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6458DD" w:rsidRPr="006458DD" w14:paraId="05E4F898" w14:textId="77777777" w:rsidTr="00A70B23">
        <w:trPr>
          <w:trHeight w:hRule="exact" w:val="142"/>
        </w:trPr>
        <w:tc>
          <w:tcPr>
            <w:tcW w:w="709" w:type="dxa"/>
            <w:vMerge w:val="restart"/>
            <w:vAlign w:val="center"/>
          </w:tcPr>
          <w:p w14:paraId="06C1FB82" w14:textId="77777777" w:rsidR="006458DD" w:rsidRPr="006458DD" w:rsidRDefault="006458DD" w:rsidP="006458DD">
            <w:pPr>
              <w:spacing w:after="0" w:line="240" w:lineRule="auto"/>
              <w:jc w:val="center"/>
              <w:rPr>
                <w:rFonts w:ascii="Times New Roman" w:hAnsi="Times New Roman"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rFonts w:ascii="Times New Roman" w:hAnsi="Times New Roman" w:cs="Times New Roman"/>
                <w:noProof/>
                <w:lang w:val="en-GB"/>
              </w:rPr>
              <w:drawing>
                <wp:anchor distT="0" distB="0" distL="114300" distR="114300" simplePos="0" relativeHeight="251659264" behindDoc="0" locked="0" layoutInCell="1" allowOverlap="1" wp14:anchorId="08AEF85F" wp14:editId="3B7B1088">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5ADA5B14" w14:textId="77777777" w:rsidR="006458DD" w:rsidRPr="006458DD" w:rsidRDefault="006458DD" w:rsidP="006458DD">
            <w:pPr>
              <w:spacing w:after="0" w:line="240" w:lineRule="auto"/>
              <w:jc w:val="center"/>
              <w:rPr>
                <w:rFonts w:ascii="Times New Roman" w:hAnsi="Times New Roman" w:cs="Times New Roman"/>
                <w:sz w:val="20"/>
                <w:szCs w:val="20"/>
                <w:lang w:val="en-GB"/>
              </w:rPr>
            </w:pPr>
          </w:p>
        </w:tc>
      </w:tr>
      <w:tr w:rsidR="006458DD" w:rsidRPr="006458DD" w14:paraId="30D0C8BD" w14:textId="77777777" w:rsidTr="00A70B23">
        <w:trPr>
          <w:trHeight w:hRule="exact" w:val="283"/>
        </w:trPr>
        <w:tc>
          <w:tcPr>
            <w:tcW w:w="709" w:type="dxa"/>
            <w:vMerge/>
          </w:tcPr>
          <w:p w14:paraId="3C218908" w14:textId="77777777" w:rsidR="006458DD" w:rsidRPr="006458DD" w:rsidRDefault="006458DD" w:rsidP="006458DD">
            <w:pPr>
              <w:spacing w:after="0" w:line="240" w:lineRule="auto"/>
              <w:jc w:val="center"/>
              <w:rPr>
                <w:rFonts w:ascii="Times New Roman" w:hAnsi="Times New Roman" w:cs="Times New Roman"/>
                <w:lang w:val="en-GB"/>
              </w:rPr>
            </w:pPr>
          </w:p>
        </w:tc>
        <w:tc>
          <w:tcPr>
            <w:tcW w:w="8930" w:type="dxa"/>
            <w:gridSpan w:val="3"/>
            <w:tcBorders>
              <w:bottom w:val="single" w:sz="2" w:space="0" w:color="auto"/>
            </w:tcBorders>
            <w:vAlign w:val="center"/>
          </w:tcPr>
          <w:p w14:paraId="6D92B904" w14:textId="77777777" w:rsidR="006458DD" w:rsidRPr="006458DD" w:rsidRDefault="006458DD" w:rsidP="006458DD">
            <w:pPr>
              <w:spacing w:after="0" w:line="240" w:lineRule="auto"/>
              <w:jc w:val="center"/>
              <w:rPr>
                <w:rFonts w:ascii="Times New Roman" w:hAnsi="Times New Roman" w:cs="Times New Roman"/>
                <w:sz w:val="20"/>
                <w:szCs w:val="20"/>
                <w:lang w:val="en-GB"/>
              </w:rPr>
            </w:pPr>
            <w:proofErr w:type="spellStart"/>
            <w:r w:rsidRPr="006458DD">
              <w:rPr>
                <w:rFonts w:ascii="Times New Roman" w:hAnsi="Times New Roman" w:cs="Times New Roman"/>
                <w:b/>
                <w:sz w:val="20"/>
                <w:szCs w:val="20"/>
                <w:lang w:val="en-GB"/>
              </w:rPr>
              <w:t>Rocznik</w:t>
            </w:r>
            <w:proofErr w:type="spellEnd"/>
            <w:r w:rsidRPr="006458DD">
              <w:rPr>
                <w:rFonts w:ascii="Times New Roman" w:hAnsi="Times New Roman" w:cs="Times New Roman"/>
                <w:b/>
                <w:sz w:val="20"/>
                <w:szCs w:val="20"/>
                <w:lang w:val="en-GB"/>
              </w:rPr>
              <w:t xml:space="preserve"> </w:t>
            </w:r>
            <w:proofErr w:type="spellStart"/>
            <w:r w:rsidRPr="006458DD">
              <w:rPr>
                <w:rFonts w:ascii="Times New Roman" w:hAnsi="Times New Roman" w:cs="Times New Roman"/>
                <w:b/>
                <w:sz w:val="20"/>
                <w:szCs w:val="20"/>
                <w:lang w:val="en-GB"/>
              </w:rPr>
              <w:t>Ochrona</w:t>
            </w:r>
            <w:proofErr w:type="spellEnd"/>
            <w:r w:rsidRPr="006458DD">
              <w:rPr>
                <w:rFonts w:ascii="Times New Roman" w:hAnsi="Times New Roman" w:cs="Times New Roman"/>
                <w:b/>
                <w:sz w:val="20"/>
                <w:szCs w:val="20"/>
                <w:lang w:val="en-GB"/>
              </w:rPr>
              <w:t xml:space="preserve"> </w:t>
            </w:r>
            <w:proofErr w:type="spellStart"/>
            <w:r w:rsidRPr="006458DD">
              <w:rPr>
                <w:rFonts w:ascii="Times New Roman" w:hAnsi="Times New Roman" w:cs="Times New Roman"/>
                <w:b/>
                <w:sz w:val="20"/>
                <w:szCs w:val="20"/>
                <w:lang w:val="en-GB"/>
              </w:rPr>
              <w:t>Środowiska</w:t>
            </w:r>
            <w:proofErr w:type="spellEnd"/>
          </w:p>
        </w:tc>
      </w:tr>
      <w:tr w:rsidR="006458DD" w:rsidRPr="006458DD" w14:paraId="2D1000EE" w14:textId="77777777" w:rsidTr="00A70B23">
        <w:trPr>
          <w:trHeight w:hRule="exact" w:val="283"/>
        </w:trPr>
        <w:tc>
          <w:tcPr>
            <w:tcW w:w="709" w:type="dxa"/>
            <w:vMerge/>
          </w:tcPr>
          <w:p w14:paraId="54B1BEEB" w14:textId="77777777" w:rsidR="006458DD" w:rsidRPr="006458DD" w:rsidRDefault="006458DD" w:rsidP="006458DD">
            <w:pPr>
              <w:spacing w:after="0" w:line="240" w:lineRule="auto"/>
              <w:jc w:val="center"/>
              <w:rPr>
                <w:rFonts w:ascii="Times New Roman" w:hAnsi="Times New Roman" w:cs="Times New Roman"/>
                <w:lang w:val="en-GB"/>
              </w:rPr>
            </w:pPr>
          </w:p>
        </w:tc>
        <w:tc>
          <w:tcPr>
            <w:tcW w:w="992" w:type="dxa"/>
            <w:tcBorders>
              <w:top w:val="single" w:sz="2" w:space="0" w:color="auto"/>
              <w:bottom w:val="single" w:sz="2" w:space="0" w:color="auto"/>
            </w:tcBorders>
            <w:vAlign w:val="center"/>
          </w:tcPr>
          <w:p w14:paraId="41F6296B" w14:textId="77777777" w:rsidR="006458DD" w:rsidRPr="006458DD" w:rsidRDefault="006458DD" w:rsidP="006458DD">
            <w:pPr>
              <w:spacing w:after="0" w:line="240" w:lineRule="auto"/>
              <w:rPr>
                <w:rFonts w:ascii="Times New Roman" w:hAnsi="Times New Roman" w:cs="Times New Roman"/>
                <w:kern w:val="18"/>
                <w:sz w:val="18"/>
                <w:lang w:val="en-GB"/>
              </w:rPr>
            </w:pPr>
            <w:r w:rsidRPr="006458DD">
              <w:rPr>
                <w:rFonts w:ascii="Times New Roman" w:hAnsi="Times New Roman" w:cs="Times New Roman"/>
                <w:kern w:val="18"/>
                <w:sz w:val="18"/>
                <w:lang w:val="en-GB"/>
              </w:rPr>
              <w:t>Volume 28</w:t>
            </w:r>
          </w:p>
        </w:tc>
        <w:tc>
          <w:tcPr>
            <w:tcW w:w="6304" w:type="dxa"/>
            <w:tcBorders>
              <w:top w:val="single" w:sz="2" w:space="0" w:color="auto"/>
              <w:bottom w:val="single" w:sz="2" w:space="0" w:color="auto"/>
            </w:tcBorders>
            <w:vAlign w:val="center"/>
          </w:tcPr>
          <w:p w14:paraId="1B9FC4DE" w14:textId="77777777" w:rsidR="006458DD" w:rsidRPr="006458DD" w:rsidRDefault="006458DD" w:rsidP="006458DD">
            <w:pPr>
              <w:tabs>
                <w:tab w:val="left" w:pos="2894"/>
              </w:tabs>
              <w:spacing w:after="0" w:line="240" w:lineRule="auto"/>
              <w:rPr>
                <w:rFonts w:ascii="Times New Roman" w:hAnsi="Times New Roman" w:cs="Times New Roman"/>
                <w:kern w:val="18"/>
                <w:sz w:val="18"/>
                <w:lang w:val="en-GB"/>
              </w:rPr>
            </w:pPr>
            <w:r w:rsidRPr="006458DD">
              <w:rPr>
                <w:rFonts w:ascii="Times New Roman" w:hAnsi="Times New Roman" w:cs="Times New Roman"/>
                <w:kern w:val="18"/>
                <w:sz w:val="18"/>
                <w:lang w:val="en-GB"/>
              </w:rPr>
              <w:t>Year 2026</w:t>
            </w:r>
            <w:r w:rsidRPr="006458DD">
              <w:rPr>
                <w:rFonts w:ascii="Times New Roman" w:hAnsi="Times New Roman" w:cs="Times New Roman"/>
                <w:kern w:val="18"/>
                <w:sz w:val="18"/>
                <w:lang w:val="en-GB"/>
              </w:rPr>
              <w:tab/>
              <w:t>ISSN 2720-7501</w:t>
            </w:r>
          </w:p>
        </w:tc>
        <w:tc>
          <w:tcPr>
            <w:tcW w:w="1634" w:type="dxa"/>
            <w:tcBorders>
              <w:top w:val="single" w:sz="2" w:space="0" w:color="auto"/>
              <w:bottom w:val="single" w:sz="2" w:space="0" w:color="auto"/>
            </w:tcBorders>
            <w:vAlign w:val="center"/>
          </w:tcPr>
          <w:p w14:paraId="5B5027B4" w14:textId="4B9869BF" w:rsidR="006458DD" w:rsidRPr="006458DD" w:rsidRDefault="006458DD" w:rsidP="006458DD">
            <w:pPr>
              <w:spacing w:after="0" w:line="240" w:lineRule="auto"/>
              <w:jc w:val="right"/>
              <w:rPr>
                <w:rFonts w:ascii="Times New Roman" w:hAnsi="Times New Roman" w:cs="Times New Roman"/>
                <w:sz w:val="18"/>
                <w:lang w:val="en-GB"/>
              </w:rPr>
            </w:pPr>
            <w:r w:rsidRPr="006458DD">
              <w:rPr>
                <w:rFonts w:ascii="Times New Roman" w:hAnsi="Times New Roman" w:cs="Times New Roman"/>
                <w:sz w:val="18"/>
                <w:lang w:val="en-GB"/>
              </w:rPr>
              <w:t xml:space="preserve">pp. </w:t>
            </w:r>
            <w:r w:rsidR="00050C6F">
              <w:rPr>
                <w:rFonts w:ascii="Times New Roman" w:hAnsi="Times New Roman" w:cs="Times New Roman"/>
                <w:sz w:val="18"/>
                <w:lang w:val="en-GB"/>
              </w:rPr>
              <w:t>547</w:t>
            </w:r>
            <w:r w:rsidRPr="006458DD">
              <w:rPr>
                <w:rFonts w:ascii="Times New Roman" w:hAnsi="Times New Roman" w:cs="Times New Roman"/>
                <w:sz w:val="18"/>
                <w:lang w:val="en-GB"/>
              </w:rPr>
              <w:t>-</w:t>
            </w:r>
            <w:r w:rsidR="00050C6F">
              <w:rPr>
                <w:rFonts w:ascii="Times New Roman" w:hAnsi="Times New Roman" w:cs="Times New Roman"/>
                <w:sz w:val="18"/>
                <w:lang w:val="en-GB"/>
              </w:rPr>
              <w:t>558</w:t>
            </w:r>
            <w:r w:rsidRPr="006458DD">
              <w:rPr>
                <w:rFonts w:ascii="Times New Roman" w:hAnsi="Times New Roman" w:cs="Times New Roman"/>
                <w:sz w:val="18"/>
                <w:lang w:val="en-GB"/>
              </w:rPr>
              <w:t xml:space="preserve"> </w:t>
            </w:r>
          </w:p>
        </w:tc>
      </w:tr>
      <w:tr w:rsidR="006458DD" w:rsidRPr="00050C6F" w14:paraId="7B77920C" w14:textId="77777777" w:rsidTr="00A70B23">
        <w:trPr>
          <w:trHeight w:hRule="exact" w:val="283"/>
        </w:trPr>
        <w:tc>
          <w:tcPr>
            <w:tcW w:w="709" w:type="dxa"/>
          </w:tcPr>
          <w:p w14:paraId="5A006A73" w14:textId="77777777" w:rsidR="006458DD" w:rsidRPr="006458DD" w:rsidRDefault="006458DD" w:rsidP="006458DD">
            <w:pPr>
              <w:spacing w:after="0" w:line="240" w:lineRule="auto"/>
              <w:jc w:val="center"/>
              <w:rPr>
                <w:rFonts w:ascii="Times New Roman" w:hAnsi="Times New Roman" w:cs="Times New Roman"/>
                <w:lang w:val="en-GB"/>
              </w:rPr>
            </w:pPr>
          </w:p>
        </w:tc>
        <w:tc>
          <w:tcPr>
            <w:tcW w:w="8930" w:type="dxa"/>
            <w:gridSpan w:val="3"/>
            <w:tcBorders>
              <w:top w:val="single" w:sz="2" w:space="0" w:color="auto"/>
              <w:bottom w:val="single" w:sz="2" w:space="0" w:color="auto"/>
            </w:tcBorders>
            <w:vAlign w:val="center"/>
          </w:tcPr>
          <w:p w14:paraId="5D009C43" w14:textId="384B2BE5" w:rsidR="006458DD" w:rsidRPr="006458DD" w:rsidRDefault="006458DD" w:rsidP="006458DD">
            <w:pPr>
              <w:tabs>
                <w:tab w:val="right" w:pos="8928"/>
              </w:tabs>
              <w:spacing w:after="0" w:line="240" w:lineRule="auto"/>
              <w:rPr>
                <w:rFonts w:ascii="Times New Roman" w:hAnsi="Times New Roman" w:cs="Times New Roman"/>
                <w:sz w:val="18"/>
                <w:lang w:val="en-GB"/>
              </w:rPr>
            </w:pPr>
            <w:r w:rsidRPr="006458DD">
              <w:rPr>
                <w:rFonts w:ascii="Times New Roman" w:hAnsi="Times New Roman" w:cs="Times New Roman"/>
                <w:sz w:val="18"/>
                <w:lang w:val="en-GB"/>
              </w:rPr>
              <w:t>https://doi.org/10.54740/ros.2026.0</w:t>
            </w:r>
            <w:r w:rsidR="00050C6F">
              <w:rPr>
                <w:rFonts w:ascii="Times New Roman" w:hAnsi="Times New Roman" w:cs="Times New Roman"/>
                <w:sz w:val="18"/>
                <w:lang w:val="en-GB"/>
              </w:rPr>
              <w:t>37</w:t>
            </w:r>
            <w:r w:rsidRPr="006458DD">
              <w:rPr>
                <w:rFonts w:ascii="Times New Roman" w:hAnsi="Times New Roman" w:cs="Times New Roman"/>
                <w:sz w:val="18"/>
                <w:lang w:val="en-GB"/>
              </w:rPr>
              <w:tab/>
              <w:t>open access</w:t>
            </w:r>
          </w:p>
        </w:tc>
      </w:tr>
      <w:tr w:rsidR="006458DD" w:rsidRPr="00050C6F" w14:paraId="7887B16F" w14:textId="77777777" w:rsidTr="00A70B23">
        <w:trPr>
          <w:trHeight w:hRule="exact" w:val="283"/>
        </w:trPr>
        <w:tc>
          <w:tcPr>
            <w:tcW w:w="709" w:type="dxa"/>
          </w:tcPr>
          <w:p w14:paraId="352AE327" w14:textId="77777777" w:rsidR="006458DD" w:rsidRPr="006458DD" w:rsidRDefault="006458DD" w:rsidP="006458DD">
            <w:pPr>
              <w:spacing w:after="0" w:line="240" w:lineRule="auto"/>
              <w:jc w:val="center"/>
              <w:rPr>
                <w:rFonts w:ascii="Times New Roman" w:hAnsi="Times New Roman" w:cs="Times New Roman"/>
                <w:lang w:val="en-GB"/>
              </w:rPr>
            </w:pPr>
          </w:p>
        </w:tc>
        <w:tc>
          <w:tcPr>
            <w:tcW w:w="8930" w:type="dxa"/>
            <w:gridSpan w:val="3"/>
            <w:tcBorders>
              <w:top w:val="single" w:sz="2" w:space="0" w:color="auto"/>
            </w:tcBorders>
            <w:vAlign w:val="center"/>
          </w:tcPr>
          <w:p w14:paraId="49590E55" w14:textId="346A93C6" w:rsidR="006458DD" w:rsidRPr="006458DD" w:rsidRDefault="006458DD" w:rsidP="006458DD">
            <w:pPr>
              <w:tabs>
                <w:tab w:val="left" w:pos="3744"/>
                <w:tab w:val="right" w:pos="8928"/>
              </w:tabs>
              <w:spacing w:after="0" w:line="240" w:lineRule="auto"/>
              <w:rPr>
                <w:rFonts w:ascii="Times New Roman" w:hAnsi="Times New Roman" w:cs="Times New Roman"/>
                <w:sz w:val="18"/>
                <w:lang w:val="en-GB"/>
              </w:rPr>
            </w:pPr>
            <w:r w:rsidRPr="006458DD">
              <w:rPr>
                <w:rFonts w:ascii="Times New Roman" w:hAnsi="Times New Roman" w:cs="Times New Roman"/>
                <w:sz w:val="18"/>
                <w:lang w:val="en-GB"/>
              </w:rPr>
              <w:t xml:space="preserve">Received: </w:t>
            </w:r>
            <w:r w:rsidR="007A1E36">
              <w:rPr>
                <w:rFonts w:ascii="Times New Roman" w:hAnsi="Times New Roman" w:cs="Times New Roman"/>
                <w:sz w:val="18"/>
                <w:lang w:val="en-GB"/>
              </w:rPr>
              <w:t>June</w:t>
            </w:r>
            <w:r w:rsidRPr="006458DD">
              <w:rPr>
                <w:rFonts w:ascii="Times New Roman" w:hAnsi="Times New Roman" w:cs="Times New Roman"/>
                <w:sz w:val="18"/>
                <w:lang w:val="en-GB"/>
              </w:rPr>
              <w:t xml:space="preserve"> 2026</w:t>
            </w:r>
            <w:r w:rsidRPr="006458DD">
              <w:rPr>
                <w:rFonts w:ascii="Times New Roman" w:hAnsi="Times New Roman" w:cs="Times New Roman"/>
                <w:sz w:val="18"/>
                <w:lang w:val="en-GB"/>
              </w:rPr>
              <w:tab/>
              <w:t>Accepted: June 2026</w:t>
            </w:r>
            <w:r w:rsidRPr="006458DD">
              <w:rPr>
                <w:rFonts w:ascii="Times New Roman" w:hAnsi="Times New Roman" w:cs="Times New Roman"/>
                <w:sz w:val="18"/>
                <w:lang w:val="en-GB"/>
              </w:rPr>
              <w:tab/>
              <w:t xml:space="preserve">Published: </w:t>
            </w:r>
            <w:r w:rsidR="00050C6F">
              <w:rPr>
                <w:rFonts w:ascii="Times New Roman" w:hAnsi="Times New Roman" w:cs="Times New Roman"/>
                <w:sz w:val="18"/>
                <w:lang w:val="en-GB"/>
              </w:rPr>
              <w:t>July</w:t>
            </w:r>
            <w:r w:rsidRPr="006458DD">
              <w:rPr>
                <w:rFonts w:ascii="Times New Roman" w:hAnsi="Times New Roman" w:cs="Times New Roman"/>
                <w:sz w:val="18"/>
                <w:lang w:val="en-GB"/>
              </w:rPr>
              <w:t xml:space="preserve"> 2026</w:t>
            </w:r>
          </w:p>
        </w:tc>
      </w:tr>
    </w:tbl>
    <w:bookmarkEnd w:id="4"/>
    <w:p w14:paraId="37F84EA2" w14:textId="28298414" w:rsidR="00554390" w:rsidRPr="006458DD" w:rsidRDefault="006269C7" w:rsidP="006458DD">
      <w:pPr>
        <w:pStyle w:val="Rtytu"/>
        <w:rPr>
          <w:lang w:val="en-GB" w:eastAsia="pl-PL"/>
        </w:rPr>
      </w:pPr>
      <w:r w:rsidRPr="006458DD">
        <w:rPr>
          <w:lang w:val="en-GB" w:eastAsia="pl-PL"/>
        </w:rPr>
        <w:t xml:space="preserve">An Assessment of Water Reserve Changes in a Small Dam Reservoir: </w:t>
      </w:r>
      <w:r w:rsidR="006458DD" w:rsidRPr="006458DD">
        <w:rPr>
          <w:lang w:val="en-GB" w:eastAsia="pl-PL"/>
        </w:rPr>
        <w:br/>
      </w:r>
      <w:r w:rsidRPr="006458DD">
        <w:rPr>
          <w:lang w:val="en-GB" w:eastAsia="pl-PL"/>
        </w:rPr>
        <w:t xml:space="preserve">The Case of the </w:t>
      </w:r>
      <w:proofErr w:type="spellStart"/>
      <w:r w:rsidRPr="006458DD">
        <w:rPr>
          <w:lang w:val="en-GB" w:eastAsia="pl-PL"/>
        </w:rPr>
        <w:t>Przebędowo</w:t>
      </w:r>
      <w:proofErr w:type="spellEnd"/>
      <w:r w:rsidRPr="006458DD">
        <w:rPr>
          <w:lang w:val="en-GB" w:eastAsia="pl-PL"/>
        </w:rPr>
        <w:t xml:space="preserve"> Reservoir</w:t>
      </w:r>
    </w:p>
    <w:p w14:paraId="6FCF9765" w14:textId="138202B5" w:rsidR="00554390" w:rsidRPr="006458DD" w:rsidRDefault="00554390" w:rsidP="006458DD">
      <w:pPr>
        <w:pStyle w:val="Rautor"/>
        <w:rPr>
          <w:lang w:val="en-GB" w:eastAsia="pl-PL"/>
        </w:rPr>
      </w:pPr>
      <w:r w:rsidRPr="006458DD">
        <w:rPr>
          <w:lang w:val="en-GB" w:eastAsia="pl-PL"/>
        </w:rPr>
        <w:t>Mariusz Korytowski</w:t>
      </w:r>
      <w:r w:rsidRPr="006458DD">
        <w:rPr>
          <w:vertAlign w:val="superscript"/>
          <w:lang w:val="en-GB" w:eastAsia="pl-PL"/>
        </w:rPr>
        <w:t>1</w:t>
      </w:r>
      <w:r w:rsidRPr="006458DD">
        <w:rPr>
          <w:lang w:val="en-GB" w:eastAsia="pl-PL"/>
        </w:rPr>
        <w:t>, Miłosz Nowak</w:t>
      </w:r>
      <w:r w:rsidR="007D75B7" w:rsidRPr="006458DD">
        <w:rPr>
          <w:vertAlign w:val="superscript"/>
          <w:lang w:val="en-GB" w:eastAsia="pl-PL"/>
        </w:rPr>
        <w:t>2</w:t>
      </w:r>
    </w:p>
    <w:p w14:paraId="68D2C6AD" w14:textId="74300514" w:rsidR="007D75B7" w:rsidRPr="006458DD" w:rsidRDefault="00554390" w:rsidP="006458DD">
      <w:pPr>
        <w:pStyle w:val="Rafiliacja"/>
        <w:rPr>
          <w:rStyle w:val="Uwydatnienie"/>
          <w:i/>
          <w:iCs w:val="0"/>
          <w:szCs w:val="20"/>
          <w:lang w:val="en-GB"/>
        </w:rPr>
      </w:pPr>
      <w:r w:rsidRPr="006458DD">
        <w:rPr>
          <w:vertAlign w:val="superscript"/>
          <w:lang w:val="en-GB" w:eastAsia="pl-PL"/>
        </w:rPr>
        <w:t>1</w:t>
      </w:r>
      <w:r w:rsidR="006269C7" w:rsidRPr="006458DD">
        <w:rPr>
          <w:lang w:val="en-GB" w:eastAsia="pl-PL"/>
        </w:rPr>
        <w:t xml:space="preserve">Department of Land Improvement, Environmental Development and Spatial Management, </w:t>
      </w:r>
      <w:r w:rsidR="007A1E36">
        <w:rPr>
          <w:lang w:val="en-GB" w:eastAsia="pl-PL"/>
        </w:rPr>
        <w:br/>
      </w:r>
      <w:r w:rsidR="006269C7" w:rsidRPr="006458DD">
        <w:rPr>
          <w:lang w:val="en-GB" w:eastAsia="pl-PL"/>
        </w:rPr>
        <w:t xml:space="preserve">Faculty of Environmental and Mechanical Engineering, </w:t>
      </w:r>
      <w:proofErr w:type="spellStart"/>
      <w:r w:rsidR="006269C7" w:rsidRPr="006458DD">
        <w:rPr>
          <w:lang w:val="en-GB" w:eastAsia="pl-PL"/>
        </w:rPr>
        <w:t>Poznań</w:t>
      </w:r>
      <w:proofErr w:type="spellEnd"/>
      <w:r w:rsidR="006269C7" w:rsidRPr="006458DD">
        <w:rPr>
          <w:lang w:val="en-GB" w:eastAsia="pl-PL"/>
        </w:rPr>
        <w:t xml:space="preserve"> University of Life Sciences</w:t>
      </w:r>
      <w:r w:rsidR="007A3C51" w:rsidRPr="006458DD">
        <w:rPr>
          <w:lang w:val="en-GB" w:eastAsia="pl-PL"/>
        </w:rPr>
        <w:t xml:space="preserve"> </w:t>
      </w:r>
      <w:r w:rsidR="007A1E36">
        <w:rPr>
          <w:lang w:val="en-GB" w:eastAsia="pl-PL"/>
        </w:rPr>
        <w:br/>
      </w:r>
      <w:hyperlink r:id="rId8" w:history="1">
        <w:r w:rsidR="007D75B7" w:rsidRPr="006458DD">
          <w:rPr>
            <w:rStyle w:val="Hipercze"/>
            <w:color w:val="auto"/>
            <w:szCs w:val="20"/>
            <w:u w:val="none"/>
            <w:lang w:val="en-GB"/>
          </w:rPr>
          <w:t>https://orcid.org/0000-0003-2084-3796</w:t>
        </w:r>
      </w:hyperlink>
    </w:p>
    <w:p w14:paraId="6120C982" w14:textId="24C58322" w:rsidR="007D75B7" w:rsidRPr="006458DD" w:rsidRDefault="007D75B7" w:rsidP="006458DD">
      <w:pPr>
        <w:pStyle w:val="Rafiliacja"/>
        <w:rPr>
          <w:lang w:val="en-GB" w:eastAsia="pl-PL"/>
        </w:rPr>
      </w:pPr>
      <w:r w:rsidRPr="006458DD">
        <w:rPr>
          <w:vertAlign w:val="superscript"/>
          <w:lang w:val="en-GB" w:eastAsia="pl-PL"/>
        </w:rPr>
        <w:t xml:space="preserve">2 </w:t>
      </w:r>
      <w:r w:rsidR="006269C7" w:rsidRPr="006458DD">
        <w:rPr>
          <w:lang w:val="en-GB" w:eastAsia="pl-PL"/>
        </w:rPr>
        <w:t xml:space="preserve">Faculty of Environmental and Mechanical Engineering, </w:t>
      </w:r>
      <w:proofErr w:type="spellStart"/>
      <w:r w:rsidR="006269C7" w:rsidRPr="006458DD">
        <w:rPr>
          <w:lang w:val="en-GB" w:eastAsia="pl-PL"/>
        </w:rPr>
        <w:t>Poznań</w:t>
      </w:r>
      <w:proofErr w:type="spellEnd"/>
      <w:r w:rsidR="006269C7" w:rsidRPr="006458DD">
        <w:rPr>
          <w:lang w:val="en-GB" w:eastAsia="pl-PL"/>
        </w:rPr>
        <w:t xml:space="preserve"> University of Life Sciences</w:t>
      </w:r>
    </w:p>
    <w:p w14:paraId="41DF67DA" w14:textId="69BE8024" w:rsidR="00E86C85" w:rsidRPr="006458DD" w:rsidRDefault="007D75B7" w:rsidP="006458DD">
      <w:pPr>
        <w:pStyle w:val="Rauco"/>
        <w:rPr>
          <w:rStyle w:val="Hipercze"/>
          <w:i w:val="0"/>
          <w:color w:val="auto"/>
          <w:szCs w:val="20"/>
          <w:u w:val="none"/>
        </w:rPr>
      </w:pPr>
      <w:r w:rsidRPr="006458DD">
        <w:rPr>
          <w:b/>
        </w:rPr>
        <w:t>*</w:t>
      </w:r>
      <w:r w:rsidR="00E86C85" w:rsidRPr="006458DD">
        <w:t>corresponding author</w:t>
      </w:r>
      <w:r w:rsidR="003E196D">
        <w:t>'s</w:t>
      </w:r>
      <w:r w:rsidR="00E86C85" w:rsidRPr="006458DD">
        <w:t xml:space="preserve"> email: </w:t>
      </w:r>
      <w:hyperlink r:id="rId9" w:history="1">
        <w:r w:rsidR="00AA3AAD" w:rsidRPr="006458DD">
          <w:rPr>
            <w:rStyle w:val="Hipercze"/>
            <w:color w:val="auto"/>
            <w:szCs w:val="20"/>
            <w:u w:val="none"/>
          </w:rPr>
          <w:t>mariusz.korytowski@up.poznan.pl</w:t>
        </w:r>
      </w:hyperlink>
    </w:p>
    <w:p w14:paraId="4ADED010" w14:textId="325E7EED" w:rsidR="00E179FA" w:rsidRPr="006458DD" w:rsidRDefault="00AA3AAD" w:rsidP="006458DD">
      <w:pPr>
        <w:pStyle w:val="Rab1"/>
      </w:pPr>
      <w:r w:rsidRPr="006458DD">
        <w:rPr>
          <w:b/>
          <w:bCs/>
        </w:rPr>
        <w:t>Abstract:</w:t>
      </w:r>
      <w:r w:rsidR="00F37236" w:rsidRPr="006458DD">
        <w:t xml:space="preserve"> </w:t>
      </w:r>
      <w:r w:rsidR="00E179FA" w:rsidRPr="006458DD">
        <w:t xml:space="preserve">This paper presents the results of a study conducted in the immediate watershed of the </w:t>
      </w:r>
      <w:proofErr w:type="spellStart"/>
      <w:r w:rsidR="00E179FA" w:rsidRPr="006458DD">
        <w:t>Przebędowo</w:t>
      </w:r>
      <w:proofErr w:type="spellEnd"/>
      <w:r w:rsidR="00E179FA" w:rsidRPr="006458DD">
        <w:t xml:space="preserve"> Reservoir. The analysed reservoir is located in the </w:t>
      </w:r>
      <w:proofErr w:type="spellStart"/>
      <w:r w:rsidR="00E179FA" w:rsidRPr="006458DD">
        <w:t>Wielkopolska</w:t>
      </w:r>
      <w:proofErr w:type="spellEnd"/>
      <w:r w:rsidR="00E179FA" w:rsidRPr="006458DD">
        <w:t xml:space="preserve"> (Greater Poland) Voivodeship and lies within the Surface Water Body (SWB) named </w:t>
      </w:r>
      <w:proofErr w:type="spellStart"/>
      <w:r w:rsidR="00E179FA" w:rsidRPr="006458DD">
        <w:t>Trojanka</w:t>
      </w:r>
      <w:proofErr w:type="spellEnd"/>
      <w:r w:rsidR="00E179FA" w:rsidRPr="006458DD">
        <w:t xml:space="preserve"> (</w:t>
      </w:r>
      <w:proofErr w:type="spellStart"/>
      <w:r w:rsidR="00E179FA" w:rsidRPr="006458DD">
        <w:t>Struga</w:t>
      </w:r>
      <w:proofErr w:type="spellEnd"/>
      <w:r w:rsidR="00E179FA" w:rsidRPr="006458DD">
        <w:t xml:space="preserve"> </w:t>
      </w:r>
      <w:proofErr w:type="spellStart"/>
      <w:r w:rsidR="00E179FA" w:rsidRPr="006458DD">
        <w:t>Goślińska</w:t>
      </w:r>
      <w:proofErr w:type="spellEnd"/>
      <w:r w:rsidR="00E179FA" w:rsidRPr="006458DD">
        <w:t>) with the national code RW600010185969.</w:t>
      </w:r>
      <w:r w:rsidR="007A3C51" w:rsidRPr="006458DD">
        <w:t xml:space="preserve"> </w:t>
      </w:r>
      <w:r w:rsidR="00E179FA" w:rsidRPr="006458DD">
        <w:t xml:space="preserve">The conducted research and analyses confirmed that, </w:t>
      </w:r>
      <w:r w:rsidR="00967B7D" w:rsidRPr="006458DD">
        <w:t>for small reservoirs with the dam operating in flow-through mode, water levels vary only slightly from</w:t>
      </w:r>
      <w:r w:rsidR="00E179FA" w:rsidRPr="006458DD">
        <w:t xml:space="preserve"> the normal </w:t>
      </w:r>
      <w:r w:rsidR="00967B7D" w:rsidRPr="006458DD">
        <w:t xml:space="preserve">pool </w:t>
      </w:r>
      <w:r w:rsidR="00E179FA" w:rsidRPr="006458DD">
        <w:t xml:space="preserve">level (NPP). A regular pattern was also observed, often </w:t>
      </w:r>
      <w:r w:rsidR="00967B7D" w:rsidRPr="006458DD">
        <w:t>in dam reservoirs where inflows</w:t>
      </w:r>
      <w:r w:rsidR="00E179FA" w:rsidRPr="006458DD">
        <w:t xml:space="preserve"> exceed outflows. It can be concluded that, in addition to evaporation from the water surface, the </w:t>
      </w:r>
      <w:r w:rsidR="00967B7D" w:rsidRPr="006458DD">
        <w:t>reservoir's partially fed nature significantly influenced</w:t>
      </w:r>
      <w:r w:rsidR="00E179FA" w:rsidRPr="006458DD">
        <w:t xml:space="preserve"> this situation.</w:t>
      </w:r>
      <w:r w:rsidR="007A3C51" w:rsidRPr="006458DD">
        <w:t xml:space="preserve"> </w:t>
      </w:r>
      <w:r w:rsidR="00E179FA" w:rsidRPr="006458DD">
        <w:t xml:space="preserve">Calculations of the correlations between changes in </w:t>
      </w:r>
      <w:r w:rsidR="00967B7D" w:rsidRPr="006458DD">
        <w:t>reservoir water storage and inflows and outflows</w:t>
      </w:r>
      <w:r w:rsidR="00E179FA" w:rsidRPr="006458DD">
        <w:t xml:space="preserve"> revealed a relatively strong relationship. However, no direct correlations were found between increases in water storage in the reservoir in question and one of the factors of vertical water exchange, namely precipitation inflow into the reservoir.</w:t>
      </w:r>
    </w:p>
    <w:p w14:paraId="64FC68BF" w14:textId="715C1667" w:rsidR="00AA3AAD" w:rsidRPr="006458DD" w:rsidRDefault="00AA3AAD" w:rsidP="006458DD">
      <w:pPr>
        <w:pStyle w:val="Rab2"/>
      </w:pPr>
      <w:r w:rsidRPr="006458DD">
        <w:rPr>
          <w:b/>
          <w:bCs/>
        </w:rPr>
        <w:t>Keywords:</w:t>
      </w:r>
      <w:r w:rsidR="007A3C51" w:rsidRPr="006458DD">
        <w:t xml:space="preserve"> </w:t>
      </w:r>
      <w:r w:rsidRPr="006458DD">
        <w:t xml:space="preserve">small-scale water retention, dammed reservoirs, changes </w:t>
      </w:r>
      <w:r w:rsidR="003E196D">
        <w:t xml:space="preserve">in </w:t>
      </w:r>
      <w:r w:rsidRPr="006458DD">
        <w:t>water levels</w:t>
      </w:r>
    </w:p>
    <w:p w14:paraId="5F50DA5E" w14:textId="15BB6423" w:rsidR="00554390" w:rsidRPr="006458DD" w:rsidRDefault="00746349" w:rsidP="00EC57BF">
      <w:pPr>
        <w:pStyle w:val="Rn1"/>
        <w:rPr>
          <w:lang w:val="en-GB" w:eastAsia="pl-PL"/>
        </w:rPr>
      </w:pPr>
      <w:r>
        <w:rPr>
          <w:lang w:val="en-GB" w:eastAsia="pl-PL"/>
        </w:rPr>
        <w:t xml:space="preserve">1. </w:t>
      </w:r>
      <w:r w:rsidR="00C70790" w:rsidRPr="006458DD">
        <w:rPr>
          <w:lang w:val="en-GB" w:eastAsia="pl-PL"/>
        </w:rPr>
        <w:t>Introduction</w:t>
      </w:r>
    </w:p>
    <w:p w14:paraId="65E4A078" w14:textId="5987168A" w:rsidR="002E3E50" w:rsidRPr="006458DD" w:rsidRDefault="00E179FA" w:rsidP="00C70790">
      <w:pPr>
        <w:autoSpaceDE w:val="0"/>
        <w:autoSpaceDN w:val="0"/>
        <w:adjustRightInd w:val="0"/>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Climate change exacerbates the effects of anthropogenic pressure on aquatic ecosystems. Recent climate reports indicate that if warming continues at the current rate, the global average air temperature will rise by 1.5°C, and then by 2°C, as early as between 2030 and 2052 (IPCC, 2018), significantly contributing to an increase in the intensity and duration of droughts (Zalewski et al.</w:t>
      </w:r>
      <w:r w:rsidR="00A075C7">
        <w:rPr>
          <w:rFonts w:ascii="Times New Roman" w:hAnsi="Times New Roman" w:cs="Times New Roman"/>
          <w:lang w:val="en-GB"/>
        </w:rPr>
        <w:t>,</w:t>
      </w:r>
      <w:r w:rsidRPr="006458DD">
        <w:rPr>
          <w:rFonts w:ascii="Times New Roman" w:hAnsi="Times New Roman" w:cs="Times New Roman"/>
          <w:lang w:val="en-GB"/>
        </w:rPr>
        <w:t xml:space="preserve"> 2019</w:t>
      </w:r>
      <w:r w:rsidR="00A075C7">
        <w:rPr>
          <w:rFonts w:ascii="Times New Roman" w:hAnsi="Times New Roman" w:cs="Times New Roman"/>
          <w:lang w:val="en-GB"/>
        </w:rPr>
        <w:t>;</w:t>
      </w:r>
      <w:r w:rsidRPr="006458DD">
        <w:rPr>
          <w:rFonts w:ascii="Times New Roman" w:hAnsi="Times New Roman" w:cs="Times New Roman"/>
          <w:lang w:val="en-GB"/>
        </w:rPr>
        <w:t xml:space="preserve"> Grochowska et al.</w:t>
      </w:r>
      <w:r w:rsidR="00A075C7">
        <w:rPr>
          <w:rFonts w:ascii="Times New Roman" w:hAnsi="Times New Roman" w:cs="Times New Roman"/>
          <w:lang w:val="en-GB"/>
        </w:rPr>
        <w:t>,</w:t>
      </w:r>
      <w:r w:rsidRPr="006458DD">
        <w:rPr>
          <w:rFonts w:ascii="Times New Roman" w:hAnsi="Times New Roman" w:cs="Times New Roman"/>
          <w:lang w:val="en-GB"/>
        </w:rPr>
        <w:t xml:space="preserve"> 2019). According to Wiatkowski et al. (2007), the seasonal and spatial variability of water resources, as well as the threats to human activities </w:t>
      </w:r>
      <w:r w:rsidR="00967B7D" w:rsidRPr="006458DD">
        <w:rPr>
          <w:rFonts w:ascii="Times New Roman" w:hAnsi="Times New Roman" w:cs="Times New Roman"/>
          <w:lang w:val="en-GB"/>
        </w:rPr>
        <w:t>posed by cyclical extreme natural phenomena (floods and droughts), justify</w:t>
      </w:r>
      <w:r w:rsidRPr="006458DD">
        <w:rPr>
          <w:rFonts w:ascii="Times New Roman" w:hAnsi="Times New Roman" w:cs="Times New Roman"/>
          <w:lang w:val="en-GB"/>
        </w:rPr>
        <w:t xml:space="preserve"> numerous measures to mitigate their negative effects. Currently, only 6.5% of rainfall is retained in over 4,000 anthropogenic reservoirs in Poland. However, the needs in the context of mitigating the aforementioned negative phenomena are twice as high (Marciniak</w:t>
      </w:r>
      <w:r w:rsidR="00A075C7">
        <w:rPr>
          <w:rFonts w:ascii="Times New Roman" w:hAnsi="Times New Roman" w:cs="Times New Roman"/>
          <w:lang w:val="en-GB"/>
        </w:rPr>
        <w:t>,</w:t>
      </w:r>
      <w:r w:rsidRPr="006458DD">
        <w:rPr>
          <w:rFonts w:ascii="Times New Roman" w:hAnsi="Times New Roman" w:cs="Times New Roman"/>
          <w:lang w:val="en-GB"/>
        </w:rPr>
        <w:t xml:space="preserve"> 2024). </w:t>
      </w:r>
      <w:r w:rsidR="002E3E50" w:rsidRPr="006458DD">
        <w:rPr>
          <w:rFonts w:ascii="Times New Roman" w:hAnsi="Times New Roman" w:cs="Times New Roman"/>
          <w:lang w:val="en-GB"/>
        </w:rPr>
        <w:t>This often requires continuous monitoring of water</w:t>
      </w:r>
      <w:r w:rsidR="00967B7D" w:rsidRPr="006458DD">
        <w:rPr>
          <w:rFonts w:ascii="Times New Roman" w:hAnsi="Times New Roman" w:cs="Times New Roman"/>
          <w:lang w:val="en-GB"/>
        </w:rPr>
        <w:t>-level changes in a reservoir, which directly determine</w:t>
      </w:r>
      <w:r w:rsidR="002E3E50" w:rsidRPr="006458DD">
        <w:rPr>
          <w:rFonts w:ascii="Times New Roman" w:hAnsi="Times New Roman" w:cs="Times New Roman"/>
          <w:lang w:val="en-GB"/>
        </w:rPr>
        <w:t xml:space="preserve"> its storage capacity. An analysis of water level changes in reservoirs, which allows for the characterization of a given object's effective retention capacity, along with studies on the factors determining horizontal water exchange (inflows and outflows from the reservoir), often form the basis for a comprehensive characterization of a given reservoir's operation, including in the context of assessing its water balance.</w:t>
      </w:r>
    </w:p>
    <w:p w14:paraId="0079EA99" w14:textId="625C9251" w:rsidR="00F056ED" w:rsidRPr="006458DD" w:rsidRDefault="00F056ED" w:rsidP="00C70790">
      <w:pPr>
        <w:autoSpaceDE w:val="0"/>
        <w:autoSpaceDN w:val="0"/>
        <w:adjustRightInd w:val="0"/>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Th</w:t>
      </w:r>
      <w:r w:rsidR="00967B7D" w:rsidRPr="006458DD">
        <w:rPr>
          <w:rFonts w:ascii="Times New Roman" w:hAnsi="Times New Roman" w:cs="Times New Roman"/>
          <w:lang w:val="en-GB"/>
        </w:rPr>
        <w:t>is study aimed</w:t>
      </w:r>
      <w:r w:rsidRPr="006458DD">
        <w:rPr>
          <w:rFonts w:ascii="Times New Roman" w:hAnsi="Times New Roman" w:cs="Times New Roman"/>
          <w:lang w:val="en-GB"/>
        </w:rPr>
        <w:t xml:space="preserve"> to assess changes in water storage in a small reservoir, using the </w:t>
      </w:r>
      <w:proofErr w:type="spellStart"/>
      <w:r w:rsidRPr="006458DD">
        <w:rPr>
          <w:rFonts w:ascii="Times New Roman" w:hAnsi="Times New Roman" w:cs="Times New Roman"/>
          <w:lang w:val="en-GB"/>
        </w:rPr>
        <w:t>Przebędowo</w:t>
      </w:r>
      <w:proofErr w:type="spellEnd"/>
      <w:r w:rsidRPr="006458DD">
        <w:rPr>
          <w:rFonts w:ascii="Times New Roman" w:hAnsi="Times New Roman" w:cs="Times New Roman"/>
          <w:lang w:val="en-GB"/>
        </w:rPr>
        <w:t xml:space="preserve"> reservoir as a case study, during two hydrological years with varying precipitation levels. The study also sought to identify the relationship between changes in </w:t>
      </w:r>
      <w:r w:rsidR="00967B7D" w:rsidRPr="006458DD">
        <w:rPr>
          <w:rFonts w:ascii="Times New Roman" w:hAnsi="Times New Roman" w:cs="Times New Roman"/>
          <w:lang w:val="en-GB"/>
        </w:rPr>
        <w:t>reservoir water storage</w:t>
      </w:r>
      <w:r w:rsidRPr="006458DD">
        <w:rPr>
          <w:rFonts w:ascii="Times New Roman" w:hAnsi="Times New Roman" w:cs="Times New Roman"/>
          <w:lang w:val="en-GB"/>
        </w:rPr>
        <w:t xml:space="preserve"> and the factors influencing horizontal and vertical water exchange.</w:t>
      </w:r>
    </w:p>
    <w:p w14:paraId="57BA738C" w14:textId="10CC8923" w:rsidR="00255E82" w:rsidRPr="006458DD" w:rsidRDefault="00F056ED" w:rsidP="00C70790">
      <w:pPr>
        <w:autoSpaceDE w:val="0"/>
        <w:autoSpaceDN w:val="0"/>
        <w:adjustRightInd w:val="0"/>
        <w:spacing w:after="0" w:line="240" w:lineRule="auto"/>
        <w:ind w:firstLine="284"/>
        <w:jc w:val="both"/>
        <w:rPr>
          <w:rFonts w:ascii="Times New Roman" w:hAnsi="Times New Roman" w:cs="Times New Roman"/>
          <w:color w:val="000000"/>
          <w:lang w:val="en-GB"/>
        </w:rPr>
      </w:pPr>
      <w:r w:rsidRPr="006458DD">
        <w:rPr>
          <w:rFonts w:ascii="Times New Roman" w:hAnsi="Times New Roman" w:cs="Times New Roman"/>
          <w:color w:val="000000"/>
          <w:lang w:val="en-GB"/>
        </w:rPr>
        <w:t xml:space="preserve">Although the studies conducted and the results obtained are of a local character (they concerned a single reservoir), they may have broader applications </w:t>
      </w:r>
      <w:r w:rsidR="003E196D">
        <w:rPr>
          <w:rFonts w:ascii="Times New Roman" w:hAnsi="Times New Roman" w:cs="Times New Roman"/>
          <w:color w:val="000000"/>
          <w:lang w:val="en-GB"/>
        </w:rPr>
        <w:t>for similar studies of</w:t>
      </w:r>
      <w:r w:rsidRPr="006458DD">
        <w:rPr>
          <w:rFonts w:ascii="Times New Roman" w:hAnsi="Times New Roman" w:cs="Times New Roman"/>
          <w:color w:val="000000"/>
          <w:lang w:val="en-GB"/>
        </w:rPr>
        <w:t xml:space="preserve"> newly constructed facilities. To a large extent, they could </w:t>
      </w:r>
      <w:r w:rsidR="00967B7D" w:rsidRPr="006458DD">
        <w:rPr>
          <w:rFonts w:ascii="Times New Roman" w:hAnsi="Times New Roman" w:cs="Times New Roman"/>
          <w:color w:val="000000"/>
          <w:lang w:val="en-GB"/>
        </w:rPr>
        <w:t>help implement</w:t>
      </w:r>
      <w:r w:rsidRPr="006458DD">
        <w:rPr>
          <w:rFonts w:ascii="Times New Roman" w:hAnsi="Times New Roman" w:cs="Times New Roman"/>
          <w:color w:val="000000"/>
          <w:lang w:val="en-GB"/>
        </w:rPr>
        <w:t xml:space="preserve"> projects aimed at the optimal operation of new facilities, which, when subject to detailed monitoring—particularly hydrological and ecological—would contribute to improving Poland</w:t>
      </w:r>
      <w:r w:rsidR="003E196D">
        <w:rPr>
          <w:rFonts w:ascii="Times New Roman" w:hAnsi="Times New Roman" w:cs="Times New Roman"/>
          <w:color w:val="000000"/>
          <w:lang w:val="en-GB"/>
        </w:rPr>
        <w:t>'</w:t>
      </w:r>
      <w:r w:rsidRPr="006458DD">
        <w:rPr>
          <w:rFonts w:ascii="Times New Roman" w:hAnsi="Times New Roman" w:cs="Times New Roman"/>
          <w:color w:val="000000"/>
          <w:lang w:val="en-GB"/>
        </w:rPr>
        <w:t xml:space="preserve">s water balance while significantly influencing the gradual increase in the national retention rate. According to </w:t>
      </w:r>
      <w:proofErr w:type="spellStart"/>
      <w:r w:rsidRPr="006458DD">
        <w:rPr>
          <w:rFonts w:ascii="Times New Roman" w:hAnsi="Times New Roman" w:cs="Times New Roman"/>
          <w:color w:val="000000"/>
          <w:lang w:val="en-GB"/>
        </w:rPr>
        <w:t>Waligórski</w:t>
      </w:r>
      <w:proofErr w:type="spellEnd"/>
      <w:r w:rsidRPr="006458DD">
        <w:rPr>
          <w:rFonts w:ascii="Times New Roman" w:hAnsi="Times New Roman" w:cs="Times New Roman"/>
          <w:color w:val="000000"/>
          <w:lang w:val="en-GB"/>
        </w:rPr>
        <w:t xml:space="preserve"> (2024), another significant factor in the context of conducting this type of research is the fact that the Water Shortage Mitigation Program (PPNW, also known as the Retention Development Program), approved for the years 2021–2027 with a perspective through 2030, the largest hydrotechnical investments in our country are scheduled for implementation between 2027 and 2030.</w:t>
      </w:r>
    </w:p>
    <w:p w14:paraId="14A28B85" w14:textId="77777777" w:rsidR="00356C56" w:rsidRDefault="00356C56">
      <w:pPr>
        <w:rPr>
          <w:rFonts w:ascii="Times New Roman" w:hAnsi="Times New Roman"/>
          <w:b/>
          <w:kern w:val="2"/>
          <w:sz w:val="24"/>
          <w:lang w:val="en-GB" w:eastAsia="pl-PL"/>
          <w14:ligatures w14:val="standardContextual"/>
        </w:rPr>
      </w:pPr>
      <w:r>
        <w:rPr>
          <w:lang w:val="en-GB" w:eastAsia="pl-PL"/>
        </w:rPr>
        <w:br w:type="page"/>
      </w:r>
    </w:p>
    <w:p w14:paraId="26EFA3F1" w14:textId="73FB8ECF" w:rsidR="00554390" w:rsidRPr="006458DD" w:rsidRDefault="00EC57BF" w:rsidP="00EC57BF">
      <w:pPr>
        <w:pStyle w:val="Rn1"/>
        <w:rPr>
          <w:lang w:val="en-GB" w:eastAsia="pl-PL"/>
        </w:rPr>
      </w:pPr>
      <w:r>
        <w:rPr>
          <w:lang w:val="en-GB" w:eastAsia="pl-PL"/>
        </w:rPr>
        <w:lastRenderedPageBreak/>
        <w:t xml:space="preserve">2. </w:t>
      </w:r>
      <w:r w:rsidR="00F056ED" w:rsidRPr="006458DD">
        <w:rPr>
          <w:lang w:val="en-GB" w:eastAsia="pl-PL"/>
        </w:rPr>
        <w:t>Materials and Methods</w:t>
      </w:r>
    </w:p>
    <w:p w14:paraId="59B77363" w14:textId="2A55407A" w:rsidR="00F870A7" w:rsidRPr="006458DD" w:rsidRDefault="00F056ED" w:rsidP="004E1452">
      <w:pPr>
        <w:autoSpaceDE w:val="0"/>
        <w:autoSpaceDN w:val="0"/>
        <w:adjustRightInd w:val="0"/>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The </w:t>
      </w:r>
      <w:proofErr w:type="spellStart"/>
      <w:r w:rsidRPr="006458DD">
        <w:rPr>
          <w:rFonts w:ascii="Times New Roman" w:hAnsi="Times New Roman" w:cs="Times New Roman"/>
          <w:lang w:val="en-GB"/>
        </w:rPr>
        <w:t>Przebędowo</w:t>
      </w:r>
      <w:proofErr w:type="spellEnd"/>
      <w:r w:rsidRPr="006458DD">
        <w:rPr>
          <w:rFonts w:ascii="Times New Roman" w:hAnsi="Times New Roman" w:cs="Times New Roman"/>
          <w:lang w:val="en-GB"/>
        </w:rPr>
        <w:t xml:space="preserve"> Reservoir is located in the Greater Poland Voivodeship, approximately 25 km north of </w:t>
      </w:r>
      <w:proofErr w:type="spellStart"/>
      <w:r w:rsidRPr="006458DD">
        <w:rPr>
          <w:rFonts w:ascii="Times New Roman" w:hAnsi="Times New Roman" w:cs="Times New Roman"/>
          <w:lang w:val="en-GB"/>
        </w:rPr>
        <w:t>Poznań</w:t>
      </w:r>
      <w:proofErr w:type="spellEnd"/>
      <w:r w:rsidRPr="006458DD">
        <w:rPr>
          <w:rFonts w:ascii="Times New Roman" w:hAnsi="Times New Roman" w:cs="Times New Roman"/>
          <w:lang w:val="en-GB"/>
        </w:rPr>
        <w:t xml:space="preserve">, in the municipality of </w:t>
      </w:r>
      <w:proofErr w:type="spellStart"/>
      <w:r w:rsidRPr="006458DD">
        <w:rPr>
          <w:rFonts w:ascii="Times New Roman" w:hAnsi="Times New Roman" w:cs="Times New Roman"/>
          <w:lang w:val="en-GB"/>
        </w:rPr>
        <w:t>Murowana</w:t>
      </w:r>
      <w:proofErr w:type="spellEnd"/>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Goślina</w:t>
      </w:r>
      <w:proofErr w:type="spellEnd"/>
      <w:r w:rsidRPr="006458DD">
        <w:rPr>
          <w:rFonts w:ascii="Times New Roman" w:hAnsi="Times New Roman" w:cs="Times New Roman"/>
          <w:lang w:val="en-GB"/>
        </w:rPr>
        <w:t xml:space="preserve"> (Fig. 1). The reservoir</w:t>
      </w:r>
      <w:r w:rsidR="003E196D">
        <w:rPr>
          <w:rFonts w:ascii="Times New Roman" w:hAnsi="Times New Roman" w:cs="Times New Roman"/>
          <w:lang w:val="en-GB"/>
        </w:rPr>
        <w:t>'</w:t>
      </w:r>
      <w:r w:rsidRPr="006458DD">
        <w:rPr>
          <w:rFonts w:ascii="Times New Roman" w:hAnsi="Times New Roman" w:cs="Times New Roman"/>
          <w:lang w:val="en-GB"/>
        </w:rPr>
        <w:t xml:space="preserve">s primary purpose is to store water for agricultural use and to improve climatic conditions in its immediate watershed. The reservoir also serves as a flood and fire protection measure within the municipality. It is a typical small lowland dam reservoir, with the shallowest sections </w:t>
      </w:r>
      <w:r w:rsidR="00967B7D" w:rsidRPr="006458DD">
        <w:rPr>
          <w:rFonts w:ascii="Times New Roman" w:hAnsi="Times New Roman" w:cs="Times New Roman"/>
          <w:lang w:val="en-GB"/>
        </w:rPr>
        <w:t>in the upstream part and the deepest</w:t>
      </w:r>
      <w:r w:rsidRPr="006458DD">
        <w:rPr>
          <w:rFonts w:ascii="Times New Roman" w:hAnsi="Times New Roman" w:cs="Times New Roman"/>
          <w:lang w:val="en-GB"/>
        </w:rPr>
        <w:t xml:space="preserve"> near the dam.</w:t>
      </w:r>
    </w:p>
    <w:p w14:paraId="0FF9E178" w14:textId="77777777" w:rsidR="00967B7D" w:rsidRPr="006458DD" w:rsidRDefault="00967B7D" w:rsidP="000010BC">
      <w:pPr>
        <w:autoSpaceDE w:val="0"/>
        <w:autoSpaceDN w:val="0"/>
        <w:adjustRightInd w:val="0"/>
        <w:spacing w:after="0" w:line="240" w:lineRule="auto"/>
        <w:ind w:firstLine="360"/>
        <w:jc w:val="both"/>
        <w:rPr>
          <w:rFonts w:ascii="Times New Roman" w:hAnsi="Times New Roman" w:cs="Times New Roman"/>
          <w:lang w:val="en-GB"/>
        </w:rPr>
      </w:pPr>
    </w:p>
    <w:p w14:paraId="6DD29466" w14:textId="77777777" w:rsidR="00F870A7" w:rsidRPr="006458DD" w:rsidRDefault="00900B72" w:rsidP="00337B05">
      <w:pPr>
        <w:keepNext/>
        <w:spacing w:after="0" w:line="240" w:lineRule="auto"/>
        <w:jc w:val="center"/>
        <w:outlineLvl w:val="0"/>
        <w:rPr>
          <w:rFonts w:ascii="Times New Roman" w:eastAsia="Times New Roman" w:hAnsi="Times New Roman" w:cs="Times New Roman"/>
          <w:b/>
          <w:sz w:val="28"/>
          <w:szCs w:val="28"/>
          <w:lang w:val="en-GB" w:eastAsia="pl-PL"/>
        </w:rPr>
      </w:pPr>
      <w:r w:rsidRPr="006458DD">
        <w:rPr>
          <w:rFonts w:ascii="Times New Roman" w:eastAsia="Times New Roman" w:hAnsi="Times New Roman" w:cs="Times New Roman"/>
          <w:b/>
          <w:noProof/>
          <w:sz w:val="28"/>
          <w:szCs w:val="28"/>
          <w:lang w:val="en-GB" w:eastAsia="pl-PL"/>
        </w:rPr>
        <w:drawing>
          <wp:inline distT="0" distB="0" distL="0" distR="0" wp14:anchorId="637E5C12" wp14:editId="20A37345">
            <wp:extent cx="5778500" cy="3009747"/>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rotWithShape="1">
                    <a:blip r:embed="rId10">
                      <a:extLst>
                        <a:ext uri="{28A0092B-C50C-407E-A947-70E740481C1C}">
                          <a14:useLocalDpi xmlns:a14="http://schemas.microsoft.com/office/drawing/2010/main" val="0"/>
                        </a:ext>
                      </a:extLst>
                    </a:blip>
                    <a:srcRect t="3907" b="3498"/>
                    <a:stretch>
                      <a:fillRect/>
                    </a:stretch>
                  </pic:blipFill>
                  <pic:spPr bwMode="auto">
                    <a:xfrm>
                      <a:off x="0" y="0"/>
                      <a:ext cx="5779770" cy="3010408"/>
                    </a:xfrm>
                    <a:prstGeom prst="rect">
                      <a:avLst/>
                    </a:prstGeom>
                    <a:noFill/>
                    <a:ln>
                      <a:noFill/>
                    </a:ln>
                    <a:extLst>
                      <a:ext uri="{53640926-AAD7-44D8-BBD7-CCE9431645EC}">
                        <a14:shadowObscured xmlns:a14="http://schemas.microsoft.com/office/drawing/2010/main"/>
                      </a:ext>
                    </a:extLst>
                  </pic:spPr>
                </pic:pic>
              </a:graphicData>
            </a:graphic>
          </wp:inline>
        </w:drawing>
      </w:r>
    </w:p>
    <w:p w14:paraId="4293FB6D" w14:textId="1D913289" w:rsidR="00F870A7" w:rsidRPr="006458DD" w:rsidRDefault="00CB46E1" w:rsidP="00EC57BF">
      <w:pPr>
        <w:pStyle w:val="Rrys"/>
        <w:rPr>
          <w:lang w:val="en-GB"/>
        </w:rPr>
      </w:pPr>
      <w:r w:rsidRPr="006458DD">
        <w:rPr>
          <w:b/>
          <w:lang w:val="en-GB"/>
        </w:rPr>
        <w:t>Fig.</w:t>
      </w:r>
      <w:r w:rsidR="00F056ED" w:rsidRPr="006458DD">
        <w:rPr>
          <w:b/>
          <w:lang w:val="en-GB"/>
        </w:rPr>
        <w:t xml:space="preserve"> 1.</w:t>
      </w:r>
      <w:r w:rsidR="00F870A7" w:rsidRPr="006458DD">
        <w:rPr>
          <w:lang w:val="en-GB"/>
        </w:rPr>
        <w:t xml:space="preserve"> </w:t>
      </w:r>
      <w:r w:rsidR="00F056ED" w:rsidRPr="006458DD">
        <w:rPr>
          <w:lang w:val="en-GB"/>
        </w:rPr>
        <w:t xml:space="preserve">Location of </w:t>
      </w:r>
      <w:proofErr w:type="spellStart"/>
      <w:r w:rsidR="00F056ED" w:rsidRPr="006458DD">
        <w:rPr>
          <w:lang w:val="en-GB"/>
        </w:rPr>
        <w:t>Przebędowo</w:t>
      </w:r>
      <w:proofErr w:type="spellEnd"/>
      <w:r w:rsidR="00F056ED" w:rsidRPr="006458DD">
        <w:rPr>
          <w:lang w:val="en-GB"/>
        </w:rPr>
        <w:t xml:space="preserve"> reservoir </w:t>
      </w:r>
      <w:r w:rsidR="00F870A7" w:rsidRPr="006458DD">
        <w:rPr>
          <w:lang w:val="en-GB"/>
        </w:rPr>
        <w:t>(</w:t>
      </w:r>
      <w:r w:rsidR="00F056ED" w:rsidRPr="006458DD">
        <w:rPr>
          <w:lang w:val="en-GB"/>
        </w:rPr>
        <w:t>source</w:t>
      </w:r>
      <w:r w:rsidR="00F870A7" w:rsidRPr="006458DD">
        <w:rPr>
          <w:lang w:val="en-GB"/>
        </w:rPr>
        <w:t xml:space="preserve">: </w:t>
      </w:r>
      <w:proofErr w:type="spellStart"/>
      <w:r w:rsidR="00F870A7" w:rsidRPr="006458DD">
        <w:rPr>
          <w:lang w:val="en-GB"/>
        </w:rPr>
        <w:t>Waligórski</w:t>
      </w:r>
      <w:proofErr w:type="spellEnd"/>
      <w:r w:rsidR="00A075C7">
        <w:rPr>
          <w:lang w:val="en-GB"/>
        </w:rPr>
        <w:t xml:space="preserve"> &amp;</w:t>
      </w:r>
      <w:r w:rsidR="00F870A7" w:rsidRPr="006458DD">
        <w:rPr>
          <w:lang w:val="en-GB"/>
        </w:rPr>
        <w:t xml:space="preserve"> Janicka</w:t>
      </w:r>
      <w:r w:rsidR="00A075C7">
        <w:rPr>
          <w:lang w:val="en-GB"/>
        </w:rPr>
        <w:t>,</w:t>
      </w:r>
      <w:r w:rsidR="00F870A7" w:rsidRPr="006458DD">
        <w:rPr>
          <w:lang w:val="en-GB"/>
        </w:rPr>
        <w:t xml:space="preserve"> 2021)</w:t>
      </w:r>
    </w:p>
    <w:p w14:paraId="2F8C553A" w14:textId="77777777" w:rsidR="006458DD" w:rsidRDefault="006458DD" w:rsidP="00C70790">
      <w:pPr>
        <w:spacing w:after="0" w:line="240" w:lineRule="auto"/>
        <w:ind w:firstLine="284"/>
        <w:jc w:val="both"/>
        <w:rPr>
          <w:rFonts w:ascii="Times New Roman" w:hAnsi="Times New Roman" w:cs="Times New Roman"/>
          <w:lang w:val="en-GB"/>
        </w:rPr>
      </w:pPr>
    </w:p>
    <w:p w14:paraId="562F97F6" w14:textId="67A77897" w:rsidR="00F056ED" w:rsidRPr="006458DD" w:rsidRDefault="00F056ED" w:rsidP="00C70790">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According to the physical-geographical classification by Richling et al. (2021), the study area, characterized by a postglacial landscape, is located in the </w:t>
      </w:r>
      <w:proofErr w:type="spellStart"/>
      <w:r w:rsidRPr="006458DD">
        <w:rPr>
          <w:rFonts w:ascii="Times New Roman" w:hAnsi="Times New Roman" w:cs="Times New Roman"/>
          <w:lang w:val="en-GB"/>
        </w:rPr>
        <w:t>Wielkopolska</w:t>
      </w:r>
      <w:proofErr w:type="spellEnd"/>
      <w:r w:rsidRPr="006458DD">
        <w:rPr>
          <w:rFonts w:ascii="Times New Roman" w:hAnsi="Times New Roman" w:cs="Times New Roman"/>
          <w:lang w:val="en-GB"/>
        </w:rPr>
        <w:t xml:space="preserve"> Lake District in the region of the </w:t>
      </w:r>
      <w:proofErr w:type="spellStart"/>
      <w:r w:rsidRPr="006458DD">
        <w:rPr>
          <w:rFonts w:ascii="Times New Roman" w:hAnsi="Times New Roman" w:cs="Times New Roman"/>
          <w:lang w:val="en-GB"/>
        </w:rPr>
        <w:t>Poznań</w:t>
      </w:r>
      <w:proofErr w:type="spellEnd"/>
      <w:r w:rsidRPr="006458DD">
        <w:rPr>
          <w:rFonts w:ascii="Times New Roman" w:hAnsi="Times New Roman" w:cs="Times New Roman"/>
          <w:lang w:val="en-GB"/>
        </w:rPr>
        <w:t xml:space="preserve"> Gorge of the Warta River (315.54). In the studied watershed, covering a</w:t>
      </w:r>
      <w:r w:rsidR="00967B7D" w:rsidRPr="006458DD">
        <w:rPr>
          <w:rFonts w:ascii="Times New Roman" w:hAnsi="Times New Roman" w:cs="Times New Roman"/>
          <w:lang w:val="en-GB"/>
        </w:rPr>
        <w:t>pproximately 100 km², forests predominate, whereas</w:t>
      </w:r>
      <w:r w:rsidRPr="006458DD">
        <w:rPr>
          <w:rFonts w:ascii="Times New Roman" w:hAnsi="Times New Roman" w:cs="Times New Roman"/>
          <w:lang w:val="en-GB"/>
        </w:rPr>
        <w:t xml:space="preserve"> in the area adjacent to the reservoir, arable land composed of Quaternary (Pleistocene) fluvial sediments is present to a lesser extent. The area directly feeding the reservoir covers 1.31 km². An analysis of the layers covered by piezometers revealed a predominance of medium-grained sands extending to a</w:t>
      </w:r>
      <w:r w:rsidR="00967B7D" w:rsidRPr="006458DD">
        <w:rPr>
          <w:rFonts w:ascii="Times New Roman" w:hAnsi="Times New Roman" w:cs="Times New Roman"/>
          <w:lang w:val="en-GB"/>
        </w:rPr>
        <w:t>pproximately 3 m in depth</w:t>
      </w:r>
      <w:r w:rsidRPr="006458DD">
        <w:rPr>
          <w:rFonts w:ascii="Times New Roman" w:hAnsi="Times New Roman" w:cs="Times New Roman"/>
          <w:lang w:val="en-GB"/>
        </w:rPr>
        <w:t>, with an average porosity of 36%, in which groundwater (phreatic) forms a continuous aquifer (</w:t>
      </w:r>
      <w:proofErr w:type="spellStart"/>
      <w:r w:rsidRPr="006458DD">
        <w:rPr>
          <w:rFonts w:ascii="Times New Roman" w:hAnsi="Times New Roman" w:cs="Times New Roman"/>
          <w:lang w:val="en-GB"/>
        </w:rPr>
        <w:t>Korytowski</w:t>
      </w:r>
      <w:proofErr w:type="spellEnd"/>
      <w:r w:rsidR="00963D8F">
        <w:rPr>
          <w:rFonts w:ascii="Times New Roman" w:hAnsi="Times New Roman" w:cs="Times New Roman"/>
          <w:lang w:val="en-GB"/>
        </w:rPr>
        <w:t xml:space="preserve"> &amp;</w:t>
      </w:r>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Waligórski</w:t>
      </w:r>
      <w:proofErr w:type="spellEnd"/>
      <w:r w:rsidR="00963D8F">
        <w:rPr>
          <w:rFonts w:ascii="Times New Roman" w:hAnsi="Times New Roman" w:cs="Times New Roman"/>
          <w:lang w:val="en-GB"/>
        </w:rPr>
        <w:t>,</w:t>
      </w:r>
      <w:r w:rsidRPr="006458DD">
        <w:rPr>
          <w:rFonts w:ascii="Times New Roman" w:hAnsi="Times New Roman" w:cs="Times New Roman"/>
          <w:lang w:val="en-GB"/>
        </w:rPr>
        <w:t xml:space="preserve"> 2017).</w:t>
      </w:r>
    </w:p>
    <w:p w14:paraId="2C146C3E" w14:textId="00DA195D" w:rsidR="00F056ED" w:rsidRPr="006458DD" w:rsidRDefault="00F056ED" w:rsidP="006170B5">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The </w:t>
      </w:r>
      <w:proofErr w:type="spellStart"/>
      <w:r w:rsidRPr="006458DD">
        <w:rPr>
          <w:rFonts w:ascii="Times New Roman" w:hAnsi="Times New Roman" w:cs="Times New Roman"/>
          <w:lang w:val="en-GB"/>
        </w:rPr>
        <w:t>analyzed</w:t>
      </w:r>
      <w:proofErr w:type="spellEnd"/>
      <w:r w:rsidRPr="006458DD">
        <w:rPr>
          <w:rFonts w:ascii="Times New Roman" w:hAnsi="Times New Roman" w:cs="Times New Roman"/>
          <w:lang w:val="en-GB"/>
        </w:rPr>
        <w:t xml:space="preserve"> reservoir (Fig. 2), which extends along a north-south axis over a 1.45 km stretch from the village of </w:t>
      </w:r>
      <w:proofErr w:type="spellStart"/>
      <w:r w:rsidRPr="006458DD">
        <w:rPr>
          <w:rFonts w:ascii="Times New Roman" w:hAnsi="Times New Roman" w:cs="Times New Roman"/>
          <w:lang w:val="en-GB"/>
        </w:rPr>
        <w:t>Przebędowo</w:t>
      </w:r>
      <w:proofErr w:type="spellEnd"/>
      <w:r w:rsidRPr="006458DD">
        <w:rPr>
          <w:rFonts w:ascii="Times New Roman" w:hAnsi="Times New Roman" w:cs="Times New Roman"/>
          <w:lang w:val="en-GB"/>
        </w:rPr>
        <w:t xml:space="preserve"> to the road to </w:t>
      </w:r>
      <w:proofErr w:type="spellStart"/>
      <w:r w:rsidRPr="006458DD">
        <w:rPr>
          <w:rFonts w:ascii="Times New Roman" w:hAnsi="Times New Roman" w:cs="Times New Roman"/>
          <w:lang w:val="en-GB"/>
        </w:rPr>
        <w:t>Trojanowo</w:t>
      </w:r>
      <w:proofErr w:type="spellEnd"/>
      <w:r w:rsidRPr="006458DD">
        <w:rPr>
          <w:rFonts w:ascii="Times New Roman" w:hAnsi="Times New Roman" w:cs="Times New Roman"/>
          <w:lang w:val="en-GB"/>
        </w:rPr>
        <w:t xml:space="preserve">, was constructed in the </w:t>
      </w:r>
      <w:proofErr w:type="spellStart"/>
      <w:r w:rsidRPr="006458DD">
        <w:rPr>
          <w:rFonts w:ascii="Times New Roman" w:hAnsi="Times New Roman" w:cs="Times New Roman"/>
          <w:lang w:val="en-GB"/>
        </w:rPr>
        <w:t>Trojanka</w:t>
      </w:r>
      <w:proofErr w:type="spellEnd"/>
      <w:r w:rsidRPr="006458DD">
        <w:rPr>
          <w:rFonts w:ascii="Times New Roman" w:hAnsi="Times New Roman" w:cs="Times New Roman"/>
          <w:lang w:val="en-GB"/>
        </w:rPr>
        <w:t xml:space="preserve"> River valley (from km 6+915 to km 8+371 of its course), which serves as an accumulation route sloping toward the reservoir</w:t>
      </w:r>
      <w:r w:rsidR="003E196D">
        <w:rPr>
          <w:rFonts w:ascii="Times New Roman" w:hAnsi="Times New Roman" w:cs="Times New Roman"/>
          <w:lang w:val="en-GB"/>
        </w:rPr>
        <w:t>'</w:t>
      </w:r>
      <w:r w:rsidRPr="006458DD">
        <w:rPr>
          <w:rFonts w:ascii="Times New Roman" w:hAnsi="Times New Roman" w:cs="Times New Roman"/>
          <w:lang w:val="en-GB"/>
        </w:rPr>
        <w:t xml:space="preserve">s banks, by the </w:t>
      </w:r>
      <w:proofErr w:type="spellStart"/>
      <w:r w:rsidRPr="006458DD">
        <w:rPr>
          <w:rFonts w:ascii="Times New Roman" w:hAnsi="Times New Roman" w:cs="Times New Roman"/>
          <w:lang w:val="en-GB"/>
        </w:rPr>
        <w:t>Wielkopolska</w:t>
      </w:r>
      <w:proofErr w:type="spellEnd"/>
      <w:r w:rsidRPr="006458DD">
        <w:rPr>
          <w:rFonts w:ascii="Times New Roman" w:hAnsi="Times New Roman" w:cs="Times New Roman"/>
          <w:lang w:val="en-GB"/>
        </w:rPr>
        <w:t xml:space="preserve"> Board of Land Reclamation and Water Facilities in </w:t>
      </w:r>
      <w:proofErr w:type="spellStart"/>
      <w:r w:rsidRPr="006458DD">
        <w:rPr>
          <w:rFonts w:ascii="Times New Roman" w:hAnsi="Times New Roman" w:cs="Times New Roman"/>
          <w:lang w:val="en-GB"/>
        </w:rPr>
        <w:t>Poznań</w:t>
      </w:r>
      <w:proofErr w:type="spellEnd"/>
      <w:r w:rsidRPr="006458DD">
        <w:rPr>
          <w:rFonts w:ascii="Times New Roman" w:hAnsi="Times New Roman" w:cs="Times New Roman"/>
          <w:lang w:val="en-GB"/>
        </w:rPr>
        <w:t xml:space="preserve"> and commissioned in November 2014. The reservoir is located within the Surface Water Body (JCWP) named </w:t>
      </w:r>
      <w:proofErr w:type="spellStart"/>
      <w:r w:rsidRPr="006458DD">
        <w:rPr>
          <w:rFonts w:ascii="Times New Roman" w:hAnsi="Times New Roman" w:cs="Times New Roman"/>
          <w:lang w:val="en-GB"/>
        </w:rPr>
        <w:t>Trojanka</w:t>
      </w:r>
      <w:proofErr w:type="spellEnd"/>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Struga</w:t>
      </w:r>
      <w:proofErr w:type="spellEnd"/>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Goślińska</w:t>
      </w:r>
      <w:proofErr w:type="spellEnd"/>
      <w:r w:rsidRPr="006458DD">
        <w:rPr>
          <w:rFonts w:ascii="Times New Roman" w:hAnsi="Times New Roman" w:cs="Times New Roman"/>
          <w:lang w:val="en-GB"/>
        </w:rPr>
        <w:t xml:space="preserve">) with the national code RW600010185969. </w:t>
      </w:r>
    </w:p>
    <w:p w14:paraId="292FA81F" w14:textId="31F022CC" w:rsidR="006170B5" w:rsidRDefault="006170B5" w:rsidP="006458DD">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The weir structure (overflow-and-discharge type), or more specifically its inlet section (Fig. 3), consists of a reinforced concrete dock with 50 cm thick walls, equipped with two front spillways, each with a clear width of 2.25 m and a crest elevation of 72.45 m above sea level, and two side spillways, each with a clear width of 2.50 m and a crest elevation of 72.50 m above sea level. The earth-fill dam at the reservoir is Class IV, measuring 334 m in length and 3.30 m in height. The reservoir, which is 1,450 m long and has a maximum width of 120 m at a normal pool level (NPL) of 72.50 m above sea level, has an average depth of 0.94 m and a surface area of 12.03 ha (Table 1).</w:t>
      </w:r>
    </w:p>
    <w:p w14:paraId="6B39E864" w14:textId="77777777" w:rsidR="006458DD" w:rsidRPr="006458DD" w:rsidRDefault="006458DD" w:rsidP="006458DD">
      <w:pPr>
        <w:spacing w:after="0" w:line="240" w:lineRule="auto"/>
        <w:ind w:firstLine="284"/>
        <w:jc w:val="both"/>
        <w:rPr>
          <w:rFonts w:ascii="Times New Roman" w:hAnsi="Times New Roman" w:cs="Times New Roman"/>
          <w:color w:val="000000"/>
          <w:lang w:val="en-GB"/>
        </w:rPr>
      </w:pPr>
    </w:p>
    <w:p w14:paraId="71ED3160" w14:textId="77777777" w:rsidR="00B966D0" w:rsidRPr="006458DD" w:rsidRDefault="001F5953" w:rsidP="00337B05">
      <w:pPr>
        <w:spacing w:after="0" w:line="240" w:lineRule="auto"/>
        <w:jc w:val="center"/>
        <w:rPr>
          <w:rFonts w:cs="Times New Roman"/>
          <w:sz w:val="24"/>
          <w:szCs w:val="24"/>
          <w:lang w:val="en-GB"/>
        </w:rPr>
      </w:pPr>
      <w:r w:rsidRPr="006458DD">
        <w:rPr>
          <w:noProof/>
          <w:lang w:val="en-GB" w:eastAsia="pl-PL"/>
        </w:rPr>
        <w:lastRenderedPageBreak/>
        <w:drawing>
          <wp:inline distT="0" distB="0" distL="0" distR="0" wp14:anchorId="4DE74DAA" wp14:editId="3D9B4E8C">
            <wp:extent cx="5760720" cy="1966623"/>
            <wp:effectExtent l="0" t="0" r="0" b="0"/>
            <wp:docPr id="7" name="Obraz 7" descr="https://www.researchgate.net/profile/Joanna_Jaskula/publication/320155445/figure/fig1/AS:614327392407584@1523478472864/figure-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esearchgate.net/profile/Joanna_Jaskula/publication/320155445/figure/fig1/AS:614327392407584@1523478472864/figure-fig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966623"/>
                    </a:xfrm>
                    <a:prstGeom prst="rect">
                      <a:avLst/>
                    </a:prstGeom>
                    <a:noFill/>
                    <a:ln>
                      <a:noFill/>
                    </a:ln>
                  </pic:spPr>
                </pic:pic>
              </a:graphicData>
            </a:graphic>
          </wp:inline>
        </w:drawing>
      </w:r>
    </w:p>
    <w:p w14:paraId="65AE9E46" w14:textId="1ECA1CF6" w:rsidR="0010314E" w:rsidRPr="006458DD" w:rsidRDefault="00CB46E1" w:rsidP="00EC57BF">
      <w:pPr>
        <w:pStyle w:val="Rrys"/>
        <w:rPr>
          <w:sz w:val="24"/>
          <w:szCs w:val="24"/>
          <w:lang w:val="en-GB"/>
        </w:rPr>
      </w:pPr>
      <w:r w:rsidRPr="006458DD">
        <w:rPr>
          <w:b/>
          <w:lang w:val="en-GB"/>
        </w:rPr>
        <w:t>Fig.</w:t>
      </w:r>
      <w:r w:rsidR="00F056ED" w:rsidRPr="006458DD">
        <w:rPr>
          <w:b/>
          <w:lang w:val="en-GB"/>
        </w:rPr>
        <w:t xml:space="preserve"> 2</w:t>
      </w:r>
      <w:r w:rsidR="001F5953" w:rsidRPr="006458DD">
        <w:rPr>
          <w:b/>
          <w:lang w:val="en-GB"/>
        </w:rPr>
        <w:t>.</w:t>
      </w:r>
      <w:r w:rsidR="001F5953" w:rsidRPr="006458DD">
        <w:rPr>
          <w:lang w:val="en-GB"/>
        </w:rPr>
        <w:t xml:space="preserve"> </w:t>
      </w:r>
      <w:proofErr w:type="spellStart"/>
      <w:r w:rsidR="00F056ED" w:rsidRPr="006458DD">
        <w:rPr>
          <w:lang w:val="en-GB"/>
        </w:rPr>
        <w:t>Przebędowo</w:t>
      </w:r>
      <w:proofErr w:type="spellEnd"/>
      <w:r w:rsidR="00F056ED" w:rsidRPr="006458DD">
        <w:rPr>
          <w:lang w:val="en-GB"/>
        </w:rPr>
        <w:t xml:space="preserve"> reservoir </w:t>
      </w:r>
      <w:r w:rsidR="00EC57BF">
        <w:rPr>
          <w:lang w:val="en-GB"/>
        </w:rPr>
        <w:t>–</w:t>
      </w:r>
      <w:r w:rsidR="00F056ED" w:rsidRPr="006458DD">
        <w:rPr>
          <w:lang w:val="en-GB"/>
        </w:rPr>
        <w:t xml:space="preserve"> view from the northern side</w:t>
      </w:r>
      <w:r w:rsidR="001F5953" w:rsidRPr="006458DD">
        <w:rPr>
          <w:lang w:val="en-GB"/>
        </w:rPr>
        <w:t xml:space="preserve"> (</w:t>
      </w:r>
      <w:r w:rsidRPr="006458DD">
        <w:rPr>
          <w:lang w:val="en-GB"/>
        </w:rPr>
        <w:t xml:space="preserve">source: </w:t>
      </w:r>
      <w:r w:rsidR="001F5953" w:rsidRPr="006458DD">
        <w:rPr>
          <w:lang w:val="en-GB"/>
        </w:rPr>
        <w:t xml:space="preserve">Sojka </w:t>
      </w:r>
      <w:r w:rsidR="00F056ED" w:rsidRPr="006458DD">
        <w:rPr>
          <w:lang w:val="en-GB"/>
        </w:rPr>
        <w:t>et al.</w:t>
      </w:r>
      <w:r w:rsidR="00963D8F">
        <w:rPr>
          <w:lang w:val="en-GB"/>
        </w:rPr>
        <w:t>,</w:t>
      </w:r>
      <w:r w:rsidR="00F056ED" w:rsidRPr="006458DD">
        <w:rPr>
          <w:lang w:val="en-GB"/>
        </w:rPr>
        <w:t xml:space="preserve"> </w:t>
      </w:r>
      <w:r w:rsidR="001F5953" w:rsidRPr="006458DD">
        <w:rPr>
          <w:lang w:val="en-GB"/>
        </w:rPr>
        <w:t>2017)</w:t>
      </w:r>
    </w:p>
    <w:p w14:paraId="082B409D" w14:textId="77777777" w:rsidR="00967B7D" w:rsidRPr="006458DD" w:rsidRDefault="00967B7D" w:rsidP="006458DD">
      <w:pPr>
        <w:spacing w:after="0" w:line="240" w:lineRule="auto"/>
        <w:jc w:val="both"/>
        <w:rPr>
          <w:rFonts w:ascii="Times New Roman" w:hAnsi="Times New Roman" w:cs="Times New Roman"/>
          <w:iCs/>
          <w:lang w:val="en-GB"/>
        </w:rPr>
      </w:pPr>
    </w:p>
    <w:p w14:paraId="0FA2CA8E" w14:textId="77777777" w:rsidR="00D913A6" w:rsidRPr="006458DD" w:rsidRDefault="00391B75" w:rsidP="003D2B37">
      <w:pPr>
        <w:spacing w:line="240" w:lineRule="auto"/>
        <w:jc w:val="center"/>
        <w:rPr>
          <w:rFonts w:cs="Times New Roman"/>
          <w:sz w:val="24"/>
          <w:szCs w:val="24"/>
          <w:lang w:val="en-GB"/>
        </w:rPr>
      </w:pPr>
      <w:r w:rsidRPr="006458DD">
        <w:rPr>
          <w:rFonts w:cs="Times New Roman"/>
          <w:noProof/>
          <w:sz w:val="24"/>
          <w:szCs w:val="24"/>
          <w:lang w:val="en-GB" w:eastAsia="pl-PL"/>
        </w:rPr>
        <w:drawing>
          <wp:inline distT="0" distB="0" distL="0" distR="0" wp14:anchorId="0A21235C" wp14:editId="67A6239A">
            <wp:extent cx="4669790" cy="35052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9790" cy="3505200"/>
                    </a:xfrm>
                    <a:prstGeom prst="rect">
                      <a:avLst/>
                    </a:prstGeom>
                    <a:noFill/>
                  </pic:spPr>
                </pic:pic>
              </a:graphicData>
            </a:graphic>
          </wp:inline>
        </w:drawing>
      </w:r>
    </w:p>
    <w:p w14:paraId="3025A342" w14:textId="68B7E5D3" w:rsidR="00D913A6" w:rsidRPr="006458DD" w:rsidRDefault="00CB46E1" w:rsidP="00EC57BF">
      <w:pPr>
        <w:pStyle w:val="Rrys"/>
        <w:rPr>
          <w:lang w:val="en-GB"/>
        </w:rPr>
      </w:pPr>
      <w:r w:rsidRPr="006458DD">
        <w:rPr>
          <w:b/>
          <w:lang w:val="en-GB"/>
        </w:rPr>
        <w:t>Fig.</w:t>
      </w:r>
      <w:r w:rsidR="00EB243B" w:rsidRPr="006458DD">
        <w:rPr>
          <w:b/>
          <w:lang w:val="en-GB"/>
        </w:rPr>
        <w:t xml:space="preserve"> 3</w:t>
      </w:r>
      <w:r w:rsidR="003D2B37" w:rsidRPr="006458DD">
        <w:rPr>
          <w:b/>
          <w:lang w:val="en-GB"/>
        </w:rPr>
        <w:t>.</w:t>
      </w:r>
      <w:r w:rsidR="003D2B37" w:rsidRPr="006458DD">
        <w:rPr>
          <w:lang w:val="en-GB"/>
        </w:rPr>
        <w:t xml:space="preserve"> Earthen head dam with overflow structure on </w:t>
      </w:r>
      <w:proofErr w:type="spellStart"/>
      <w:r w:rsidR="003D2B37" w:rsidRPr="006458DD">
        <w:rPr>
          <w:lang w:val="en-GB"/>
        </w:rPr>
        <w:t>Przebędowo</w:t>
      </w:r>
      <w:proofErr w:type="spellEnd"/>
      <w:r w:rsidR="003D2B37" w:rsidRPr="006458DD">
        <w:rPr>
          <w:lang w:val="en-GB"/>
        </w:rPr>
        <w:t xml:space="preserve"> reservoir</w:t>
      </w:r>
    </w:p>
    <w:p w14:paraId="49E341AF" w14:textId="77777777" w:rsidR="00161920" w:rsidRDefault="00161920" w:rsidP="006170B5">
      <w:pPr>
        <w:keepNext/>
        <w:spacing w:after="0" w:line="240" w:lineRule="auto"/>
        <w:ind w:firstLine="284"/>
        <w:jc w:val="both"/>
        <w:outlineLvl w:val="0"/>
        <w:rPr>
          <w:rFonts w:ascii="Times New Roman" w:hAnsi="Times New Roman" w:cs="Times New Roman"/>
          <w:lang w:val="en-GB"/>
        </w:rPr>
      </w:pPr>
    </w:p>
    <w:p w14:paraId="35096EF7" w14:textId="365ACF02" w:rsidR="006170B5" w:rsidRPr="006458DD" w:rsidRDefault="006170B5" w:rsidP="006170B5">
      <w:pPr>
        <w:keepNext/>
        <w:spacing w:after="0" w:line="240" w:lineRule="auto"/>
        <w:ind w:firstLine="284"/>
        <w:jc w:val="both"/>
        <w:outlineLvl w:val="0"/>
        <w:rPr>
          <w:rFonts w:ascii="Times New Roman" w:hAnsi="Times New Roman" w:cs="Times New Roman"/>
          <w:lang w:val="en-GB"/>
        </w:rPr>
      </w:pPr>
      <w:r w:rsidRPr="00BE46E8">
        <w:rPr>
          <w:rFonts w:ascii="Times New Roman" w:hAnsi="Times New Roman" w:cs="Times New Roman"/>
          <w:spacing w:val="-2"/>
          <w:lang w:val="en-GB"/>
        </w:rPr>
        <w:t>The shoreline length of the reservoir under analysis is 2,980 m, while its shoreline length per hectare is 248</w:t>
      </w:r>
      <w:r w:rsidR="00BE46E8">
        <w:rPr>
          <w:rFonts w:ascii="Times New Roman" w:hAnsi="Times New Roman" w:cs="Times New Roman"/>
          <w:spacing w:val="-2"/>
          <w:lang w:val="en-GB"/>
        </w:rPr>
        <w:t> </w:t>
      </w:r>
      <w:r w:rsidRPr="00BE46E8">
        <w:rPr>
          <w:rFonts w:ascii="Times New Roman" w:hAnsi="Times New Roman" w:cs="Times New Roman"/>
          <w:spacing w:val="-2"/>
          <w:lang w:val="en-GB"/>
        </w:rPr>
        <w:t>m/ha, and the length-to-width ratio is 12.</w:t>
      </w:r>
      <w:r w:rsidRPr="006458DD">
        <w:rPr>
          <w:rFonts w:ascii="Times New Roman" w:hAnsi="Times New Roman" w:cs="Times New Roman"/>
          <w:lang w:val="en-GB"/>
        </w:rPr>
        <w:t xml:space="preserve"> The flood reserve, which is the difference between the reservoir</w:t>
      </w:r>
      <w:r w:rsidR="003E196D">
        <w:rPr>
          <w:rFonts w:ascii="Times New Roman" w:hAnsi="Times New Roman" w:cs="Times New Roman"/>
          <w:lang w:val="en-GB"/>
        </w:rPr>
        <w:t>'</w:t>
      </w:r>
      <w:r w:rsidRPr="006458DD">
        <w:rPr>
          <w:rFonts w:ascii="Times New Roman" w:hAnsi="Times New Roman" w:cs="Times New Roman"/>
          <w:lang w:val="en-GB"/>
        </w:rPr>
        <w:t>s capacity at maximum pool level (Max PP) and its capacity at normal pool level (NPP), amounts to 67,100 m³.</w:t>
      </w:r>
    </w:p>
    <w:p w14:paraId="45F2C40F" w14:textId="3ACF2B95" w:rsidR="006170B5" w:rsidRPr="006458DD" w:rsidRDefault="006170B5" w:rsidP="006170B5">
      <w:pPr>
        <w:keepNext/>
        <w:spacing w:after="0" w:line="240" w:lineRule="auto"/>
        <w:ind w:firstLine="284"/>
        <w:jc w:val="both"/>
        <w:outlineLvl w:val="0"/>
        <w:rPr>
          <w:rFonts w:ascii="Times New Roman" w:hAnsi="Times New Roman" w:cs="Times New Roman"/>
          <w:lang w:val="en-GB"/>
        </w:rPr>
      </w:pPr>
      <w:r w:rsidRPr="006458DD">
        <w:rPr>
          <w:rFonts w:ascii="Times New Roman" w:hAnsi="Times New Roman" w:cs="Times New Roman"/>
          <w:lang w:val="en-GB"/>
        </w:rPr>
        <w:t>A biogeochemical barrier was constructed around the reservoir to protect against excessive inflow of biogenic compounds. The buffer zone consists of a transitional strip of grassland with trees and shrubs, with an average width of approximately 13 m.</w:t>
      </w:r>
    </w:p>
    <w:p w14:paraId="69D238FB" w14:textId="2790470E" w:rsidR="00A274A9" w:rsidRDefault="006170B5" w:rsidP="00161920">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Water levels in the </w:t>
      </w:r>
      <w:proofErr w:type="spellStart"/>
      <w:r w:rsidRPr="006458DD">
        <w:rPr>
          <w:rFonts w:ascii="Times New Roman" w:hAnsi="Times New Roman" w:cs="Times New Roman"/>
          <w:lang w:val="en-GB"/>
        </w:rPr>
        <w:t>Przebędowo</w:t>
      </w:r>
      <w:proofErr w:type="spellEnd"/>
      <w:r w:rsidRPr="006458DD">
        <w:rPr>
          <w:rFonts w:ascii="Times New Roman" w:hAnsi="Times New Roman" w:cs="Times New Roman"/>
          <w:lang w:val="en-GB"/>
        </w:rPr>
        <w:t xml:space="preserve"> reservoir were measured once every two weeks using a water gauge located on the weir at the reservoir</w:t>
      </w:r>
      <w:r w:rsidR="003E196D">
        <w:rPr>
          <w:rFonts w:ascii="Times New Roman" w:hAnsi="Times New Roman" w:cs="Times New Roman"/>
          <w:lang w:val="en-GB"/>
        </w:rPr>
        <w:t>'</w:t>
      </w:r>
      <w:r w:rsidRPr="006458DD">
        <w:rPr>
          <w:rFonts w:ascii="Times New Roman" w:hAnsi="Times New Roman" w:cs="Times New Roman"/>
          <w:lang w:val="en-GB"/>
        </w:rPr>
        <w:t xml:space="preserve">s outflow (Fig. 4A). Additionally, water levels in the reservoir were continuously recorded using a hydrostatic probe, with the readings transmitted to a telemetry module installed on the spillway tower, and the data was then forwarded to the </w:t>
      </w:r>
      <w:r w:rsidR="003E196D">
        <w:rPr>
          <w:rFonts w:ascii="Times New Roman" w:hAnsi="Times New Roman" w:cs="Times New Roman"/>
          <w:lang w:val="en-GB"/>
        </w:rPr>
        <w:t>"</w:t>
      </w:r>
      <w:proofErr w:type="spellStart"/>
      <w:r w:rsidRPr="006458DD">
        <w:rPr>
          <w:rFonts w:ascii="Times New Roman" w:hAnsi="Times New Roman" w:cs="Times New Roman"/>
          <w:lang w:val="en-GB"/>
        </w:rPr>
        <w:t>Hydromonitor</w:t>
      </w:r>
      <w:proofErr w:type="spellEnd"/>
      <w:r w:rsidR="003E196D">
        <w:rPr>
          <w:rFonts w:ascii="Times New Roman" w:hAnsi="Times New Roman" w:cs="Times New Roman"/>
          <w:lang w:val="en-GB"/>
        </w:rPr>
        <w:t>"</w:t>
      </w:r>
      <w:r w:rsidRPr="006458DD">
        <w:rPr>
          <w:rFonts w:ascii="Times New Roman" w:hAnsi="Times New Roman" w:cs="Times New Roman"/>
          <w:lang w:val="en-GB"/>
        </w:rPr>
        <w:t xml:space="preserve"> program (Fig. 4B). This program is part of the Integrated Monitoring and Control System for Flood Protection Structures in the </w:t>
      </w:r>
      <w:proofErr w:type="spellStart"/>
      <w:r w:rsidRPr="006458DD">
        <w:rPr>
          <w:rFonts w:ascii="Times New Roman" w:hAnsi="Times New Roman" w:cs="Times New Roman"/>
          <w:lang w:val="en-GB"/>
        </w:rPr>
        <w:t>Wielkopolska</w:t>
      </w:r>
      <w:proofErr w:type="spellEnd"/>
      <w:r w:rsidRPr="006458DD">
        <w:rPr>
          <w:rFonts w:ascii="Times New Roman" w:hAnsi="Times New Roman" w:cs="Times New Roman"/>
          <w:lang w:val="en-GB"/>
        </w:rPr>
        <w:t xml:space="preserve"> Province, whose task is the continuous monitoring of the network of flood protection structures. This system enables the supervision of individual flood control facilities, i.e., pumping stations, retention reservoirs, stand-alone dam structures, and selected sections of levees, which are located several, a dozen, or even several dozen </w:t>
      </w:r>
      <w:proofErr w:type="spellStart"/>
      <w:r w:rsidRPr="006458DD">
        <w:rPr>
          <w:rFonts w:ascii="Times New Roman" w:hAnsi="Times New Roman" w:cs="Times New Roman"/>
          <w:lang w:val="en-GB"/>
        </w:rPr>
        <w:t>kilometers</w:t>
      </w:r>
      <w:proofErr w:type="spellEnd"/>
      <w:r w:rsidRPr="006458DD">
        <w:rPr>
          <w:rFonts w:ascii="Times New Roman" w:hAnsi="Times New Roman" w:cs="Times New Roman"/>
          <w:lang w:val="en-GB"/>
        </w:rPr>
        <w:t xml:space="preserve"> apart. It also shortens the response time of relevant services in emergencies when taking actions related, among other things, to so-called flood prevention.</w:t>
      </w:r>
    </w:p>
    <w:p w14:paraId="327E6E5E" w14:textId="77777777" w:rsidR="00EC57BF" w:rsidRDefault="00EC57BF" w:rsidP="00EC57BF">
      <w:pPr>
        <w:spacing w:after="0" w:line="240" w:lineRule="auto"/>
        <w:jc w:val="both"/>
        <w:rPr>
          <w:rFonts w:ascii="Times New Roman" w:hAnsi="Times New Roman" w:cs="Times New Roman"/>
          <w:lang w:val="en-GB"/>
        </w:rPr>
      </w:pPr>
    </w:p>
    <w:p w14:paraId="63BBBB84" w14:textId="77777777" w:rsidR="00356C56" w:rsidRPr="00EC57BF" w:rsidRDefault="00356C56" w:rsidP="00EC57BF">
      <w:pPr>
        <w:spacing w:after="0" w:line="240" w:lineRule="auto"/>
        <w:jc w:val="both"/>
        <w:rPr>
          <w:rFonts w:ascii="Times New Roman" w:hAnsi="Times New Roman" w:cs="Times New Roman"/>
          <w:lang w:val="en-GB"/>
        </w:rPr>
      </w:pPr>
    </w:p>
    <w:p w14:paraId="0920DA28" w14:textId="58190059" w:rsidR="003D2B37" w:rsidRPr="006458DD" w:rsidRDefault="003D2B37" w:rsidP="00EC57BF">
      <w:pPr>
        <w:pStyle w:val="Rtab"/>
        <w:rPr>
          <w:lang w:val="en-GB"/>
        </w:rPr>
      </w:pPr>
      <w:r w:rsidRPr="006458DD">
        <w:rPr>
          <w:b/>
          <w:bCs/>
          <w:lang w:val="en-GB"/>
        </w:rPr>
        <w:lastRenderedPageBreak/>
        <w:t>Tab</w:t>
      </w:r>
      <w:r w:rsidR="00EB243B" w:rsidRPr="006458DD">
        <w:rPr>
          <w:b/>
          <w:bCs/>
          <w:lang w:val="en-GB"/>
        </w:rPr>
        <w:t>le</w:t>
      </w:r>
      <w:r w:rsidRPr="006458DD">
        <w:rPr>
          <w:b/>
          <w:bCs/>
          <w:lang w:val="en-GB"/>
        </w:rPr>
        <w:t xml:space="preserve"> 1.</w:t>
      </w:r>
      <w:r w:rsidRPr="006458DD">
        <w:rPr>
          <w:lang w:val="en-GB"/>
        </w:rPr>
        <w:t xml:space="preserve"> Basic morphometric parameters of </w:t>
      </w:r>
      <w:proofErr w:type="spellStart"/>
      <w:r w:rsidRPr="006458DD">
        <w:rPr>
          <w:lang w:val="en-GB"/>
        </w:rPr>
        <w:t>Przebędowo</w:t>
      </w:r>
      <w:proofErr w:type="spellEnd"/>
      <w:r w:rsidRPr="006458DD">
        <w:rPr>
          <w:lang w:val="en-GB"/>
        </w:rPr>
        <w:t xml:space="preserve"> reservoir</w:t>
      </w:r>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8"/>
        <w:gridCol w:w="3828"/>
        <w:gridCol w:w="1134"/>
        <w:gridCol w:w="1413"/>
      </w:tblGrid>
      <w:tr w:rsidR="003D2B37" w:rsidRPr="006458DD" w14:paraId="4804C8EE" w14:textId="77777777" w:rsidTr="006458DD">
        <w:trPr>
          <w:trHeight w:val="397"/>
          <w:jc w:val="center"/>
        </w:trPr>
        <w:tc>
          <w:tcPr>
            <w:tcW w:w="708" w:type="dxa"/>
            <w:vAlign w:val="center"/>
          </w:tcPr>
          <w:p w14:paraId="4C5DEDAC" w14:textId="7FC61FAB" w:rsidR="003D2B37" w:rsidRPr="006458DD" w:rsidRDefault="00CA7C3F" w:rsidP="006458DD">
            <w:pPr>
              <w:jc w:val="center"/>
              <w:rPr>
                <w:rFonts w:ascii="Times New Roman" w:hAnsi="Times New Roman" w:cs="Times New Roman"/>
                <w:lang w:val="en-GB"/>
              </w:rPr>
            </w:pPr>
            <w:r w:rsidRPr="006458DD">
              <w:rPr>
                <w:rFonts w:ascii="Times New Roman" w:hAnsi="Times New Roman" w:cs="Times New Roman"/>
                <w:lang w:val="en-GB"/>
              </w:rPr>
              <w:t>No.</w:t>
            </w:r>
          </w:p>
        </w:tc>
        <w:tc>
          <w:tcPr>
            <w:tcW w:w="3828" w:type="dxa"/>
            <w:vAlign w:val="center"/>
          </w:tcPr>
          <w:p w14:paraId="4A73C1B7" w14:textId="58C34C19" w:rsidR="003D2B37" w:rsidRPr="006458DD" w:rsidRDefault="00CA7C3F" w:rsidP="006458DD">
            <w:pPr>
              <w:jc w:val="center"/>
              <w:rPr>
                <w:rFonts w:ascii="Times New Roman" w:hAnsi="Times New Roman" w:cs="Times New Roman"/>
                <w:lang w:val="en-GB"/>
              </w:rPr>
            </w:pPr>
            <w:r w:rsidRPr="006458DD">
              <w:rPr>
                <w:rFonts w:ascii="Times New Roman" w:hAnsi="Times New Roman" w:cs="Times New Roman"/>
                <w:lang w:val="en-GB"/>
              </w:rPr>
              <w:t>Description</w:t>
            </w:r>
          </w:p>
        </w:tc>
        <w:tc>
          <w:tcPr>
            <w:tcW w:w="1134" w:type="dxa"/>
            <w:vAlign w:val="center"/>
          </w:tcPr>
          <w:p w14:paraId="55DB6857" w14:textId="06944054" w:rsidR="003D2B37" w:rsidRPr="006458DD" w:rsidRDefault="00CA7C3F" w:rsidP="006458DD">
            <w:pPr>
              <w:jc w:val="center"/>
              <w:rPr>
                <w:rFonts w:ascii="Times New Roman" w:hAnsi="Times New Roman" w:cs="Times New Roman"/>
                <w:lang w:val="en-GB"/>
              </w:rPr>
            </w:pPr>
            <w:r w:rsidRPr="006458DD">
              <w:rPr>
                <w:rFonts w:ascii="Times New Roman" w:hAnsi="Times New Roman" w:cs="Times New Roman"/>
                <w:lang w:val="en-GB"/>
              </w:rPr>
              <w:t>Unit</w:t>
            </w:r>
          </w:p>
        </w:tc>
        <w:tc>
          <w:tcPr>
            <w:tcW w:w="1413" w:type="dxa"/>
            <w:vAlign w:val="center"/>
          </w:tcPr>
          <w:p w14:paraId="5D3EA9CB" w14:textId="272F3259" w:rsidR="003D2B37" w:rsidRPr="006458DD" w:rsidRDefault="00CA7C3F" w:rsidP="006458DD">
            <w:pPr>
              <w:jc w:val="center"/>
              <w:rPr>
                <w:rFonts w:ascii="Times New Roman" w:hAnsi="Times New Roman" w:cs="Times New Roman"/>
                <w:lang w:val="en-GB"/>
              </w:rPr>
            </w:pPr>
            <w:r w:rsidRPr="006458DD">
              <w:rPr>
                <w:rFonts w:ascii="Times New Roman" w:hAnsi="Times New Roman" w:cs="Times New Roman"/>
                <w:lang w:val="en-GB"/>
              </w:rPr>
              <w:t>Quantity</w:t>
            </w:r>
          </w:p>
        </w:tc>
      </w:tr>
      <w:tr w:rsidR="003D2B37" w:rsidRPr="006458DD" w14:paraId="653F96A1" w14:textId="77777777" w:rsidTr="006458DD">
        <w:trPr>
          <w:trHeight w:val="283"/>
          <w:jc w:val="center"/>
        </w:trPr>
        <w:tc>
          <w:tcPr>
            <w:tcW w:w="708" w:type="dxa"/>
            <w:vAlign w:val="center"/>
          </w:tcPr>
          <w:p w14:paraId="7A9D39C9" w14:textId="77777777" w:rsidR="003D2B37" w:rsidRPr="006458DD" w:rsidRDefault="003D2B37" w:rsidP="006458DD">
            <w:pPr>
              <w:jc w:val="center"/>
              <w:rPr>
                <w:rFonts w:ascii="Times New Roman" w:hAnsi="Times New Roman" w:cs="Times New Roman"/>
                <w:lang w:val="en-GB"/>
              </w:rPr>
            </w:pPr>
            <w:r w:rsidRPr="006458DD">
              <w:rPr>
                <w:rFonts w:ascii="Times New Roman" w:hAnsi="Times New Roman" w:cs="Times New Roman"/>
                <w:lang w:val="en-GB"/>
              </w:rPr>
              <w:t>1</w:t>
            </w:r>
          </w:p>
        </w:tc>
        <w:tc>
          <w:tcPr>
            <w:tcW w:w="3828" w:type="dxa"/>
            <w:vAlign w:val="center"/>
          </w:tcPr>
          <w:p w14:paraId="7CBEC05D" w14:textId="3800E3FF" w:rsidR="003D2B37" w:rsidRPr="006458DD" w:rsidRDefault="009356F2" w:rsidP="006458DD">
            <w:pPr>
              <w:rPr>
                <w:rFonts w:ascii="Times New Roman" w:hAnsi="Times New Roman" w:cs="Times New Roman"/>
                <w:lang w:val="en-GB"/>
              </w:rPr>
            </w:pPr>
            <w:r w:rsidRPr="006458DD">
              <w:rPr>
                <w:rFonts w:ascii="Times New Roman" w:hAnsi="Times New Roman" w:cs="Times New Roman"/>
                <w:lang w:val="en-GB"/>
              </w:rPr>
              <w:t>Area</w:t>
            </w:r>
          </w:p>
        </w:tc>
        <w:tc>
          <w:tcPr>
            <w:tcW w:w="1134" w:type="dxa"/>
            <w:vAlign w:val="center"/>
          </w:tcPr>
          <w:p w14:paraId="3CE6A2CD" w14:textId="77777777" w:rsidR="003D2B37" w:rsidRPr="006458DD" w:rsidRDefault="003D2B37" w:rsidP="006458DD">
            <w:pPr>
              <w:jc w:val="center"/>
              <w:rPr>
                <w:rFonts w:ascii="Times New Roman" w:hAnsi="Times New Roman" w:cs="Times New Roman"/>
                <w:lang w:val="en-GB"/>
              </w:rPr>
            </w:pPr>
            <w:r w:rsidRPr="006458DD">
              <w:rPr>
                <w:rFonts w:ascii="Times New Roman" w:hAnsi="Times New Roman" w:cs="Times New Roman"/>
                <w:lang w:val="en-GB"/>
              </w:rPr>
              <w:t>ha</w:t>
            </w:r>
          </w:p>
        </w:tc>
        <w:tc>
          <w:tcPr>
            <w:tcW w:w="1413" w:type="dxa"/>
            <w:vAlign w:val="center"/>
          </w:tcPr>
          <w:p w14:paraId="7700656A" w14:textId="3CB2A991" w:rsidR="003D2B37" w:rsidRPr="006458DD" w:rsidRDefault="003D2B37" w:rsidP="006458DD">
            <w:pPr>
              <w:jc w:val="center"/>
              <w:rPr>
                <w:rFonts w:ascii="Times New Roman" w:hAnsi="Times New Roman" w:cs="Times New Roman"/>
                <w:lang w:val="en-GB"/>
              </w:rPr>
            </w:pPr>
            <w:r w:rsidRPr="006458DD">
              <w:rPr>
                <w:rFonts w:ascii="Times New Roman" w:hAnsi="Times New Roman" w:cs="Times New Roman"/>
                <w:lang w:val="en-GB"/>
              </w:rPr>
              <w:t>12</w:t>
            </w:r>
            <w:r w:rsidR="00CA7C3F" w:rsidRPr="006458DD">
              <w:rPr>
                <w:rFonts w:ascii="Times New Roman" w:hAnsi="Times New Roman" w:cs="Times New Roman"/>
                <w:lang w:val="en-GB"/>
              </w:rPr>
              <w:t>.</w:t>
            </w:r>
            <w:r w:rsidRPr="006458DD">
              <w:rPr>
                <w:rFonts w:ascii="Times New Roman" w:hAnsi="Times New Roman" w:cs="Times New Roman"/>
                <w:lang w:val="en-GB"/>
              </w:rPr>
              <w:t>03</w:t>
            </w:r>
          </w:p>
        </w:tc>
      </w:tr>
      <w:tr w:rsidR="009356F2" w:rsidRPr="006458DD" w14:paraId="7A3B3C95" w14:textId="77777777" w:rsidTr="006458DD">
        <w:trPr>
          <w:trHeight w:val="283"/>
          <w:jc w:val="center"/>
        </w:trPr>
        <w:tc>
          <w:tcPr>
            <w:tcW w:w="708" w:type="dxa"/>
            <w:vAlign w:val="center"/>
          </w:tcPr>
          <w:p w14:paraId="538299E5"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2</w:t>
            </w:r>
          </w:p>
        </w:tc>
        <w:tc>
          <w:tcPr>
            <w:tcW w:w="3828" w:type="dxa"/>
            <w:vAlign w:val="center"/>
          </w:tcPr>
          <w:p w14:paraId="5456C640" w14:textId="61A76F96"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Length</w:t>
            </w:r>
          </w:p>
        </w:tc>
        <w:tc>
          <w:tcPr>
            <w:tcW w:w="1134" w:type="dxa"/>
            <w:vAlign w:val="center"/>
          </w:tcPr>
          <w:p w14:paraId="200059D9"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p>
        </w:tc>
        <w:tc>
          <w:tcPr>
            <w:tcW w:w="1413" w:type="dxa"/>
            <w:vAlign w:val="center"/>
          </w:tcPr>
          <w:p w14:paraId="48839014"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1450</w:t>
            </w:r>
          </w:p>
        </w:tc>
      </w:tr>
      <w:tr w:rsidR="009356F2" w:rsidRPr="006458DD" w14:paraId="521F6B28" w14:textId="77777777" w:rsidTr="006458DD">
        <w:trPr>
          <w:trHeight w:val="283"/>
          <w:jc w:val="center"/>
        </w:trPr>
        <w:tc>
          <w:tcPr>
            <w:tcW w:w="708" w:type="dxa"/>
            <w:vAlign w:val="center"/>
          </w:tcPr>
          <w:p w14:paraId="4D9020DB"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3</w:t>
            </w:r>
          </w:p>
        </w:tc>
        <w:tc>
          <w:tcPr>
            <w:tcW w:w="3828" w:type="dxa"/>
            <w:vAlign w:val="center"/>
          </w:tcPr>
          <w:p w14:paraId="2D494DCC" w14:textId="511ACAAD"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Maximum width</w:t>
            </w:r>
          </w:p>
        </w:tc>
        <w:tc>
          <w:tcPr>
            <w:tcW w:w="1134" w:type="dxa"/>
            <w:vAlign w:val="center"/>
          </w:tcPr>
          <w:p w14:paraId="703A5596"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p>
        </w:tc>
        <w:tc>
          <w:tcPr>
            <w:tcW w:w="1413" w:type="dxa"/>
            <w:vAlign w:val="center"/>
          </w:tcPr>
          <w:p w14:paraId="08F24A77"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120</w:t>
            </w:r>
          </w:p>
        </w:tc>
      </w:tr>
      <w:tr w:rsidR="009356F2" w:rsidRPr="006458DD" w14:paraId="253A3C16" w14:textId="77777777" w:rsidTr="006458DD">
        <w:trPr>
          <w:trHeight w:val="283"/>
          <w:jc w:val="center"/>
        </w:trPr>
        <w:tc>
          <w:tcPr>
            <w:tcW w:w="708" w:type="dxa"/>
            <w:vAlign w:val="center"/>
          </w:tcPr>
          <w:p w14:paraId="1A5EB2A7"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4</w:t>
            </w:r>
          </w:p>
        </w:tc>
        <w:tc>
          <w:tcPr>
            <w:tcW w:w="3828" w:type="dxa"/>
            <w:vAlign w:val="center"/>
          </w:tcPr>
          <w:p w14:paraId="3DF87155" w14:textId="6874CF72"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Average depth</w:t>
            </w:r>
          </w:p>
        </w:tc>
        <w:tc>
          <w:tcPr>
            <w:tcW w:w="1134" w:type="dxa"/>
            <w:vAlign w:val="center"/>
          </w:tcPr>
          <w:p w14:paraId="7F209A59"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p>
        </w:tc>
        <w:tc>
          <w:tcPr>
            <w:tcW w:w="1413" w:type="dxa"/>
            <w:vAlign w:val="center"/>
          </w:tcPr>
          <w:p w14:paraId="20CE4BAF"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0,94</w:t>
            </w:r>
          </w:p>
        </w:tc>
      </w:tr>
      <w:tr w:rsidR="009356F2" w:rsidRPr="006458DD" w14:paraId="4FE23704" w14:textId="77777777" w:rsidTr="006458DD">
        <w:trPr>
          <w:trHeight w:val="283"/>
          <w:jc w:val="center"/>
        </w:trPr>
        <w:tc>
          <w:tcPr>
            <w:tcW w:w="708" w:type="dxa"/>
            <w:vAlign w:val="center"/>
          </w:tcPr>
          <w:p w14:paraId="461FE4B8"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5</w:t>
            </w:r>
          </w:p>
        </w:tc>
        <w:tc>
          <w:tcPr>
            <w:tcW w:w="3828" w:type="dxa"/>
            <w:vAlign w:val="center"/>
          </w:tcPr>
          <w:p w14:paraId="509640AF" w14:textId="1D8BA924"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Shore length</w:t>
            </w:r>
          </w:p>
        </w:tc>
        <w:tc>
          <w:tcPr>
            <w:tcW w:w="1134" w:type="dxa"/>
            <w:vAlign w:val="center"/>
          </w:tcPr>
          <w:p w14:paraId="2F3C4B3F"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p>
        </w:tc>
        <w:tc>
          <w:tcPr>
            <w:tcW w:w="1413" w:type="dxa"/>
            <w:vAlign w:val="center"/>
          </w:tcPr>
          <w:p w14:paraId="371F8947"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2980</w:t>
            </w:r>
          </w:p>
        </w:tc>
      </w:tr>
      <w:tr w:rsidR="009356F2" w:rsidRPr="006458DD" w14:paraId="10F41A7C" w14:textId="77777777" w:rsidTr="006458DD">
        <w:trPr>
          <w:trHeight w:val="283"/>
          <w:jc w:val="center"/>
        </w:trPr>
        <w:tc>
          <w:tcPr>
            <w:tcW w:w="708" w:type="dxa"/>
            <w:vAlign w:val="center"/>
          </w:tcPr>
          <w:p w14:paraId="34658692"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6</w:t>
            </w:r>
          </w:p>
        </w:tc>
        <w:tc>
          <w:tcPr>
            <w:tcW w:w="3828" w:type="dxa"/>
            <w:vAlign w:val="center"/>
          </w:tcPr>
          <w:p w14:paraId="35E85B04" w14:textId="09C21372"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Shore length (unfolded)</w:t>
            </w:r>
          </w:p>
        </w:tc>
        <w:tc>
          <w:tcPr>
            <w:tcW w:w="1134" w:type="dxa"/>
            <w:vAlign w:val="center"/>
          </w:tcPr>
          <w:p w14:paraId="2DF88956"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m/ha</w:t>
            </w:r>
          </w:p>
        </w:tc>
        <w:tc>
          <w:tcPr>
            <w:tcW w:w="1413" w:type="dxa"/>
            <w:vAlign w:val="center"/>
          </w:tcPr>
          <w:p w14:paraId="32B97CC3"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248</w:t>
            </w:r>
          </w:p>
        </w:tc>
      </w:tr>
      <w:tr w:rsidR="009356F2" w:rsidRPr="006458DD" w14:paraId="760FEB38" w14:textId="77777777" w:rsidTr="006458DD">
        <w:trPr>
          <w:trHeight w:val="283"/>
          <w:jc w:val="center"/>
        </w:trPr>
        <w:tc>
          <w:tcPr>
            <w:tcW w:w="708" w:type="dxa"/>
            <w:vAlign w:val="center"/>
          </w:tcPr>
          <w:p w14:paraId="7FA8D21F"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7</w:t>
            </w:r>
          </w:p>
        </w:tc>
        <w:tc>
          <w:tcPr>
            <w:tcW w:w="3828" w:type="dxa"/>
            <w:vAlign w:val="center"/>
          </w:tcPr>
          <w:p w14:paraId="0A91EF9E" w14:textId="7FAE08C5"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Elongation ratio</w:t>
            </w:r>
          </w:p>
        </w:tc>
        <w:tc>
          <w:tcPr>
            <w:tcW w:w="1134" w:type="dxa"/>
            <w:vAlign w:val="center"/>
          </w:tcPr>
          <w:p w14:paraId="1BA239B9"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w:t>
            </w:r>
          </w:p>
        </w:tc>
        <w:tc>
          <w:tcPr>
            <w:tcW w:w="1413" w:type="dxa"/>
            <w:vAlign w:val="center"/>
          </w:tcPr>
          <w:p w14:paraId="398D1FF6"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12</w:t>
            </w:r>
          </w:p>
        </w:tc>
      </w:tr>
      <w:tr w:rsidR="009356F2" w:rsidRPr="006458DD" w14:paraId="619FDF30" w14:textId="77777777" w:rsidTr="006458DD">
        <w:trPr>
          <w:trHeight w:val="283"/>
          <w:jc w:val="center"/>
        </w:trPr>
        <w:tc>
          <w:tcPr>
            <w:tcW w:w="708" w:type="dxa"/>
            <w:vAlign w:val="center"/>
          </w:tcPr>
          <w:p w14:paraId="5BBFAECA"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8</w:t>
            </w:r>
          </w:p>
        </w:tc>
        <w:tc>
          <w:tcPr>
            <w:tcW w:w="3828" w:type="dxa"/>
            <w:vAlign w:val="center"/>
          </w:tcPr>
          <w:p w14:paraId="63A16781" w14:textId="55670867"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Minimum impound level (Min. PP)</w:t>
            </w:r>
          </w:p>
        </w:tc>
        <w:tc>
          <w:tcPr>
            <w:tcW w:w="1134" w:type="dxa"/>
            <w:vAlign w:val="center"/>
          </w:tcPr>
          <w:p w14:paraId="420C9DD3" w14:textId="5B4FAC2C"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 xml:space="preserve">m </w:t>
            </w:r>
            <w:proofErr w:type="spellStart"/>
            <w:r w:rsidR="003E196D">
              <w:rPr>
                <w:rFonts w:ascii="Times New Roman" w:hAnsi="Times New Roman" w:cs="Times New Roman"/>
                <w:lang w:val="en-GB"/>
              </w:rPr>
              <w:t>a.s.l</w:t>
            </w:r>
            <w:proofErr w:type="spellEnd"/>
            <w:r w:rsidR="003E196D">
              <w:rPr>
                <w:rFonts w:ascii="Times New Roman" w:hAnsi="Times New Roman" w:cs="Times New Roman"/>
                <w:lang w:val="en-GB"/>
              </w:rPr>
              <w:t>.</w:t>
            </w:r>
          </w:p>
        </w:tc>
        <w:tc>
          <w:tcPr>
            <w:tcW w:w="1413" w:type="dxa"/>
            <w:vAlign w:val="center"/>
          </w:tcPr>
          <w:p w14:paraId="790F78F2" w14:textId="3F69267A"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71.50</w:t>
            </w:r>
          </w:p>
        </w:tc>
      </w:tr>
      <w:tr w:rsidR="009356F2" w:rsidRPr="006458DD" w14:paraId="76C85BE2" w14:textId="77777777" w:rsidTr="006458DD">
        <w:trPr>
          <w:trHeight w:val="283"/>
          <w:jc w:val="center"/>
        </w:trPr>
        <w:tc>
          <w:tcPr>
            <w:tcW w:w="708" w:type="dxa"/>
            <w:vAlign w:val="center"/>
          </w:tcPr>
          <w:p w14:paraId="4D421744"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9</w:t>
            </w:r>
          </w:p>
        </w:tc>
        <w:tc>
          <w:tcPr>
            <w:tcW w:w="3828" w:type="dxa"/>
            <w:vAlign w:val="center"/>
          </w:tcPr>
          <w:p w14:paraId="7B837BF1" w14:textId="2BDA322A"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 xml:space="preserve">Normal pool level </w:t>
            </w:r>
            <w:r w:rsidR="006458DD">
              <w:rPr>
                <w:rFonts w:ascii="Times New Roman" w:hAnsi="Times New Roman" w:cs="Times New Roman"/>
                <w:lang w:val="en-GB"/>
              </w:rPr>
              <w:t>–</w:t>
            </w:r>
            <w:r w:rsidRPr="006458DD">
              <w:rPr>
                <w:rFonts w:ascii="Times New Roman" w:hAnsi="Times New Roman" w:cs="Times New Roman"/>
                <w:lang w:val="en-GB"/>
              </w:rPr>
              <w:t xml:space="preserve"> NPP</w:t>
            </w:r>
          </w:p>
        </w:tc>
        <w:tc>
          <w:tcPr>
            <w:tcW w:w="1134" w:type="dxa"/>
            <w:vAlign w:val="center"/>
          </w:tcPr>
          <w:p w14:paraId="7E36D07F" w14:textId="755661EF" w:rsidR="009356F2" w:rsidRPr="006458DD" w:rsidRDefault="003E196D" w:rsidP="006458DD">
            <w:pPr>
              <w:jc w:val="center"/>
              <w:rPr>
                <w:rFonts w:ascii="Times New Roman" w:hAnsi="Times New Roman" w:cs="Times New Roman"/>
                <w:lang w:val="en-GB"/>
              </w:rPr>
            </w:pPr>
            <w:r w:rsidRPr="006458DD">
              <w:rPr>
                <w:rFonts w:ascii="Times New Roman" w:hAnsi="Times New Roman" w:cs="Times New Roman"/>
                <w:lang w:val="en-GB"/>
              </w:rPr>
              <w:t xml:space="preserve">m </w:t>
            </w:r>
            <w:proofErr w:type="spellStart"/>
            <w:r>
              <w:rPr>
                <w:rFonts w:ascii="Times New Roman" w:hAnsi="Times New Roman" w:cs="Times New Roman"/>
                <w:lang w:val="en-GB"/>
              </w:rPr>
              <w:t>a.s.l</w:t>
            </w:r>
            <w:proofErr w:type="spellEnd"/>
            <w:r>
              <w:rPr>
                <w:rFonts w:ascii="Times New Roman" w:hAnsi="Times New Roman" w:cs="Times New Roman"/>
                <w:lang w:val="en-GB"/>
              </w:rPr>
              <w:t>.</w:t>
            </w:r>
          </w:p>
        </w:tc>
        <w:tc>
          <w:tcPr>
            <w:tcW w:w="1413" w:type="dxa"/>
            <w:vAlign w:val="center"/>
          </w:tcPr>
          <w:p w14:paraId="17E99366" w14:textId="5A4FF7F4"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72.50</w:t>
            </w:r>
          </w:p>
        </w:tc>
      </w:tr>
      <w:tr w:rsidR="009356F2" w:rsidRPr="006458DD" w14:paraId="41EFBB58" w14:textId="77777777" w:rsidTr="006458DD">
        <w:trPr>
          <w:trHeight w:val="283"/>
          <w:jc w:val="center"/>
        </w:trPr>
        <w:tc>
          <w:tcPr>
            <w:tcW w:w="708" w:type="dxa"/>
            <w:vAlign w:val="center"/>
          </w:tcPr>
          <w:p w14:paraId="7F79F744"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10</w:t>
            </w:r>
          </w:p>
        </w:tc>
        <w:tc>
          <w:tcPr>
            <w:tcW w:w="3828" w:type="dxa"/>
            <w:vAlign w:val="center"/>
          </w:tcPr>
          <w:p w14:paraId="050FE9D0" w14:textId="1B25EA9C"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 xml:space="preserve">Maximum pool level </w:t>
            </w:r>
            <w:r w:rsidR="006458DD">
              <w:rPr>
                <w:rFonts w:ascii="Times New Roman" w:hAnsi="Times New Roman" w:cs="Times New Roman"/>
                <w:lang w:val="en-GB"/>
              </w:rPr>
              <w:t>–</w:t>
            </w:r>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MaxPP</w:t>
            </w:r>
            <w:proofErr w:type="spellEnd"/>
          </w:p>
        </w:tc>
        <w:tc>
          <w:tcPr>
            <w:tcW w:w="1134" w:type="dxa"/>
            <w:vAlign w:val="center"/>
          </w:tcPr>
          <w:p w14:paraId="4E8978A6" w14:textId="7D5395E9" w:rsidR="009356F2" w:rsidRPr="006458DD" w:rsidRDefault="003E196D" w:rsidP="006458DD">
            <w:pPr>
              <w:jc w:val="center"/>
              <w:rPr>
                <w:rFonts w:ascii="Times New Roman" w:hAnsi="Times New Roman" w:cs="Times New Roman"/>
                <w:lang w:val="en-GB"/>
              </w:rPr>
            </w:pPr>
            <w:r w:rsidRPr="006458DD">
              <w:rPr>
                <w:rFonts w:ascii="Times New Roman" w:hAnsi="Times New Roman" w:cs="Times New Roman"/>
                <w:lang w:val="en-GB"/>
              </w:rPr>
              <w:t xml:space="preserve">m </w:t>
            </w:r>
            <w:proofErr w:type="spellStart"/>
            <w:r>
              <w:rPr>
                <w:rFonts w:ascii="Times New Roman" w:hAnsi="Times New Roman" w:cs="Times New Roman"/>
                <w:lang w:val="en-GB"/>
              </w:rPr>
              <w:t>a.s.l</w:t>
            </w:r>
            <w:proofErr w:type="spellEnd"/>
            <w:r>
              <w:rPr>
                <w:rFonts w:ascii="Times New Roman" w:hAnsi="Times New Roman" w:cs="Times New Roman"/>
                <w:lang w:val="en-GB"/>
              </w:rPr>
              <w:t>.</w:t>
            </w:r>
          </w:p>
        </w:tc>
        <w:tc>
          <w:tcPr>
            <w:tcW w:w="1413" w:type="dxa"/>
            <w:vAlign w:val="center"/>
          </w:tcPr>
          <w:p w14:paraId="0AE658F7" w14:textId="0C155B51"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73.00</w:t>
            </w:r>
          </w:p>
        </w:tc>
      </w:tr>
      <w:tr w:rsidR="009356F2" w:rsidRPr="006458DD" w14:paraId="48A86BEA" w14:textId="77777777" w:rsidTr="006458DD">
        <w:trPr>
          <w:trHeight w:val="283"/>
          <w:jc w:val="center"/>
        </w:trPr>
        <w:tc>
          <w:tcPr>
            <w:tcW w:w="708" w:type="dxa"/>
            <w:vAlign w:val="center"/>
          </w:tcPr>
          <w:p w14:paraId="24F300FA"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11</w:t>
            </w:r>
          </w:p>
        </w:tc>
        <w:tc>
          <w:tcPr>
            <w:tcW w:w="3828" w:type="dxa"/>
            <w:vAlign w:val="center"/>
          </w:tcPr>
          <w:p w14:paraId="197940C7" w14:textId="0D1CE3F9"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Total capacity at NPP</w:t>
            </w:r>
          </w:p>
        </w:tc>
        <w:tc>
          <w:tcPr>
            <w:tcW w:w="1134" w:type="dxa"/>
            <w:vAlign w:val="center"/>
          </w:tcPr>
          <w:p w14:paraId="5BB6D07B"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r w:rsidRPr="006458DD">
              <w:rPr>
                <w:rFonts w:ascii="Times New Roman" w:hAnsi="Times New Roman" w:cs="Times New Roman"/>
                <w:vertAlign w:val="superscript"/>
                <w:lang w:val="en-GB"/>
              </w:rPr>
              <w:t>3</w:t>
            </w:r>
          </w:p>
        </w:tc>
        <w:tc>
          <w:tcPr>
            <w:tcW w:w="1413" w:type="dxa"/>
            <w:vAlign w:val="center"/>
          </w:tcPr>
          <w:p w14:paraId="0F68F5BF"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162 350</w:t>
            </w:r>
          </w:p>
        </w:tc>
      </w:tr>
      <w:tr w:rsidR="009356F2" w:rsidRPr="006458DD" w14:paraId="265FB0BE" w14:textId="77777777" w:rsidTr="006458DD">
        <w:trPr>
          <w:trHeight w:val="283"/>
          <w:jc w:val="center"/>
        </w:trPr>
        <w:tc>
          <w:tcPr>
            <w:tcW w:w="708" w:type="dxa"/>
            <w:vAlign w:val="center"/>
          </w:tcPr>
          <w:p w14:paraId="0040CD73"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12</w:t>
            </w:r>
          </w:p>
        </w:tc>
        <w:tc>
          <w:tcPr>
            <w:tcW w:w="3828" w:type="dxa"/>
            <w:vAlign w:val="center"/>
          </w:tcPr>
          <w:p w14:paraId="5116554C" w14:textId="66240835"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 xml:space="preserve">Total capacity at </w:t>
            </w:r>
            <w:proofErr w:type="spellStart"/>
            <w:r w:rsidRPr="006458DD">
              <w:rPr>
                <w:rFonts w:ascii="Times New Roman" w:hAnsi="Times New Roman" w:cs="Times New Roman"/>
                <w:lang w:val="en-GB"/>
              </w:rPr>
              <w:t>MaxPP</w:t>
            </w:r>
            <w:proofErr w:type="spellEnd"/>
          </w:p>
        </w:tc>
        <w:tc>
          <w:tcPr>
            <w:tcW w:w="1134" w:type="dxa"/>
            <w:vAlign w:val="center"/>
          </w:tcPr>
          <w:p w14:paraId="60D31801"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r w:rsidRPr="006458DD">
              <w:rPr>
                <w:rFonts w:ascii="Times New Roman" w:hAnsi="Times New Roman" w:cs="Times New Roman"/>
                <w:vertAlign w:val="superscript"/>
                <w:lang w:val="en-GB"/>
              </w:rPr>
              <w:t>3</w:t>
            </w:r>
          </w:p>
        </w:tc>
        <w:tc>
          <w:tcPr>
            <w:tcW w:w="1413" w:type="dxa"/>
            <w:vAlign w:val="center"/>
          </w:tcPr>
          <w:p w14:paraId="1D4CCCF6"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229 450</w:t>
            </w:r>
          </w:p>
        </w:tc>
      </w:tr>
      <w:tr w:rsidR="009356F2" w:rsidRPr="006458DD" w14:paraId="2E73301C" w14:textId="77777777" w:rsidTr="006458DD">
        <w:trPr>
          <w:trHeight w:val="283"/>
          <w:jc w:val="center"/>
        </w:trPr>
        <w:tc>
          <w:tcPr>
            <w:tcW w:w="708" w:type="dxa"/>
            <w:vAlign w:val="center"/>
          </w:tcPr>
          <w:p w14:paraId="400C256A"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13</w:t>
            </w:r>
          </w:p>
        </w:tc>
        <w:tc>
          <w:tcPr>
            <w:tcW w:w="3828" w:type="dxa"/>
            <w:vAlign w:val="center"/>
          </w:tcPr>
          <w:p w14:paraId="2D043CC9" w14:textId="50731D88" w:rsidR="009356F2" w:rsidRPr="006458DD" w:rsidRDefault="009356F2" w:rsidP="006458DD">
            <w:pPr>
              <w:rPr>
                <w:rFonts w:ascii="Times New Roman" w:hAnsi="Times New Roman" w:cs="Times New Roman"/>
                <w:lang w:val="en-GB"/>
              </w:rPr>
            </w:pPr>
            <w:r w:rsidRPr="006458DD">
              <w:rPr>
                <w:rFonts w:ascii="Times New Roman" w:hAnsi="Times New Roman" w:cs="Times New Roman"/>
                <w:lang w:val="en-GB"/>
              </w:rPr>
              <w:t xml:space="preserve">Flood reserve between </w:t>
            </w:r>
            <w:proofErr w:type="spellStart"/>
            <w:r w:rsidRPr="006458DD">
              <w:rPr>
                <w:rFonts w:ascii="Times New Roman" w:hAnsi="Times New Roman" w:cs="Times New Roman"/>
                <w:lang w:val="en-GB"/>
              </w:rPr>
              <w:t>MaxPP</w:t>
            </w:r>
            <w:proofErr w:type="spellEnd"/>
            <w:r w:rsidRPr="006458DD">
              <w:rPr>
                <w:rFonts w:ascii="Times New Roman" w:hAnsi="Times New Roman" w:cs="Times New Roman"/>
                <w:lang w:val="en-GB"/>
              </w:rPr>
              <w:t xml:space="preserve"> and NPP</w:t>
            </w:r>
          </w:p>
        </w:tc>
        <w:tc>
          <w:tcPr>
            <w:tcW w:w="1134" w:type="dxa"/>
            <w:vAlign w:val="center"/>
          </w:tcPr>
          <w:p w14:paraId="169CA65E"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m</w:t>
            </w:r>
            <w:r w:rsidRPr="006458DD">
              <w:rPr>
                <w:rFonts w:ascii="Times New Roman" w:hAnsi="Times New Roman" w:cs="Times New Roman"/>
                <w:vertAlign w:val="superscript"/>
                <w:lang w:val="en-GB"/>
              </w:rPr>
              <w:t>3</w:t>
            </w:r>
          </w:p>
        </w:tc>
        <w:tc>
          <w:tcPr>
            <w:tcW w:w="1413" w:type="dxa"/>
            <w:vAlign w:val="center"/>
          </w:tcPr>
          <w:p w14:paraId="12A7123C" w14:textId="77777777" w:rsidR="009356F2" w:rsidRPr="006458DD" w:rsidRDefault="009356F2" w:rsidP="006458DD">
            <w:pPr>
              <w:jc w:val="center"/>
              <w:rPr>
                <w:rFonts w:ascii="Times New Roman" w:hAnsi="Times New Roman" w:cs="Times New Roman"/>
                <w:lang w:val="en-GB"/>
              </w:rPr>
            </w:pPr>
            <w:r w:rsidRPr="006458DD">
              <w:rPr>
                <w:rFonts w:ascii="Times New Roman" w:hAnsi="Times New Roman" w:cs="Times New Roman"/>
                <w:lang w:val="en-GB"/>
              </w:rPr>
              <w:t>67 100</w:t>
            </w:r>
          </w:p>
        </w:tc>
      </w:tr>
    </w:tbl>
    <w:p w14:paraId="296382DE" w14:textId="66891C24" w:rsidR="00F870A7" w:rsidRPr="006458DD" w:rsidRDefault="00F870A7" w:rsidP="006458DD">
      <w:pPr>
        <w:spacing w:after="0" w:line="240" w:lineRule="auto"/>
        <w:jc w:val="both"/>
        <w:rPr>
          <w:rFonts w:ascii="Times New Roman" w:hAnsi="Times New Roman" w:cs="Times New Roman"/>
          <w:lang w:val="en-GB"/>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678"/>
      </w:tblGrid>
      <w:tr w:rsidR="00102F6A" w:rsidRPr="006458DD" w14:paraId="3E1BD263" w14:textId="77777777" w:rsidTr="00102F6A">
        <w:trPr>
          <w:trHeight w:val="2821"/>
          <w:jc w:val="center"/>
        </w:trPr>
        <w:tc>
          <w:tcPr>
            <w:tcW w:w="4531" w:type="dxa"/>
          </w:tcPr>
          <w:p w14:paraId="69A04BE6" w14:textId="77777777" w:rsidR="00C211E3" w:rsidRPr="006458DD" w:rsidRDefault="00391B75" w:rsidP="00102F6A">
            <w:pPr>
              <w:rPr>
                <w:rFonts w:cs="Times New Roman"/>
                <w:sz w:val="24"/>
                <w:szCs w:val="24"/>
                <w:lang w:val="en-GB"/>
              </w:rPr>
            </w:pPr>
            <w:r w:rsidRPr="006458DD">
              <w:rPr>
                <w:rFonts w:cs="Times New Roman"/>
                <w:noProof/>
                <w:sz w:val="24"/>
                <w:szCs w:val="24"/>
                <w:lang w:val="en-GB" w:eastAsia="pl-PL"/>
              </w:rPr>
              <w:drawing>
                <wp:inline distT="0" distB="0" distL="0" distR="0" wp14:anchorId="69FDB121" wp14:editId="4481353A">
                  <wp:extent cx="2981325" cy="2158365"/>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2158365"/>
                          </a:xfrm>
                          <a:prstGeom prst="rect">
                            <a:avLst/>
                          </a:prstGeom>
                          <a:noFill/>
                        </pic:spPr>
                      </pic:pic>
                    </a:graphicData>
                  </a:graphic>
                </wp:inline>
              </w:drawing>
            </w:r>
          </w:p>
        </w:tc>
        <w:tc>
          <w:tcPr>
            <w:tcW w:w="4678" w:type="dxa"/>
          </w:tcPr>
          <w:p w14:paraId="458C9ACF" w14:textId="77777777" w:rsidR="00C211E3" w:rsidRPr="006458DD" w:rsidRDefault="00102F6A" w:rsidP="00C211E3">
            <w:pPr>
              <w:jc w:val="both"/>
              <w:rPr>
                <w:rFonts w:cs="Times New Roman"/>
                <w:sz w:val="24"/>
                <w:szCs w:val="24"/>
                <w:lang w:val="en-GB"/>
              </w:rPr>
            </w:pPr>
            <w:r w:rsidRPr="006458DD">
              <w:rPr>
                <w:rFonts w:cs="Times New Roman"/>
                <w:noProof/>
                <w:sz w:val="24"/>
                <w:szCs w:val="24"/>
                <w:lang w:val="en-GB" w:eastAsia="pl-PL"/>
              </w:rPr>
              <w:drawing>
                <wp:inline distT="0" distB="0" distL="0" distR="0" wp14:anchorId="2BE3BDAD" wp14:editId="5AF053E3">
                  <wp:extent cx="2857500" cy="215836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158365"/>
                          </a:xfrm>
                          <a:prstGeom prst="rect">
                            <a:avLst/>
                          </a:prstGeom>
                          <a:noFill/>
                        </pic:spPr>
                      </pic:pic>
                    </a:graphicData>
                  </a:graphic>
                </wp:inline>
              </w:drawing>
            </w:r>
          </w:p>
        </w:tc>
      </w:tr>
    </w:tbl>
    <w:p w14:paraId="46A3C472" w14:textId="4AC5D69E" w:rsidR="00C211E3" w:rsidRPr="006458DD" w:rsidRDefault="00102F6A" w:rsidP="00EC57BF">
      <w:pPr>
        <w:pStyle w:val="Rrys"/>
        <w:rPr>
          <w:lang w:val="en-GB"/>
        </w:rPr>
      </w:pPr>
      <w:r w:rsidRPr="00963D8F">
        <w:rPr>
          <w:b/>
          <w:spacing w:val="-2"/>
          <w:lang w:val="en-GB"/>
        </w:rPr>
        <w:t>Fig</w:t>
      </w:r>
      <w:r w:rsidR="00CB46E1" w:rsidRPr="00963D8F">
        <w:rPr>
          <w:b/>
          <w:spacing w:val="-2"/>
          <w:lang w:val="en-GB"/>
        </w:rPr>
        <w:t xml:space="preserve">. </w:t>
      </w:r>
      <w:r w:rsidRPr="00963D8F">
        <w:rPr>
          <w:b/>
          <w:spacing w:val="-2"/>
          <w:lang w:val="en-GB"/>
        </w:rPr>
        <w:t>4</w:t>
      </w:r>
      <w:r w:rsidR="004B31C7" w:rsidRPr="00963D8F">
        <w:rPr>
          <w:b/>
          <w:spacing w:val="-2"/>
          <w:lang w:val="en-GB"/>
        </w:rPr>
        <w:t>.</w:t>
      </w:r>
      <w:r w:rsidR="004B31C7" w:rsidRPr="00963D8F">
        <w:rPr>
          <w:spacing w:val="-2"/>
          <w:lang w:val="en-GB"/>
        </w:rPr>
        <w:t xml:space="preserve"> Staff gauge with hydrostatic sonde situated at damming installation located at flow with reservoir </w:t>
      </w:r>
      <w:r w:rsidRPr="00963D8F">
        <w:rPr>
          <w:spacing w:val="-2"/>
          <w:lang w:val="en-GB"/>
        </w:rPr>
        <w:t xml:space="preserve">(A), </w:t>
      </w:r>
      <w:r w:rsidR="003D06EB" w:rsidRPr="00963D8F">
        <w:rPr>
          <w:spacing w:val="-2"/>
          <w:lang w:val="en-GB"/>
        </w:rPr>
        <w:t xml:space="preserve">and a scheme of the spillway (B) on the </w:t>
      </w:r>
      <w:proofErr w:type="spellStart"/>
      <w:r w:rsidR="003D06EB" w:rsidRPr="00963D8F">
        <w:rPr>
          <w:spacing w:val="-2"/>
          <w:lang w:val="en-GB"/>
        </w:rPr>
        <w:t>Trojanka</w:t>
      </w:r>
      <w:proofErr w:type="spellEnd"/>
      <w:r w:rsidR="003D06EB" w:rsidRPr="00963D8F">
        <w:rPr>
          <w:spacing w:val="-2"/>
          <w:lang w:val="en-GB"/>
        </w:rPr>
        <w:t xml:space="preserve"> watercourse (PO054JZ – </w:t>
      </w:r>
      <w:proofErr w:type="spellStart"/>
      <w:r w:rsidR="003D06EB" w:rsidRPr="00963D8F">
        <w:rPr>
          <w:spacing w:val="-2"/>
          <w:lang w:val="en-GB"/>
        </w:rPr>
        <w:t>Przebędowo</w:t>
      </w:r>
      <w:proofErr w:type="spellEnd"/>
      <w:r w:rsidR="003D06EB" w:rsidRPr="00963D8F">
        <w:rPr>
          <w:spacing w:val="-2"/>
          <w:lang w:val="en-GB"/>
        </w:rPr>
        <w:t xml:space="preserve"> reservoir weir) in the </w:t>
      </w:r>
      <w:r w:rsidR="003E196D" w:rsidRPr="00963D8F">
        <w:rPr>
          <w:spacing w:val="-2"/>
          <w:lang w:val="en-GB"/>
        </w:rPr>
        <w:t>"</w:t>
      </w:r>
      <w:proofErr w:type="spellStart"/>
      <w:r w:rsidR="003D06EB" w:rsidRPr="00963D8F">
        <w:rPr>
          <w:spacing w:val="-2"/>
          <w:lang w:val="en-GB"/>
        </w:rPr>
        <w:t>Hydromonitor</w:t>
      </w:r>
      <w:proofErr w:type="spellEnd"/>
      <w:r w:rsidR="003E196D" w:rsidRPr="00963D8F">
        <w:rPr>
          <w:spacing w:val="-2"/>
          <w:lang w:val="en-GB"/>
        </w:rPr>
        <w:t>"</w:t>
      </w:r>
      <w:r w:rsidR="003D06EB" w:rsidRPr="006458DD">
        <w:rPr>
          <w:lang w:val="en-GB"/>
        </w:rPr>
        <w:t xml:space="preserve"> program (source: </w:t>
      </w:r>
      <w:proofErr w:type="spellStart"/>
      <w:r w:rsidR="003D06EB" w:rsidRPr="006458DD">
        <w:rPr>
          <w:lang w:val="en-GB"/>
        </w:rPr>
        <w:t>Waligórski</w:t>
      </w:r>
      <w:proofErr w:type="spellEnd"/>
      <w:r w:rsidR="00963D8F">
        <w:rPr>
          <w:lang w:val="en-GB"/>
        </w:rPr>
        <w:t>,</w:t>
      </w:r>
      <w:r w:rsidR="003D06EB" w:rsidRPr="006458DD">
        <w:rPr>
          <w:lang w:val="en-GB"/>
        </w:rPr>
        <w:t xml:space="preserve"> 2024)</w:t>
      </w:r>
    </w:p>
    <w:p w14:paraId="13B42282" w14:textId="3A3B908B" w:rsidR="00F870A7" w:rsidRPr="006458DD" w:rsidRDefault="00F870A7" w:rsidP="004B31C7">
      <w:pPr>
        <w:pStyle w:val="Default"/>
        <w:jc w:val="both"/>
        <w:rPr>
          <w:rFonts w:eastAsia="TimesNewRoman"/>
          <w:color w:val="auto"/>
          <w:sz w:val="22"/>
          <w:szCs w:val="22"/>
          <w:lang w:val="en-GB"/>
        </w:rPr>
      </w:pPr>
    </w:p>
    <w:p w14:paraId="72334F49" w14:textId="37A4A473" w:rsidR="00A33C6F" w:rsidRPr="006458DD" w:rsidRDefault="00A33C6F" w:rsidP="00293F26">
      <w:pPr>
        <w:spacing w:after="0" w:line="240" w:lineRule="auto"/>
        <w:ind w:firstLine="284"/>
        <w:jc w:val="both"/>
        <w:rPr>
          <w:rFonts w:ascii="Times New Roman" w:eastAsia="TimesNewRoman" w:hAnsi="Times New Roman" w:cs="Times New Roman"/>
          <w:lang w:val="en-GB"/>
        </w:rPr>
      </w:pPr>
      <w:r w:rsidRPr="006458DD">
        <w:rPr>
          <w:rFonts w:ascii="Times New Roman" w:eastAsia="TimesNewRoman" w:hAnsi="Times New Roman" w:cs="Times New Roman"/>
          <w:lang w:val="en-GB"/>
        </w:rPr>
        <w:t>In the reservoir</w:t>
      </w:r>
      <w:r w:rsidR="003E196D">
        <w:rPr>
          <w:rFonts w:ascii="Times New Roman" w:eastAsia="TimesNewRoman" w:hAnsi="Times New Roman" w:cs="Times New Roman"/>
          <w:lang w:val="en-GB"/>
        </w:rPr>
        <w:t>'</w:t>
      </w:r>
      <w:r w:rsidRPr="006458DD">
        <w:rPr>
          <w:rFonts w:ascii="Times New Roman" w:eastAsia="TimesNewRoman" w:hAnsi="Times New Roman" w:cs="Times New Roman"/>
          <w:lang w:val="en-GB"/>
        </w:rPr>
        <w:t>s immediate catchment area, measurements are also taken regularly (once every two weeks), in part to assess the facility</w:t>
      </w:r>
      <w:r w:rsidR="003E196D">
        <w:rPr>
          <w:rFonts w:ascii="Times New Roman" w:eastAsia="TimesNewRoman" w:hAnsi="Times New Roman" w:cs="Times New Roman"/>
          <w:lang w:val="en-GB"/>
        </w:rPr>
        <w:t>'</w:t>
      </w:r>
      <w:r w:rsidRPr="006458DD">
        <w:rPr>
          <w:rFonts w:ascii="Times New Roman" w:eastAsia="TimesNewRoman" w:hAnsi="Times New Roman" w:cs="Times New Roman"/>
          <w:lang w:val="en-GB"/>
        </w:rPr>
        <w:t>s impact on the groundwater in adjacent areas, groundwater levels in piezometers installed during the reservoir</w:t>
      </w:r>
      <w:r w:rsidR="003E196D">
        <w:rPr>
          <w:rFonts w:ascii="Times New Roman" w:eastAsia="TimesNewRoman" w:hAnsi="Times New Roman" w:cs="Times New Roman"/>
          <w:lang w:val="en-GB"/>
        </w:rPr>
        <w:t>'</w:t>
      </w:r>
      <w:r w:rsidRPr="006458DD">
        <w:rPr>
          <w:rFonts w:ascii="Times New Roman" w:eastAsia="TimesNewRoman" w:hAnsi="Times New Roman" w:cs="Times New Roman"/>
          <w:lang w:val="en-GB"/>
        </w:rPr>
        <w:t>s construction (2014) as well as in additional ones drilled later (2016) for further detailed studies (</w:t>
      </w:r>
      <w:proofErr w:type="spellStart"/>
      <w:r w:rsidRPr="006458DD">
        <w:rPr>
          <w:rFonts w:ascii="Times New Roman" w:eastAsia="TimesNewRoman" w:hAnsi="Times New Roman" w:cs="Times New Roman"/>
          <w:lang w:val="en-GB"/>
        </w:rPr>
        <w:t>Korytowski</w:t>
      </w:r>
      <w:proofErr w:type="spellEnd"/>
      <w:r w:rsidR="00963D8F">
        <w:rPr>
          <w:rFonts w:ascii="Times New Roman" w:eastAsia="TimesNewRoman" w:hAnsi="Times New Roman" w:cs="Times New Roman"/>
          <w:lang w:val="en-GB"/>
        </w:rPr>
        <w:t xml:space="preserve"> &amp;</w:t>
      </w:r>
      <w:r w:rsidRPr="006458DD">
        <w:rPr>
          <w:rFonts w:ascii="Times New Roman" w:eastAsia="TimesNewRoman" w:hAnsi="Times New Roman" w:cs="Times New Roman"/>
          <w:lang w:val="en-GB"/>
        </w:rPr>
        <w:t xml:space="preserve"> </w:t>
      </w:r>
      <w:proofErr w:type="spellStart"/>
      <w:r w:rsidRPr="006458DD">
        <w:rPr>
          <w:rFonts w:ascii="Times New Roman" w:eastAsia="TimesNewRoman" w:hAnsi="Times New Roman" w:cs="Times New Roman"/>
          <w:lang w:val="en-GB"/>
        </w:rPr>
        <w:t>Waligórski</w:t>
      </w:r>
      <w:proofErr w:type="spellEnd"/>
      <w:r w:rsidR="00963D8F">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2017</w:t>
      </w:r>
      <w:r w:rsidR="00963D8F">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w:t>
      </w:r>
      <w:proofErr w:type="spellStart"/>
      <w:r w:rsidRPr="006458DD">
        <w:rPr>
          <w:rFonts w:ascii="Times New Roman" w:eastAsia="TimesNewRoman" w:hAnsi="Times New Roman" w:cs="Times New Roman"/>
          <w:lang w:val="en-GB"/>
        </w:rPr>
        <w:t>Waligórski</w:t>
      </w:r>
      <w:proofErr w:type="spellEnd"/>
      <w:r w:rsidRPr="006458DD">
        <w:rPr>
          <w:rFonts w:ascii="Times New Roman" w:eastAsia="TimesNewRoman" w:hAnsi="Times New Roman" w:cs="Times New Roman"/>
          <w:lang w:val="en-GB"/>
        </w:rPr>
        <w:t xml:space="preserve"> et al.</w:t>
      </w:r>
      <w:r w:rsidR="00963D8F">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2019</w:t>
      </w:r>
      <w:r w:rsidR="00963D8F">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w:t>
      </w:r>
      <w:proofErr w:type="spellStart"/>
      <w:r w:rsidRPr="006458DD">
        <w:rPr>
          <w:rFonts w:ascii="Times New Roman" w:eastAsia="TimesNewRoman" w:hAnsi="Times New Roman" w:cs="Times New Roman"/>
          <w:lang w:val="en-GB"/>
        </w:rPr>
        <w:t>Waligórski</w:t>
      </w:r>
      <w:proofErr w:type="spellEnd"/>
      <w:r w:rsidRPr="006458DD">
        <w:rPr>
          <w:rFonts w:ascii="Times New Roman" w:eastAsia="TimesNewRoman" w:hAnsi="Times New Roman" w:cs="Times New Roman"/>
          <w:lang w:val="en-GB"/>
        </w:rPr>
        <w:t xml:space="preserve"> et al.</w:t>
      </w:r>
      <w:r w:rsidR="00963D8F">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2020).</w:t>
      </w:r>
    </w:p>
    <w:p w14:paraId="35759650" w14:textId="3AC88B74" w:rsidR="00A33C6F" w:rsidRPr="006458DD" w:rsidRDefault="00A33C6F" w:rsidP="00293F26">
      <w:pPr>
        <w:spacing w:after="0" w:line="240" w:lineRule="auto"/>
        <w:ind w:firstLine="284"/>
        <w:jc w:val="both"/>
        <w:rPr>
          <w:rFonts w:ascii="Times New Roman" w:eastAsia="TimesNewRoman" w:hAnsi="Times New Roman" w:cs="Times New Roman"/>
          <w:lang w:val="en-GB"/>
        </w:rPr>
      </w:pPr>
      <w:r w:rsidRPr="006458DD">
        <w:rPr>
          <w:rFonts w:ascii="Times New Roman" w:eastAsia="TimesNewRoman" w:hAnsi="Times New Roman" w:cs="Times New Roman"/>
          <w:lang w:val="en-GB"/>
        </w:rPr>
        <w:t>Meteorological conditions during the hydrological years in question (precipitation and air temperatures), compared to data from the 2000–2015 period, for the year 2021, were characterized based on measurement results obtained from the meteorological station of the Experimental and Educational Forest Arboretum in Zielonka, located approximately 8 km southeast of the reservoir in question. The station is situated in the central part of the Zielonka Forest at an elevation of 91.00 m above sea level, at 52°33ʹ00′′ north latitude and 17°06'33" east longitude (Grajewski</w:t>
      </w:r>
      <w:r w:rsidR="006E48AC">
        <w:rPr>
          <w:rFonts w:ascii="Times New Roman" w:eastAsia="TimesNewRoman" w:hAnsi="Times New Roman" w:cs="Times New Roman"/>
          <w:lang w:val="en-GB"/>
        </w:rPr>
        <w:t>,</w:t>
      </w:r>
      <w:r w:rsidRPr="006458DD">
        <w:rPr>
          <w:rFonts w:ascii="Times New Roman" w:eastAsia="TimesNewRoman" w:hAnsi="Times New Roman" w:cs="Times New Roman"/>
          <w:lang w:val="en-GB"/>
        </w:rPr>
        <w:t xml:space="preserve"> 2013).</w:t>
      </w:r>
    </w:p>
    <w:p w14:paraId="7B144490" w14:textId="2AE284EA" w:rsidR="00A33C6F" w:rsidRPr="006458DD" w:rsidRDefault="00A33C6F" w:rsidP="00293F26">
      <w:pPr>
        <w:spacing w:after="0" w:line="240" w:lineRule="auto"/>
        <w:ind w:firstLine="284"/>
        <w:jc w:val="both"/>
        <w:rPr>
          <w:rFonts w:ascii="Times New Roman" w:eastAsia="TimesNewRoman" w:hAnsi="Times New Roman" w:cs="Times New Roman"/>
          <w:lang w:val="en-GB"/>
        </w:rPr>
      </w:pPr>
      <w:r w:rsidRPr="006458DD">
        <w:rPr>
          <w:rFonts w:ascii="Times New Roman" w:eastAsia="TimesNewRoman" w:hAnsi="Times New Roman" w:cs="Times New Roman"/>
          <w:lang w:val="en-GB"/>
        </w:rPr>
        <w:t xml:space="preserve">The data for the 2024 hydrological year were obtained from IMGW-PIB studies titled: </w:t>
      </w:r>
      <w:r w:rsidR="003E196D">
        <w:rPr>
          <w:rFonts w:ascii="Times New Roman" w:eastAsia="TimesNewRoman" w:hAnsi="Times New Roman" w:cs="Times New Roman"/>
          <w:lang w:val="en-GB"/>
        </w:rPr>
        <w:t>"</w:t>
      </w:r>
      <w:r w:rsidRPr="006458DD">
        <w:rPr>
          <w:rFonts w:ascii="Times New Roman" w:eastAsia="TimesNewRoman" w:hAnsi="Times New Roman" w:cs="Times New Roman"/>
          <w:lang w:val="en-GB"/>
        </w:rPr>
        <w:t>Characteristics of selected climate elements in Poland for specific months of individual hydrological years.</w:t>
      </w:r>
      <w:r w:rsidR="003E196D">
        <w:rPr>
          <w:rFonts w:ascii="Times New Roman" w:eastAsia="TimesNewRoman" w:hAnsi="Times New Roman" w:cs="Times New Roman"/>
          <w:lang w:val="en-GB"/>
        </w:rPr>
        <w:t>"</w:t>
      </w:r>
    </w:p>
    <w:p w14:paraId="09ECF361" w14:textId="28D5D222" w:rsidR="008E44DC" w:rsidRPr="006E48AC" w:rsidRDefault="00A33C6F" w:rsidP="00293F26">
      <w:pPr>
        <w:spacing w:after="0" w:line="240" w:lineRule="auto"/>
        <w:ind w:firstLine="284"/>
        <w:jc w:val="both"/>
        <w:rPr>
          <w:rFonts w:ascii="Times New Roman" w:eastAsia="TimesNewRoman" w:hAnsi="Times New Roman" w:cs="Times New Roman"/>
          <w:spacing w:val="-2"/>
          <w:lang w:val="en-GB"/>
        </w:rPr>
      </w:pPr>
      <w:r w:rsidRPr="006E48AC">
        <w:rPr>
          <w:rFonts w:ascii="Times New Roman" w:eastAsia="TimesNewRoman" w:hAnsi="Times New Roman" w:cs="Times New Roman"/>
          <w:spacing w:val="-2"/>
          <w:lang w:val="en-GB"/>
        </w:rPr>
        <w:t>The humidity characteristics for the analy</w:t>
      </w:r>
      <w:r w:rsidR="00967B7D" w:rsidRPr="006E48AC">
        <w:rPr>
          <w:rFonts w:ascii="Times New Roman" w:eastAsia="TimesNewRoman" w:hAnsi="Times New Roman" w:cs="Times New Roman"/>
          <w:spacing w:val="-2"/>
          <w:lang w:val="en-GB"/>
        </w:rPr>
        <w:t xml:space="preserve">sed hydrological years were determined using the relative precipitation index (RPI) according to </w:t>
      </w:r>
      <w:proofErr w:type="spellStart"/>
      <w:r w:rsidR="00967B7D" w:rsidRPr="006E48AC">
        <w:rPr>
          <w:rFonts w:ascii="Times New Roman" w:eastAsia="TimesNewRoman" w:hAnsi="Times New Roman" w:cs="Times New Roman"/>
          <w:spacing w:val="-2"/>
          <w:lang w:val="en-GB"/>
        </w:rPr>
        <w:t>Kędziora</w:t>
      </w:r>
      <w:proofErr w:type="spellEnd"/>
      <w:r w:rsidR="00967B7D" w:rsidRPr="006E48AC">
        <w:rPr>
          <w:rFonts w:ascii="Times New Roman" w:eastAsia="TimesNewRoman" w:hAnsi="Times New Roman" w:cs="Times New Roman"/>
          <w:spacing w:val="-2"/>
          <w:lang w:val="en-GB"/>
        </w:rPr>
        <w:t xml:space="preserve"> (1995, as cited by Kaczorowska, 1962), with</w:t>
      </w:r>
      <w:r w:rsidRPr="006E48AC">
        <w:rPr>
          <w:rFonts w:ascii="Times New Roman" w:eastAsia="TimesNewRoman" w:hAnsi="Times New Roman" w:cs="Times New Roman"/>
          <w:spacing w:val="-2"/>
          <w:lang w:val="en-GB"/>
        </w:rPr>
        <w:t xml:space="preserve"> criteria listed in Table 2.</w:t>
      </w:r>
    </w:p>
    <w:p w14:paraId="395DC810" w14:textId="5F84EF0E" w:rsidR="00356C56" w:rsidRPr="006458DD" w:rsidRDefault="00356C56" w:rsidP="00356C56">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The thermal classification for the years was performed using the criteria proposed by Lorenc (2000). The inflows to the reservoir via the </w:t>
      </w:r>
      <w:proofErr w:type="spellStart"/>
      <w:r w:rsidRPr="006458DD">
        <w:rPr>
          <w:rFonts w:ascii="Times New Roman" w:hAnsi="Times New Roman" w:cs="Times New Roman"/>
          <w:lang w:val="en-GB"/>
        </w:rPr>
        <w:t>Trojanka</w:t>
      </w:r>
      <w:proofErr w:type="spellEnd"/>
      <w:r w:rsidRPr="006458DD">
        <w:rPr>
          <w:rFonts w:ascii="Times New Roman" w:hAnsi="Times New Roman" w:cs="Times New Roman"/>
          <w:lang w:val="en-GB"/>
        </w:rPr>
        <w:t xml:space="preserve"> stream and </w:t>
      </w:r>
      <w:r w:rsidR="003E196D">
        <w:rPr>
          <w:rFonts w:ascii="Times New Roman" w:hAnsi="Times New Roman" w:cs="Times New Roman"/>
          <w:lang w:val="en-GB"/>
        </w:rPr>
        <w:t>the outflows were determined from flow rate calculations based on</w:t>
      </w:r>
      <w:r w:rsidRPr="006458DD">
        <w:rPr>
          <w:rFonts w:ascii="Times New Roman" w:hAnsi="Times New Roman" w:cs="Times New Roman"/>
          <w:lang w:val="en-GB"/>
        </w:rPr>
        <w:t xml:space="preserve"> water velocity measurements taken with a hydrometric current meter (</w:t>
      </w:r>
      <w:proofErr w:type="spellStart"/>
      <w:r w:rsidRPr="006458DD">
        <w:rPr>
          <w:rFonts w:ascii="Times New Roman" w:hAnsi="Times New Roman" w:cs="Times New Roman"/>
          <w:lang w:val="en-GB"/>
        </w:rPr>
        <w:t>Valeport</w:t>
      </w:r>
      <w:proofErr w:type="spellEnd"/>
      <w:r w:rsidRPr="006458DD">
        <w:rPr>
          <w:rFonts w:ascii="Times New Roman" w:hAnsi="Times New Roman" w:cs="Times New Roman"/>
          <w:lang w:val="en-GB"/>
        </w:rPr>
        <w:t xml:space="preserve"> FLAT Model 801 electromagnetic probe) once a month. Discharges were calculated based on calibration curves derived from field measurements. </w:t>
      </w:r>
    </w:p>
    <w:p w14:paraId="5AE1D96D" w14:textId="77777777" w:rsidR="006E48AC" w:rsidRDefault="006E48AC">
      <w:pPr>
        <w:rPr>
          <w:rFonts w:ascii="Times New Roman" w:hAnsi="Times New Roman"/>
          <w:b/>
          <w:kern w:val="2"/>
          <w:sz w:val="20"/>
          <w:lang w:val="en-GB" w:eastAsia="pl-PL"/>
          <w14:ligatures w14:val="standardContextual"/>
        </w:rPr>
      </w:pPr>
      <w:r>
        <w:rPr>
          <w:b/>
          <w:lang w:val="en-GB" w:eastAsia="pl-PL"/>
        </w:rPr>
        <w:br w:type="page"/>
      </w:r>
    </w:p>
    <w:p w14:paraId="3B6F69C5" w14:textId="33621A82" w:rsidR="000610E4" w:rsidRPr="006458DD" w:rsidRDefault="000610E4" w:rsidP="006E48AC">
      <w:pPr>
        <w:pStyle w:val="Rtab"/>
        <w:rPr>
          <w:rFonts w:eastAsia="Times New Roman" w:cs="Times New Roman"/>
          <w:szCs w:val="20"/>
          <w:lang w:val="en-GB" w:eastAsia="pl-PL"/>
        </w:rPr>
      </w:pPr>
      <w:r w:rsidRPr="006458DD">
        <w:rPr>
          <w:b/>
          <w:lang w:val="en-GB" w:eastAsia="pl-PL"/>
        </w:rPr>
        <w:lastRenderedPageBreak/>
        <w:t>Ta</w:t>
      </w:r>
      <w:r w:rsidR="00A33C6F" w:rsidRPr="006458DD">
        <w:rPr>
          <w:b/>
          <w:lang w:val="en-GB" w:eastAsia="pl-PL"/>
        </w:rPr>
        <w:t>ble</w:t>
      </w:r>
      <w:r w:rsidRPr="006458DD">
        <w:rPr>
          <w:b/>
          <w:lang w:val="en-GB" w:eastAsia="pl-PL"/>
        </w:rPr>
        <w:t xml:space="preserve"> 2.</w:t>
      </w:r>
      <w:r w:rsidRPr="006458DD">
        <w:rPr>
          <w:lang w:val="en-GB" w:eastAsia="pl-PL"/>
        </w:rPr>
        <w:t xml:space="preserve"> Moisture characteristics of the hydrological year</w:t>
      </w:r>
      <w:r w:rsidR="006E48AC">
        <w:rPr>
          <w:lang w:val="en-GB" w:eastAsia="pl-PL"/>
        </w:rPr>
        <w:t xml:space="preserve">. </w:t>
      </w:r>
      <w:r w:rsidR="00A33C6F" w:rsidRPr="006458DD">
        <w:rPr>
          <w:rFonts w:eastAsia="Times New Roman" w:cs="Times New Roman"/>
          <w:szCs w:val="20"/>
          <w:lang w:val="en-GB" w:eastAsia="pl-PL"/>
        </w:rPr>
        <w:t>Source</w:t>
      </w:r>
      <w:r w:rsidRPr="006458DD">
        <w:rPr>
          <w:rFonts w:eastAsia="Times New Roman" w:cs="Times New Roman"/>
          <w:szCs w:val="20"/>
          <w:lang w:val="en-GB" w:eastAsia="pl-PL"/>
        </w:rPr>
        <w:t xml:space="preserve">: </w:t>
      </w:r>
      <w:proofErr w:type="spellStart"/>
      <w:r w:rsidRPr="006458DD">
        <w:rPr>
          <w:rFonts w:eastAsia="Times New Roman" w:cs="Times New Roman"/>
          <w:szCs w:val="20"/>
          <w:lang w:val="en-GB" w:eastAsia="pl-PL"/>
        </w:rPr>
        <w:t>Kędziora</w:t>
      </w:r>
      <w:proofErr w:type="spellEnd"/>
      <w:r w:rsidRPr="006458DD">
        <w:rPr>
          <w:rFonts w:eastAsia="Times New Roman" w:cs="Times New Roman"/>
          <w:szCs w:val="20"/>
          <w:lang w:val="en-GB" w:eastAsia="pl-PL"/>
        </w:rPr>
        <w:t xml:space="preserve"> (1995)</w:t>
      </w:r>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2552"/>
      </w:tblGrid>
      <w:tr w:rsidR="004834E6" w:rsidRPr="006458DD" w14:paraId="37FD5180" w14:textId="77777777" w:rsidTr="00356C56">
        <w:trPr>
          <w:trHeight w:val="397"/>
          <w:jc w:val="center"/>
        </w:trPr>
        <w:tc>
          <w:tcPr>
            <w:tcW w:w="2268" w:type="dxa"/>
            <w:vAlign w:val="center"/>
            <w:hideMark/>
          </w:tcPr>
          <w:p w14:paraId="3C3987DA" w14:textId="00AE6980"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Year type</w:t>
            </w:r>
          </w:p>
        </w:tc>
        <w:tc>
          <w:tcPr>
            <w:tcW w:w="2552" w:type="dxa"/>
            <w:vAlign w:val="center"/>
            <w:hideMark/>
          </w:tcPr>
          <w:p w14:paraId="061D9582" w14:textId="116ECF63"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 of normal precipitation</w:t>
            </w:r>
          </w:p>
        </w:tc>
      </w:tr>
      <w:tr w:rsidR="004834E6" w:rsidRPr="006458DD" w14:paraId="44E7EEFB" w14:textId="77777777" w:rsidTr="006458DD">
        <w:trPr>
          <w:trHeight w:val="283"/>
          <w:jc w:val="center"/>
        </w:trPr>
        <w:tc>
          <w:tcPr>
            <w:tcW w:w="2268" w:type="dxa"/>
            <w:vAlign w:val="center"/>
            <w:hideMark/>
          </w:tcPr>
          <w:p w14:paraId="0C2C7AF6" w14:textId="567141AC"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Extremely dry</w:t>
            </w:r>
          </w:p>
        </w:tc>
        <w:tc>
          <w:tcPr>
            <w:tcW w:w="2552" w:type="dxa"/>
            <w:vAlign w:val="center"/>
            <w:hideMark/>
          </w:tcPr>
          <w:p w14:paraId="2175F294" w14:textId="7D250BBE"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Below 50</w:t>
            </w:r>
          </w:p>
        </w:tc>
      </w:tr>
      <w:tr w:rsidR="004834E6" w:rsidRPr="006458DD" w14:paraId="56C81488" w14:textId="77777777" w:rsidTr="006458DD">
        <w:trPr>
          <w:trHeight w:val="283"/>
          <w:jc w:val="center"/>
        </w:trPr>
        <w:tc>
          <w:tcPr>
            <w:tcW w:w="2268" w:type="dxa"/>
            <w:vAlign w:val="center"/>
            <w:hideMark/>
          </w:tcPr>
          <w:p w14:paraId="10C7FD83" w14:textId="2EBEEB58"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Very dry</w:t>
            </w:r>
          </w:p>
        </w:tc>
        <w:tc>
          <w:tcPr>
            <w:tcW w:w="2552" w:type="dxa"/>
            <w:vAlign w:val="center"/>
            <w:hideMark/>
          </w:tcPr>
          <w:p w14:paraId="63553466" w14:textId="6EFE1583"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50–74</w:t>
            </w:r>
          </w:p>
        </w:tc>
      </w:tr>
      <w:tr w:rsidR="004834E6" w:rsidRPr="006458DD" w14:paraId="10784AFB" w14:textId="77777777" w:rsidTr="006458DD">
        <w:trPr>
          <w:trHeight w:val="283"/>
          <w:jc w:val="center"/>
        </w:trPr>
        <w:tc>
          <w:tcPr>
            <w:tcW w:w="2268" w:type="dxa"/>
            <w:vAlign w:val="center"/>
            <w:hideMark/>
          </w:tcPr>
          <w:p w14:paraId="54C87953" w14:textId="4A040569"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Dry</w:t>
            </w:r>
          </w:p>
        </w:tc>
        <w:tc>
          <w:tcPr>
            <w:tcW w:w="2552" w:type="dxa"/>
            <w:vAlign w:val="center"/>
            <w:hideMark/>
          </w:tcPr>
          <w:p w14:paraId="29E34FC7" w14:textId="2F760AE9"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75–89</w:t>
            </w:r>
          </w:p>
        </w:tc>
      </w:tr>
      <w:tr w:rsidR="004834E6" w:rsidRPr="006458DD" w14:paraId="3CAF60B8" w14:textId="77777777" w:rsidTr="006458DD">
        <w:trPr>
          <w:trHeight w:val="283"/>
          <w:jc w:val="center"/>
        </w:trPr>
        <w:tc>
          <w:tcPr>
            <w:tcW w:w="2268" w:type="dxa"/>
            <w:vAlign w:val="center"/>
            <w:hideMark/>
          </w:tcPr>
          <w:p w14:paraId="71E12FCF" w14:textId="028BA339"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Average</w:t>
            </w:r>
          </w:p>
        </w:tc>
        <w:tc>
          <w:tcPr>
            <w:tcW w:w="2552" w:type="dxa"/>
            <w:vAlign w:val="center"/>
            <w:hideMark/>
          </w:tcPr>
          <w:p w14:paraId="66F413FB" w14:textId="719E94D8"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90–110</w:t>
            </w:r>
          </w:p>
        </w:tc>
      </w:tr>
      <w:tr w:rsidR="004834E6" w:rsidRPr="006458DD" w14:paraId="44BC0904" w14:textId="77777777" w:rsidTr="006458DD">
        <w:trPr>
          <w:trHeight w:val="283"/>
          <w:jc w:val="center"/>
        </w:trPr>
        <w:tc>
          <w:tcPr>
            <w:tcW w:w="2268" w:type="dxa"/>
            <w:vAlign w:val="center"/>
            <w:hideMark/>
          </w:tcPr>
          <w:p w14:paraId="2F1E5932" w14:textId="4CE81E86"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Humid</w:t>
            </w:r>
          </w:p>
        </w:tc>
        <w:tc>
          <w:tcPr>
            <w:tcW w:w="2552" w:type="dxa"/>
            <w:vAlign w:val="center"/>
            <w:hideMark/>
          </w:tcPr>
          <w:p w14:paraId="3A50B1A6" w14:textId="6BE8CBD1"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111–125</w:t>
            </w:r>
          </w:p>
        </w:tc>
      </w:tr>
      <w:tr w:rsidR="004834E6" w:rsidRPr="006458DD" w14:paraId="05611C8C" w14:textId="77777777" w:rsidTr="006458DD">
        <w:trPr>
          <w:trHeight w:val="283"/>
          <w:jc w:val="center"/>
        </w:trPr>
        <w:tc>
          <w:tcPr>
            <w:tcW w:w="2268" w:type="dxa"/>
            <w:vAlign w:val="center"/>
            <w:hideMark/>
          </w:tcPr>
          <w:p w14:paraId="7CB2C4E0" w14:textId="7D26D498"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Very humid</w:t>
            </w:r>
          </w:p>
        </w:tc>
        <w:tc>
          <w:tcPr>
            <w:tcW w:w="2552" w:type="dxa"/>
            <w:vAlign w:val="center"/>
            <w:hideMark/>
          </w:tcPr>
          <w:p w14:paraId="7137D130" w14:textId="196B82D8"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126–150</w:t>
            </w:r>
          </w:p>
        </w:tc>
      </w:tr>
      <w:tr w:rsidR="004834E6" w:rsidRPr="006458DD" w14:paraId="541C992A" w14:textId="77777777" w:rsidTr="006458DD">
        <w:trPr>
          <w:trHeight w:val="283"/>
          <w:jc w:val="center"/>
        </w:trPr>
        <w:tc>
          <w:tcPr>
            <w:tcW w:w="2268" w:type="dxa"/>
            <w:vAlign w:val="center"/>
            <w:hideMark/>
          </w:tcPr>
          <w:p w14:paraId="7990CEF1" w14:textId="61D77245"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Extremely humid</w:t>
            </w:r>
          </w:p>
        </w:tc>
        <w:tc>
          <w:tcPr>
            <w:tcW w:w="2552" w:type="dxa"/>
            <w:vAlign w:val="center"/>
            <w:hideMark/>
          </w:tcPr>
          <w:p w14:paraId="435FFA92" w14:textId="7EACE6BF" w:rsidR="004834E6" w:rsidRPr="006458DD" w:rsidRDefault="004834E6" w:rsidP="006458DD">
            <w:pPr>
              <w:jc w:val="center"/>
              <w:rPr>
                <w:rFonts w:ascii="Times New Roman" w:hAnsi="Times New Roman" w:cs="Times New Roman"/>
                <w:highlight w:val="yellow"/>
                <w:lang w:val="en-GB"/>
              </w:rPr>
            </w:pPr>
            <w:r w:rsidRPr="006458DD">
              <w:rPr>
                <w:rFonts w:ascii="Times New Roman" w:hAnsi="Times New Roman" w:cs="Times New Roman"/>
                <w:lang w:val="en-GB"/>
              </w:rPr>
              <w:t>Above 150</w:t>
            </w:r>
          </w:p>
        </w:tc>
      </w:tr>
    </w:tbl>
    <w:p w14:paraId="3419EFC3" w14:textId="77777777" w:rsidR="006458DD" w:rsidRDefault="006458DD" w:rsidP="00293F26">
      <w:pPr>
        <w:spacing w:after="0" w:line="240" w:lineRule="auto"/>
        <w:ind w:firstLine="284"/>
        <w:jc w:val="both"/>
        <w:rPr>
          <w:rFonts w:ascii="Times New Roman" w:hAnsi="Times New Roman" w:cs="Times New Roman"/>
          <w:lang w:val="en-GB"/>
        </w:rPr>
      </w:pPr>
    </w:p>
    <w:p w14:paraId="69C4B8A9" w14:textId="5B9A1CD6" w:rsidR="00C0720C" w:rsidRPr="006458DD" w:rsidRDefault="00C0720C" w:rsidP="00293F26">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Reservoir inflow from precipitation and changes in reservoir water storage, due to the small amplitude of water level fluctuations, were calculated relative to the reservoir surface area at normal pool level (NPL).</w:t>
      </w:r>
    </w:p>
    <w:p w14:paraId="3AED265A" w14:textId="676D611C" w:rsidR="00C0720C" w:rsidRPr="006458DD" w:rsidRDefault="00C0720C" w:rsidP="00293F26">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Monthly changes in reservoir water storage were determined </w:t>
      </w:r>
      <w:r w:rsidR="00967B7D" w:rsidRPr="006458DD">
        <w:rPr>
          <w:rFonts w:ascii="Times New Roman" w:hAnsi="Times New Roman" w:cs="Times New Roman"/>
          <w:lang w:val="en-GB"/>
        </w:rPr>
        <w:t>as the difference between water levels recorded at the beginning and end of each month during the analys</w:t>
      </w:r>
      <w:r w:rsidRPr="006458DD">
        <w:rPr>
          <w:rFonts w:ascii="Times New Roman" w:hAnsi="Times New Roman" w:cs="Times New Roman"/>
          <w:lang w:val="en-GB"/>
        </w:rPr>
        <w:t>ed hydrological years.</w:t>
      </w:r>
    </w:p>
    <w:p w14:paraId="59ADE5FB" w14:textId="77777777" w:rsidR="007F4239" w:rsidRPr="006458DD" w:rsidRDefault="00C0720C" w:rsidP="00293F26">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 xml:space="preserve">The relationship between monthly changes in water storage in the </w:t>
      </w:r>
      <w:proofErr w:type="spellStart"/>
      <w:r w:rsidRPr="006458DD">
        <w:rPr>
          <w:rFonts w:ascii="Times New Roman" w:hAnsi="Times New Roman" w:cs="Times New Roman"/>
          <w:lang w:val="en-GB"/>
        </w:rPr>
        <w:t>Przebędowo</w:t>
      </w:r>
      <w:proofErr w:type="spellEnd"/>
      <w:r w:rsidRPr="006458DD">
        <w:rPr>
          <w:rFonts w:ascii="Times New Roman" w:hAnsi="Times New Roman" w:cs="Times New Roman"/>
          <w:lang w:val="en-GB"/>
        </w:rPr>
        <w:t xml:space="preserve"> reservoir and monthly inflow totals, as well as the relationship between changes in water storage and monthly precipitation inflow to the reservoir, were determined for months in which increases in water storage were observed during the years in question. In contrast, the relationship between monthly changes in water storage and monthly total outflows was determined for months </w:t>
      </w:r>
      <w:r w:rsidR="00967B7D" w:rsidRPr="006458DD">
        <w:rPr>
          <w:rFonts w:ascii="Times New Roman" w:hAnsi="Times New Roman" w:cs="Times New Roman"/>
          <w:lang w:val="en-GB"/>
        </w:rPr>
        <w:t>with decreases in water storage</w:t>
      </w:r>
      <w:r w:rsidRPr="006458DD">
        <w:rPr>
          <w:rFonts w:ascii="Times New Roman" w:hAnsi="Times New Roman" w:cs="Times New Roman"/>
          <w:lang w:val="en-GB"/>
        </w:rPr>
        <w:t xml:space="preserve">. </w:t>
      </w:r>
    </w:p>
    <w:p w14:paraId="3F9C4CB8" w14:textId="7F5CBAD3" w:rsidR="00032CEE" w:rsidRPr="006458DD" w:rsidRDefault="00C0720C" w:rsidP="00293F26">
      <w:pPr>
        <w:spacing w:after="0" w:line="240" w:lineRule="auto"/>
        <w:ind w:firstLine="284"/>
        <w:jc w:val="both"/>
        <w:rPr>
          <w:rFonts w:ascii="Times New Roman" w:hAnsi="Times New Roman" w:cs="Times New Roman"/>
          <w:lang w:val="en-GB"/>
        </w:rPr>
      </w:pPr>
      <w:r w:rsidRPr="006458DD">
        <w:rPr>
          <w:rFonts w:ascii="Times New Roman" w:eastAsia="Times New Roman" w:hAnsi="Times New Roman" w:cs="Times New Roman"/>
          <w:lang w:val="en-GB" w:eastAsia="pl-PL"/>
        </w:rPr>
        <w:t>The results of water level observations at the site in question were used with the permission of the Director of the State Water Management Authority (</w:t>
      </w:r>
      <w:proofErr w:type="spellStart"/>
      <w:r w:rsidRPr="006458DD">
        <w:rPr>
          <w:rFonts w:ascii="Times New Roman" w:eastAsia="Times New Roman" w:hAnsi="Times New Roman" w:cs="Times New Roman"/>
          <w:lang w:val="en-GB" w:eastAsia="pl-PL"/>
        </w:rPr>
        <w:t>Wody</w:t>
      </w:r>
      <w:proofErr w:type="spellEnd"/>
      <w:r w:rsidRPr="006458DD">
        <w:rPr>
          <w:rFonts w:ascii="Times New Roman" w:eastAsia="Times New Roman" w:hAnsi="Times New Roman" w:cs="Times New Roman"/>
          <w:lang w:val="en-GB" w:eastAsia="pl-PL"/>
        </w:rPr>
        <w:t xml:space="preserve"> Polskie); Regional Water Management Authority in </w:t>
      </w:r>
      <w:proofErr w:type="spellStart"/>
      <w:r w:rsidRPr="006458DD">
        <w:rPr>
          <w:rFonts w:ascii="Times New Roman" w:eastAsia="Times New Roman" w:hAnsi="Times New Roman" w:cs="Times New Roman"/>
          <w:lang w:val="en-GB" w:eastAsia="pl-PL"/>
        </w:rPr>
        <w:t>Poznań</w:t>
      </w:r>
      <w:proofErr w:type="spellEnd"/>
      <w:r w:rsidRPr="006458DD">
        <w:rPr>
          <w:rFonts w:ascii="Times New Roman" w:eastAsia="Times New Roman" w:hAnsi="Times New Roman" w:cs="Times New Roman"/>
          <w:lang w:val="en-GB" w:eastAsia="pl-PL"/>
        </w:rPr>
        <w:t>.</w:t>
      </w:r>
    </w:p>
    <w:p w14:paraId="6A37FE44" w14:textId="2A66421C" w:rsidR="00554390" w:rsidRPr="006458DD" w:rsidRDefault="00EC57BF" w:rsidP="00EC57BF">
      <w:pPr>
        <w:pStyle w:val="Rn1"/>
        <w:rPr>
          <w:lang w:val="en-GB" w:eastAsia="pl-PL"/>
        </w:rPr>
      </w:pPr>
      <w:r>
        <w:rPr>
          <w:lang w:val="en-GB" w:eastAsia="pl-PL"/>
        </w:rPr>
        <w:t xml:space="preserve">3. </w:t>
      </w:r>
      <w:r w:rsidR="00C0720C" w:rsidRPr="006458DD">
        <w:rPr>
          <w:lang w:val="en-GB" w:eastAsia="pl-PL"/>
        </w:rPr>
        <w:t xml:space="preserve">Results and </w:t>
      </w:r>
      <w:r>
        <w:rPr>
          <w:lang w:val="en-GB" w:eastAsia="pl-PL"/>
        </w:rPr>
        <w:t>D</w:t>
      </w:r>
      <w:r w:rsidR="00C0720C" w:rsidRPr="006458DD">
        <w:rPr>
          <w:lang w:val="en-GB" w:eastAsia="pl-PL"/>
        </w:rPr>
        <w:t>iscussion</w:t>
      </w:r>
    </w:p>
    <w:p w14:paraId="090E1ABB" w14:textId="42512BBD" w:rsidR="00452C2C" w:rsidRPr="006458DD" w:rsidRDefault="00452C2C" w:rsidP="00293F26">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In the existing climatological and hydrological literature, the </w:t>
      </w:r>
      <w:proofErr w:type="spellStart"/>
      <w:r w:rsidRPr="006458DD">
        <w:rPr>
          <w:rFonts w:ascii="Times New Roman" w:eastAsia="Times New Roman" w:hAnsi="Times New Roman" w:cs="Times New Roman"/>
          <w:lang w:val="en-GB" w:eastAsia="pl-PL"/>
        </w:rPr>
        <w:t>Wielkopolska</w:t>
      </w:r>
      <w:proofErr w:type="spellEnd"/>
      <w:r w:rsidRPr="006458DD">
        <w:rPr>
          <w:rFonts w:ascii="Times New Roman" w:eastAsia="Times New Roman" w:hAnsi="Times New Roman" w:cs="Times New Roman"/>
          <w:lang w:val="en-GB" w:eastAsia="pl-PL"/>
        </w:rPr>
        <w:t xml:space="preserve"> Lowlands are considered the areas with the most severe water shortages in Poland, compared to other physical-geographical regions. The regions with the lowest precipitation are the Gniezno Lake District, the </w:t>
      </w:r>
      <w:proofErr w:type="spellStart"/>
      <w:r w:rsidRPr="006458DD">
        <w:rPr>
          <w:rFonts w:ascii="Times New Roman" w:eastAsia="Times New Roman" w:hAnsi="Times New Roman" w:cs="Times New Roman"/>
          <w:lang w:val="en-GB" w:eastAsia="pl-PL"/>
        </w:rPr>
        <w:t>Poznań</w:t>
      </w:r>
      <w:proofErr w:type="spellEnd"/>
      <w:r w:rsidRPr="006458DD">
        <w:rPr>
          <w:rFonts w:ascii="Times New Roman" w:eastAsia="Times New Roman" w:hAnsi="Times New Roman" w:cs="Times New Roman"/>
          <w:lang w:val="en-GB" w:eastAsia="pl-PL"/>
        </w:rPr>
        <w:t xml:space="preserve"> Lake District, and part of </w:t>
      </w:r>
      <w:proofErr w:type="spellStart"/>
      <w:r w:rsidRPr="006458DD">
        <w:rPr>
          <w:rFonts w:ascii="Times New Roman" w:eastAsia="Times New Roman" w:hAnsi="Times New Roman" w:cs="Times New Roman"/>
          <w:lang w:val="en-GB" w:eastAsia="pl-PL"/>
        </w:rPr>
        <w:t>Kujawy</w:t>
      </w:r>
      <w:proofErr w:type="spellEnd"/>
      <w:r w:rsidRPr="006458DD">
        <w:rPr>
          <w:rFonts w:ascii="Times New Roman" w:eastAsia="Times New Roman" w:hAnsi="Times New Roman" w:cs="Times New Roman"/>
          <w:lang w:val="en-GB" w:eastAsia="pl-PL"/>
        </w:rPr>
        <w:t>, where the long-term average annual precipitation does not exceed 550 mm (</w:t>
      </w:r>
      <w:proofErr w:type="spellStart"/>
      <w:r w:rsidRPr="006458DD">
        <w:rPr>
          <w:rFonts w:ascii="Times New Roman" w:eastAsia="Times New Roman" w:hAnsi="Times New Roman" w:cs="Times New Roman"/>
          <w:lang w:val="en-GB" w:eastAsia="pl-PL"/>
        </w:rPr>
        <w:t>Woś</w:t>
      </w:r>
      <w:proofErr w:type="spellEnd"/>
      <w:r w:rsidR="006E48AC">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1994). According to Okoński (2006), this situation is largely determined by the inadequate distribution of precipitation throughout the year and high evaporation rates. Additionally, the prevalence of cold fronts </w:t>
      </w:r>
      <w:r w:rsidR="00967B7D" w:rsidRPr="006458DD">
        <w:rPr>
          <w:rFonts w:ascii="Times New Roman" w:eastAsia="Times New Roman" w:hAnsi="Times New Roman" w:cs="Times New Roman"/>
          <w:lang w:val="en-GB" w:eastAsia="pl-PL"/>
        </w:rPr>
        <w:t>leads to frequent summer thunderstorms</w:t>
      </w:r>
      <w:r w:rsidRPr="006458DD">
        <w:rPr>
          <w:rFonts w:ascii="Times New Roman" w:eastAsia="Times New Roman" w:hAnsi="Times New Roman" w:cs="Times New Roman"/>
          <w:lang w:val="en-GB" w:eastAsia="pl-PL"/>
        </w:rPr>
        <w:t>, accompanied by significant temperature fluctuations and increased wind speeds. The growing season is among the longest in Poland, beginning earliest in western Greater Poland—around March 28. In the South Greater Poland Lowland, the growing season lasts approximately 228 days; in the northernmost areas, it drops to 216 days (Program…2016).</w:t>
      </w:r>
    </w:p>
    <w:p w14:paraId="61677FCE" w14:textId="7235C1FB" w:rsidR="00452C2C" w:rsidRPr="006458DD" w:rsidRDefault="00452C2C" w:rsidP="00293F26">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The 2021 hydrological year, during which total precipitation amounted to 428 mm—76% of the normal amount—was a dry year in terms of moisture. During the winter half-year of that year, total precipitation was 35 mm below the long-term average, and the air temperature was 0.4°C below the average (Fig. 5). The summer half-year of the year in question was very dry, with total precipitation 96 mm below the long-term average and air temperature 0.2°C above the average.</w:t>
      </w:r>
    </w:p>
    <w:p w14:paraId="604B85D4" w14:textId="1A6910BF" w:rsidR="00452C2C" w:rsidRPr="006458DD" w:rsidRDefault="00452C2C" w:rsidP="00293F26">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The second hydrological year discussed in this study (2024), </w:t>
      </w:r>
      <w:r w:rsidR="00967B7D" w:rsidRPr="006458DD">
        <w:rPr>
          <w:rFonts w:ascii="Times New Roman" w:eastAsia="Times New Roman" w:hAnsi="Times New Roman" w:cs="Times New Roman"/>
          <w:lang w:val="en-GB" w:eastAsia="pl-PL"/>
        </w:rPr>
        <w:t>which saw total precipitation of 710 mm, 150</w:t>
      </w:r>
      <w:r w:rsidR="003E196D">
        <w:rPr>
          <w:rFonts w:ascii="Times New Roman" w:eastAsia="Times New Roman" w:hAnsi="Times New Roman" w:cs="Times New Roman"/>
          <w:lang w:val="en-GB" w:eastAsia="pl-PL"/>
        </w:rPr>
        <w:t> </w:t>
      </w:r>
      <w:r w:rsidR="00967B7D" w:rsidRPr="006458DD">
        <w:rPr>
          <w:rFonts w:ascii="Times New Roman" w:eastAsia="Times New Roman" w:hAnsi="Times New Roman" w:cs="Times New Roman"/>
          <w:lang w:val="en-GB" w:eastAsia="pl-PL"/>
        </w:rPr>
        <w:t>mm above the long-term average, and an air temperature 3.2°C abov</w:t>
      </w:r>
      <w:r w:rsidRPr="006458DD">
        <w:rPr>
          <w:rFonts w:ascii="Times New Roman" w:eastAsia="Times New Roman" w:hAnsi="Times New Roman" w:cs="Times New Roman"/>
          <w:lang w:val="en-GB" w:eastAsia="pl-PL"/>
        </w:rPr>
        <w:t>e average, was a warm and very wet year. The winter half-year of that year was particularly humid and very warm, with total precipitation exceeding the long-term average by 121 mm and air temperature</w:t>
      </w:r>
      <w:r w:rsidR="00967B7D" w:rsidRPr="006458DD">
        <w:rPr>
          <w:rFonts w:ascii="Times New Roman" w:eastAsia="Times New Roman" w:hAnsi="Times New Roman" w:cs="Times New Roman"/>
          <w:lang w:val="en-GB" w:eastAsia="pl-PL"/>
        </w:rPr>
        <w:t>s up to</w:t>
      </w:r>
      <w:r w:rsidRPr="006458DD">
        <w:rPr>
          <w:rFonts w:ascii="Times New Roman" w:eastAsia="Times New Roman" w:hAnsi="Times New Roman" w:cs="Times New Roman"/>
          <w:lang w:val="en-GB" w:eastAsia="pl-PL"/>
        </w:rPr>
        <w:t xml:space="preserve"> 4.2°C above average. In contrast, during the summer half-year, total precipitation was 30 mm above average, with air temperatures 2.1°C above average.</w:t>
      </w:r>
    </w:p>
    <w:p w14:paraId="1F1EBAFD" w14:textId="5ACF5141" w:rsidR="00F6133E" w:rsidRPr="006458DD" w:rsidRDefault="00F6133E" w:rsidP="00F6133E">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An analysis of the average monthly water levels in the reservoir under study shows that in the month marking the start of the winter half-year of 2021 (November), the average water level was 299 cm (Fig. 6). Throughout the entire period of the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half-year, water levels showed little variation and were close to the normal pool level (NPP) of 301 cm for the reservoir in question. The highest average monthly water level during this half-year, which, however, slightly exceeded the aforementioned value, was recorded in February and amounted to 304 cm, with total precipitation for that month at 37 mm. However, from the beginning of the summer half-year of the year in question, which was dry in terms of precipitation, a decline in water levels was observed in the reservoir in question. At the beginning of this half-year (May), the average monthly water level stood at 304 cm, and the lowest (267 cm) was recorded in August; this was also the lowest average monthly water level in the reservoir for the entire hydrological year under analysis. Precipitation totalling 40</w:t>
      </w:r>
      <w:r w:rsidR="003E196D">
        <w:rPr>
          <w:rFonts w:ascii="Times New Roman" w:eastAsia="Times New Roman" w:hAnsi="Times New Roman" w:cs="Times New Roman"/>
          <w:lang w:val="en-GB" w:eastAsia="pl-PL"/>
        </w:rPr>
        <w:t> </w:t>
      </w:r>
      <w:r w:rsidRPr="006458DD">
        <w:rPr>
          <w:rFonts w:ascii="Times New Roman" w:eastAsia="Times New Roman" w:hAnsi="Times New Roman" w:cs="Times New Roman"/>
          <w:lang w:val="en-GB" w:eastAsia="pl-PL"/>
        </w:rPr>
        <w:t xml:space="preserve">mm in August raised </w:t>
      </w:r>
      <w:r w:rsidR="003E196D">
        <w:rPr>
          <w:rFonts w:ascii="Times New Roman" w:eastAsia="Times New Roman" w:hAnsi="Times New Roman" w:cs="Times New Roman"/>
          <w:lang w:val="en-GB" w:eastAsia="pl-PL"/>
        </w:rPr>
        <w:t>the reservoir's water levels</w:t>
      </w:r>
      <w:r w:rsidRPr="006458DD">
        <w:rPr>
          <w:rFonts w:ascii="Times New Roman" w:eastAsia="Times New Roman" w:hAnsi="Times New Roman" w:cs="Times New Roman"/>
          <w:lang w:val="en-GB" w:eastAsia="pl-PL"/>
        </w:rPr>
        <w:t xml:space="preserve">. The average monthly water level in September was </w:t>
      </w:r>
      <w:r w:rsidRPr="006458DD">
        <w:rPr>
          <w:rFonts w:ascii="Times New Roman" w:eastAsia="Times New Roman" w:hAnsi="Times New Roman" w:cs="Times New Roman"/>
          <w:lang w:val="en-GB" w:eastAsia="pl-PL"/>
        </w:rPr>
        <w:lastRenderedPageBreak/>
        <w:t>292</w:t>
      </w:r>
      <w:r w:rsidR="003E196D">
        <w:rPr>
          <w:rFonts w:ascii="Times New Roman" w:eastAsia="Times New Roman" w:hAnsi="Times New Roman" w:cs="Times New Roman"/>
          <w:lang w:val="en-GB" w:eastAsia="pl-PL"/>
        </w:rPr>
        <w:t> </w:t>
      </w:r>
      <w:r w:rsidRPr="006458DD">
        <w:rPr>
          <w:rFonts w:ascii="Times New Roman" w:eastAsia="Times New Roman" w:hAnsi="Times New Roman" w:cs="Times New Roman"/>
          <w:lang w:val="en-GB" w:eastAsia="pl-PL"/>
        </w:rPr>
        <w:t>cm, and in the month ending the six-month period in question (October), it was 297 cm; however, both were below the normal range.</w:t>
      </w:r>
    </w:p>
    <w:p w14:paraId="3C3364FE" w14:textId="35060156" w:rsidR="00F6133E" w:rsidRPr="006458DD" w:rsidRDefault="00F6133E" w:rsidP="00F6133E">
      <w:pPr>
        <w:spacing w:after="0" w:line="240" w:lineRule="auto"/>
        <w:ind w:firstLine="284"/>
        <w:jc w:val="both"/>
        <w:rPr>
          <w:rFonts w:ascii="Times New Roman" w:eastAsia="Times New Roman" w:hAnsi="Times New Roman" w:cs="Times New Roman"/>
          <w:bCs/>
          <w:lang w:val="en-GB" w:eastAsia="pl-PL"/>
        </w:rPr>
      </w:pPr>
      <w:r w:rsidRPr="006458DD">
        <w:rPr>
          <w:rFonts w:ascii="Times New Roman" w:eastAsia="Times New Roman" w:hAnsi="Times New Roman" w:cs="Times New Roman"/>
          <w:bCs/>
          <w:lang w:val="en-GB" w:eastAsia="pl-PL"/>
        </w:rPr>
        <w:t xml:space="preserve">At the beginning of the winter half-year of the second year under study (2024), the average water level in the reservoir was 315 cm (Fig. 7). Precipitation </w:t>
      </w:r>
      <w:proofErr w:type="spellStart"/>
      <w:r w:rsidRPr="006458DD">
        <w:rPr>
          <w:rFonts w:ascii="Times New Roman" w:eastAsia="Times New Roman" w:hAnsi="Times New Roman" w:cs="Times New Roman"/>
          <w:bCs/>
          <w:lang w:val="en-GB" w:eastAsia="pl-PL"/>
        </w:rPr>
        <w:t>totaling</w:t>
      </w:r>
      <w:proofErr w:type="spellEnd"/>
      <w:r w:rsidRPr="006458DD">
        <w:rPr>
          <w:rFonts w:ascii="Times New Roman" w:eastAsia="Times New Roman" w:hAnsi="Times New Roman" w:cs="Times New Roman"/>
          <w:bCs/>
          <w:lang w:val="en-GB" w:eastAsia="pl-PL"/>
        </w:rPr>
        <w:t xml:space="preserve"> 170 mm, which occurred in November and December, caused water levels in the reservoir to rise, and in the latter month of the half-year in question, the maximum average water level (318 cm) was recorded; this was also the maximum average monthly water level for the entire hydrological year under analysis. By the end of the winter half-year, water levels in the reservoir were falling; however, it should be emphasized that they remained above the normal pool level (NPP) throughout this period. In the month concluding the half-year in question (April), the average water level was 309 cm. At the beginning of the summer half-year of the year in question, the average monthly water level was 298 cm. Precipitation totalling 190 mm in June and July raised reservoir water levels. The average monthly water levels in those months were 312 cm and 314 cm, respectively, while the highest average water level for the half-year, at 316 cm, was recorded in August. At the end of the analysed summer half-year, water levels were close to the level pool level (NPP), with the average monthly water level in the reservoir in question</w:t>
      </w:r>
      <w:r w:rsidR="003E196D">
        <w:rPr>
          <w:rFonts w:ascii="Times New Roman" w:eastAsia="Times New Roman" w:hAnsi="Times New Roman" w:cs="Times New Roman"/>
          <w:bCs/>
          <w:lang w:val="en-GB" w:eastAsia="pl-PL"/>
        </w:rPr>
        <w:t>.</w:t>
      </w:r>
      <w:r w:rsidRPr="006458DD">
        <w:rPr>
          <w:rFonts w:ascii="Times New Roman" w:eastAsia="Times New Roman" w:hAnsi="Times New Roman" w:cs="Times New Roman"/>
          <w:bCs/>
          <w:lang w:val="en-GB" w:eastAsia="pl-PL"/>
        </w:rPr>
        <w:t xml:space="preserve"> According to Gierszewski (2018), reservoir operation has a significantly greater impact on water-level variability in dam reservoirs than natural factors. The number of phases of water-level rise and fall associated with filling and emptying the reservoir depends on the dam's water management practices. However, when a dam operates in a flow-through mode, as is the case with the </w:t>
      </w:r>
      <w:proofErr w:type="spellStart"/>
      <w:r w:rsidRPr="006458DD">
        <w:rPr>
          <w:rFonts w:ascii="Times New Roman" w:eastAsia="Times New Roman" w:hAnsi="Times New Roman" w:cs="Times New Roman"/>
          <w:bCs/>
          <w:lang w:val="en-GB" w:eastAsia="pl-PL"/>
        </w:rPr>
        <w:t>Przebędowo</w:t>
      </w:r>
      <w:proofErr w:type="spellEnd"/>
      <w:r w:rsidRPr="006458DD">
        <w:rPr>
          <w:rFonts w:ascii="Times New Roman" w:eastAsia="Times New Roman" w:hAnsi="Times New Roman" w:cs="Times New Roman"/>
          <w:bCs/>
          <w:lang w:val="en-GB" w:eastAsia="pl-PL"/>
        </w:rPr>
        <w:t xml:space="preserve"> reservoir, water levels fluctuate only slightly relative to the normal level of the NPP impoundment.</w:t>
      </w:r>
    </w:p>
    <w:p w14:paraId="5BC1B87C" w14:textId="00FB180F" w:rsidR="00F6133E" w:rsidRPr="006458DD" w:rsidRDefault="00F6133E" w:rsidP="00F6133E">
      <w:pPr>
        <w:autoSpaceDE w:val="0"/>
        <w:autoSpaceDN w:val="0"/>
        <w:adjustRightInd w:val="0"/>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The results of the studies conducted during the analysed years, which indicated slight variability in water levels in the reservoir under study, were consistent with, among others, the studies by </w:t>
      </w:r>
      <w:proofErr w:type="spellStart"/>
      <w:r w:rsidRPr="006458DD">
        <w:rPr>
          <w:rFonts w:ascii="Times New Roman" w:eastAsia="Times New Roman" w:hAnsi="Times New Roman" w:cs="Times New Roman"/>
          <w:lang w:val="en-GB" w:eastAsia="pl-PL"/>
        </w:rPr>
        <w:t>Szatten</w:t>
      </w:r>
      <w:proofErr w:type="spellEnd"/>
      <w:r w:rsidRPr="006458DD">
        <w:rPr>
          <w:rFonts w:ascii="Times New Roman" w:eastAsia="Times New Roman" w:hAnsi="Times New Roman" w:cs="Times New Roman"/>
          <w:lang w:val="en-GB" w:eastAsia="pl-PL"/>
        </w:rPr>
        <w:t xml:space="preserve"> (2015) conducted between 1996 and 2012 on the </w:t>
      </w:r>
      <w:proofErr w:type="spellStart"/>
      <w:r w:rsidRPr="006458DD">
        <w:rPr>
          <w:rFonts w:ascii="Times New Roman" w:eastAsia="Times New Roman" w:hAnsi="Times New Roman" w:cs="Times New Roman"/>
          <w:lang w:val="en-GB" w:eastAsia="pl-PL"/>
        </w:rPr>
        <w:t>Koronowskie</w:t>
      </w:r>
      <w:proofErr w:type="spellEnd"/>
      <w:r w:rsidRPr="006458DD">
        <w:rPr>
          <w:rFonts w:ascii="Times New Roman" w:eastAsia="Times New Roman" w:hAnsi="Times New Roman" w:cs="Times New Roman"/>
          <w:lang w:val="en-GB" w:eastAsia="pl-PL"/>
        </w:rPr>
        <w:t xml:space="preserve"> Reservoir, which also found slight variability in water levels, with the average water level during the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years being 7 cm below the normal water level. In contrast, the amplitude of water level fluctuations over the 16-year observation period was only 77 cm. As reported by Machowski and </w:t>
      </w:r>
      <w:proofErr w:type="spellStart"/>
      <w:r w:rsidRPr="006458DD">
        <w:rPr>
          <w:rFonts w:ascii="Times New Roman" w:eastAsia="Times New Roman" w:hAnsi="Times New Roman" w:cs="Times New Roman"/>
          <w:lang w:val="en-GB" w:eastAsia="pl-PL"/>
        </w:rPr>
        <w:t>Rzętała</w:t>
      </w:r>
      <w:proofErr w:type="spellEnd"/>
      <w:r w:rsidRPr="006458DD">
        <w:rPr>
          <w:rFonts w:ascii="Times New Roman" w:eastAsia="Times New Roman" w:hAnsi="Times New Roman" w:cs="Times New Roman"/>
          <w:lang w:val="en-GB" w:eastAsia="pl-PL"/>
        </w:rPr>
        <w:t xml:space="preserve"> (2020), water level fluctuations in reservoirs depend primarily on the functions they serve, their size, distribution, and inflow methods. Research conducted by these authors on the </w:t>
      </w:r>
      <w:proofErr w:type="spellStart"/>
      <w:r w:rsidRPr="006458DD">
        <w:rPr>
          <w:rFonts w:ascii="Times New Roman" w:eastAsia="Times New Roman" w:hAnsi="Times New Roman" w:cs="Times New Roman"/>
          <w:lang w:val="en-GB" w:eastAsia="pl-PL"/>
        </w:rPr>
        <w:t>Łąka</w:t>
      </w:r>
      <w:proofErr w:type="spellEnd"/>
      <w:r w:rsidRPr="006458DD">
        <w:rPr>
          <w:rFonts w:ascii="Times New Roman" w:eastAsia="Times New Roman" w:hAnsi="Times New Roman" w:cs="Times New Roman"/>
          <w:lang w:val="en-GB" w:eastAsia="pl-PL"/>
        </w:rPr>
        <w:t xml:space="preserve"> reservoir, located in the Silesian Voivodeship on the </w:t>
      </w:r>
      <w:proofErr w:type="spellStart"/>
      <w:r w:rsidRPr="006458DD">
        <w:rPr>
          <w:rFonts w:ascii="Times New Roman" w:eastAsia="Times New Roman" w:hAnsi="Times New Roman" w:cs="Times New Roman"/>
          <w:lang w:val="en-GB" w:eastAsia="pl-PL"/>
        </w:rPr>
        <w:t>Pszczynka</w:t>
      </w:r>
      <w:proofErr w:type="spellEnd"/>
      <w:r w:rsidRPr="006458DD">
        <w:rPr>
          <w:rFonts w:ascii="Times New Roman" w:eastAsia="Times New Roman" w:hAnsi="Times New Roman" w:cs="Times New Roman"/>
          <w:lang w:val="en-GB" w:eastAsia="pl-PL"/>
        </w:rPr>
        <w:t xml:space="preserve"> River, showed slightly greater water-level variability during the analysed period of 1987–2011; the reservoir's water levels usually exceeded 1 m, with an average of just over 121 cm. However, as reported by Wiatkowski et al. (2015), large dam reservoirs, whose operations are primarily linked to the energy sector, are often characterised by significant fluctuations in water levels. This author also emphasises that changes in water levels in such reservoirs can occur rapidly, several times a</w:t>
      </w:r>
      <w:r w:rsidR="003E5FE4">
        <w:rPr>
          <w:rFonts w:ascii="Times New Roman" w:eastAsia="Times New Roman" w:hAnsi="Times New Roman" w:cs="Times New Roman"/>
          <w:lang w:val="en-GB" w:eastAsia="pl-PL"/>
        </w:rPr>
        <w:t> </w:t>
      </w:r>
      <w:r w:rsidRPr="006458DD">
        <w:rPr>
          <w:rFonts w:ascii="Times New Roman" w:eastAsia="Times New Roman" w:hAnsi="Times New Roman" w:cs="Times New Roman"/>
          <w:lang w:val="en-GB" w:eastAsia="pl-PL"/>
        </w:rPr>
        <w:t xml:space="preserve">year. In studies conducted by </w:t>
      </w:r>
      <w:proofErr w:type="spellStart"/>
      <w:r w:rsidRPr="006458DD">
        <w:rPr>
          <w:rFonts w:ascii="Times New Roman" w:eastAsia="Times New Roman" w:hAnsi="Times New Roman" w:cs="Times New Roman"/>
          <w:lang w:val="en-GB" w:eastAsia="pl-PL"/>
        </w:rPr>
        <w:t>Wojtuszewska</w:t>
      </w:r>
      <w:proofErr w:type="spellEnd"/>
      <w:r w:rsidRPr="006458DD">
        <w:rPr>
          <w:rFonts w:ascii="Times New Roman" w:eastAsia="Times New Roman" w:hAnsi="Times New Roman" w:cs="Times New Roman"/>
          <w:lang w:val="en-GB" w:eastAsia="pl-PL"/>
        </w:rPr>
        <w:t xml:space="preserve"> (2007) on the Solina and </w:t>
      </w:r>
      <w:proofErr w:type="spellStart"/>
      <w:r w:rsidRPr="006458DD">
        <w:rPr>
          <w:rFonts w:ascii="Times New Roman" w:eastAsia="Times New Roman" w:hAnsi="Times New Roman" w:cs="Times New Roman"/>
          <w:lang w:val="en-GB" w:eastAsia="pl-PL"/>
        </w:rPr>
        <w:t>Myczkowce</w:t>
      </w:r>
      <w:proofErr w:type="spellEnd"/>
      <w:r w:rsidRPr="006458DD">
        <w:rPr>
          <w:rFonts w:ascii="Times New Roman" w:eastAsia="Times New Roman" w:hAnsi="Times New Roman" w:cs="Times New Roman"/>
          <w:lang w:val="en-GB" w:eastAsia="pl-PL"/>
        </w:rPr>
        <w:t xml:space="preserve"> reservoirs, the author also highlighted significant fluctuations in water levels. Under normal conditions, daily water level changes in the Solina reservoir did not exceed 0.5 m, annual changes ranged from 10 to 15 m, and maximum changes reached 20 m. In contrast, for the </w:t>
      </w:r>
      <w:proofErr w:type="spellStart"/>
      <w:r w:rsidRPr="006458DD">
        <w:rPr>
          <w:rFonts w:ascii="Times New Roman" w:eastAsia="Times New Roman" w:hAnsi="Times New Roman" w:cs="Times New Roman"/>
          <w:lang w:val="en-GB" w:eastAsia="pl-PL"/>
        </w:rPr>
        <w:t>Myczkowce</w:t>
      </w:r>
      <w:proofErr w:type="spellEnd"/>
      <w:r w:rsidRPr="006458DD">
        <w:rPr>
          <w:rFonts w:ascii="Times New Roman" w:eastAsia="Times New Roman" w:hAnsi="Times New Roman" w:cs="Times New Roman"/>
          <w:lang w:val="en-GB" w:eastAsia="pl-PL"/>
        </w:rPr>
        <w:t xml:space="preserve"> reservoir, much greater daily fluctuations were observed (up to approximately 3.5 m), a phenomenon caused by uneven daily water discharge from the Solina Hydroelectric Power Plant. </w:t>
      </w:r>
    </w:p>
    <w:p w14:paraId="349B41CC" w14:textId="77777777" w:rsidR="00452C2C" w:rsidRPr="00EC57BF" w:rsidRDefault="00452C2C" w:rsidP="00452C2C">
      <w:pPr>
        <w:spacing w:after="0" w:line="240" w:lineRule="auto"/>
        <w:jc w:val="both"/>
        <w:rPr>
          <w:rFonts w:ascii="Times New Roman" w:eastAsia="Times New Roman" w:hAnsi="Times New Roman" w:cs="Times New Roman"/>
          <w:lang w:val="en-GB" w:eastAsia="pl-PL"/>
        </w:rPr>
      </w:pPr>
    </w:p>
    <w:p w14:paraId="1F9CE9C8" w14:textId="18EA4A6B" w:rsidR="00FA1D10" w:rsidRPr="006458DD" w:rsidRDefault="004A5F29" w:rsidP="00FA1D10">
      <w:pPr>
        <w:spacing w:after="0" w:line="240" w:lineRule="auto"/>
        <w:jc w:val="center"/>
        <w:rPr>
          <w:sz w:val="24"/>
          <w:szCs w:val="24"/>
          <w:lang w:val="en-GB"/>
        </w:rPr>
      </w:pPr>
      <w:r w:rsidRPr="006458DD">
        <w:rPr>
          <w:noProof/>
          <w:sz w:val="24"/>
          <w:szCs w:val="24"/>
          <w:lang w:val="en-GB" w:eastAsia="pl-PL"/>
        </w:rPr>
        <w:drawing>
          <wp:inline distT="0" distB="0" distL="0" distR="0" wp14:anchorId="270D5284" wp14:editId="2F2E2911">
            <wp:extent cx="4883150" cy="268224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3150" cy="2682240"/>
                    </a:xfrm>
                    <a:prstGeom prst="rect">
                      <a:avLst/>
                    </a:prstGeom>
                    <a:noFill/>
                  </pic:spPr>
                </pic:pic>
              </a:graphicData>
            </a:graphic>
          </wp:inline>
        </w:drawing>
      </w:r>
    </w:p>
    <w:p w14:paraId="5437CA25" w14:textId="66338FBE" w:rsidR="00FF11C4" w:rsidRPr="006458DD" w:rsidRDefault="00CB46E1" w:rsidP="00EC57BF">
      <w:pPr>
        <w:pStyle w:val="Rrys"/>
        <w:rPr>
          <w:lang w:val="en-GB"/>
        </w:rPr>
      </w:pPr>
      <w:r w:rsidRPr="006458DD">
        <w:rPr>
          <w:b/>
          <w:lang w:val="en-GB"/>
        </w:rPr>
        <w:t>Fig.</w:t>
      </w:r>
      <w:r w:rsidR="003D06EB" w:rsidRPr="006458DD">
        <w:rPr>
          <w:b/>
          <w:lang w:val="en-GB"/>
        </w:rPr>
        <w:t xml:space="preserve"> 5</w:t>
      </w:r>
      <w:r w:rsidR="004B31C7" w:rsidRPr="006458DD">
        <w:rPr>
          <w:b/>
          <w:lang w:val="en-GB"/>
        </w:rPr>
        <w:t>.</w:t>
      </w:r>
      <w:r w:rsidR="004B31C7" w:rsidRPr="006458DD">
        <w:rPr>
          <w:lang w:val="en-GB"/>
        </w:rPr>
        <w:t xml:space="preserve"> </w:t>
      </w:r>
      <w:r w:rsidR="0033598D" w:rsidRPr="006458DD">
        <w:rPr>
          <w:lang w:val="en-GB"/>
        </w:rPr>
        <w:t>Half-year and annual precipitation totals (A) and half-year and annual average air temperatures (B) for the hydrological years 2021 and 2024 and the 2000</w:t>
      </w:r>
      <w:r w:rsidR="00D33DB4">
        <w:rPr>
          <w:lang w:val="en-GB"/>
        </w:rPr>
        <w:t>–</w:t>
      </w:r>
      <w:r w:rsidR="0033598D" w:rsidRPr="006458DD">
        <w:rPr>
          <w:lang w:val="en-GB"/>
        </w:rPr>
        <w:t>2015 multiyear averages for these periods</w:t>
      </w:r>
    </w:p>
    <w:p w14:paraId="5B164993" w14:textId="41652164" w:rsidR="00827F7A" w:rsidRPr="00161920" w:rsidRDefault="00827F7A" w:rsidP="00293F26">
      <w:pPr>
        <w:spacing w:after="0" w:line="240" w:lineRule="auto"/>
        <w:ind w:firstLine="284"/>
        <w:jc w:val="both"/>
        <w:rPr>
          <w:rFonts w:ascii="Times New Roman" w:eastAsia="Times New Roman" w:hAnsi="Times New Roman" w:cs="Times New Roman"/>
          <w:lang w:val="en-GB" w:eastAsia="pl-PL"/>
        </w:rPr>
      </w:pPr>
    </w:p>
    <w:p w14:paraId="18102693" w14:textId="62D8F445" w:rsidR="00E2086E" w:rsidRPr="006458DD" w:rsidRDefault="006059E2" w:rsidP="006458DD">
      <w:pPr>
        <w:spacing w:after="0" w:line="240" w:lineRule="auto"/>
        <w:jc w:val="center"/>
        <w:rPr>
          <w:rFonts w:ascii="Times New Roman" w:eastAsia="Times New Roman" w:hAnsi="Times New Roman" w:cs="Times New Roman"/>
          <w:bCs/>
          <w:sz w:val="28"/>
          <w:szCs w:val="28"/>
          <w:lang w:val="en-GB" w:eastAsia="pl-PL"/>
        </w:rPr>
      </w:pPr>
      <w:r w:rsidRPr="006458DD">
        <w:rPr>
          <w:rFonts w:ascii="Times New Roman" w:eastAsia="Times New Roman" w:hAnsi="Times New Roman" w:cs="Times New Roman"/>
          <w:bCs/>
          <w:noProof/>
          <w:sz w:val="28"/>
          <w:szCs w:val="28"/>
          <w:lang w:val="en-GB" w:eastAsia="pl-PL"/>
        </w:rPr>
        <w:drawing>
          <wp:inline distT="0" distB="0" distL="0" distR="0" wp14:anchorId="34026155" wp14:editId="79B0639B">
            <wp:extent cx="5724525" cy="2905125"/>
            <wp:effectExtent l="0" t="0" r="9525"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2905125"/>
                    </a:xfrm>
                    <a:prstGeom prst="rect">
                      <a:avLst/>
                    </a:prstGeom>
                    <a:noFill/>
                  </pic:spPr>
                </pic:pic>
              </a:graphicData>
            </a:graphic>
          </wp:inline>
        </w:drawing>
      </w:r>
    </w:p>
    <w:p w14:paraId="3EA499E3" w14:textId="3793A757" w:rsidR="00A4350A" w:rsidRPr="006458DD" w:rsidRDefault="00CB46E1" w:rsidP="00EC57BF">
      <w:pPr>
        <w:pStyle w:val="Rrys"/>
        <w:rPr>
          <w:lang w:val="en-GB" w:eastAsia="pl-PL"/>
        </w:rPr>
      </w:pPr>
      <w:r w:rsidRPr="006458DD">
        <w:rPr>
          <w:b/>
          <w:lang w:val="en-GB" w:eastAsia="pl-PL"/>
        </w:rPr>
        <w:t>Fig.</w:t>
      </w:r>
      <w:r w:rsidR="009356F2" w:rsidRPr="006458DD">
        <w:rPr>
          <w:b/>
          <w:lang w:val="en-GB" w:eastAsia="pl-PL"/>
        </w:rPr>
        <w:t xml:space="preserve"> 6</w:t>
      </w:r>
      <w:r w:rsidR="00A4350A" w:rsidRPr="006458DD">
        <w:rPr>
          <w:b/>
          <w:lang w:val="en-GB" w:eastAsia="pl-PL"/>
        </w:rPr>
        <w:t>.</w:t>
      </w:r>
      <w:r w:rsidR="00A4350A" w:rsidRPr="006458DD">
        <w:rPr>
          <w:lang w:val="en-GB" w:eastAsia="pl-PL"/>
        </w:rPr>
        <w:t xml:space="preserve"> </w:t>
      </w:r>
      <w:r w:rsidR="00642812" w:rsidRPr="006458DD">
        <w:rPr>
          <w:lang w:val="en-GB" w:eastAsia="pl-PL"/>
        </w:rPr>
        <w:t xml:space="preserve">Average monthly water levels (cm) in the </w:t>
      </w:r>
      <w:proofErr w:type="spellStart"/>
      <w:r w:rsidR="00642812" w:rsidRPr="006458DD">
        <w:rPr>
          <w:lang w:val="en-GB" w:eastAsia="pl-PL"/>
        </w:rPr>
        <w:t>Przebędowo</w:t>
      </w:r>
      <w:proofErr w:type="spellEnd"/>
      <w:r w:rsidR="00642812" w:rsidRPr="006458DD">
        <w:rPr>
          <w:lang w:val="en-GB" w:eastAsia="pl-PL"/>
        </w:rPr>
        <w:t xml:space="preserve"> reservoir, as well as levels corresponding to the minimum (Min. PP), normal (NPP), and maximum (Max PP) pool levels, plotted against average monthly precipitation totals (P) and average monthly air temperatures (t) for the 2021 hydrological year</w:t>
      </w:r>
    </w:p>
    <w:p w14:paraId="4BB0740E" w14:textId="77777777" w:rsidR="0054151C" w:rsidRPr="006458DD" w:rsidRDefault="0054151C" w:rsidP="00A4350A">
      <w:pPr>
        <w:spacing w:after="0" w:line="240" w:lineRule="auto"/>
        <w:jc w:val="both"/>
        <w:rPr>
          <w:rFonts w:ascii="Times New Roman" w:eastAsia="Times New Roman" w:hAnsi="Times New Roman" w:cs="Times New Roman"/>
          <w:lang w:val="en-GB" w:eastAsia="pl-PL"/>
        </w:rPr>
      </w:pPr>
    </w:p>
    <w:p w14:paraId="6471CE05" w14:textId="0E2FAB13" w:rsidR="001246BB" w:rsidRPr="006458DD" w:rsidRDefault="00EC1BD4" w:rsidP="006458DD">
      <w:pPr>
        <w:spacing w:after="0" w:line="240" w:lineRule="auto"/>
        <w:jc w:val="center"/>
        <w:rPr>
          <w:rFonts w:ascii="Times New Roman" w:eastAsia="Times New Roman" w:hAnsi="Times New Roman" w:cs="Times New Roman"/>
          <w:bCs/>
          <w:sz w:val="28"/>
          <w:szCs w:val="28"/>
          <w:lang w:val="en-GB" w:eastAsia="pl-PL"/>
        </w:rPr>
      </w:pPr>
      <w:r w:rsidRPr="006458DD">
        <w:rPr>
          <w:rFonts w:ascii="Times New Roman" w:eastAsia="Times New Roman" w:hAnsi="Times New Roman" w:cs="Times New Roman"/>
          <w:bCs/>
          <w:noProof/>
          <w:sz w:val="28"/>
          <w:szCs w:val="28"/>
          <w:lang w:val="en-GB" w:eastAsia="pl-PL"/>
        </w:rPr>
        <w:drawing>
          <wp:inline distT="0" distB="0" distL="0" distR="0" wp14:anchorId="47114DFE" wp14:editId="1ABD1BE9">
            <wp:extent cx="5762625" cy="2981325"/>
            <wp:effectExtent l="0" t="0" r="9525" b="952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981325"/>
                    </a:xfrm>
                    <a:prstGeom prst="rect">
                      <a:avLst/>
                    </a:prstGeom>
                    <a:noFill/>
                  </pic:spPr>
                </pic:pic>
              </a:graphicData>
            </a:graphic>
          </wp:inline>
        </w:drawing>
      </w:r>
    </w:p>
    <w:p w14:paraId="5DE10497" w14:textId="02582CDF" w:rsidR="00A274A9" w:rsidRPr="006458DD" w:rsidRDefault="00CB46E1" w:rsidP="00EC57BF">
      <w:pPr>
        <w:pStyle w:val="Rrys"/>
        <w:rPr>
          <w:lang w:val="en-GB" w:eastAsia="pl-PL"/>
        </w:rPr>
      </w:pPr>
      <w:r w:rsidRPr="006458DD">
        <w:rPr>
          <w:b/>
          <w:lang w:val="en-GB" w:eastAsia="pl-PL"/>
        </w:rPr>
        <w:t>Fig.</w:t>
      </w:r>
      <w:r w:rsidR="00827F7A" w:rsidRPr="006458DD">
        <w:rPr>
          <w:b/>
          <w:lang w:val="en-GB" w:eastAsia="pl-PL"/>
        </w:rPr>
        <w:t xml:space="preserve"> </w:t>
      </w:r>
      <w:r w:rsidR="00043CA6" w:rsidRPr="006458DD">
        <w:rPr>
          <w:b/>
          <w:lang w:val="en-GB" w:eastAsia="pl-PL"/>
        </w:rPr>
        <w:t>7</w:t>
      </w:r>
      <w:r w:rsidR="00240BBC" w:rsidRPr="006458DD">
        <w:rPr>
          <w:b/>
          <w:lang w:val="en-GB" w:eastAsia="pl-PL"/>
        </w:rPr>
        <w:t>.</w:t>
      </w:r>
      <w:r w:rsidR="00240BBC" w:rsidRPr="006458DD">
        <w:rPr>
          <w:lang w:val="en-GB" w:eastAsia="pl-PL"/>
        </w:rPr>
        <w:t xml:space="preserve"> </w:t>
      </w:r>
      <w:r w:rsidR="00642812" w:rsidRPr="006458DD">
        <w:rPr>
          <w:lang w:val="en-GB" w:eastAsia="pl-PL"/>
        </w:rPr>
        <w:t xml:space="preserve">Average monthly water levels (cm) in the </w:t>
      </w:r>
      <w:proofErr w:type="spellStart"/>
      <w:r w:rsidR="00642812" w:rsidRPr="006458DD">
        <w:rPr>
          <w:lang w:val="en-GB" w:eastAsia="pl-PL"/>
        </w:rPr>
        <w:t>Przebędowo</w:t>
      </w:r>
      <w:proofErr w:type="spellEnd"/>
      <w:r w:rsidR="00642812" w:rsidRPr="006458DD">
        <w:rPr>
          <w:lang w:val="en-GB" w:eastAsia="pl-PL"/>
        </w:rPr>
        <w:t xml:space="preserve"> reservoir, as well as levels corresponding to the minimum (Min. PP), normal (NPP), and maximum (Max PP) pool levels, plotted against average monthly precipitation totals (P) and average monthly air temperatures (t) for the 2024</w:t>
      </w:r>
      <w:r w:rsidR="00827F7A" w:rsidRPr="006458DD">
        <w:rPr>
          <w:lang w:val="en-GB" w:eastAsia="pl-PL"/>
        </w:rPr>
        <w:t xml:space="preserve"> hydrological year</w:t>
      </w:r>
    </w:p>
    <w:p w14:paraId="437AAEE5" w14:textId="77777777" w:rsidR="006458DD" w:rsidRDefault="006458DD" w:rsidP="00293F26">
      <w:pPr>
        <w:autoSpaceDE w:val="0"/>
        <w:autoSpaceDN w:val="0"/>
        <w:adjustRightInd w:val="0"/>
        <w:spacing w:after="0" w:line="240" w:lineRule="auto"/>
        <w:ind w:firstLine="284"/>
        <w:jc w:val="both"/>
        <w:rPr>
          <w:rFonts w:ascii="Times New Roman" w:eastAsia="Times New Roman" w:hAnsi="Times New Roman" w:cs="Times New Roman"/>
          <w:lang w:val="en-GB" w:eastAsia="pl-PL"/>
        </w:rPr>
      </w:pPr>
    </w:p>
    <w:p w14:paraId="40D33248" w14:textId="13433202" w:rsidR="00293F26" w:rsidRDefault="001B436F" w:rsidP="00293F26">
      <w:pPr>
        <w:spacing w:after="0" w:line="240" w:lineRule="auto"/>
        <w:ind w:firstLine="284"/>
        <w:jc w:val="both"/>
        <w:rPr>
          <w:rFonts w:ascii="Times New Roman" w:eastAsia="CIDFont+F1" w:hAnsi="Times New Roman" w:cs="Times New Roman"/>
          <w:lang w:val="en-GB"/>
        </w:rPr>
      </w:pPr>
      <w:r w:rsidRPr="003E5FE4">
        <w:rPr>
          <w:rFonts w:ascii="Times New Roman" w:eastAsia="CIDFont+F1" w:hAnsi="Times New Roman" w:cs="Times New Roman"/>
          <w:spacing w:val="-2"/>
          <w:lang w:val="en-GB"/>
        </w:rPr>
        <w:t xml:space="preserve">In </w:t>
      </w:r>
      <w:proofErr w:type="spellStart"/>
      <w:r w:rsidRPr="003E5FE4">
        <w:rPr>
          <w:rFonts w:ascii="Times New Roman" w:eastAsia="CIDFont+F1" w:hAnsi="Times New Roman" w:cs="Times New Roman"/>
          <w:spacing w:val="-2"/>
          <w:lang w:val="en-GB"/>
        </w:rPr>
        <w:t>analyzing</w:t>
      </w:r>
      <w:proofErr w:type="spellEnd"/>
      <w:r w:rsidRPr="003E5FE4">
        <w:rPr>
          <w:rFonts w:ascii="Times New Roman" w:eastAsia="CIDFont+F1" w:hAnsi="Times New Roman" w:cs="Times New Roman"/>
          <w:spacing w:val="-2"/>
          <w:lang w:val="en-GB"/>
        </w:rPr>
        <w:t xml:space="preserve"> changes in water levels and storage in dam reservoirs, it is also crucial to consider the characteristics of horizontal water exchange factors (inflows and outflows), which often largely determine the usable storage capacity of a given facility. In the 2021 hydrological year, which was dry in terms of precipitation, the highest monthly inflow to the reservoir (1,240,725 m³) was recorded in May, with a total precipitation of 115 mm for that month, and the lowest inflow value, amounting to 161,564 m³, was recorded in August (Table 3).</w:t>
      </w:r>
      <w:r w:rsidRPr="006458DD">
        <w:rPr>
          <w:rFonts w:ascii="Times New Roman" w:eastAsia="CIDFont+F1" w:hAnsi="Times New Roman" w:cs="Times New Roman"/>
          <w:lang w:val="en-GB"/>
        </w:rPr>
        <w:t xml:space="preserve"> </w:t>
      </w:r>
      <w:r w:rsidR="00967B7D" w:rsidRPr="006458DD">
        <w:rPr>
          <w:rFonts w:ascii="Times New Roman" w:eastAsia="CIDFont+F1" w:hAnsi="Times New Roman" w:cs="Times New Roman"/>
          <w:lang w:val="en-GB"/>
        </w:rPr>
        <w:t>Over six months of the year, decreases in water storage were observed in the analys</w:t>
      </w:r>
      <w:r w:rsidRPr="006458DD">
        <w:rPr>
          <w:rFonts w:ascii="Times New Roman" w:eastAsia="CIDFont+F1" w:hAnsi="Times New Roman" w:cs="Times New Roman"/>
          <w:lang w:val="en-GB"/>
        </w:rPr>
        <w:t xml:space="preserve">ed reservoir, ranging from 1,203 m³ in November to 18,045 m³ in July. In the following six months of the year in question, increases in water reserves ranging from 2,406 m³ (January, February, October) to 6,015 m³ (August) occurred in the </w:t>
      </w:r>
      <w:proofErr w:type="spellStart"/>
      <w:r w:rsidRPr="006458DD">
        <w:rPr>
          <w:rFonts w:ascii="Times New Roman" w:eastAsia="CIDFont+F1" w:hAnsi="Times New Roman" w:cs="Times New Roman"/>
          <w:lang w:val="en-GB"/>
        </w:rPr>
        <w:t>analyzed</w:t>
      </w:r>
      <w:proofErr w:type="spellEnd"/>
      <w:r w:rsidRPr="006458DD">
        <w:rPr>
          <w:rFonts w:ascii="Times New Roman" w:eastAsia="CIDFont+F1" w:hAnsi="Times New Roman" w:cs="Times New Roman"/>
          <w:lang w:val="en-GB"/>
        </w:rPr>
        <w:t xml:space="preserve"> reservoir.</w:t>
      </w:r>
    </w:p>
    <w:p w14:paraId="694E3DF8" w14:textId="77777777" w:rsidR="00337B05" w:rsidRPr="006458DD" w:rsidRDefault="00337B05" w:rsidP="00293F26">
      <w:pPr>
        <w:spacing w:after="0" w:line="240" w:lineRule="auto"/>
        <w:ind w:firstLine="284"/>
        <w:jc w:val="both"/>
        <w:rPr>
          <w:rFonts w:ascii="Times New Roman" w:eastAsia="CIDFont+F1" w:hAnsi="Times New Roman" w:cs="Times New Roman"/>
          <w:lang w:val="en-GB"/>
        </w:rPr>
      </w:pPr>
    </w:p>
    <w:p w14:paraId="6BA3B33A" w14:textId="3BD6AE72" w:rsidR="00827F7A" w:rsidRPr="006458DD" w:rsidRDefault="00827F7A" w:rsidP="00F6133E">
      <w:pPr>
        <w:spacing w:after="0" w:line="240" w:lineRule="auto"/>
        <w:ind w:firstLine="284"/>
        <w:jc w:val="both"/>
        <w:rPr>
          <w:rFonts w:ascii="Times New Roman" w:eastAsia="CIDFont+F1" w:hAnsi="Times New Roman" w:cs="Times New Roman"/>
          <w:lang w:val="en-GB"/>
        </w:rPr>
      </w:pPr>
      <w:r w:rsidRPr="006458DD">
        <w:rPr>
          <w:rFonts w:ascii="Times New Roman" w:eastAsia="CIDFont+F1" w:hAnsi="Times New Roman" w:cs="Times New Roman"/>
          <w:lang w:val="en-GB"/>
        </w:rPr>
        <w:lastRenderedPageBreak/>
        <w:t xml:space="preserve">However, it should be noted that over the entire hydrological year in question, a decrease in water reserves of 7,218 m³ was observed in the reservoir. </w:t>
      </w:r>
      <w:r w:rsidRPr="003E5FE4">
        <w:rPr>
          <w:rFonts w:ascii="Times New Roman" w:eastAsia="CIDFont+F1" w:hAnsi="Times New Roman" w:cs="Times New Roman"/>
          <w:spacing w:val="-2"/>
          <w:lang w:val="en-GB"/>
        </w:rPr>
        <w:t>With regard to outflows from the reservoir, it was found, similarly to the case of inflows, that the highest and lowest values occurred in May and August and amounted to 886,513 m³ and 155,851 m³, respectively.</w:t>
      </w:r>
    </w:p>
    <w:p w14:paraId="021FAE63" w14:textId="7D502441" w:rsidR="00827F7A" w:rsidRPr="006458DD" w:rsidRDefault="00827F7A" w:rsidP="00827F7A">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In the 2024 hydrological year, which was characterized by heavy rainfall, inflows into the reservoir in question were 10,721,141 m³ higher than those recorded in the first year under consideration. The highest monthly inflow to the reservoir, amounting to 2,677,677 m³, was recorded in December, while the lowest, at 1,073,334 m³, occurred in May. Throughout the entire year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water losses in the reservoir occurred in only three months, ranging from 3,609 m³ in January to 20,451 m³ in August. In contrast, in the remaining months—except for October, when no changes were observed—there were increases in water storage in the reservoir, ranging from 1,203 m³ in April to 6,015 m³ in December and September. Over the entire year in question, an increase in water storage in the reservoir of 8,421 m³ was recorded. </w:t>
      </w:r>
      <w:r w:rsidRPr="003E5FE4">
        <w:rPr>
          <w:rFonts w:ascii="Times New Roman" w:eastAsia="Times New Roman" w:hAnsi="Times New Roman" w:cs="Times New Roman"/>
          <w:spacing w:val="-2"/>
          <w:lang w:val="en-GB" w:eastAsia="pl-PL"/>
        </w:rPr>
        <w:t>The highest monthly outflow from the reservoir (1,695,555 m³) was recorded in December, and the lowest (766,582 m³) in May. It can be concluded that in the analysed hydrological year, water outflows from the reservoir in question were 632,940 m³ higher than in 2021.</w:t>
      </w:r>
    </w:p>
    <w:p w14:paraId="6B9C70E3" w14:textId="261D1B47" w:rsidR="00827F7A" w:rsidRPr="006458DD" w:rsidRDefault="00827F7A" w:rsidP="00293F26">
      <w:pPr>
        <w:spacing w:after="0" w:line="240" w:lineRule="auto"/>
        <w:ind w:firstLine="284"/>
        <w:jc w:val="both"/>
        <w:rPr>
          <w:rFonts w:ascii="Times New Roman" w:eastAsia="Times New Roman" w:hAnsi="Times New Roman" w:cs="Times New Roman"/>
          <w:color w:val="000000" w:themeColor="text1"/>
          <w:lang w:val="en-GB" w:eastAsia="pl-PL"/>
        </w:rPr>
      </w:pPr>
      <w:r w:rsidRPr="006458DD">
        <w:rPr>
          <w:rFonts w:ascii="Times New Roman" w:eastAsia="Times New Roman" w:hAnsi="Times New Roman" w:cs="Times New Roman"/>
          <w:lang w:val="en-GB" w:eastAsia="pl-PL"/>
        </w:rPr>
        <w:t xml:space="preserve">Overall, during the hydrological years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water inflows to the reservoir exceeded outflows by an average of 5,039,525 m³, and in individual months of the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years, they were higher by an average of 419,960 m³. The research results confirmed, among other things, the studies by Wiatkowski and </w:t>
      </w:r>
      <w:proofErr w:type="spellStart"/>
      <w:r w:rsidRPr="006458DD">
        <w:rPr>
          <w:rFonts w:ascii="Times New Roman" w:eastAsia="Times New Roman" w:hAnsi="Times New Roman" w:cs="Times New Roman"/>
          <w:lang w:val="en-GB" w:eastAsia="pl-PL"/>
        </w:rPr>
        <w:t>Wiatkowska</w:t>
      </w:r>
      <w:proofErr w:type="spellEnd"/>
      <w:r w:rsidRPr="006458DD">
        <w:rPr>
          <w:rFonts w:ascii="Times New Roman" w:eastAsia="Times New Roman" w:hAnsi="Times New Roman" w:cs="Times New Roman"/>
          <w:lang w:val="en-GB" w:eastAsia="pl-PL"/>
        </w:rPr>
        <w:t xml:space="preserve"> (2019) on the </w:t>
      </w:r>
      <w:proofErr w:type="spellStart"/>
      <w:r w:rsidRPr="006458DD">
        <w:rPr>
          <w:rFonts w:ascii="Times New Roman" w:eastAsia="Times New Roman" w:hAnsi="Times New Roman" w:cs="Times New Roman"/>
          <w:lang w:val="en-GB" w:eastAsia="pl-PL"/>
        </w:rPr>
        <w:t>Turawa</w:t>
      </w:r>
      <w:proofErr w:type="spellEnd"/>
      <w:r w:rsidRPr="006458DD">
        <w:rPr>
          <w:rFonts w:ascii="Times New Roman" w:eastAsia="Times New Roman" w:hAnsi="Times New Roman" w:cs="Times New Roman"/>
          <w:lang w:val="en-GB" w:eastAsia="pl-PL"/>
        </w:rPr>
        <w:t xml:space="preserve"> reservoir, located on the </w:t>
      </w:r>
      <w:proofErr w:type="spellStart"/>
      <w:r w:rsidRPr="006458DD">
        <w:rPr>
          <w:rFonts w:ascii="Times New Roman" w:eastAsia="Times New Roman" w:hAnsi="Times New Roman" w:cs="Times New Roman"/>
          <w:lang w:val="en-GB" w:eastAsia="pl-PL"/>
        </w:rPr>
        <w:t>Mała</w:t>
      </w:r>
      <w:proofErr w:type="spellEnd"/>
      <w:r w:rsidRPr="006458DD">
        <w:rPr>
          <w:rFonts w:ascii="Times New Roman" w:eastAsia="Times New Roman" w:hAnsi="Times New Roman" w:cs="Times New Roman"/>
          <w:lang w:val="en-GB" w:eastAsia="pl-PL"/>
        </w:rPr>
        <w:t xml:space="preserve"> Panew River, in which the authors also demonstrated, in the main, higher inflow values to the reservoir than outflows. Similar results were also obtained by Gierszewski (2018) in studies that included, among other things, the hydrological characteristics of the lower Vistula River during the operational period of the </w:t>
      </w:r>
      <w:proofErr w:type="spellStart"/>
      <w:r w:rsidRPr="006458DD">
        <w:rPr>
          <w:rFonts w:ascii="Times New Roman" w:eastAsia="Times New Roman" w:hAnsi="Times New Roman" w:cs="Times New Roman"/>
          <w:lang w:val="en-GB" w:eastAsia="pl-PL"/>
        </w:rPr>
        <w:t>Włocławek</w:t>
      </w:r>
      <w:proofErr w:type="spellEnd"/>
      <w:r w:rsidRPr="006458DD">
        <w:rPr>
          <w:rFonts w:ascii="Times New Roman" w:eastAsia="Times New Roman" w:hAnsi="Times New Roman" w:cs="Times New Roman"/>
          <w:lang w:val="en-GB" w:eastAsia="pl-PL"/>
        </w:rPr>
        <w:t xml:space="preserve"> reservoir. In the 1971–2015 period analysed by this author, the average annual flow measured at the inflow to the </w:t>
      </w:r>
      <w:r w:rsidRPr="006458DD">
        <w:rPr>
          <w:rFonts w:ascii="Times New Roman" w:eastAsia="Times New Roman" w:hAnsi="Times New Roman" w:cs="Times New Roman"/>
          <w:color w:val="000000" w:themeColor="text1"/>
          <w:lang w:val="en-GB" w:eastAsia="pl-PL"/>
        </w:rPr>
        <w:t>reservoir (</w:t>
      </w:r>
      <w:proofErr w:type="spellStart"/>
      <w:r w:rsidRPr="006458DD">
        <w:rPr>
          <w:rFonts w:ascii="Times New Roman" w:eastAsia="Times New Roman" w:hAnsi="Times New Roman" w:cs="Times New Roman"/>
          <w:color w:val="000000" w:themeColor="text1"/>
          <w:lang w:val="en-GB" w:eastAsia="pl-PL"/>
        </w:rPr>
        <w:t>Kępa</w:t>
      </w:r>
      <w:proofErr w:type="spellEnd"/>
      <w:r w:rsidRPr="006458DD">
        <w:rPr>
          <w:rFonts w:ascii="Times New Roman" w:eastAsia="Times New Roman" w:hAnsi="Times New Roman" w:cs="Times New Roman"/>
          <w:color w:val="000000" w:themeColor="text1"/>
          <w:lang w:val="en-GB" w:eastAsia="pl-PL"/>
        </w:rPr>
        <w:t xml:space="preserve"> Polska cross-section) was approximately 932 m³/s, while at the outflow (</w:t>
      </w:r>
      <w:proofErr w:type="spellStart"/>
      <w:r w:rsidRPr="006458DD">
        <w:rPr>
          <w:rFonts w:ascii="Times New Roman" w:eastAsia="Times New Roman" w:hAnsi="Times New Roman" w:cs="Times New Roman"/>
          <w:color w:val="000000" w:themeColor="text1"/>
          <w:lang w:val="en-GB" w:eastAsia="pl-PL"/>
        </w:rPr>
        <w:t>Włocławek</w:t>
      </w:r>
      <w:proofErr w:type="spellEnd"/>
      <w:r w:rsidRPr="006458DD">
        <w:rPr>
          <w:rFonts w:ascii="Times New Roman" w:eastAsia="Times New Roman" w:hAnsi="Times New Roman" w:cs="Times New Roman"/>
          <w:color w:val="000000" w:themeColor="text1"/>
          <w:lang w:val="en-GB" w:eastAsia="pl-PL"/>
        </w:rPr>
        <w:t xml:space="preserve"> cross-section) it was approximately 906 m³/s.</w:t>
      </w:r>
    </w:p>
    <w:p w14:paraId="17428C16" w14:textId="788EBBDA" w:rsidR="00E00076" w:rsidRPr="006458DD" w:rsidRDefault="00257195" w:rsidP="00293F26">
      <w:pPr>
        <w:spacing w:after="0" w:line="240" w:lineRule="auto"/>
        <w:ind w:firstLine="284"/>
        <w:jc w:val="both"/>
        <w:rPr>
          <w:rFonts w:ascii="Times New Roman" w:eastAsia="Times New Roman" w:hAnsi="Times New Roman" w:cs="Times New Roman"/>
          <w:color w:val="000000" w:themeColor="text1"/>
          <w:lang w:val="en-GB" w:eastAsia="pl-PL"/>
        </w:rPr>
      </w:pPr>
      <w:r w:rsidRPr="006458DD">
        <w:rPr>
          <w:rFonts w:ascii="Times New Roman" w:hAnsi="Times New Roman" w:cs="Times New Roman"/>
          <w:color w:val="000000" w:themeColor="text1"/>
          <w:lang w:val="en-GB"/>
        </w:rPr>
        <w:t xml:space="preserve">An important aspect </w:t>
      </w:r>
      <w:r w:rsidR="003E196D">
        <w:rPr>
          <w:rFonts w:ascii="Times New Roman" w:hAnsi="Times New Roman" w:cs="Times New Roman"/>
          <w:color w:val="000000" w:themeColor="text1"/>
          <w:lang w:val="en-GB"/>
        </w:rPr>
        <w:t>of characterizing the factors that determine horizontal water exchange in a given reservoir, particularly in the context of tributaries, should also include monitoring bedload transport</w:t>
      </w:r>
      <w:r w:rsidRPr="006458DD">
        <w:rPr>
          <w:rFonts w:ascii="Times New Roman" w:hAnsi="Times New Roman" w:cs="Times New Roman"/>
          <w:color w:val="000000" w:themeColor="text1"/>
          <w:lang w:val="en-GB"/>
        </w:rPr>
        <w:t>. The amount of material carried into the reservoir by tributaries—often over the course of several years of the structure</w:t>
      </w:r>
      <w:r w:rsidR="003E196D">
        <w:rPr>
          <w:rFonts w:ascii="Times New Roman" w:hAnsi="Times New Roman" w:cs="Times New Roman"/>
          <w:color w:val="000000" w:themeColor="text1"/>
          <w:lang w:val="en-GB"/>
        </w:rPr>
        <w:t>'</w:t>
      </w:r>
      <w:r w:rsidRPr="006458DD">
        <w:rPr>
          <w:rFonts w:ascii="Times New Roman" w:hAnsi="Times New Roman" w:cs="Times New Roman"/>
          <w:color w:val="000000" w:themeColor="text1"/>
          <w:lang w:val="en-GB"/>
        </w:rPr>
        <w:t xml:space="preserve">s operation—determines its service life. This is an extremely important issue </w:t>
      </w:r>
      <w:r w:rsidR="003E196D">
        <w:rPr>
          <w:rFonts w:ascii="Times New Roman" w:hAnsi="Times New Roman" w:cs="Times New Roman"/>
          <w:color w:val="000000" w:themeColor="text1"/>
          <w:lang w:val="en-GB"/>
        </w:rPr>
        <w:t>for future water management at the facility in question and</w:t>
      </w:r>
      <w:r w:rsidRPr="006458DD">
        <w:rPr>
          <w:rFonts w:ascii="Times New Roman" w:hAnsi="Times New Roman" w:cs="Times New Roman"/>
          <w:color w:val="000000" w:themeColor="text1"/>
          <w:lang w:val="en-GB"/>
        </w:rPr>
        <w:t xml:space="preserve"> at other reservoirs.</w:t>
      </w:r>
    </w:p>
    <w:p w14:paraId="10016A4F" w14:textId="77777777" w:rsidR="00A274A9" w:rsidRPr="00F6133E" w:rsidRDefault="00A274A9" w:rsidP="00F6133E">
      <w:pPr>
        <w:spacing w:after="0" w:line="240" w:lineRule="auto"/>
        <w:ind w:firstLine="284"/>
        <w:jc w:val="both"/>
        <w:rPr>
          <w:rFonts w:ascii="Times New Roman" w:eastAsia="CIDFont+F1" w:hAnsi="Times New Roman" w:cs="Times New Roman"/>
          <w:lang w:val="en-GB"/>
        </w:rPr>
      </w:pPr>
    </w:p>
    <w:p w14:paraId="713E6B45" w14:textId="77777777" w:rsidR="00293F26" w:rsidRPr="006458DD" w:rsidRDefault="00293F26" w:rsidP="006458DD">
      <w:pPr>
        <w:pStyle w:val="Rtab"/>
        <w:rPr>
          <w:lang w:val="en-GB" w:eastAsia="pl-PL"/>
        </w:rPr>
      </w:pPr>
      <w:r w:rsidRPr="006458DD">
        <w:rPr>
          <w:b/>
          <w:lang w:val="en-GB" w:eastAsia="pl-PL"/>
        </w:rPr>
        <w:t>Table 3.</w:t>
      </w:r>
      <w:r w:rsidRPr="006458DD">
        <w:rPr>
          <w:lang w:val="en-GB" w:eastAsia="pl-PL"/>
        </w:rPr>
        <w:t xml:space="preserve"> Monthly sums of water inflows to the </w:t>
      </w:r>
      <w:proofErr w:type="spellStart"/>
      <w:r w:rsidRPr="006458DD">
        <w:rPr>
          <w:lang w:val="en-GB" w:eastAsia="pl-PL"/>
        </w:rPr>
        <w:t>Przebędowo</w:t>
      </w:r>
      <w:proofErr w:type="spellEnd"/>
      <w:r w:rsidRPr="006458DD">
        <w:rPr>
          <w:lang w:val="en-GB" w:eastAsia="pl-PL"/>
        </w:rPr>
        <w:t xml:space="preserve"> Reservoir, changes in water levels and storage, and monthly sums of outflows from the reservoir during the hydrological years 2021 and 2024</w:t>
      </w:r>
    </w:p>
    <w:tbl>
      <w:tblPr>
        <w:tblStyle w:val="Tabela-Siatka1"/>
        <w:tblW w:w="893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856"/>
        <w:gridCol w:w="1316"/>
        <w:gridCol w:w="934"/>
        <w:gridCol w:w="992"/>
        <w:gridCol w:w="992"/>
        <w:gridCol w:w="1281"/>
      </w:tblGrid>
      <w:tr w:rsidR="004A5F29" w:rsidRPr="006458DD" w14:paraId="1A215979" w14:textId="77777777" w:rsidTr="000216E2">
        <w:trPr>
          <w:trHeight w:val="841"/>
          <w:jc w:val="center"/>
        </w:trPr>
        <w:tc>
          <w:tcPr>
            <w:tcW w:w="1560" w:type="dxa"/>
            <w:vMerge w:val="restart"/>
            <w:vAlign w:val="center"/>
          </w:tcPr>
          <w:p w14:paraId="02A62BC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Period</w:t>
            </w:r>
          </w:p>
        </w:tc>
        <w:tc>
          <w:tcPr>
            <w:tcW w:w="1856" w:type="dxa"/>
            <w:vAlign w:val="center"/>
          </w:tcPr>
          <w:p w14:paraId="3BEA58E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Filling the reservoir with precipitation</w:t>
            </w:r>
          </w:p>
        </w:tc>
        <w:tc>
          <w:tcPr>
            <w:tcW w:w="1316" w:type="dxa"/>
            <w:vAlign w:val="center"/>
          </w:tcPr>
          <w:p w14:paraId="2862113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The inflow to the reservoir</w:t>
            </w:r>
          </w:p>
        </w:tc>
        <w:tc>
          <w:tcPr>
            <w:tcW w:w="934" w:type="dxa"/>
            <w:vAlign w:val="center"/>
          </w:tcPr>
          <w:p w14:paraId="73C560DE" w14:textId="0479F7A4" w:rsidR="004A5F29" w:rsidRPr="006458DD" w:rsidRDefault="004A5F29" w:rsidP="006458DD">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Water</w:t>
            </w:r>
            <w:r w:rsidR="006458DD">
              <w:rPr>
                <w:rFonts w:ascii="Times New Roman" w:hAnsi="Times New Roman" w:cs="Times New Roman"/>
                <w:sz w:val="20"/>
                <w:szCs w:val="20"/>
                <w:lang w:val="en-GB"/>
              </w:rPr>
              <w:t xml:space="preserve"> </w:t>
            </w:r>
            <w:r w:rsidRPr="006458DD">
              <w:rPr>
                <w:rFonts w:ascii="Times New Roman" w:hAnsi="Times New Roman" w:cs="Times New Roman"/>
                <w:sz w:val="20"/>
                <w:szCs w:val="20"/>
                <w:lang w:val="en-GB"/>
              </w:rPr>
              <w:t>levels</w:t>
            </w:r>
          </w:p>
        </w:tc>
        <w:tc>
          <w:tcPr>
            <w:tcW w:w="992" w:type="dxa"/>
            <w:vAlign w:val="center"/>
          </w:tcPr>
          <w:p w14:paraId="76221BC8" w14:textId="1155E3E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Change in water levels</w:t>
            </w:r>
          </w:p>
        </w:tc>
        <w:tc>
          <w:tcPr>
            <w:tcW w:w="992" w:type="dxa"/>
            <w:vAlign w:val="center"/>
          </w:tcPr>
          <w:p w14:paraId="6D3C211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Change in water reserves</w:t>
            </w:r>
          </w:p>
        </w:tc>
        <w:tc>
          <w:tcPr>
            <w:tcW w:w="1281" w:type="dxa"/>
            <w:vAlign w:val="center"/>
          </w:tcPr>
          <w:p w14:paraId="36CE0EFA" w14:textId="50381B2C"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xml:space="preserve">Outflow from </w:t>
            </w:r>
            <w:r w:rsidR="000216E2">
              <w:rPr>
                <w:rFonts w:ascii="Times New Roman" w:hAnsi="Times New Roman" w:cs="Times New Roman"/>
                <w:sz w:val="20"/>
                <w:szCs w:val="20"/>
                <w:lang w:val="en-GB"/>
              </w:rPr>
              <w:br/>
            </w:r>
            <w:r w:rsidRPr="006458DD">
              <w:rPr>
                <w:rFonts w:ascii="Times New Roman" w:hAnsi="Times New Roman" w:cs="Times New Roman"/>
                <w:sz w:val="20"/>
                <w:szCs w:val="20"/>
                <w:lang w:val="en-GB"/>
              </w:rPr>
              <w:t>the reservoir</w:t>
            </w:r>
          </w:p>
        </w:tc>
      </w:tr>
      <w:tr w:rsidR="004A5F29" w:rsidRPr="006458DD" w14:paraId="158EA36B" w14:textId="77777777" w:rsidTr="000216E2">
        <w:trPr>
          <w:trHeight w:val="283"/>
          <w:jc w:val="center"/>
        </w:trPr>
        <w:tc>
          <w:tcPr>
            <w:tcW w:w="1560" w:type="dxa"/>
            <w:vMerge/>
            <w:vAlign w:val="center"/>
          </w:tcPr>
          <w:p w14:paraId="0C7249D5" w14:textId="77777777" w:rsidR="004A5F29" w:rsidRPr="006458DD" w:rsidRDefault="004A5F29" w:rsidP="007D65B6">
            <w:pPr>
              <w:jc w:val="center"/>
              <w:rPr>
                <w:rFonts w:ascii="Times New Roman" w:hAnsi="Times New Roman" w:cs="Times New Roman"/>
                <w:sz w:val="20"/>
                <w:szCs w:val="20"/>
                <w:lang w:val="en-GB"/>
              </w:rPr>
            </w:pPr>
          </w:p>
        </w:tc>
        <w:tc>
          <w:tcPr>
            <w:tcW w:w="1856" w:type="dxa"/>
            <w:vAlign w:val="center"/>
          </w:tcPr>
          <w:p w14:paraId="17871FD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1316" w:type="dxa"/>
            <w:vAlign w:val="center"/>
          </w:tcPr>
          <w:p w14:paraId="35DC213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934" w:type="dxa"/>
            <w:vAlign w:val="center"/>
          </w:tcPr>
          <w:p w14:paraId="58F30CBA"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(cm)</w:t>
            </w:r>
          </w:p>
        </w:tc>
        <w:tc>
          <w:tcPr>
            <w:tcW w:w="992" w:type="dxa"/>
            <w:vAlign w:val="center"/>
          </w:tcPr>
          <w:p w14:paraId="7F3C1BE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(cm)</w:t>
            </w:r>
          </w:p>
        </w:tc>
        <w:tc>
          <w:tcPr>
            <w:tcW w:w="992" w:type="dxa"/>
            <w:vAlign w:val="center"/>
          </w:tcPr>
          <w:p w14:paraId="1814DDE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1281" w:type="dxa"/>
            <w:vAlign w:val="center"/>
          </w:tcPr>
          <w:p w14:paraId="7390D02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r>
      <w:tr w:rsidR="004A5F29" w:rsidRPr="006458DD" w14:paraId="1054742E" w14:textId="77777777" w:rsidTr="006458DD">
        <w:trPr>
          <w:trHeight w:val="283"/>
          <w:jc w:val="center"/>
        </w:trPr>
        <w:tc>
          <w:tcPr>
            <w:tcW w:w="8931" w:type="dxa"/>
            <w:gridSpan w:val="7"/>
            <w:vAlign w:val="center"/>
          </w:tcPr>
          <w:p w14:paraId="1C1FF05A" w14:textId="216C423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2021</w:t>
            </w:r>
          </w:p>
        </w:tc>
      </w:tr>
      <w:tr w:rsidR="004A5F29" w:rsidRPr="006458DD" w14:paraId="358DAD19" w14:textId="77777777" w:rsidTr="000216E2">
        <w:trPr>
          <w:trHeight w:val="283"/>
          <w:jc w:val="center"/>
        </w:trPr>
        <w:tc>
          <w:tcPr>
            <w:tcW w:w="1560" w:type="dxa"/>
            <w:vAlign w:val="center"/>
          </w:tcPr>
          <w:p w14:paraId="12F9C721" w14:textId="051808CE"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XI</w:t>
            </w:r>
          </w:p>
        </w:tc>
        <w:tc>
          <w:tcPr>
            <w:tcW w:w="1856" w:type="dxa"/>
            <w:vAlign w:val="center"/>
          </w:tcPr>
          <w:p w14:paraId="1358FC3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2887</w:t>
            </w:r>
          </w:p>
        </w:tc>
        <w:tc>
          <w:tcPr>
            <w:tcW w:w="1316" w:type="dxa"/>
            <w:vAlign w:val="center"/>
          </w:tcPr>
          <w:p w14:paraId="57D1229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932939</w:t>
            </w:r>
          </w:p>
        </w:tc>
        <w:tc>
          <w:tcPr>
            <w:tcW w:w="934" w:type="dxa"/>
            <w:vAlign w:val="center"/>
          </w:tcPr>
          <w:p w14:paraId="0D292625" w14:textId="31F4C76B"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300</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299</w:t>
            </w:r>
          </w:p>
        </w:tc>
        <w:tc>
          <w:tcPr>
            <w:tcW w:w="992" w:type="dxa"/>
            <w:vAlign w:val="center"/>
          </w:tcPr>
          <w:p w14:paraId="7EA915C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w:t>
            </w:r>
          </w:p>
        </w:tc>
        <w:tc>
          <w:tcPr>
            <w:tcW w:w="992" w:type="dxa"/>
            <w:vAlign w:val="center"/>
          </w:tcPr>
          <w:p w14:paraId="25E2FF7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- 1203</w:t>
            </w:r>
          </w:p>
        </w:tc>
        <w:tc>
          <w:tcPr>
            <w:tcW w:w="1281" w:type="dxa"/>
            <w:vAlign w:val="center"/>
          </w:tcPr>
          <w:p w14:paraId="10700C1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694812</w:t>
            </w:r>
          </w:p>
        </w:tc>
      </w:tr>
      <w:tr w:rsidR="004A5F29" w:rsidRPr="006458DD" w14:paraId="0331C9DE" w14:textId="77777777" w:rsidTr="000216E2">
        <w:trPr>
          <w:trHeight w:val="283"/>
          <w:jc w:val="center"/>
        </w:trPr>
        <w:tc>
          <w:tcPr>
            <w:tcW w:w="1560" w:type="dxa"/>
            <w:vAlign w:val="center"/>
          </w:tcPr>
          <w:p w14:paraId="17365587" w14:textId="26BB481C"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XII</w:t>
            </w:r>
          </w:p>
        </w:tc>
        <w:tc>
          <w:tcPr>
            <w:tcW w:w="1856" w:type="dxa"/>
            <w:vAlign w:val="center"/>
          </w:tcPr>
          <w:p w14:paraId="1A7BCD6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3489</w:t>
            </w:r>
          </w:p>
        </w:tc>
        <w:tc>
          <w:tcPr>
            <w:tcW w:w="1316" w:type="dxa"/>
            <w:vAlign w:val="center"/>
          </w:tcPr>
          <w:p w14:paraId="1A84769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975933</w:t>
            </w:r>
          </w:p>
        </w:tc>
        <w:tc>
          <w:tcPr>
            <w:tcW w:w="934" w:type="dxa"/>
            <w:vAlign w:val="center"/>
          </w:tcPr>
          <w:p w14:paraId="66C7185C" w14:textId="281C677B"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299</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302</w:t>
            </w:r>
          </w:p>
        </w:tc>
        <w:tc>
          <w:tcPr>
            <w:tcW w:w="992" w:type="dxa"/>
            <w:vAlign w:val="center"/>
          </w:tcPr>
          <w:p w14:paraId="7EFE6B8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w:t>
            </w:r>
          </w:p>
        </w:tc>
        <w:tc>
          <w:tcPr>
            <w:tcW w:w="992" w:type="dxa"/>
            <w:vAlign w:val="center"/>
          </w:tcPr>
          <w:p w14:paraId="34976DD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+ 3609</w:t>
            </w:r>
          </w:p>
        </w:tc>
        <w:tc>
          <w:tcPr>
            <w:tcW w:w="1281" w:type="dxa"/>
            <w:vAlign w:val="center"/>
          </w:tcPr>
          <w:p w14:paraId="305D37C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725236</w:t>
            </w:r>
          </w:p>
        </w:tc>
      </w:tr>
      <w:tr w:rsidR="004A5F29" w:rsidRPr="006458DD" w14:paraId="1595DA5E" w14:textId="77777777" w:rsidTr="000216E2">
        <w:trPr>
          <w:trHeight w:val="283"/>
          <w:jc w:val="center"/>
        </w:trPr>
        <w:tc>
          <w:tcPr>
            <w:tcW w:w="1560" w:type="dxa"/>
            <w:vAlign w:val="center"/>
          </w:tcPr>
          <w:p w14:paraId="2819E915" w14:textId="581E439B"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I</w:t>
            </w:r>
          </w:p>
        </w:tc>
        <w:tc>
          <w:tcPr>
            <w:tcW w:w="1856" w:type="dxa"/>
            <w:vAlign w:val="center"/>
          </w:tcPr>
          <w:p w14:paraId="050F98E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4812</w:t>
            </w:r>
          </w:p>
        </w:tc>
        <w:tc>
          <w:tcPr>
            <w:tcW w:w="1316" w:type="dxa"/>
            <w:vAlign w:val="center"/>
          </w:tcPr>
          <w:p w14:paraId="42695C4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1171501</w:t>
            </w:r>
          </w:p>
        </w:tc>
        <w:tc>
          <w:tcPr>
            <w:tcW w:w="934" w:type="dxa"/>
            <w:vAlign w:val="center"/>
          </w:tcPr>
          <w:p w14:paraId="5F04D748" w14:textId="653BDEC1"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302</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304</w:t>
            </w:r>
          </w:p>
        </w:tc>
        <w:tc>
          <w:tcPr>
            <w:tcW w:w="992" w:type="dxa"/>
            <w:vAlign w:val="center"/>
          </w:tcPr>
          <w:p w14:paraId="57C3C70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5537086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3B49B44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845723</w:t>
            </w:r>
          </w:p>
        </w:tc>
      </w:tr>
      <w:tr w:rsidR="004A5F29" w:rsidRPr="006458DD" w14:paraId="1D7336AA" w14:textId="77777777" w:rsidTr="000216E2">
        <w:trPr>
          <w:trHeight w:val="283"/>
          <w:jc w:val="center"/>
        </w:trPr>
        <w:tc>
          <w:tcPr>
            <w:tcW w:w="1560" w:type="dxa"/>
            <w:vAlign w:val="center"/>
          </w:tcPr>
          <w:p w14:paraId="30E70212" w14:textId="559BEB45"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28 II</w:t>
            </w:r>
          </w:p>
        </w:tc>
        <w:tc>
          <w:tcPr>
            <w:tcW w:w="1856" w:type="dxa"/>
            <w:vAlign w:val="center"/>
          </w:tcPr>
          <w:p w14:paraId="29472FA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4499</w:t>
            </w:r>
          </w:p>
        </w:tc>
        <w:tc>
          <w:tcPr>
            <w:tcW w:w="1316" w:type="dxa"/>
            <w:vAlign w:val="center"/>
          </w:tcPr>
          <w:p w14:paraId="2AFCD01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1106943</w:t>
            </w:r>
          </w:p>
        </w:tc>
        <w:tc>
          <w:tcPr>
            <w:tcW w:w="934" w:type="dxa"/>
            <w:vAlign w:val="center"/>
          </w:tcPr>
          <w:p w14:paraId="3FC8172A" w14:textId="7DA5BFC2"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303</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305</w:t>
            </w:r>
          </w:p>
        </w:tc>
        <w:tc>
          <w:tcPr>
            <w:tcW w:w="992" w:type="dxa"/>
            <w:vAlign w:val="center"/>
          </w:tcPr>
          <w:p w14:paraId="7A2D760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31EC282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4BCD48E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793358</w:t>
            </w:r>
          </w:p>
        </w:tc>
      </w:tr>
      <w:tr w:rsidR="004A5F29" w:rsidRPr="006458DD" w14:paraId="19FA2BE2" w14:textId="77777777" w:rsidTr="000216E2">
        <w:trPr>
          <w:trHeight w:val="283"/>
          <w:jc w:val="center"/>
        </w:trPr>
        <w:tc>
          <w:tcPr>
            <w:tcW w:w="1560" w:type="dxa"/>
            <w:vAlign w:val="center"/>
          </w:tcPr>
          <w:p w14:paraId="6804E2A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III–31 III</w:t>
            </w:r>
          </w:p>
        </w:tc>
        <w:tc>
          <w:tcPr>
            <w:tcW w:w="1856" w:type="dxa"/>
            <w:vAlign w:val="center"/>
          </w:tcPr>
          <w:p w14:paraId="1E7945F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2899</w:t>
            </w:r>
          </w:p>
        </w:tc>
        <w:tc>
          <w:tcPr>
            <w:tcW w:w="1316" w:type="dxa"/>
            <w:vAlign w:val="center"/>
          </w:tcPr>
          <w:p w14:paraId="2D7EE2C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1198641</w:t>
            </w:r>
          </w:p>
        </w:tc>
        <w:tc>
          <w:tcPr>
            <w:tcW w:w="934" w:type="dxa"/>
            <w:vAlign w:val="center"/>
          </w:tcPr>
          <w:p w14:paraId="77CE233C" w14:textId="3C86B9E0"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304</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303</w:t>
            </w:r>
          </w:p>
        </w:tc>
        <w:tc>
          <w:tcPr>
            <w:tcW w:w="992" w:type="dxa"/>
            <w:vAlign w:val="center"/>
          </w:tcPr>
          <w:p w14:paraId="3A2AB12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w:t>
            </w:r>
          </w:p>
        </w:tc>
        <w:tc>
          <w:tcPr>
            <w:tcW w:w="992" w:type="dxa"/>
            <w:vAlign w:val="center"/>
          </w:tcPr>
          <w:p w14:paraId="1BF6917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- 1203</w:t>
            </w:r>
          </w:p>
        </w:tc>
        <w:tc>
          <w:tcPr>
            <w:tcW w:w="1281" w:type="dxa"/>
            <w:vAlign w:val="center"/>
          </w:tcPr>
          <w:p w14:paraId="5D36CA4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862489</w:t>
            </w:r>
          </w:p>
        </w:tc>
      </w:tr>
      <w:tr w:rsidR="004A5F29" w:rsidRPr="006458DD" w14:paraId="311A8E45" w14:textId="77777777" w:rsidTr="000216E2">
        <w:trPr>
          <w:trHeight w:val="283"/>
          <w:jc w:val="center"/>
        </w:trPr>
        <w:tc>
          <w:tcPr>
            <w:tcW w:w="1560" w:type="dxa"/>
            <w:vAlign w:val="center"/>
          </w:tcPr>
          <w:p w14:paraId="2D7231C7" w14:textId="0E55B58F"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IV</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IV</w:t>
            </w:r>
          </w:p>
        </w:tc>
        <w:tc>
          <w:tcPr>
            <w:tcW w:w="1856" w:type="dxa"/>
            <w:vAlign w:val="center"/>
          </w:tcPr>
          <w:p w14:paraId="10EC6D5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4752</w:t>
            </w:r>
          </w:p>
        </w:tc>
        <w:tc>
          <w:tcPr>
            <w:tcW w:w="1316" w:type="dxa"/>
            <w:vAlign w:val="center"/>
          </w:tcPr>
          <w:p w14:paraId="592C935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1129632</w:t>
            </w:r>
          </w:p>
        </w:tc>
        <w:tc>
          <w:tcPr>
            <w:tcW w:w="934" w:type="dxa"/>
            <w:vAlign w:val="center"/>
          </w:tcPr>
          <w:p w14:paraId="1E1CD1BD" w14:textId="6089A2A9"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303</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301</w:t>
            </w:r>
          </w:p>
        </w:tc>
        <w:tc>
          <w:tcPr>
            <w:tcW w:w="992" w:type="dxa"/>
            <w:vAlign w:val="center"/>
          </w:tcPr>
          <w:p w14:paraId="52A6F96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41A2092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0046A45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816100</w:t>
            </w:r>
          </w:p>
        </w:tc>
      </w:tr>
      <w:tr w:rsidR="004A5F29" w:rsidRPr="006458DD" w14:paraId="57DDEC1E" w14:textId="77777777" w:rsidTr="000216E2">
        <w:trPr>
          <w:trHeight w:val="283"/>
          <w:jc w:val="center"/>
        </w:trPr>
        <w:tc>
          <w:tcPr>
            <w:tcW w:w="1560" w:type="dxa"/>
            <w:vAlign w:val="center"/>
          </w:tcPr>
          <w:p w14:paraId="62D0B48C" w14:textId="199D498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w:t>
            </w:r>
          </w:p>
        </w:tc>
        <w:tc>
          <w:tcPr>
            <w:tcW w:w="1856" w:type="dxa"/>
            <w:vAlign w:val="center"/>
          </w:tcPr>
          <w:p w14:paraId="7BAB520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13859</w:t>
            </w:r>
          </w:p>
        </w:tc>
        <w:tc>
          <w:tcPr>
            <w:tcW w:w="1316" w:type="dxa"/>
            <w:vAlign w:val="center"/>
          </w:tcPr>
          <w:p w14:paraId="767690F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1240725</w:t>
            </w:r>
          </w:p>
        </w:tc>
        <w:tc>
          <w:tcPr>
            <w:tcW w:w="934" w:type="dxa"/>
            <w:vAlign w:val="center"/>
          </w:tcPr>
          <w:p w14:paraId="3DA50776" w14:textId="6DC746D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303</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301</w:t>
            </w:r>
          </w:p>
        </w:tc>
        <w:tc>
          <w:tcPr>
            <w:tcW w:w="992" w:type="dxa"/>
            <w:vAlign w:val="center"/>
          </w:tcPr>
          <w:p w14:paraId="7F1C13B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1A77A72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7B53C5F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886513</w:t>
            </w:r>
          </w:p>
        </w:tc>
      </w:tr>
      <w:tr w:rsidR="004A5F29" w:rsidRPr="006458DD" w14:paraId="68A2F929" w14:textId="77777777" w:rsidTr="000216E2">
        <w:trPr>
          <w:trHeight w:val="283"/>
          <w:jc w:val="center"/>
        </w:trPr>
        <w:tc>
          <w:tcPr>
            <w:tcW w:w="1560" w:type="dxa"/>
            <w:vAlign w:val="center"/>
          </w:tcPr>
          <w:p w14:paraId="77B82A04" w14:textId="2D83C2C1"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VI</w:t>
            </w:r>
          </w:p>
        </w:tc>
        <w:tc>
          <w:tcPr>
            <w:tcW w:w="1856" w:type="dxa"/>
            <w:vAlign w:val="center"/>
          </w:tcPr>
          <w:p w14:paraId="6F30C39A"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1889</w:t>
            </w:r>
          </w:p>
        </w:tc>
        <w:tc>
          <w:tcPr>
            <w:tcW w:w="1316" w:type="dxa"/>
            <w:vAlign w:val="center"/>
          </w:tcPr>
          <w:p w14:paraId="3CCCD75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718517</w:t>
            </w:r>
          </w:p>
        </w:tc>
        <w:tc>
          <w:tcPr>
            <w:tcW w:w="934" w:type="dxa"/>
            <w:vAlign w:val="center"/>
          </w:tcPr>
          <w:p w14:paraId="196F04B2" w14:textId="5E3340A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301</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298</w:t>
            </w:r>
          </w:p>
        </w:tc>
        <w:tc>
          <w:tcPr>
            <w:tcW w:w="992" w:type="dxa"/>
            <w:vAlign w:val="center"/>
          </w:tcPr>
          <w:p w14:paraId="5313E87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w:t>
            </w:r>
          </w:p>
        </w:tc>
        <w:tc>
          <w:tcPr>
            <w:tcW w:w="992" w:type="dxa"/>
            <w:vAlign w:val="center"/>
          </w:tcPr>
          <w:p w14:paraId="6B6AC98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- 3609</w:t>
            </w:r>
          </w:p>
        </w:tc>
        <w:tc>
          <w:tcPr>
            <w:tcW w:w="1281" w:type="dxa"/>
            <w:vAlign w:val="center"/>
          </w:tcPr>
          <w:p w14:paraId="7AC1674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553777</w:t>
            </w:r>
          </w:p>
        </w:tc>
      </w:tr>
      <w:tr w:rsidR="004A5F29" w:rsidRPr="006458DD" w14:paraId="0F0D422B" w14:textId="77777777" w:rsidTr="000216E2">
        <w:trPr>
          <w:trHeight w:val="283"/>
          <w:jc w:val="center"/>
        </w:trPr>
        <w:tc>
          <w:tcPr>
            <w:tcW w:w="1560" w:type="dxa"/>
            <w:vAlign w:val="center"/>
          </w:tcPr>
          <w:p w14:paraId="4F3D7DEC" w14:textId="6A74E5E6"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VII</w:t>
            </w:r>
          </w:p>
        </w:tc>
        <w:tc>
          <w:tcPr>
            <w:tcW w:w="1856" w:type="dxa"/>
            <w:vAlign w:val="center"/>
          </w:tcPr>
          <w:p w14:paraId="0514B36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5654</w:t>
            </w:r>
          </w:p>
        </w:tc>
        <w:tc>
          <w:tcPr>
            <w:tcW w:w="1316" w:type="dxa"/>
            <w:vAlign w:val="center"/>
          </w:tcPr>
          <w:p w14:paraId="0632789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836561</w:t>
            </w:r>
          </w:p>
        </w:tc>
        <w:tc>
          <w:tcPr>
            <w:tcW w:w="934" w:type="dxa"/>
            <w:vAlign w:val="center"/>
          </w:tcPr>
          <w:p w14:paraId="5949F9D9" w14:textId="4626FF39"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299</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284</w:t>
            </w:r>
          </w:p>
        </w:tc>
        <w:tc>
          <w:tcPr>
            <w:tcW w:w="992" w:type="dxa"/>
            <w:vAlign w:val="center"/>
          </w:tcPr>
          <w:p w14:paraId="0602D95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- 15</w:t>
            </w:r>
          </w:p>
        </w:tc>
        <w:tc>
          <w:tcPr>
            <w:tcW w:w="992" w:type="dxa"/>
            <w:vAlign w:val="center"/>
          </w:tcPr>
          <w:p w14:paraId="2A8E2A9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- 18045</w:t>
            </w:r>
          </w:p>
        </w:tc>
        <w:tc>
          <w:tcPr>
            <w:tcW w:w="1281" w:type="dxa"/>
            <w:vAlign w:val="center"/>
          </w:tcPr>
          <w:p w14:paraId="2B058D5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635657</w:t>
            </w:r>
          </w:p>
        </w:tc>
      </w:tr>
      <w:tr w:rsidR="004A5F29" w:rsidRPr="006458DD" w14:paraId="3DFCEFF3" w14:textId="77777777" w:rsidTr="000216E2">
        <w:trPr>
          <w:trHeight w:val="283"/>
          <w:jc w:val="center"/>
        </w:trPr>
        <w:tc>
          <w:tcPr>
            <w:tcW w:w="1560" w:type="dxa"/>
            <w:vAlign w:val="center"/>
          </w:tcPr>
          <w:p w14:paraId="0AB01822" w14:textId="45412845"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VIII</w:t>
            </w:r>
          </w:p>
        </w:tc>
        <w:tc>
          <w:tcPr>
            <w:tcW w:w="1856" w:type="dxa"/>
            <w:vAlign w:val="center"/>
          </w:tcPr>
          <w:p w14:paraId="209A7FC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4800</w:t>
            </w:r>
          </w:p>
        </w:tc>
        <w:tc>
          <w:tcPr>
            <w:tcW w:w="1316" w:type="dxa"/>
            <w:vAlign w:val="center"/>
          </w:tcPr>
          <w:p w14:paraId="6224F4A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161564</w:t>
            </w:r>
          </w:p>
        </w:tc>
        <w:tc>
          <w:tcPr>
            <w:tcW w:w="934" w:type="dxa"/>
            <w:vAlign w:val="center"/>
          </w:tcPr>
          <w:p w14:paraId="3ECB3C3B" w14:textId="3CB7AD84"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282</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287</w:t>
            </w:r>
          </w:p>
        </w:tc>
        <w:tc>
          <w:tcPr>
            <w:tcW w:w="992" w:type="dxa"/>
            <w:vAlign w:val="center"/>
          </w:tcPr>
          <w:p w14:paraId="15D283C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+ 5</w:t>
            </w:r>
          </w:p>
        </w:tc>
        <w:tc>
          <w:tcPr>
            <w:tcW w:w="992" w:type="dxa"/>
            <w:vAlign w:val="center"/>
          </w:tcPr>
          <w:p w14:paraId="2DBD935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+ 6015</w:t>
            </w:r>
          </w:p>
        </w:tc>
        <w:tc>
          <w:tcPr>
            <w:tcW w:w="1281" w:type="dxa"/>
            <w:vAlign w:val="center"/>
          </w:tcPr>
          <w:p w14:paraId="5CC99F9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155851</w:t>
            </w:r>
          </w:p>
        </w:tc>
      </w:tr>
      <w:tr w:rsidR="004A5F29" w:rsidRPr="006458DD" w14:paraId="6A73D61C" w14:textId="77777777" w:rsidTr="000216E2">
        <w:trPr>
          <w:trHeight w:val="283"/>
          <w:jc w:val="center"/>
        </w:trPr>
        <w:tc>
          <w:tcPr>
            <w:tcW w:w="1560" w:type="dxa"/>
            <w:vAlign w:val="center"/>
          </w:tcPr>
          <w:p w14:paraId="2B8E13AC" w14:textId="35137D79"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IX</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IX</w:t>
            </w:r>
          </w:p>
        </w:tc>
        <w:tc>
          <w:tcPr>
            <w:tcW w:w="1856" w:type="dxa"/>
            <w:vAlign w:val="center"/>
          </w:tcPr>
          <w:p w14:paraId="0495718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830</w:t>
            </w:r>
          </w:p>
        </w:tc>
        <w:tc>
          <w:tcPr>
            <w:tcW w:w="1316" w:type="dxa"/>
            <w:vAlign w:val="center"/>
          </w:tcPr>
          <w:p w14:paraId="7430D27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635120</w:t>
            </w:r>
          </w:p>
        </w:tc>
        <w:tc>
          <w:tcPr>
            <w:tcW w:w="934" w:type="dxa"/>
            <w:vAlign w:val="center"/>
          </w:tcPr>
          <w:p w14:paraId="1006B5DD" w14:textId="294B7EDE"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292</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296</w:t>
            </w:r>
          </w:p>
        </w:tc>
        <w:tc>
          <w:tcPr>
            <w:tcW w:w="992" w:type="dxa"/>
            <w:vAlign w:val="center"/>
          </w:tcPr>
          <w:p w14:paraId="6C7B8D5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w:t>
            </w:r>
          </w:p>
        </w:tc>
        <w:tc>
          <w:tcPr>
            <w:tcW w:w="992" w:type="dxa"/>
            <w:vAlign w:val="center"/>
          </w:tcPr>
          <w:p w14:paraId="08E3F70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+ 4812</w:t>
            </w:r>
          </w:p>
        </w:tc>
        <w:tc>
          <w:tcPr>
            <w:tcW w:w="1281" w:type="dxa"/>
            <w:vAlign w:val="center"/>
          </w:tcPr>
          <w:p w14:paraId="2C87A28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501251</w:t>
            </w:r>
          </w:p>
        </w:tc>
      </w:tr>
      <w:tr w:rsidR="004A5F29" w:rsidRPr="006458DD" w14:paraId="713A7B09" w14:textId="77777777" w:rsidTr="000216E2">
        <w:trPr>
          <w:trHeight w:val="283"/>
          <w:jc w:val="center"/>
        </w:trPr>
        <w:tc>
          <w:tcPr>
            <w:tcW w:w="1560" w:type="dxa"/>
            <w:vAlign w:val="center"/>
          </w:tcPr>
          <w:p w14:paraId="78E9D6AC" w14:textId="60983F8A"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X</w:t>
            </w:r>
          </w:p>
        </w:tc>
        <w:tc>
          <w:tcPr>
            <w:tcW w:w="1856" w:type="dxa"/>
            <w:vAlign w:val="center"/>
          </w:tcPr>
          <w:p w14:paraId="3DDD70E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1119</w:t>
            </w:r>
          </w:p>
        </w:tc>
        <w:tc>
          <w:tcPr>
            <w:tcW w:w="1316" w:type="dxa"/>
            <w:vAlign w:val="center"/>
          </w:tcPr>
          <w:p w14:paraId="734147D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854603</w:t>
            </w:r>
          </w:p>
        </w:tc>
        <w:tc>
          <w:tcPr>
            <w:tcW w:w="934" w:type="dxa"/>
            <w:vAlign w:val="center"/>
          </w:tcPr>
          <w:p w14:paraId="2A6D57CC" w14:textId="625FF56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296</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298</w:t>
            </w:r>
          </w:p>
        </w:tc>
        <w:tc>
          <w:tcPr>
            <w:tcW w:w="992" w:type="dxa"/>
            <w:vAlign w:val="center"/>
          </w:tcPr>
          <w:p w14:paraId="3FCE078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6A39B7CA"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434CB7F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648253</w:t>
            </w:r>
          </w:p>
        </w:tc>
      </w:tr>
      <w:tr w:rsidR="004A5F29" w:rsidRPr="006458DD" w14:paraId="5A1FC8A7" w14:textId="77777777" w:rsidTr="000216E2">
        <w:trPr>
          <w:trHeight w:val="283"/>
          <w:jc w:val="center"/>
        </w:trPr>
        <w:tc>
          <w:tcPr>
            <w:tcW w:w="1560" w:type="dxa"/>
            <w:vAlign w:val="center"/>
          </w:tcPr>
          <w:p w14:paraId="6B8EEF38"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Total</w:t>
            </w:r>
          </w:p>
        </w:tc>
        <w:tc>
          <w:tcPr>
            <w:tcW w:w="1856" w:type="dxa"/>
            <w:vAlign w:val="center"/>
          </w:tcPr>
          <w:p w14:paraId="657C275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51488</w:t>
            </w:r>
          </w:p>
        </w:tc>
        <w:tc>
          <w:tcPr>
            <w:tcW w:w="1316" w:type="dxa"/>
            <w:vAlign w:val="center"/>
          </w:tcPr>
          <w:p w14:paraId="66FEE38A"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10962679</w:t>
            </w:r>
          </w:p>
        </w:tc>
        <w:tc>
          <w:tcPr>
            <w:tcW w:w="934" w:type="dxa"/>
            <w:vAlign w:val="center"/>
          </w:tcPr>
          <w:p w14:paraId="5B6C0D48" w14:textId="0D08D6FD" w:rsidR="004A5F29" w:rsidRPr="006458DD" w:rsidRDefault="003E5FE4"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w:t>
            </w:r>
          </w:p>
        </w:tc>
        <w:tc>
          <w:tcPr>
            <w:tcW w:w="992" w:type="dxa"/>
            <w:vAlign w:val="center"/>
          </w:tcPr>
          <w:p w14:paraId="5B466F6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- 6</w:t>
            </w:r>
          </w:p>
        </w:tc>
        <w:tc>
          <w:tcPr>
            <w:tcW w:w="992" w:type="dxa"/>
            <w:vAlign w:val="center"/>
          </w:tcPr>
          <w:p w14:paraId="47A6953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- 7218</w:t>
            </w:r>
          </w:p>
        </w:tc>
        <w:tc>
          <w:tcPr>
            <w:tcW w:w="1281" w:type="dxa"/>
            <w:vAlign w:val="center"/>
          </w:tcPr>
          <w:p w14:paraId="5CB6567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8119020</w:t>
            </w:r>
          </w:p>
        </w:tc>
      </w:tr>
    </w:tbl>
    <w:p w14:paraId="06432C91" w14:textId="77777777" w:rsidR="00F6133E" w:rsidRPr="00F6133E" w:rsidRDefault="00F6133E" w:rsidP="00F6133E">
      <w:pPr>
        <w:spacing w:after="0" w:line="240" w:lineRule="auto"/>
        <w:jc w:val="both"/>
        <w:rPr>
          <w:rFonts w:ascii="Times New Roman" w:hAnsi="Times New Roman" w:cs="Times New Roman"/>
        </w:rPr>
      </w:pPr>
    </w:p>
    <w:p w14:paraId="6EC29AB9" w14:textId="77777777" w:rsidR="00F6133E" w:rsidRDefault="00F6133E">
      <w:pPr>
        <w:rPr>
          <w:rFonts w:ascii="Times New Roman" w:hAnsi="Times New Roman"/>
          <w:b/>
          <w:kern w:val="2"/>
          <w:sz w:val="20"/>
          <w:lang w:val="en-GB" w:eastAsia="pl-PL"/>
          <w14:ligatures w14:val="standardContextual"/>
        </w:rPr>
      </w:pPr>
      <w:r>
        <w:rPr>
          <w:b/>
          <w:lang w:val="en-GB" w:eastAsia="pl-PL"/>
        </w:rPr>
        <w:br w:type="page"/>
      </w:r>
    </w:p>
    <w:p w14:paraId="030DE20B" w14:textId="0A1F5312" w:rsidR="00F6133E" w:rsidRPr="006458DD" w:rsidRDefault="00F6133E" w:rsidP="00F6133E">
      <w:pPr>
        <w:pStyle w:val="Rtab"/>
        <w:rPr>
          <w:lang w:val="en-GB" w:eastAsia="pl-PL"/>
        </w:rPr>
      </w:pPr>
      <w:r w:rsidRPr="006458DD">
        <w:rPr>
          <w:b/>
          <w:lang w:val="en-GB" w:eastAsia="pl-PL"/>
        </w:rPr>
        <w:lastRenderedPageBreak/>
        <w:t>Table 3.</w:t>
      </w:r>
      <w:r w:rsidRPr="006458DD">
        <w:rPr>
          <w:lang w:val="en-GB" w:eastAsia="pl-PL"/>
        </w:rPr>
        <w:t xml:space="preserve"> </w:t>
      </w:r>
      <w:r>
        <w:rPr>
          <w:lang w:val="en-GB" w:eastAsia="pl-PL"/>
        </w:rPr>
        <w:t>cont.</w:t>
      </w:r>
    </w:p>
    <w:tbl>
      <w:tblPr>
        <w:tblStyle w:val="Tabela-Siatka1"/>
        <w:tblW w:w="893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842"/>
        <w:gridCol w:w="1344"/>
        <w:gridCol w:w="920"/>
        <w:gridCol w:w="992"/>
        <w:gridCol w:w="992"/>
        <w:gridCol w:w="1281"/>
      </w:tblGrid>
      <w:tr w:rsidR="00F6133E" w:rsidRPr="006458DD" w14:paraId="704F726C" w14:textId="77777777" w:rsidTr="000216E2">
        <w:trPr>
          <w:trHeight w:val="841"/>
          <w:jc w:val="center"/>
        </w:trPr>
        <w:tc>
          <w:tcPr>
            <w:tcW w:w="1560" w:type="dxa"/>
            <w:vMerge w:val="restart"/>
            <w:vAlign w:val="center"/>
          </w:tcPr>
          <w:p w14:paraId="46A56D07"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Period</w:t>
            </w:r>
          </w:p>
        </w:tc>
        <w:tc>
          <w:tcPr>
            <w:tcW w:w="1842" w:type="dxa"/>
            <w:vAlign w:val="center"/>
          </w:tcPr>
          <w:p w14:paraId="535485C1"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Filling the reservoir with precipitation</w:t>
            </w:r>
          </w:p>
        </w:tc>
        <w:tc>
          <w:tcPr>
            <w:tcW w:w="1344" w:type="dxa"/>
            <w:vAlign w:val="center"/>
          </w:tcPr>
          <w:p w14:paraId="6C9C1048"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The inflow to the reservoir</w:t>
            </w:r>
          </w:p>
        </w:tc>
        <w:tc>
          <w:tcPr>
            <w:tcW w:w="920" w:type="dxa"/>
            <w:vAlign w:val="center"/>
          </w:tcPr>
          <w:p w14:paraId="3A298BD3"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Water</w:t>
            </w:r>
            <w:r>
              <w:rPr>
                <w:rFonts w:ascii="Times New Roman" w:hAnsi="Times New Roman" w:cs="Times New Roman"/>
                <w:sz w:val="20"/>
                <w:szCs w:val="20"/>
                <w:lang w:val="en-GB"/>
              </w:rPr>
              <w:t xml:space="preserve"> </w:t>
            </w:r>
            <w:r w:rsidRPr="006458DD">
              <w:rPr>
                <w:rFonts w:ascii="Times New Roman" w:hAnsi="Times New Roman" w:cs="Times New Roman"/>
                <w:sz w:val="20"/>
                <w:szCs w:val="20"/>
                <w:lang w:val="en-GB"/>
              </w:rPr>
              <w:t>levels</w:t>
            </w:r>
          </w:p>
        </w:tc>
        <w:tc>
          <w:tcPr>
            <w:tcW w:w="992" w:type="dxa"/>
            <w:vAlign w:val="center"/>
          </w:tcPr>
          <w:p w14:paraId="66E5E641" w14:textId="78DB0429"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Change in water levels</w:t>
            </w:r>
          </w:p>
        </w:tc>
        <w:tc>
          <w:tcPr>
            <w:tcW w:w="992" w:type="dxa"/>
            <w:vAlign w:val="center"/>
          </w:tcPr>
          <w:p w14:paraId="1CBF4C31"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Change in water reserves</w:t>
            </w:r>
          </w:p>
        </w:tc>
        <w:tc>
          <w:tcPr>
            <w:tcW w:w="1281" w:type="dxa"/>
            <w:vAlign w:val="center"/>
          </w:tcPr>
          <w:p w14:paraId="71DAC1F3" w14:textId="2B1F96DB"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xml:space="preserve">Outflow from </w:t>
            </w:r>
            <w:r w:rsidR="000216E2">
              <w:rPr>
                <w:rFonts w:ascii="Times New Roman" w:hAnsi="Times New Roman" w:cs="Times New Roman"/>
                <w:sz w:val="20"/>
                <w:szCs w:val="20"/>
                <w:lang w:val="en-GB"/>
              </w:rPr>
              <w:br/>
            </w:r>
            <w:r w:rsidRPr="006458DD">
              <w:rPr>
                <w:rFonts w:ascii="Times New Roman" w:hAnsi="Times New Roman" w:cs="Times New Roman"/>
                <w:sz w:val="20"/>
                <w:szCs w:val="20"/>
                <w:lang w:val="en-GB"/>
              </w:rPr>
              <w:t>the reservoir</w:t>
            </w:r>
          </w:p>
        </w:tc>
      </w:tr>
      <w:tr w:rsidR="00F6133E" w:rsidRPr="006458DD" w14:paraId="7C5D9D96" w14:textId="77777777" w:rsidTr="000216E2">
        <w:trPr>
          <w:trHeight w:val="283"/>
          <w:jc w:val="center"/>
        </w:trPr>
        <w:tc>
          <w:tcPr>
            <w:tcW w:w="1560" w:type="dxa"/>
            <w:vMerge/>
            <w:vAlign w:val="center"/>
          </w:tcPr>
          <w:p w14:paraId="32E58FD9" w14:textId="77777777" w:rsidR="00F6133E" w:rsidRPr="006458DD" w:rsidRDefault="00F6133E" w:rsidP="004A7FF9">
            <w:pPr>
              <w:jc w:val="center"/>
              <w:rPr>
                <w:rFonts w:ascii="Times New Roman" w:hAnsi="Times New Roman" w:cs="Times New Roman"/>
                <w:sz w:val="20"/>
                <w:szCs w:val="20"/>
                <w:lang w:val="en-GB"/>
              </w:rPr>
            </w:pPr>
          </w:p>
        </w:tc>
        <w:tc>
          <w:tcPr>
            <w:tcW w:w="1842" w:type="dxa"/>
            <w:vAlign w:val="center"/>
          </w:tcPr>
          <w:p w14:paraId="2BCC3FFD"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1344" w:type="dxa"/>
            <w:vAlign w:val="center"/>
          </w:tcPr>
          <w:p w14:paraId="55BFA3AD"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920" w:type="dxa"/>
            <w:vAlign w:val="center"/>
          </w:tcPr>
          <w:p w14:paraId="33F70ABA"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(cm)</w:t>
            </w:r>
          </w:p>
        </w:tc>
        <w:tc>
          <w:tcPr>
            <w:tcW w:w="992" w:type="dxa"/>
            <w:vAlign w:val="center"/>
          </w:tcPr>
          <w:p w14:paraId="2763441C"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(cm)</w:t>
            </w:r>
          </w:p>
        </w:tc>
        <w:tc>
          <w:tcPr>
            <w:tcW w:w="992" w:type="dxa"/>
            <w:vAlign w:val="center"/>
          </w:tcPr>
          <w:p w14:paraId="2638A50A"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c>
          <w:tcPr>
            <w:tcW w:w="1281" w:type="dxa"/>
            <w:vAlign w:val="center"/>
          </w:tcPr>
          <w:p w14:paraId="66203351" w14:textId="77777777" w:rsidR="00F6133E" w:rsidRPr="006458DD" w:rsidRDefault="00F6133E" w:rsidP="004A7FF9">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(m</w:t>
            </w:r>
            <w:r w:rsidRPr="006458DD">
              <w:rPr>
                <w:rFonts w:ascii="Times New Roman" w:hAnsi="Times New Roman" w:cs="Times New Roman"/>
                <w:sz w:val="20"/>
                <w:szCs w:val="20"/>
                <w:vertAlign w:val="superscript"/>
                <w:lang w:val="en-GB"/>
              </w:rPr>
              <w:t>3</w:t>
            </w:r>
            <w:r w:rsidRPr="006458DD">
              <w:rPr>
                <w:rFonts w:ascii="Times New Roman" w:hAnsi="Times New Roman" w:cs="Times New Roman"/>
                <w:sz w:val="20"/>
                <w:szCs w:val="20"/>
                <w:lang w:val="en-GB"/>
              </w:rPr>
              <w:t>)</w:t>
            </w:r>
          </w:p>
        </w:tc>
      </w:tr>
      <w:tr w:rsidR="004A5F29" w:rsidRPr="006458DD" w14:paraId="0BACF326" w14:textId="77777777" w:rsidTr="006458DD">
        <w:trPr>
          <w:trHeight w:val="283"/>
          <w:jc w:val="center"/>
        </w:trPr>
        <w:tc>
          <w:tcPr>
            <w:tcW w:w="8931" w:type="dxa"/>
            <w:gridSpan w:val="7"/>
            <w:vAlign w:val="center"/>
          </w:tcPr>
          <w:p w14:paraId="10619C11" w14:textId="785D43D2"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2024</w:t>
            </w:r>
          </w:p>
        </w:tc>
      </w:tr>
      <w:tr w:rsidR="004A5F29" w:rsidRPr="006458DD" w14:paraId="145D5BC9" w14:textId="77777777" w:rsidTr="000216E2">
        <w:trPr>
          <w:trHeight w:val="283"/>
          <w:jc w:val="center"/>
        </w:trPr>
        <w:tc>
          <w:tcPr>
            <w:tcW w:w="1560" w:type="dxa"/>
            <w:vAlign w:val="center"/>
          </w:tcPr>
          <w:p w14:paraId="04F8AA69" w14:textId="6D52E445"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XI</w:t>
            </w:r>
          </w:p>
        </w:tc>
        <w:tc>
          <w:tcPr>
            <w:tcW w:w="1842" w:type="dxa"/>
            <w:vAlign w:val="center"/>
          </w:tcPr>
          <w:p w14:paraId="52AE3B0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9022</w:t>
            </w:r>
          </w:p>
        </w:tc>
        <w:tc>
          <w:tcPr>
            <w:tcW w:w="1344" w:type="dxa"/>
            <w:vAlign w:val="center"/>
          </w:tcPr>
          <w:p w14:paraId="011CA22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2280593</w:t>
            </w:r>
          </w:p>
        </w:tc>
        <w:tc>
          <w:tcPr>
            <w:tcW w:w="920" w:type="dxa"/>
            <w:vAlign w:val="center"/>
          </w:tcPr>
          <w:p w14:paraId="428503F0" w14:textId="4D3C805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313</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317</w:t>
            </w:r>
          </w:p>
        </w:tc>
        <w:tc>
          <w:tcPr>
            <w:tcW w:w="992" w:type="dxa"/>
            <w:vAlign w:val="center"/>
          </w:tcPr>
          <w:p w14:paraId="03F4E54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w:t>
            </w:r>
          </w:p>
        </w:tc>
        <w:tc>
          <w:tcPr>
            <w:tcW w:w="992" w:type="dxa"/>
            <w:vAlign w:val="center"/>
          </w:tcPr>
          <w:p w14:paraId="122F63A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+ 4812</w:t>
            </w:r>
          </w:p>
        </w:tc>
        <w:tc>
          <w:tcPr>
            <w:tcW w:w="1281" w:type="dxa"/>
            <w:vAlign w:val="center"/>
          </w:tcPr>
          <w:p w14:paraId="3F0DED8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1474364</w:t>
            </w:r>
          </w:p>
        </w:tc>
      </w:tr>
      <w:tr w:rsidR="004A5F29" w:rsidRPr="006458DD" w14:paraId="6A5C90BC" w14:textId="77777777" w:rsidTr="000216E2">
        <w:trPr>
          <w:trHeight w:val="283"/>
          <w:jc w:val="center"/>
        </w:trPr>
        <w:tc>
          <w:tcPr>
            <w:tcW w:w="1560" w:type="dxa"/>
            <w:vAlign w:val="center"/>
          </w:tcPr>
          <w:p w14:paraId="5C96F367" w14:textId="0C5DD96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XII</w:t>
            </w:r>
          </w:p>
        </w:tc>
        <w:tc>
          <w:tcPr>
            <w:tcW w:w="1842" w:type="dxa"/>
            <w:vAlign w:val="center"/>
          </w:tcPr>
          <w:p w14:paraId="260497E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11428</w:t>
            </w:r>
          </w:p>
        </w:tc>
        <w:tc>
          <w:tcPr>
            <w:tcW w:w="1344" w:type="dxa"/>
            <w:vAlign w:val="center"/>
          </w:tcPr>
          <w:p w14:paraId="1944387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2677677</w:t>
            </w:r>
          </w:p>
        </w:tc>
        <w:tc>
          <w:tcPr>
            <w:tcW w:w="920" w:type="dxa"/>
            <w:vAlign w:val="center"/>
          </w:tcPr>
          <w:p w14:paraId="6936BB8A" w14:textId="20B2737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316</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321</w:t>
            </w:r>
          </w:p>
        </w:tc>
        <w:tc>
          <w:tcPr>
            <w:tcW w:w="992" w:type="dxa"/>
            <w:vAlign w:val="center"/>
          </w:tcPr>
          <w:p w14:paraId="73C5919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+ 5</w:t>
            </w:r>
          </w:p>
        </w:tc>
        <w:tc>
          <w:tcPr>
            <w:tcW w:w="992" w:type="dxa"/>
            <w:vAlign w:val="center"/>
          </w:tcPr>
          <w:p w14:paraId="1120A2A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+ 6015</w:t>
            </w:r>
          </w:p>
        </w:tc>
        <w:tc>
          <w:tcPr>
            <w:tcW w:w="1281" w:type="dxa"/>
            <w:vAlign w:val="center"/>
          </w:tcPr>
          <w:p w14:paraId="2C0C2E6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1695555</w:t>
            </w:r>
          </w:p>
        </w:tc>
      </w:tr>
      <w:tr w:rsidR="004A5F29" w:rsidRPr="006458DD" w14:paraId="4B2A86FB" w14:textId="77777777" w:rsidTr="000216E2">
        <w:trPr>
          <w:trHeight w:val="283"/>
          <w:jc w:val="center"/>
        </w:trPr>
        <w:tc>
          <w:tcPr>
            <w:tcW w:w="1560" w:type="dxa"/>
            <w:vAlign w:val="center"/>
          </w:tcPr>
          <w:p w14:paraId="7C297767" w14:textId="0BD2CA44"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I</w:t>
            </w:r>
          </w:p>
        </w:tc>
        <w:tc>
          <w:tcPr>
            <w:tcW w:w="1842" w:type="dxa"/>
            <w:vAlign w:val="center"/>
          </w:tcPr>
          <w:p w14:paraId="5DD694F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5413</w:t>
            </w:r>
          </w:p>
        </w:tc>
        <w:tc>
          <w:tcPr>
            <w:tcW w:w="1344" w:type="dxa"/>
            <w:vAlign w:val="center"/>
          </w:tcPr>
          <w:p w14:paraId="0C1DACF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2636582</w:t>
            </w:r>
          </w:p>
        </w:tc>
        <w:tc>
          <w:tcPr>
            <w:tcW w:w="920" w:type="dxa"/>
            <w:vAlign w:val="center"/>
          </w:tcPr>
          <w:p w14:paraId="69811C0D" w14:textId="3B3B01D3"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320</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317</w:t>
            </w:r>
          </w:p>
        </w:tc>
        <w:tc>
          <w:tcPr>
            <w:tcW w:w="992" w:type="dxa"/>
            <w:vAlign w:val="center"/>
          </w:tcPr>
          <w:p w14:paraId="191E11E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w:t>
            </w:r>
          </w:p>
        </w:tc>
        <w:tc>
          <w:tcPr>
            <w:tcW w:w="992" w:type="dxa"/>
            <w:vAlign w:val="center"/>
          </w:tcPr>
          <w:p w14:paraId="0B46D4F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- 3609</w:t>
            </w:r>
          </w:p>
        </w:tc>
        <w:tc>
          <w:tcPr>
            <w:tcW w:w="1281" w:type="dxa"/>
            <w:vAlign w:val="center"/>
          </w:tcPr>
          <w:p w14:paraId="37657AF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1672120</w:t>
            </w:r>
          </w:p>
        </w:tc>
      </w:tr>
      <w:tr w:rsidR="004A5F29" w:rsidRPr="006458DD" w14:paraId="1766194B" w14:textId="77777777" w:rsidTr="000216E2">
        <w:trPr>
          <w:trHeight w:val="283"/>
          <w:jc w:val="center"/>
        </w:trPr>
        <w:tc>
          <w:tcPr>
            <w:tcW w:w="1560" w:type="dxa"/>
            <w:vAlign w:val="center"/>
          </w:tcPr>
          <w:p w14:paraId="398928B2" w14:textId="67921F93"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29 II</w:t>
            </w:r>
          </w:p>
        </w:tc>
        <w:tc>
          <w:tcPr>
            <w:tcW w:w="1842" w:type="dxa"/>
            <w:vAlign w:val="center"/>
          </w:tcPr>
          <w:p w14:paraId="5DEB028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9022</w:t>
            </w:r>
          </w:p>
        </w:tc>
        <w:tc>
          <w:tcPr>
            <w:tcW w:w="1344" w:type="dxa"/>
            <w:vAlign w:val="center"/>
          </w:tcPr>
          <w:p w14:paraId="1BCC513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1733853</w:t>
            </w:r>
          </w:p>
        </w:tc>
        <w:tc>
          <w:tcPr>
            <w:tcW w:w="920" w:type="dxa"/>
            <w:vAlign w:val="center"/>
          </w:tcPr>
          <w:p w14:paraId="0854FEA8" w14:textId="623F6A6E"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312</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308</w:t>
            </w:r>
          </w:p>
        </w:tc>
        <w:tc>
          <w:tcPr>
            <w:tcW w:w="992" w:type="dxa"/>
            <w:vAlign w:val="center"/>
          </w:tcPr>
          <w:p w14:paraId="3FBA2BA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w:t>
            </w:r>
          </w:p>
        </w:tc>
        <w:tc>
          <w:tcPr>
            <w:tcW w:w="992" w:type="dxa"/>
            <w:vAlign w:val="center"/>
          </w:tcPr>
          <w:p w14:paraId="4B634D6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- 4812</w:t>
            </w:r>
          </w:p>
        </w:tc>
        <w:tc>
          <w:tcPr>
            <w:tcW w:w="1281" w:type="dxa"/>
            <w:vAlign w:val="center"/>
          </w:tcPr>
          <w:p w14:paraId="3B9D2A2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1163599</w:t>
            </w:r>
          </w:p>
        </w:tc>
      </w:tr>
      <w:tr w:rsidR="004A5F29" w:rsidRPr="006458DD" w14:paraId="292EFDDD" w14:textId="77777777" w:rsidTr="000216E2">
        <w:trPr>
          <w:trHeight w:val="283"/>
          <w:jc w:val="center"/>
        </w:trPr>
        <w:tc>
          <w:tcPr>
            <w:tcW w:w="1560" w:type="dxa"/>
            <w:vAlign w:val="center"/>
          </w:tcPr>
          <w:p w14:paraId="42E51BE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III–31 III</w:t>
            </w:r>
          </w:p>
        </w:tc>
        <w:tc>
          <w:tcPr>
            <w:tcW w:w="1842" w:type="dxa"/>
            <w:vAlign w:val="center"/>
          </w:tcPr>
          <w:p w14:paraId="6A6C359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2406</w:t>
            </w:r>
          </w:p>
        </w:tc>
        <w:tc>
          <w:tcPr>
            <w:tcW w:w="1344" w:type="dxa"/>
            <w:vAlign w:val="center"/>
          </w:tcPr>
          <w:p w14:paraId="54510FC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1540995</w:t>
            </w:r>
          </w:p>
        </w:tc>
        <w:tc>
          <w:tcPr>
            <w:tcW w:w="920" w:type="dxa"/>
            <w:vAlign w:val="center"/>
          </w:tcPr>
          <w:p w14:paraId="44D69C3B" w14:textId="5BED949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304</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311</w:t>
            </w:r>
          </w:p>
        </w:tc>
        <w:tc>
          <w:tcPr>
            <w:tcW w:w="992" w:type="dxa"/>
            <w:vAlign w:val="center"/>
          </w:tcPr>
          <w:p w14:paraId="78346EF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+ 7</w:t>
            </w:r>
          </w:p>
        </w:tc>
        <w:tc>
          <w:tcPr>
            <w:tcW w:w="992" w:type="dxa"/>
            <w:vAlign w:val="center"/>
          </w:tcPr>
          <w:p w14:paraId="7DF2152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+ 8421</w:t>
            </w:r>
          </w:p>
        </w:tc>
        <w:tc>
          <w:tcPr>
            <w:tcW w:w="1281" w:type="dxa"/>
            <w:vAlign w:val="center"/>
          </w:tcPr>
          <w:p w14:paraId="4B236D9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1056596</w:t>
            </w:r>
          </w:p>
        </w:tc>
      </w:tr>
      <w:tr w:rsidR="004A5F29" w:rsidRPr="006458DD" w14:paraId="274E1E05" w14:textId="77777777" w:rsidTr="000216E2">
        <w:trPr>
          <w:trHeight w:val="283"/>
          <w:jc w:val="center"/>
        </w:trPr>
        <w:tc>
          <w:tcPr>
            <w:tcW w:w="1560" w:type="dxa"/>
            <w:vAlign w:val="center"/>
          </w:tcPr>
          <w:p w14:paraId="0ACDC4E1" w14:textId="780FECD4"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IV</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IV</w:t>
            </w:r>
          </w:p>
        </w:tc>
        <w:tc>
          <w:tcPr>
            <w:tcW w:w="1842" w:type="dxa"/>
            <w:vAlign w:val="center"/>
          </w:tcPr>
          <w:p w14:paraId="1306AB0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4812</w:t>
            </w:r>
          </w:p>
        </w:tc>
        <w:tc>
          <w:tcPr>
            <w:tcW w:w="1344" w:type="dxa"/>
            <w:vAlign w:val="center"/>
          </w:tcPr>
          <w:p w14:paraId="01DCFE3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1700009</w:t>
            </w:r>
          </w:p>
        </w:tc>
        <w:tc>
          <w:tcPr>
            <w:tcW w:w="920" w:type="dxa"/>
            <w:vAlign w:val="center"/>
          </w:tcPr>
          <w:p w14:paraId="161184C9" w14:textId="3C52B48F"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310</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311</w:t>
            </w:r>
          </w:p>
        </w:tc>
        <w:tc>
          <w:tcPr>
            <w:tcW w:w="992" w:type="dxa"/>
            <w:vAlign w:val="center"/>
          </w:tcPr>
          <w:p w14:paraId="391FCFB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w:t>
            </w:r>
          </w:p>
        </w:tc>
        <w:tc>
          <w:tcPr>
            <w:tcW w:w="992" w:type="dxa"/>
            <w:vAlign w:val="center"/>
          </w:tcPr>
          <w:p w14:paraId="385B827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+ 1203</w:t>
            </w:r>
          </w:p>
        </w:tc>
        <w:tc>
          <w:tcPr>
            <w:tcW w:w="1281" w:type="dxa"/>
            <w:vAlign w:val="center"/>
          </w:tcPr>
          <w:p w14:paraId="29A7D97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1144567</w:t>
            </w:r>
          </w:p>
        </w:tc>
      </w:tr>
      <w:tr w:rsidR="004A5F29" w:rsidRPr="006458DD" w14:paraId="6DD741FA" w14:textId="77777777" w:rsidTr="000216E2">
        <w:trPr>
          <w:trHeight w:val="283"/>
          <w:jc w:val="center"/>
        </w:trPr>
        <w:tc>
          <w:tcPr>
            <w:tcW w:w="1560" w:type="dxa"/>
            <w:vAlign w:val="center"/>
          </w:tcPr>
          <w:p w14:paraId="7AE26859" w14:textId="3A728629"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w:t>
            </w:r>
          </w:p>
        </w:tc>
        <w:tc>
          <w:tcPr>
            <w:tcW w:w="1842" w:type="dxa"/>
            <w:vAlign w:val="center"/>
          </w:tcPr>
          <w:p w14:paraId="5ACA29E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6616</w:t>
            </w:r>
          </w:p>
        </w:tc>
        <w:tc>
          <w:tcPr>
            <w:tcW w:w="1344" w:type="dxa"/>
            <w:vAlign w:val="center"/>
          </w:tcPr>
          <w:p w14:paraId="18B72BD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1073334</w:t>
            </w:r>
          </w:p>
        </w:tc>
        <w:tc>
          <w:tcPr>
            <w:tcW w:w="920" w:type="dxa"/>
            <w:vAlign w:val="center"/>
          </w:tcPr>
          <w:p w14:paraId="461A6AB1" w14:textId="444FBDD0"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309</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312</w:t>
            </w:r>
          </w:p>
        </w:tc>
        <w:tc>
          <w:tcPr>
            <w:tcW w:w="992" w:type="dxa"/>
            <w:vAlign w:val="center"/>
          </w:tcPr>
          <w:p w14:paraId="7E7BE4F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w:t>
            </w:r>
          </w:p>
        </w:tc>
        <w:tc>
          <w:tcPr>
            <w:tcW w:w="992" w:type="dxa"/>
            <w:vAlign w:val="center"/>
          </w:tcPr>
          <w:p w14:paraId="665D66F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+ 3609</w:t>
            </w:r>
          </w:p>
        </w:tc>
        <w:tc>
          <w:tcPr>
            <w:tcW w:w="1281" w:type="dxa"/>
            <w:vAlign w:val="center"/>
          </w:tcPr>
          <w:p w14:paraId="2844AE1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766582</w:t>
            </w:r>
          </w:p>
        </w:tc>
      </w:tr>
      <w:tr w:rsidR="004A5F29" w:rsidRPr="006458DD" w14:paraId="60A4609C" w14:textId="77777777" w:rsidTr="000216E2">
        <w:trPr>
          <w:trHeight w:val="283"/>
          <w:jc w:val="center"/>
        </w:trPr>
        <w:tc>
          <w:tcPr>
            <w:tcW w:w="1560" w:type="dxa"/>
            <w:vAlign w:val="center"/>
          </w:tcPr>
          <w:p w14:paraId="760B18AA" w14:textId="2A523FD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VI</w:t>
            </w:r>
          </w:p>
        </w:tc>
        <w:tc>
          <w:tcPr>
            <w:tcW w:w="1842" w:type="dxa"/>
            <w:vAlign w:val="center"/>
          </w:tcPr>
          <w:p w14:paraId="22BE33E9"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10827</w:t>
            </w:r>
          </w:p>
        </w:tc>
        <w:tc>
          <w:tcPr>
            <w:tcW w:w="1344" w:type="dxa"/>
            <w:vAlign w:val="center"/>
          </w:tcPr>
          <w:p w14:paraId="75DA38C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1672812</w:t>
            </w:r>
          </w:p>
        </w:tc>
        <w:tc>
          <w:tcPr>
            <w:tcW w:w="920" w:type="dxa"/>
            <w:vAlign w:val="center"/>
          </w:tcPr>
          <w:p w14:paraId="4FC0060D" w14:textId="097A9A62"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312</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314</w:t>
            </w:r>
          </w:p>
        </w:tc>
        <w:tc>
          <w:tcPr>
            <w:tcW w:w="992" w:type="dxa"/>
            <w:vAlign w:val="center"/>
          </w:tcPr>
          <w:p w14:paraId="14B4F492"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w:t>
            </w:r>
          </w:p>
        </w:tc>
        <w:tc>
          <w:tcPr>
            <w:tcW w:w="992" w:type="dxa"/>
            <w:vAlign w:val="center"/>
          </w:tcPr>
          <w:p w14:paraId="005880B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+ 2406</w:t>
            </w:r>
          </w:p>
        </w:tc>
        <w:tc>
          <w:tcPr>
            <w:tcW w:w="1281" w:type="dxa"/>
            <w:vAlign w:val="center"/>
          </w:tcPr>
          <w:p w14:paraId="5E4D904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1132303</w:t>
            </w:r>
          </w:p>
        </w:tc>
      </w:tr>
      <w:tr w:rsidR="004A5F29" w:rsidRPr="006458DD" w14:paraId="51921E3D" w14:textId="77777777" w:rsidTr="000216E2">
        <w:trPr>
          <w:trHeight w:val="283"/>
          <w:jc w:val="center"/>
        </w:trPr>
        <w:tc>
          <w:tcPr>
            <w:tcW w:w="1560" w:type="dxa"/>
            <w:vAlign w:val="center"/>
          </w:tcPr>
          <w:p w14:paraId="1D1B3C15" w14:textId="3E94AFDD"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VII</w:t>
            </w:r>
          </w:p>
        </w:tc>
        <w:tc>
          <w:tcPr>
            <w:tcW w:w="1842" w:type="dxa"/>
            <w:vAlign w:val="center"/>
          </w:tcPr>
          <w:p w14:paraId="38DCAB5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12030</w:t>
            </w:r>
          </w:p>
        </w:tc>
        <w:tc>
          <w:tcPr>
            <w:tcW w:w="1344" w:type="dxa"/>
            <w:vAlign w:val="center"/>
          </w:tcPr>
          <w:p w14:paraId="04A563C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1746091</w:t>
            </w:r>
          </w:p>
        </w:tc>
        <w:tc>
          <w:tcPr>
            <w:tcW w:w="920" w:type="dxa"/>
            <w:vAlign w:val="center"/>
          </w:tcPr>
          <w:p w14:paraId="57F072FF" w14:textId="6078A8A0"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313</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317</w:t>
            </w:r>
          </w:p>
        </w:tc>
        <w:tc>
          <w:tcPr>
            <w:tcW w:w="992" w:type="dxa"/>
            <w:vAlign w:val="center"/>
          </w:tcPr>
          <w:p w14:paraId="3E788DF5"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w:t>
            </w:r>
          </w:p>
        </w:tc>
        <w:tc>
          <w:tcPr>
            <w:tcW w:w="992" w:type="dxa"/>
            <w:vAlign w:val="center"/>
          </w:tcPr>
          <w:p w14:paraId="1762543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+ 4812</w:t>
            </w:r>
          </w:p>
        </w:tc>
        <w:tc>
          <w:tcPr>
            <w:tcW w:w="1281" w:type="dxa"/>
            <w:vAlign w:val="center"/>
          </w:tcPr>
          <w:p w14:paraId="324664B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1180323</w:t>
            </w:r>
          </w:p>
        </w:tc>
      </w:tr>
      <w:tr w:rsidR="004A5F29" w:rsidRPr="006458DD" w14:paraId="37E8BBCB" w14:textId="77777777" w:rsidTr="000216E2">
        <w:trPr>
          <w:trHeight w:val="283"/>
          <w:jc w:val="center"/>
        </w:trPr>
        <w:tc>
          <w:tcPr>
            <w:tcW w:w="1560" w:type="dxa"/>
            <w:vAlign w:val="center"/>
          </w:tcPr>
          <w:p w14:paraId="6D9EE39F" w14:textId="43D05B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VIII</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VIII</w:t>
            </w:r>
          </w:p>
        </w:tc>
        <w:tc>
          <w:tcPr>
            <w:tcW w:w="1842" w:type="dxa"/>
            <w:vAlign w:val="center"/>
          </w:tcPr>
          <w:p w14:paraId="038F465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5413</w:t>
            </w:r>
          </w:p>
        </w:tc>
        <w:tc>
          <w:tcPr>
            <w:tcW w:w="1344" w:type="dxa"/>
            <w:vAlign w:val="center"/>
          </w:tcPr>
          <w:p w14:paraId="2A897F7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2029148</w:t>
            </w:r>
          </w:p>
        </w:tc>
        <w:tc>
          <w:tcPr>
            <w:tcW w:w="920" w:type="dxa"/>
            <w:vAlign w:val="center"/>
          </w:tcPr>
          <w:p w14:paraId="77ECFE74" w14:textId="1B1E139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318</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301</w:t>
            </w:r>
          </w:p>
        </w:tc>
        <w:tc>
          <w:tcPr>
            <w:tcW w:w="992" w:type="dxa"/>
            <w:vAlign w:val="center"/>
          </w:tcPr>
          <w:p w14:paraId="59EAA7BE"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- 17</w:t>
            </w:r>
          </w:p>
        </w:tc>
        <w:tc>
          <w:tcPr>
            <w:tcW w:w="992" w:type="dxa"/>
            <w:vAlign w:val="center"/>
          </w:tcPr>
          <w:p w14:paraId="0CD342B7" w14:textId="77777777" w:rsidR="004A5F29" w:rsidRPr="006458DD" w:rsidRDefault="004A5F29" w:rsidP="007D65B6">
            <w:pPr>
              <w:jc w:val="center"/>
              <w:rPr>
                <w:rFonts w:ascii="Times New Roman" w:hAnsi="Times New Roman" w:cs="Times New Roman"/>
                <w:color w:val="EE0000"/>
                <w:sz w:val="20"/>
                <w:szCs w:val="20"/>
                <w:lang w:val="en-GB"/>
              </w:rPr>
            </w:pPr>
            <w:r w:rsidRPr="006458DD">
              <w:rPr>
                <w:rFonts w:ascii="Times New Roman" w:hAnsi="Times New Roman" w:cs="Times New Roman"/>
                <w:sz w:val="20"/>
                <w:szCs w:val="20"/>
                <w:lang w:val="en-GB"/>
              </w:rPr>
              <w:t>- 20451</w:t>
            </w:r>
          </w:p>
        </w:tc>
        <w:tc>
          <w:tcPr>
            <w:tcW w:w="1281" w:type="dxa"/>
            <w:vAlign w:val="center"/>
          </w:tcPr>
          <w:p w14:paraId="1FB32D97"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1330750</w:t>
            </w:r>
          </w:p>
        </w:tc>
      </w:tr>
      <w:tr w:rsidR="004A5F29" w:rsidRPr="006458DD" w14:paraId="7FEB173D" w14:textId="77777777" w:rsidTr="000216E2">
        <w:trPr>
          <w:trHeight w:val="283"/>
          <w:jc w:val="center"/>
        </w:trPr>
        <w:tc>
          <w:tcPr>
            <w:tcW w:w="1560" w:type="dxa"/>
            <w:vAlign w:val="center"/>
          </w:tcPr>
          <w:p w14:paraId="76792E96" w14:textId="7940725B"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IX</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 IX</w:t>
            </w:r>
          </w:p>
        </w:tc>
        <w:tc>
          <w:tcPr>
            <w:tcW w:w="1842" w:type="dxa"/>
            <w:vAlign w:val="center"/>
          </w:tcPr>
          <w:p w14:paraId="21FD3A8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5413</w:t>
            </w:r>
          </w:p>
        </w:tc>
        <w:tc>
          <w:tcPr>
            <w:tcW w:w="1344" w:type="dxa"/>
            <w:vAlign w:val="center"/>
          </w:tcPr>
          <w:p w14:paraId="0ABA7D8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1271357</w:t>
            </w:r>
          </w:p>
        </w:tc>
        <w:tc>
          <w:tcPr>
            <w:tcW w:w="920" w:type="dxa"/>
            <w:vAlign w:val="center"/>
          </w:tcPr>
          <w:p w14:paraId="2F6F220D" w14:textId="66ED39C8"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301</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306</w:t>
            </w:r>
          </w:p>
        </w:tc>
        <w:tc>
          <w:tcPr>
            <w:tcW w:w="992" w:type="dxa"/>
            <w:vAlign w:val="center"/>
          </w:tcPr>
          <w:p w14:paraId="557A1D6B"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+ 5</w:t>
            </w:r>
          </w:p>
        </w:tc>
        <w:tc>
          <w:tcPr>
            <w:tcW w:w="992" w:type="dxa"/>
            <w:vAlign w:val="center"/>
          </w:tcPr>
          <w:p w14:paraId="2916AD47" w14:textId="77777777" w:rsidR="004A5F29" w:rsidRPr="006458DD" w:rsidRDefault="004A5F29" w:rsidP="007D65B6">
            <w:pPr>
              <w:jc w:val="center"/>
              <w:rPr>
                <w:rFonts w:ascii="Times New Roman" w:hAnsi="Times New Roman" w:cs="Times New Roman"/>
                <w:color w:val="EE0000"/>
                <w:sz w:val="20"/>
                <w:szCs w:val="20"/>
                <w:lang w:val="en-GB"/>
              </w:rPr>
            </w:pPr>
            <w:r w:rsidRPr="006458DD">
              <w:rPr>
                <w:rFonts w:ascii="Times New Roman" w:hAnsi="Times New Roman" w:cs="Times New Roman"/>
                <w:sz w:val="20"/>
                <w:szCs w:val="20"/>
                <w:lang w:val="en-GB"/>
              </w:rPr>
              <w:t>+ 6015</w:t>
            </w:r>
          </w:p>
        </w:tc>
        <w:tc>
          <w:tcPr>
            <w:tcW w:w="1281" w:type="dxa"/>
            <w:vAlign w:val="center"/>
          </w:tcPr>
          <w:p w14:paraId="660243AC"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895422</w:t>
            </w:r>
          </w:p>
        </w:tc>
      </w:tr>
      <w:tr w:rsidR="004A5F29" w:rsidRPr="006458DD" w14:paraId="58ED1CFA" w14:textId="77777777" w:rsidTr="000216E2">
        <w:trPr>
          <w:trHeight w:val="283"/>
          <w:jc w:val="center"/>
        </w:trPr>
        <w:tc>
          <w:tcPr>
            <w:tcW w:w="1560" w:type="dxa"/>
            <w:vAlign w:val="center"/>
          </w:tcPr>
          <w:p w14:paraId="78E785BA" w14:textId="3C524554"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01 X</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31 X</w:t>
            </w:r>
          </w:p>
        </w:tc>
        <w:tc>
          <w:tcPr>
            <w:tcW w:w="1842" w:type="dxa"/>
            <w:vAlign w:val="center"/>
          </w:tcPr>
          <w:p w14:paraId="6502397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3007</w:t>
            </w:r>
          </w:p>
        </w:tc>
        <w:tc>
          <w:tcPr>
            <w:tcW w:w="1344" w:type="dxa"/>
            <w:vAlign w:val="center"/>
          </w:tcPr>
          <w:p w14:paraId="21635EA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1321369</w:t>
            </w:r>
          </w:p>
        </w:tc>
        <w:tc>
          <w:tcPr>
            <w:tcW w:w="920" w:type="dxa"/>
            <w:vAlign w:val="center"/>
          </w:tcPr>
          <w:p w14:paraId="7C33E185" w14:textId="533BB640"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304</w:t>
            </w:r>
            <w:r w:rsidR="003E5FE4" w:rsidRPr="006458DD">
              <w:rPr>
                <w:rFonts w:ascii="Times New Roman" w:hAnsi="Times New Roman" w:cs="Times New Roman"/>
                <w:sz w:val="20"/>
                <w:szCs w:val="20"/>
                <w:lang w:val="en-GB"/>
              </w:rPr>
              <w:t>–</w:t>
            </w:r>
            <w:r w:rsidRPr="006458DD">
              <w:rPr>
                <w:rFonts w:ascii="Times New Roman" w:hAnsi="Times New Roman" w:cs="Times New Roman"/>
                <w:sz w:val="20"/>
                <w:szCs w:val="20"/>
                <w:lang w:val="en-GB"/>
              </w:rPr>
              <w:t>304</w:t>
            </w:r>
          </w:p>
        </w:tc>
        <w:tc>
          <w:tcPr>
            <w:tcW w:w="992" w:type="dxa"/>
            <w:vAlign w:val="center"/>
          </w:tcPr>
          <w:p w14:paraId="6D5FA0E0"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+ 0</w:t>
            </w:r>
          </w:p>
        </w:tc>
        <w:tc>
          <w:tcPr>
            <w:tcW w:w="992" w:type="dxa"/>
            <w:vAlign w:val="center"/>
          </w:tcPr>
          <w:p w14:paraId="3DC28CC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+ 0</w:t>
            </w:r>
          </w:p>
        </w:tc>
        <w:tc>
          <w:tcPr>
            <w:tcW w:w="1281" w:type="dxa"/>
            <w:vAlign w:val="center"/>
          </w:tcPr>
          <w:p w14:paraId="6B9F4A2A"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936247</w:t>
            </w:r>
          </w:p>
        </w:tc>
      </w:tr>
      <w:tr w:rsidR="004A5F29" w:rsidRPr="006458DD" w14:paraId="0A4314C8" w14:textId="77777777" w:rsidTr="000216E2">
        <w:trPr>
          <w:trHeight w:val="283"/>
          <w:jc w:val="center"/>
        </w:trPr>
        <w:tc>
          <w:tcPr>
            <w:tcW w:w="1560" w:type="dxa"/>
            <w:vAlign w:val="center"/>
          </w:tcPr>
          <w:p w14:paraId="1B7D7611"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Total</w:t>
            </w:r>
          </w:p>
        </w:tc>
        <w:tc>
          <w:tcPr>
            <w:tcW w:w="1842" w:type="dxa"/>
            <w:vAlign w:val="center"/>
          </w:tcPr>
          <w:p w14:paraId="37273C73"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85413</w:t>
            </w:r>
          </w:p>
        </w:tc>
        <w:tc>
          <w:tcPr>
            <w:tcW w:w="1344" w:type="dxa"/>
            <w:vAlign w:val="center"/>
          </w:tcPr>
          <w:p w14:paraId="7746CC2F"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21683820</w:t>
            </w:r>
          </w:p>
        </w:tc>
        <w:tc>
          <w:tcPr>
            <w:tcW w:w="920" w:type="dxa"/>
            <w:vAlign w:val="center"/>
          </w:tcPr>
          <w:p w14:paraId="7214210E" w14:textId="020EE215" w:rsidR="004A5F29" w:rsidRPr="006458DD" w:rsidRDefault="003E5FE4"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w:t>
            </w:r>
          </w:p>
        </w:tc>
        <w:tc>
          <w:tcPr>
            <w:tcW w:w="992" w:type="dxa"/>
            <w:vAlign w:val="center"/>
          </w:tcPr>
          <w:p w14:paraId="09450B34"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7</w:t>
            </w:r>
          </w:p>
        </w:tc>
        <w:tc>
          <w:tcPr>
            <w:tcW w:w="992" w:type="dxa"/>
            <w:vAlign w:val="center"/>
          </w:tcPr>
          <w:p w14:paraId="710B5706"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+ 8421</w:t>
            </w:r>
          </w:p>
        </w:tc>
        <w:tc>
          <w:tcPr>
            <w:tcW w:w="1281" w:type="dxa"/>
            <w:vAlign w:val="center"/>
          </w:tcPr>
          <w:p w14:paraId="5B1686ED" w14:textId="77777777" w:rsidR="004A5F29" w:rsidRPr="006458DD" w:rsidRDefault="004A5F29" w:rsidP="007D65B6">
            <w:pPr>
              <w:jc w:val="center"/>
              <w:rPr>
                <w:rFonts w:ascii="Times New Roman" w:hAnsi="Times New Roman" w:cs="Times New Roman"/>
                <w:sz w:val="20"/>
                <w:szCs w:val="20"/>
                <w:lang w:val="en-GB"/>
              </w:rPr>
            </w:pPr>
            <w:r w:rsidRPr="006458DD">
              <w:rPr>
                <w:rFonts w:ascii="Times New Roman" w:hAnsi="Times New Roman" w:cs="Times New Roman"/>
                <w:sz w:val="20"/>
                <w:szCs w:val="20"/>
                <w:lang w:val="en-GB"/>
              </w:rPr>
              <w:t>14448428</w:t>
            </w:r>
          </w:p>
        </w:tc>
      </w:tr>
    </w:tbl>
    <w:p w14:paraId="595EECFC" w14:textId="77777777" w:rsidR="00293F26" w:rsidRPr="006458DD" w:rsidRDefault="00293F26" w:rsidP="00356C56">
      <w:pPr>
        <w:spacing w:after="0" w:line="240" w:lineRule="auto"/>
        <w:jc w:val="both"/>
        <w:rPr>
          <w:rFonts w:ascii="Times New Roman" w:eastAsia="CIDFont+F1" w:hAnsi="Times New Roman" w:cs="Times New Roman"/>
          <w:lang w:val="en-GB"/>
        </w:rPr>
      </w:pPr>
    </w:p>
    <w:p w14:paraId="3C4ABC82" w14:textId="0030BFE7" w:rsidR="003A4399" w:rsidRPr="006458DD" w:rsidRDefault="001B436F" w:rsidP="00293F26">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In</w:t>
      </w:r>
      <w:r w:rsidR="00BF5D2D" w:rsidRPr="006458DD">
        <w:rPr>
          <w:rFonts w:ascii="Times New Roman" w:eastAsia="Times New Roman" w:hAnsi="Times New Roman" w:cs="Times New Roman"/>
          <w:lang w:val="en-GB" w:eastAsia="pl-PL"/>
        </w:rPr>
        <w:t xml:space="preserve"> the study by </w:t>
      </w:r>
      <w:proofErr w:type="spellStart"/>
      <w:r w:rsidR="00BF5D2D" w:rsidRPr="006458DD">
        <w:rPr>
          <w:rFonts w:ascii="Times New Roman" w:eastAsia="Times New Roman" w:hAnsi="Times New Roman" w:cs="Times New Roman"/>
          <w:lang w:val="en-GB" w:eastAsia="pl-PL"/>
        </w:rPr>
        <w:t>Babiński</w:t>
      </w:r>
      <w:proofErr w:type="spellEnd"/>
      <w:r w:rsidR="00BF5D2D" w:rsidRPr="006458DD">
        <w:rPr>
          <w:rFonts w:ascii="Times New Roman" w:eastAsia="Times New Roman" w:hAnsi="Times New Roman" w:cs="Times New Roman"/>
          <w:lang w:val="en-GB" w:eastAsia="pl-PL"/>
        </w:rPr>
        <w:t xml:space="preserve"> and Grześ</w:t>
      </w:r>
      <w:r w:rsidRPr="006458DD">
        <w:rPr>
          <w:rFonts w:ascii="Times New Roman" w:eastAsia="Times New Roman" w:hAnsi="Times New Roman" w:cs="Times New Roman"/>
          <w:lang w:val="en-GB" w:eastAsia="pl-PL"/>
        </w:rPr>
        <w:t xml:space="preserve"> (1995), the authors emphasi</w:t>
      </w:r>
      <w:r w:rsidR="00967B7D" w:rsidRPr="006458DD">
        <w:rPr>
          <w:rFonts w:ascii="Times New Roman" w:eastAsia="Times New Roman" w:hAnsi="Times New Roman" w:cs="Times New Roman"/>
          <w:lang w:val="en-GB" w:eastAsia="pl-PL"/>
        </w:rPr>
        <w:t>sed that the lower outflow from the reservoir relative to inflows is largely determined by evaporation losses</w:t>
      </w:r>
      <w:r w:rsidRPr="006458DD">
        <w:rPr>
          <w:rFonts w:ascii="Times New Roman" w:eastAsia="Times New Roman" w:hAnsi="Times New Roman" w:cs="Times New Roman"/>
          <w:lang w:val="en-GB" w:eastAsia="pl-PL"/>
        </w:rPr>
        <w:t>. The operation of dam reservoirs also has a</w:t>
      </w:r>
      <w:r w:rsidR="003E5FE4">
        <w:rPr>
          <w:rFonts w:ascii="Times New Roman" w:eastAsia="Times New Roman" w:hAnsi="Times New Roman" w:cs="Times New Roman"/>
          <w:lang w:val="en-GB" w:eastAsia="pl-PL"/>
        </w:rPr>
        <w:t> </w:t>
      </w:r>
      <w:r w:rsidRPr="006458DD">
        <w:rPr>
          <w:rFonts w:ascii="Times New Roman" w:eastAsia="Times New Roman" w:hAnsi="Times New Roman" w:cs="Times New Roman"/>
          <w:lang w:val="en-GB" w:eastAsia="pl-PL"/>
        </w:rPr>
        <w:t>significant impact; as noted by Bajkiewicz-Grabowska (2007) and Michalak and Nowicki (2009), these reservoirs stabilize the groundwater table by increasing drainage from aquifers or raising the groundwater table in the river valley. According to these authors, a reservoir located within impermeable formations has a negligible impact on groundwater dynamics</w:t>
      </w:r>
      <w:r w:rsidR="003E196D">
        <w:rPr>
          <w:rFonts w:ascii="Times New Roman" w:eastAsia="Times New Roman" w:hAnsi="Times New Roman" w:cs="Times New Roman"/>
          <w:lang w:val="en-GB" w:eastAsia="pl-PL"/>
        </w:rPr>
        <w:t>. In contrast,</w:t>
      </w:r>
      <w:r w:rsidRPr="006458DD">
        <w:rPr>
          <w:rFonts w:ascii="Times New Roman" w:eastAsia="Times New Roman" w:hAnsi="Times New Roman" w:cs="Times New Roman"/>
          <w:lang w:val="en-GB" w:eastAsia="pl-PL"/>
        </w:rPr>
        <w:t xml:space="preserve"> </w:t>
      </w:r>
      <w:r w:rsidR="00967B7D" w:rsidRPr="006458DD">
        <w:rPr>
          <w:rFonts w:ascii="Times New Roman" w:eastAsia="Times New Roman" w:hAnsi="Times New Roman" w:cs="Times New Roman"/>
          <w:lang w:val="en-GB" w:eastAsia="pl-PL"/>
        </w:rPr>
        <w:t>reservoirs with permeable formations, even partially, in the subsurface can influence groundwater dynamics over several dozen meters to several kilometre</w:t>
      </w:r>
      <w:r w:rsidRPr="006458DD">
        <w:rPr>
          <w:rFonts w:ascii="Times New Roman" w:eastAsia="Times New Roman" w:hAnsi="Times New Roman" w:cs="Times New Roman"/>
          <w:lang w:val="en-GB" w:eastAsia="pl-PL"/>
        </w:rPr>
        <w:t>s. Long-term studies have shown that such reservoirs initially tend to have a draining effect on the groundwater of adjacent areas</w:t>
      </w:r>
      <w:r w:rsidR="003E196D">
        <w:rPr>
          <w:rFonts w:ascii="Times New Roman" w:eastAsia="Times New Roman" w:hAnsi="Times New Roman" w:cs="Times New Roman"/>
          <w:lang w:val="en-GB" w:eastAsia="pl-PL"/>
        </w:rPr>
        <w:t>. Still,</w:t>
      </w:r>
      <w:r w:rsidRPr="006458DD">
        <w:rPr>
          <w:rFonts w:ascii="Times New Roman" w:eastAsia="Times New Roman" w:hAnsi="Times New Roman" w:cs="Times New Roman"/>
          <w:lang w:val="en-GB" w:eastAsia="pl-PL"/>
        </w:rPr>
        <w:t xml:space="preserve"> the closer to the dam, the direction of water flow changes, and the water retained in the reservoir replenishes the groundwater (Głowski </w:t>
      </w:r>
      <w:r w:rsidR="00D33DB4">
        <w:rPr>
          <w:rFonts w:ascii="Times New Roman" w:eastAsia="Times New Roman" w:hAnsi="Times New Roman" w:cs="Times New Roman"/>
          <w:lang w:val="en-GB" w:eastAsia="pl-PL"/>
        </w:rPr>
        <w:t>&amp;</w:t>
      </w:r>
      <w:r w:rsidRPr="006458DD">
        <w:rPr>
          <w:rFonts w:ascii="Times New Roman" w:eastAsia="Times New Roman" w:hAnsi="Times New Roman" w:cs="Times New Roman"/>
          <w:lang w:val="en-GB" w:eastAsia="pl-PL"/>
        </w:rPr>
        <w:t xml:space="preserve"> </w:t>
      </w:r>
      <w:proofErr w:type="spellStart"/>
      <w:r w:rsidRPr="006458DD">
        <w:rPr>
          <w:rFonts w:ascii="Times New Roman" w:eastAsia="Times New Roman" w:hAnsi="Times New Roman" w:cs="Times New Roman"/>
          <w:lang w:val="en-GB" w:eastAsia="pl-PL"/>
        </w:rPr>
        <w:t>Parzonka</w:t>
      </w:r>
      <w:proofErr w:type="spellEnd"/>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2007</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Gurwin</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2010</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Humnicki</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2010</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Olszewska et al.</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2012</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Czekaj </w:t>
      </w:r>
      <w:r w:rsidR="00D33DB4">
        <w:rPr>
          <w:rFonts w:ascii="Times New Roman" w:eastAsia="Times New Roman" w:hAnsi="Times New Roman" w:cs="Times New Roman"/>
          <w:lang w:val="en-GB" w:eastAsia="pl-PL"/>
        </w:rPr>
        <w:t>&amp;</w:t>
      </w:r>
      <w:r w:rsidRPr="006458DD">
        <w:rPr>
          <w:rFonts w:ascii="Times New Roman" w:eastAsia="Times New Roman" w:hAnsi="Times New Roman" w:cs="Times New Roman"/>
          <w:lang w:val="en-GB" w:eastAsia="pl-PL"/>
        </w:rPr>
        <w:t xml:space="preserve"> Witkowski</w:t>
      </w:r>
      <w:r w:rsidR="00D33DB4">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 2014). Such processes, in addition to evaporation from the reservoir</w:t>
      </w:r>
      <w:r w:rsidR="003E196D">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s surface, may—</w:t>
      </w:r>
      <w:r w:rsidR="00967B7D" w:rsidRPr="006458DD">
        <w:rPr>
          <w:rFonts w:ascii="Times New Roman" w:eastAsia="Times New Roman" w:hAnsi="Times New Roman" w:cs="Times New Roman"/>
          <w:lang w:val="en-GB" w:eastAsia="pl-PL"/>
        </w:rPr>
        <w:t>because of the reservoir</w:t>
      </w:r>
      <w:r w:rsidR="003E196D">
        <w:rPr>
          <w:rFonts w:ascii="Times New Roman" w:eastAsia="Times New Roman" w:hAnsi="Times New Roman" w:cs="Times New Roman"/>
          <w:lang w:val="en-GB" w:eastAsia="pl-PL"/>
        </w:rPr>
        <w:t>'</w:t>
      </w:r>
      <w:r w:rsidR="00967B7D" w:rsidRPr="006458DD">
        <w:rPr>
          <w:rFonts w:ascii="Times New Roman" w:eastAsia="Times New Roman" w:hAnsi="Times New Roman" w:cs="Times New Roman"/>
          <w:lang w:val="en-GB" w:eastAsia="pl-PL"/>
        </w:rPr>
        <w:t>s recharge function—result in lower outflows than</w:t>
      </w:r>
      <w:r w:rsidRPr="006458DD">
        <w:rPr>
          <w:rFonts w:ascii="Times New Roman" w:eastAsia="Times New Roman" w:hAnsi="Times New Roman" w:cs="Times New Roman"/>
          <w:lang w:val="en-GB" w:eastAsia="pl-PL"/>
        </w:rPr>
        <w:t xml:space="preserve"> inflows. </w:t>
      </w:r>
    </w:p>
    <w:p w14:paraId="11ECDD22" w14:textId="37719C31" w:rsidR="00A4106A" w:rsidRPr="006458DD" w:rsidRDefault="00A4106A" w:rsidP="00293F26">
      <w:pPr>
        <w:spacing w:after="0" w:line="240" w:lineRule="auto"/>
        <w:ind w:firstLine="284"/>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Calculations of the relationships between changes in water storage in the </w:t>
      </w:r>
      <w:proofErr w:type="spellStart"/>
      <w:r w:rsidRPr="006458DD">
        <w:rPr>
          <w:rFonts w:ascii="Times New Roman" w:eastAsia="Times New Roman" w:hAnsi="Times New Roman" w:cs="Times New Roman"/>
          <w:lang w:val="en-GB" w:eastAsia="pl-PL"/>
        </w:rPr>
        <w:t>Przebędowo</w:t>
      </w:r>
      <w:proofErr w:type="spellEnd"/>
      <w:r w:rsidRPr="006458DD">
        <w:rPr>
          <w:rFonts w:ascii="Times New Roman" w:eastAsia="Times New Roman" w:hAnsi="Times New Roman" w:cs="Times New Roman"/>
          <w:lang w:val="en-GB" w:eastAsia="pl-PL"/>
        </w:rPr>
        <w:t xml:space="preserve"> reservoir and inflows and outflows</w:t>
      </w:r>
      <w:r w:rsidR="00967B7D" w:rsidRPr="006458DD">
        <w:rPr>
          <w:rFonts w:ascii="Times New Roman" w:eastAsia="Times New Roman" w:hAnsi="Times New Roman" w:cs="Times New Roman"/>
          <w:lang w:val="en-GB" w:eastAsia="pl-PL"/>
        </w:rPr>
        <w:t>, conducted for the analys</w:t>
      </w:r>
      <w:r w:rsidRPr="006458DD">
        <w:rPr>
          <w:rFonts w:ascii="Times New Roman" w:eastAsia="Times New Roman" w:hAnsi="Times New Roman" w:cs="Times New Roman"/>
          <w:lang w:val="en-GB" w:eastAsia="pl-PL"/>
        </w:rPr>
        <w:t>ed hydrological years, revealed a relatively strong correlation. The calculated correlation coefficient for</w:t>
      </w:r>
      <w:r w:rsidR="00CB46E1" w:rsidRPr="006458DD">
        <w:rPr>
          <w:rFonts w:ascii="Times New Roman" w:eastAsia="Times New Roman" w:hAnsi="Times New Roman" w:cs="Times New Roman"/>
          <w:lang w:val="en-GB" w:eastAsia="pl-PL"/>
        </w:rPr>
        <w:t xml:space="preserve"> these variables was 0.7 (Fig. 8</w:t>
      </w:r>
      <w:r w:rsidRPr="006458DD">
        <w:rPr>
          <w:rFonts w:ascii="Times New Roman" w:eastAsia="Times New Roman" w:hAnsi="Times New Roman" w:cs="Times New Roman"/>
          <w:lang w:val="en-GB" w:eastAsia="pl-PL"/>
        </w:rPr>
        <w:t>A), and this relationship was significant at the α = 0.01 level. According to Kala (2002), for phenomena analy</w:t>
      </w:r>
      <w:r w:rsidR="00967B7D" w:rsidRPr="006458DD">
        <w:rPr>
          <w:rFonts w:ascii="Times New Roman" w:eastAsia="Times New Roman" w:hAnsi="Times New Roman" w:cs="Times New Roman"/>
          <w:lang w:val="en-GB" w:eastAsia="pl-PL"/>
        </w:rPr>
        <w:t>sed in the natural sciences, objective conclusions about strong relationships are sufficient at the α = 0.05 significance level</w:t>
      </w:r>
      <w:r w:rsidRPr="006458DD">
        <w:rPr>
          <w:rFonts w:ascii="Times New Roman" w:eastAsia="Times New Roman" w:hAnsi="Times New Roman" w:cs="Times New Roman"/>
          <w:lang w:val="en-GB" w:eastAsia="pl-PL"/>
        </w:rPr>
        <w:t>. However, no direct link</w:t>
      </w:r>
      <w:r w:rsidR="00967B7D" w:rsidRPr="006458DD">
        <w:rPr>
          <w:rFonts w:ascii="Times New Roman" w:eastAsia="Times New Roman" w:hAnsi="Times New Roman" w:cs="Times New Roman"/>
          <w:lang w:val="en-GB" w:eastAsia="pl-PL"/>
        </w:rPr>
        <w:t xml:space="preserve"> was found between increases in reservoir water storage</w:t>
      </w:r>
      <w:r w:rsidRPr="006458DD">
        <w:rPr>
          <w:rFonts w:ascii="Times New Roman" w:eastAsia="Times New Roman" w:hAnsi="Times New Roman" w:cs="Times New Roman"/>
          <w:lang w:val="en-GB" w:eastAsia="pl-PL"/>
        </w:rPr>
        <w:t xml:space="preserve"> and one of the factors of vertical water exchange, namely precipitation i</w:t>
      </w:r>
      <w:r w:rsidR="00CB46E1" w:rsidRPr="006458DD">
        <w:rPr>
          <w:rFonts w:ascii="Times New Roman" w:eastAsia="Times New Roman" w:hAnsi="Times New Roman" w:cs="Times New Roman"/>
          <w:lang w:val="en-GB" w:eastAsia="pl-PL"/>
        </w:rPr>
        <w:t>nflow into the reservoir (Fig. 8</w:t>
      </w:r>
      <w:r w:rsidRPr="006458DD">
        <w:rPr>
          <w:rFonts w:ascii="Times New Roman" w:eastAsia="Times New Roman" w:hAnsi="Times New Roman" w:cs="Times New Roman"/>
          <w:lang w:val="en-GB" w:eastAsia="pl-PL"/>
        </w:rPr>
        <w:t xml:space="preserve">B). The research results obtained for the </w:t>
      </w:r>
      <w:proofErr w:type="spellStart"/>
      <w:r w:rsidRPr="006458DD">
        <w:rPr>
          <w:rFonts w:ascii="Times New Roman" w:eastAsia="Times New Roman" w:hAnsi="Times New Roman" w:cs="Times New Roman"/>
          <w:lang w:val="en-GB" w:eastAsia="pl-PL"/>
        </w:rPr>
        <w:t>Przebędowo</w:t>
      </w:r>
      <w:proofErr w:type="spellEnd"/>
      <w:r w:rsidRPr="006458DD">
        <w:rPr>
          <w:rFonts w:ascii="Times New Roman" w:eastAsia="Times New Roman" w:hAnsi="Times New Roman" w:cs="Times New Roman"/>
          <w:lang w:val="en-GB" w:eastAsia="pl-PL"/>
        </w:rPr>
        <w:t xml:space="preserve"> reservoir confirmed, among other things, the findings of Ptak et al. (2025) on 25 selected lakes in Poland, in which the authors emphasized that water level fluctuations—particularly in dam reservoirs—were determined primarily by local factors related to the use of the catchment area, without a clear dependence on elements such as precipitation. According to </w:t>
      </w:r>
      <w:proofErr w:type="spellStart"/>
      <w:r w:rsidRPr="006458DD">
        <w:rPr>
          <w:rFonts w:ascii="Times New Roman" w:eastAsia="Times New Roman" w:hAnsi="Times New Roman" w:cs="Times New Roman"/>
          <w:lang w:val="en-GB" w:eastAsia="pl-PL"/>
        </w:rPr>
        <w:t>Rzętała</w:t>
      </w:r>
      <w:proofErr w:type="spellEnd"/>
      <w:r w:rsidRPr="006458DD">
        <w:rPr>
          <w:rFonts w:ascii="Times New Roman" w:eastAsia="Times New Roman" w:hAnsi="Times New Roman" w:cs="Times New Roman"/>
          <w:lang w:val="en-GB" w:eastAsia="pl-PL"/>
        </w:rPr>
        <w:t xml:space="preserve"> (2008) and </w:t>
      </w:r>
      <w:proofErr w:type="spellStart"/>
      <w:r w:rsidRPr="006458DD">
        <w:rPr>
          <w:rFonts w:ascii="Times New Roman" w:eastAsia="Times New Roman" w:hAnsi="Times New Roman" w:cs="Times New Roman"/>
          <w:lang w:val="en-GB" w:eastAsia="pl-PL"/>
        </w:rPr>
        <w:t>Moniewski</w:t>
      </w:r>
      <w:proofErr w:type="spellEnd"/>
      <w:r w:rsidRPr="006458DD">
        <w:rPr>
          <w:rFonts w:ascii="Times New Roman" w:eastAsia="Times New Roman" w:hAnsi="Times New Roman" w:cs="Times New Roman"/>
          <w:lang w:val="en-GB" w:eastAsia="pl-PL"/>
        </w:rPr>
        <w:t xml:space="preserve"> (2015), atmospheric recharge (precipitation) of dam reservoirs accounts for several to over ten percent of the inflow to such structures. According to these authors, the share of precipitation in the total inflow to the lake basin is primarily a function of the reservoir</w:t>
      </w:r>
      <w:r w:rsidR="003E196D">
        <w:rPr>
          <w:rFonts w:ascii="Times New Roman" w:eastAsia="Times New Roman" w:hAnsi="Times New Roman" w:cs="Times New Roman"/>
          <w:lang w:val="en-GB" w:eastAsia="pl-PL"/>
        </w:rPr>
        <w:t>'</w:t>
      </w:r>
      <w:r w:rsidRPr="006458DD">
        <w:rPr>
          <w:rFonts w:ascii="Times New Roman" w:eastAsia="Times New Roman" w:hAnsi="Times New Roman" w:cs="Times New Roman"/>
          <w:lang w:val="en-GB" w:eastAsia="pl-PL"/>
        </w:rPr>
        <w:t xml:space="preserve">s volume and the volume of surface runoff; furthermore, part of the precipitation reaching the exposed bottom zone is subsequently transported by surface runoff toward the open water body or, in the case of a compacted substrate, evaporates under conditions of strong solar radiation. It is also significant that in the littoral zone of some anthropogenic reservoirs, littoral vegetation is abundant, </w:t>
      </w:r>
      <w:r w:rsidR="00967B7D" w:rsidRPr="006458DD">
        <w:rPr>
          <w:rFonts w:ascii="Times New Roman" w:eastAsia="Times New Roman" w:hAnsi="Times New Roman" w:cs="Times New Roman"/>
          <w:lang w:val="en-GB" w:eastAsia="pl-PL"/>
        </w:rPr>
        <w:t xml:space="preserve">leading </w:t>
      </w:r>
      <w:r w:rsidR="00800DF6" w:rsidRPr="006458DD">
        <w:rPr>
          <w:rFonts w:ascii="Times New Roman" w:eastAsia="Times New Roman" w:hAnsi="Times New Roman" w:cs="Times New Roman"/>
          <w:lang w:val="en-GB" w:eastAsia="pl-PL"/>
        </w:rPr>
        <w:t>to additional interception and evapotranspiration of precipitation (at reduced water levels)</w:t>
      </w:r>
      <w:r w:rsidRPr="006458DD">
        <w:rPr>
          <w:rFonts w:ascii="Times New Roman" w:eastAsia="Times New Roman" w:hAnsi="Times New Roman" w:cs="Times New Roman"/>
          <w:lang w:val="en-GB" w:eastAsia="pl-PL"/>
        </w:rPr>
        <w:t>.</w:t>
      </w:r>
    </w:p>
    <w:p w14:paraId="46969A3A" w14:textId="77777777" w:rsidR="00705F7C" w:rsidRPr="00356C56" w:rsidRDefault="00705F7C" w:rsidP="00293F26">
      <w:pPr>
        <w:spacing w:after="0" w:line="240" w:lineRule="auto"/>
        <w:ind w:firstLine="284"/>
        <w:jc w:val="both"/>
        <w:rPr>
          <w:rFonts w:ascii="Times New Roman" w:eastAsia="Times New Roman" w:hAnsi="Times New Roman" w:cs="Times New Roman"/>
          <w:lang w:val="en-GB" w:eastAsia="pl-PL"/>
        </w:rPr>
      </w:pPr>
    </w:p>
    <w:p w14:paraId="0AB7B169" w14:textId="43DA023E" w:rsidR="003A4399" w:rsidRPr="006458DD" w:rsidRDefault="00705F7C" w:rsidP="006458DD">
      <w:pPr>
        <w:spacing w:after="0" w:line="240" w:lineRule="auto"/>
        <w:jc w:val="center"/>
        <w:rPr>
          <w:rFonts w:ascii="Times New Roman" w:eastAsia="Times New Roman" w:hAnsi="Times New Roman" w:cs="Times New Roman"/>
          <w:bCs/>
          <w:lang w:val="en-GB" w:eastAsia="pl-PL"/>
        </w:rPr>
      </w:pPr>
      <w:r w:rsidRPr="006458DD">
        <w:rPr>
          <w:rFonts w:ascii="Times New Roman" w:eastAsia="Times New Roman" w:hAnsi="Times New Roman" w:cs="Times New Roman"/>
          <w:bCs/>
          <w:noProof/>
          <w:lang w:val="en-GB" w:eastAsia="pl-PL"/>
        </w:rPr>
        <w:lastRenderedPageBreak/>
        <w:drawing>
          <wp:inline distT="0" distB="0" distL="0" distR="0" wp14:anchorId="2FC5BAE2" wp14:editId="1A98689F">
            <wp:extent cx="5762625" cy="2009775"/>
            <wp:effectExtent l="0" t="0" r="9525" b="952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0328" cy="2033387"/>
                    </a:xfrm>
                    <a:prstGeom prst="rect">
                      <a:avLst/>
                    </a:prstGeom>
                    <a:noFill/>
                  </pic:spPr>
                </pic:pic>
              </a:graphicData>
            </a:graphic>
          </wp:inline>
        </w:drawing>
      </w:r>
    </w:p>
    <w:p w14:paraId="441DC23D" w14:textId="25897DB2" w:rsidR="001246BB" w:rsidRPr="006458DD" w:rsidRDefault="00CB46E1" w:rsidP="006458DD">
      <w:pPr>
        <w:pStyle w:val="Rrys"/>
        <w:rPr>
          <w:lang w:val="en-GB" w:eastAsia="pl-PL"/>
        </w:rPr>
      </w:pPr>
      <w:r w:rsidRPr="006458DD">
        <w:rPr>
          <w:b/>
          <w:lang w:val="en-GB" w:eastAsia="pl-PL"/>
        </w:rPr>
        <w:t>Fig. 8</w:t>
      </w:r>
      <w:r w:rsidR="00267C49" w:rsidRPr="006458DD">
        <w:rPr>
          <w:b/>
          <w:lang w:val="en-GB" w:eastAsia="pl-PL"/>
        </w:rPr>
        <w:t>.</w:t>
      </w:r>
      <w:r w:rsidR="00267C49" w:rsidRPr="006458DD">
        <w:rPr>
          <w:lang w:val="en-GB" w:eastAsia="pl-PL"/>
        </w:rPr>
        <w:t xml:space="preserve"> </w:t>
      </w:r>
      <w:r w:rsidR="007063E7" w:rsidRPr="006458DD">
        <w:rPr>
          <w:lang w:val="en-GB" w:eastAsia="pl-PL"/>
        </w:rPr>
        <w:t xml:space="preserve">Relationships between changes in water storage in the </w:t>
      </w:r>
      <w:proofErr w:type="spellStart"/>
      <w:r w:rsidR="007063E7" w:rsidRPr="006458DD">
        <w:rPr>
          <w:lang w:val="en-GB" w:eastAsia="pl-PL"/>
        </w:rPr>
        <w:t>Przebędowo</w:t>
      </w:r>
      <w:proofErr w:type="spellEnd"/>
      <w:r w:rsidR="007063E7" w:rsidRPr="006458DD">
        <w:rPr>
          <w:lang w:val="en-GB" w:eastAsia="pl-PL"/>
        </w:rPr>
        <w:t xml:space="preserve"> reservoir and inflows (+) and outflows (-) from the reservoir (A), as well as between increases in water storage in the reservoir and precipitation inflow to the reservoir (B), during the 2021 and 2024 hydrological years</w:t>
      </w:r>
    </w:p>
    <w:p w14:paraId="29F0411A" w14:textId="77777777" w:rsidR="006458DD" w:rsidRDefault="006458DD" w:rsidP="00293F26">
      <w:pPr>
        <w:spacing w:after="0" w:line="240" w:lineRule="auto"/>
        <w:ind w:firstLine="284"/>
        <w:jc w:val="both"/>
        <w:rPr>
          <w:rFonts w:ascii="Times New Roman" w:hAnsi="Times New Roman" w:cs="Times New Roman"/>
          <w:lang w:val="en-GB"/>
        </w:rPr>
      </w:pPr>
    </w:p>
    <w:p w14:paraId="69B10E83" w14:textId="057F7FB8" w:rsidR="00C65C7E" w:rsidRPr="006458DD" w:rsidRDefault="00193E43" w:rsidP="00293F26">
      <w:pPr>
        <w:spacing w:after="0" w:line="240" w:lineRule="auto"/>
        <w:ind w:firstLine="284"/>
        <w:jc w:val="both"/>
        <w:rPr>
          <w:rFonts w:ascii="Times New Roman" w:hAnsi="Times New Roman" w:cs="Times New Roman"/>
          <w:lang w:val="en-GB"/>
        </w:rPr>
      </w:pPr>
      <w:r w:rsidRPr="006458DD">
        <w:rPr>
          <w:rFonts w:ascii="Times New Roman" w:hAnsi="Times New Roman" w:cs="Times New Roman"/>
          <w:lang w:val="en-GB"/>
        </w:rPr>
        <w:t>Long-term studies o</w:t>
      </w:r>
      <w:r w:rsidR="00967B7D" w:rsidRPr="006458DD">
        <w:rPr>
          <w:rFonts w:ascii="Times New Roman" w:hAnsi="Times New Roman" w:cs="Times New Roman"/>
          <w:lang w:val="en-GB"/>
        </w:rPr>
        <w:t>f reservoir basin water balances have emphasised that horizontal water exchange factors, such as inflows and outflows from a given reservoir, have</w:t>
      </w:r>
      <w:r w:rsidRPr="006458DD">
        <w:rPr>
          <w:rFonts w:ascii="Times New Roman" w:hAnsi="Times New Roman" w:cs="Times New Roman"/>
          <w:lang w:val="en-GB"/>
        </w:rPr>
        <w:t xml:space="preserve"> a decisive influence on their formation. In contrast, factors related to vertical exchange, such as precipitation and evaporation, played a marginal role in the balance equations (</w:t>
      </w:r>
      <w:proofErr w:type="spellStart"/>
      <w:r w:rsidRPr="006458DD">
        <w:rPr>
          <w:rFonts w:ascii="Times New Roman" w:hAnsi="Times New Roman" w:cs="Times New Roman"/>
          <w:lang w:val="en-GB"/>
        </w:rPr>
        <w:t>Rzętała</w:t>
      </w:r>
      <w:proofErr w:type="spellEnd"/>
      <w:r w:rsidR="00D33DB4">
        <w:rPr>
          <w:rFonts w:ascii="Times New Roman" w:hAnsi="Times New Roman" w:cs="Times New Roman"/>
          <w:lang w:val="en-GB"/>
        </w:rPr>
        <w:t>,</w:t>
      </w:r>
      <w:r w:rsidRPr="006458DD">
        <w:rPr>
          <w:rFonts w:ascii="Times New Roman" w:hAnsi="Times New Roman" w:cs="Times New Roman"/>
          <w:lang w:val="en-GB"/>
        </w:rPr>
        <w:t xml:space="preserve"> 2000</w:t>
      </w:r>
      <w:r w:rsidR="00D33DB4">
        <w:rPr>
          <w:rFonts w:ascii="Times New Roman" w:hAnsi="Times New Roman" w:cs="Times New Roman"/>
          <w:lang w:val="en-GB"/>
        </w:rPr>
        <w:t>;</w:t>
      </w:r>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Fac</w:t>
      </w:r>
      <w:proofErr w:type="spellEnd"/>
      <w:r w:rsidRPr="006458DD">
        <w:rPr>
          <w:rFonts w:ascii="Times New Roman" w:hAnsi="Times New Roman" w:cs="Times New Roman"/>
          <w:lang w:val="en-GB"/>
        </w:rPr>
        <w:t>-Beneda</w:t>
      </w:r>
      <w:r w:rsidR="00D33DB4">
        <w:rPr>
          <w:rFonts w:ascii="Times New Roman" w:hAnsi="Times New Roman" w:cs="Times New Roman"/>
          <w:lang w:val="en-GB"/>
        </w:rPr>
        <w:t>,</w:t>
      </w:r>
      <w:r w:rsidRPr="006458DD">
        <w:rPr>
          <w:rFonts w:ascii="Times New Roman" w:hAnsi="Times New Roman" w:cs="Times New Roman"/>
          <w:lang w:val="en-GB"/>
        </w:rPr>
        <w:t xml:space="preserve"> 2013</w:t>
      </w:r>
      <w:r w:rsidR="00D33DB4">
        <w:rPr>
          <w:rFonts w:ascii="Times New Roman" w:hAnsi="Times New Roman" w:cs="Times New Roman"/>
          <w:lang w:val="en-GB"/>
        </w:rPr>
        <w:t>;</w:t>
      </w:r>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Kropka</w:t>
      </w:r>
      <w:proofErr w:type="spellEnd"/>
      <w:r w:rsidRPr="006458DD">
        <w:rPr>
          <w:rFonts w:ascii="Times New Roman" w:hAnsi="Times New Roman" w:cs="Times New Roman"/>
          <w:lang w:val="en-GB"/>
        </w:rPr>
        <w:t xml:space="preserve"> </w:t>
      </w:r>
      <w:r w:rsidR="00D33DB4">
        <w:rPr>
          <w:rFonts w:ascii="Times New Roman" w:hAnsi="Times New Roman" w:cs="Times New Roman"/>
          <w:lang w:val="en-GB"/>
        </w:rPr>
        <w:t>&amp;</w:t>
      </w:r>
      <w:r w:rsidRPr="006458DD">
        <w:rPr>
          <w:rFonts w:ascii="Times New Roman" w:hAnsi="Times New Roman" w:cs="Times New Roman"/>
          <w:lang w:val="en-GB"/>
        </w:rPr>
        <w:t xml:space="preserve"> Jagliński</w:t>
      </w:r>
      <w:r w:rsidR="00D33DB4">
        <w:rPr>
          <w:rFonts w:ascii="Times New Roman" w:hAnsi="Times New Roman" w:cs="Times New Roman"/>
          <w:lang w:val="en-GB"/>
        </w:rPr>
        <w:t>,</w:t>
      </w:r>
      <w:r w:rsidRPr="006458DD">
        <w:rPr>
          <w:rFonts w:ascii="Times New Roman" w:hAnsi="Times New Roman" w:cs="Times New Roman"/>
          <w:lang w:val="en-GB"/>
        </w:rPr>
        <w:t xml:space="preserve"> 2015</w:t>
      </w:r>
      <w:r w:rsidR="00D33DB4">
        <w:rPr>
          <w:rFonts w:ascii="Times New Roman" w:hAnsi="Times New Roman" w:cs="Times New Roman"/>
          <w:lang w:val="en-GB"/>
        </w:rPr>
        <w:t>;</w:t>
      </w:r>
      <w:r w:rsidRPr="006458DD">
        <w:rPr>
          <w:rFonts w:ascii="Times New Roman" w:hAnsi="Times New Roman" w:cs="Times New Roman"/>
          <w:lang w:val="en-GB"/>
        </w:rPr>
        <w:t xml:space="preserve"> Wachowiak</w:t>
      </w:r>
      <w:r w:rsidR="00D33DB4">
        <w:rPr>
          <w:rFonts w:ascii="Times New Roman" w:hAnsi="Times New Roman" w:cs="Times New Roman"/>
          <w:lang w:val="en-GB"/>
        </w:rPr>
        <w:t>,</w:t>
      </w:r>
      <w:r w:rsidRPr="006458DD">
        <w:rPr>
          <w:rFonts w:ascii="Times New Roman" w:hAnsi="Times New Roman" w:cs="Times New Roman"/>
          <w:lang w:val="en-GB"/>
        </w:rPr>
        <w:t xml:space="preserve"> 2015</w:t>
      </w:r>
      <w:r w:rsidR="00D33DB4">
        <w:rPr>
          <w:rFonts w:ascii="Times New Roman" w:hAnsi="Times New Roman" w:cs="Times New Roman"/>
          <w:lang w:val="en-GB"/>
        </w:rPr>
        <w:t>;</w:t>
      </w:r>
      <w:r w:rsidRPr="006458DD">
        <w:rPr>
          <w:rFonts w:ascii="Times New Roman" w:hAnsi="Times New Roman" w:cs="Times New Roman"/>
          <w:lang w:val="en-GB"/>
        </w:rPr>
        <w:t xml:space="preserve"> Machowski </w:t>
      </w:r>
      <w:r w:rsidR="00D33DB4">
        <w:rPr>
          <w:rFonts w:ascii="Times New Roman" w:hAnsi="Times New Roman" w:cs="Times New Roman"/>
          <w:lang w:val="en-GB"/>
        </w:rPr>
        <w:t>&amp;</w:t>
      </w:r>
      <w:r w:rsidRPr="006458DD">
        <w:rPr>
          <w:rFonts w:ascii="Times New Roman" w:hAnsi="Times New Roman" w:cs="Times New Roman"/>
          <w:lang w:val="en-GB"/>
        </w:rPr>
        <w:t xml:space="preserve"> </w:t>
      </w:r>
      <w:proofErr w:type="spellStart"/>
      <w:r w:rsidRPr="006458DD">
        <w:rPr>
          <w:rFonts w:ascii="Times New Roman" w:hAnsi="Times New Roman" w:cs="Times New Roman"/>
          <w:lang w:val="en-GB"/>
        </w:rPr>
        <w:t>Rzętała</w:t>
      </w:r>
      <w:proofErr w:type="spellEnd"/>
      <w:r w:rsidR="00D33DB4">
        <w:rPr>
          <w:rFonts w:ascii="Times New Roman" w:hAnsi="Times New Roman" w:cs="Times New Roman"/>
          <w:lang w:val="en-GB"/>
        </w:rPr>
        <w:t>,</w:t>
      </w:r>
      <w:r w:rsidRPr="006458DD">
        <w:rPr>
          <w:rFonts w:ascii="Times New Roman" w:hAnsi="Times New Roman" w:cs="Times New Roman"/>
          <w:lang w:val="en-GB"/>
        </w:rPr>
        <w:t xml:space="preserve"> 2020).</w:t>
      </w:r>
    </w:p>
    <w:p w14:paraId="52F7D75A" w14:textId="6D705C31" w:rsidR="00E96D4C" w:rsidRPr="006458DD" w:rsidRDefault="006458DD" w:rsidP="006458DD">
      <w:pPr>
        <w:pStyle w:val="Rn1"/>
        <w:rPr>
          <w:lang w:val="en-GB" w:eastAsia="pl-PL"/>
        </w:rPr>
      </w:pPr>
      <w:r>
        <w:rPr>
          <w:lang w:val="en-GB" w:eastAsia="pl-PL"/>
        </w:rPr>
        <w:t xml:space="preserve">4. </w:t>
      </w:r>
      <w:r w:rsidR="003D06EB" w:rsidRPr="006458DD">
        <w:rPr>
          <w:lang w:val="en-GB" w:eastAsia="pl-PL"/>
        </w:rPr>
        <w:t>Conclusions</w:t>
      </w:r>
    </w:p>
    <w:p w14:paraId="3743A77A" w14:textId="34706DB2" w:rsidR="00193E43" w:rsidRPr="006458DD" w:rsidRDefault="00193E43" w:rsidP="006458DD">
      <w:pPr>
        <w:pStyle w:val="Akapitzlist"/>
        <w:numPr>
          <w:ilvl w:val="0"/>
          <w:numId w:val="21"/>
        </w:numPr>
        <w:spacing w:after="0" w:line="240" w:lineRule="auto"/>
        <w:ind w:left="709" w:hanging="425"/>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 xml:space="preserve">Studies and analyses conducted on the </w:t>
      </w:r>
      <w:proofErr w:type="spellStart"/>
      <w:r w:rsidRPr="006458DD">
        <w:rPr>
          <w:rFonts w:ascii="Times New Roman" w:eastAsia="Times New Roman" w:hAnsi="Times New Roman" w:cs="Times New Roman"/>
          <w:lang w:val="en-GB" w:eastAsia="pl-PL"/>
        </w:rPr>
        <w:t>Przebędowo</w:t>
      </w:r>
      <w:proofErr w:type="spellEnd"/>
      <w:r w:rsidRPr="006458DD">
        <w:rPr>
          <w:rFonts w:ascii="Times New Roman" w:eastAsia="Times New Roman" w:hAnsi="Times New Roman" w:cs="Times New Roman"/>
          <w:lang w:val="en-GB" w:eastAsia="pl-PL"/>
        </w:rPr>
        <w:t xml:space="preserve"> reservoir have confirmed that, for small reservoirs where the dam operates in flow-through mode, water levels fluctuate only slightly relative to the normal impoundment pool level. Both in the dry hydrological year of 2021 and in the wet year of 2024, the amplitude of water</w:t>
      </w:r>
      <w:r w:rsidR="00967B7D" w:rsidRPr="006458DD">
        <w:rPr>
          <w:rFonts w:ascii="Times New Roman" w:eastAsia="Times New Roman" w:hAnsi="Times New Roman" w:cs="Times New Roman"/>
          <w:lang w:val="en-GB" w:eastAsia="pl-PL"/>
        </w:rPr>
        <w:t>-level fluctuations was similar, at</w:t>
      </w:r>
      <w:r w:rsidRPr="006458DD">
        <w:rPr>
          <w:rFonts w:ascii="Times New Roman" w:eastAsia="Times New Roman" w:hAnsi="Times New Roman" w:cs="Times New Roman"/>
          <w:lang w:val="en-GB" w:eastAsia="pl-PL"/>
        </w:rPr>
        <w:t xml:space="preserve"> 23 cm and 20 cm, respectively.</w:t>
      </w:r>
    </w:p>
    <w:p w14:paraId="54097B12" w14:textId="5491BB62" w:rsidR="003D4D11" w:rsidRPr="006458DD" w:rsidRDefault="003D4D11" w:rsidP="006458DD">
      <w:pPr>
        <w:pStyle w:val="Akapitzlist"/>
        <w:numPr>
          <w:ilvl w:val="0"/>
          <w:numId w:val="21"/>
        </w:numPr>
        <w:spacing w:after="0" w:line="240" w:lineRule="auto"/>
        <w:ind w:left="709" w:hanging="425"/>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The calculations showed that during the first hydrological year analy</w:t>
      </w:r>
      <w:r w:rsidR="00967B7D" w:rsidRPr="006458DD">
        <w:rPr>
          <w:rFonts w:ascii="Times New Roman" w:eastAsia="Times New Roman" w:hAnsi="Times New Roman" w:cs="Times New Roman"/>
          <w:lang w:val="en-GB" w:eastAsia="pl-PL"/>
        </w:rPr>
        <w:t>sed (2021), there was a decrease in water storage at the facility in question of 7,218 m³, and over the entire 2024 hydrological year, during which months with increases in water storage predominated, an increas</w:t>
      </w:r>
      <w:r w:rsidRPr="006458DD">
        <w:rPr>
          <w:rFonts w:ascii="Times New Roman" w:eastAsia="Times New Roman" w:hAnsi="Times New Roman" w:cs="Times New Roman"/>
          <w:lang w:val="en-GB" w:eastAsia="pl-PL"/>
        </w:rPr>
        <w:t>e of 8,421 m³ was observed.</w:t>
      </w:r>
    </w:p>
    <w:p w14:paraId="52DFEAFF" w14:textId="45D88A15" w:rsidR="003D4D11" w:rsidRPr="006458DD" w:rsidRDefault="003D4D11" w:rsidP="006458DD">
      <w:pPr>
        <w:pStyle w:val="Akapitzlist"/>
        <w:numPr>
          <w:ilvl w:val="0"/>
          <w:numId w:val="21"/>
        </w:numPr>
        <w:spacing w:after="0" w:line="240" w:lineRule="auto"/>
        <w:ind w:left="709" w:hanging="425"/>
        <w:jc w:val="both"/>
        <w:rPr>
          <w:rFonts w:ascii="Times New Roman" w:eastAsia="Times New Roman" w:hAnsi="Times New Roman" w:cs="Times New Roman"/>
          <w:lang w:val="en-GB" w:eastAsia="pl-PL"/>
        </w:rPr>
      </w:pPr>
      <w:r w:rsidRPr="006458DD">
        <w:rPr>
          <w:rFonts w:ascii="Times New Roman" w:eastAsia="Times New Roman" w:hAnsi="Times New Roman" w:cs="Times New Roman"/>
          <w:lang w:val="en-GB" w:eastAsia="pl-PL"/>
        </w:rPr>
        <w:t>Based on the research</w:t>
      </w:r>
      <w:r w:rsidR="00967B7D" w:rsidRPr="006458DD">
        <w:rPr>
          <w:rFonts w:ascii="Times New Roman" w:eastAsia="Times New Roman" w:hAnsi="Times New Roman" w:cs="Times New Roman"/>
          <w:lang w:val="en-GB" w:eastAsia="pl-PL"/>
        </w:rPr>
        <w:t>, a pattern was observed, often in reservoir dams where inflows</w:t>
      </w:r>
      <w:r w:rsidRPr="006458DD">
        <w:rPr>
          <w:rFonts w:ascii="Times New Roman" w:eastAsia="Times New Roman" w:hAnsi="Times New Roman" w:cs="Times New Roman"/>
          <w:lang w:val="en-GB" w:eastAsia="pl-PL"/>
        </w:rPr>
        <w:t xml:space="preserve"> exceed outflows. During the analysed years, the difference between these volumes amounted to 5,039,525 m³, and in the individual months of the analysed years, inflows were on average 419,960 m³ higher. It can be concluded that, in addition to evaporation from the water surface, the </w:t>
      </w:r>
      <w:r w:rsidR="00967B7D" w:rsidRPr="006458DD">
        <w:rPr>
          <w:rFonts w:ascii="Times New Roman" w:eastAsia="Times New Roman" w:hAnsi="Times New Roman" w:cs="Times New Roman"/>
          <w:lang w:val="en-GB" w:eastAsia="pl-PL"/>
        </w:rPr>
        <w:t>reservoir's partially rechargeable nature (in the dam area)</w:t>
      </w:r>
      <w:r w:rsidRPr="006458DD">
        <w:rPr>
          <w:rFonts w:ascii="Times New Roman" w:eastAsia="Times New Roman" w:hAnsi="Times New Roman" w:cs="Times New Roman"/>
          <w:lang w:val="en-GB" w:eastAsia="pl-PL"/>
        </w:rPr>
        <w:t xml:space="preserve"> had a significant impact on this situation.</w:t>
      </w:r>
    </w:p>
    <w:p w14:paraId="157656C2" w14:textId="27AF2071" w:rsidR="003D4D11" w:rsidRPr="006458DD" w:rsidRDefault="003D4D11" w:rsidP="006458DD">
      <w:pPr>
        <w:pStyle w:val="Akapitzlist"/>
        <w:numPr>
          <w:ilvl w:val="0"/>
          <w:numId w:val="21"/>
        </w:numPr>
        <w:spacing w:before="240" w:after="0" w:line="240" w:lineRule="auto"/>
        <w:ind w:left="709" w:hanging="425"/>
        <w:jc w:val="both"/>
        <w:rPr>
          <w:rFonts w:ascii="Times New Roman" w:hAnsi="Times New Roman" w:cs="Times New Roman"/>
          <w:lang w:val="en-GB"/>
        </w:rPr>
      </w:pPr>
      <w:r w:rsidRPr="006458DD">
        <w:rPr>
          <w:rFonts w:ascii="Times New Roman" w:eastAsia="Times New Roman" w:hAnsi="Times New Roman" w:cs="Times New Roman"/>
          <w:lang w:val="en-GB" w:eastAsia="pl-PL"/>
        </w:rPr>
        <w:t xml:space="preserve">Calculations of the relationships between changes in water storage in the </w:t>
      </w:r>
      <w:proofErr w:type="spellStart"/>
      <w:r w:rsidRPr="006458DD">
        <w:rPr>
          <w:rFonts w:ascii="Times New Roman" w:eastAsia="Times New Roman" w:hAnsi="Times New Roman" w:cs="Times New Roman"/>
          <w:lang w:val="en-GB" w:eastAsia="pl-PL"/>
        </w:rPr>
        <w:t>Przebędowo</w:t>
      </w:r>
      <w:proofErr w:type="spellEnd"/>
      <w:r w:rsidRPr="006458DD">
        <w:rPr>
          <w:rFonts w:ascii="Times New Roman" w:eastAsia="Times New Roman" w:hAnsi="Times New Roman" w:cs="Times New Roman"/>
          <w:lang w:val="en-GB" w:eastAsia="pl-PL"/>
        </w:rPr>
        <w:t xml:space="preserve"> Reservoir and inflows and outflows from the reservoir, conducted for the </w:t>
      </w:r>
      <w:proofErr w:type="spellStart"/>
      <w:r w:rsidRPr="006458DD">
        <w:rPr>
          <w:rFonts w:ascii="Times New Roman" w:eastAsia="Times New Roman" w:hAnsi="Times New Roman" w:cs="Times New Roman"/>
          <w:lang w:val="en-GB" w:eastAsia="pl-PL"/>
        </w:rPr>
        <w:t>analyzed</w:t>
      </w:r>
      <w:proofErr w:type="spellEnd"/>
      <w:r w:rsidRPr="006458DD">
        <w:rPr>
          <w:rFonts w:ascii="Times New Roman" w:eastAsia="Times New Roman" w:hAnsi="Times New Roman" w:cs="Times New Roman"/>
          <w:lang w:val="en-GB" w:eastAsia="pl-PL"/>
        </w:rPr>
        <w:t xml:space="preserve"> hydrological years, revealed a</w:t>
      </w:r>
      <w:r w:rsidR="003E5FE4">
        <w:rPr>
          <w:rFonts w:ascii="Times New Roman" w:eastAsia="Times New Roman" w:hAnsi="Times New Roman" w:cs="Times New Roman"/>
          <w:lang w:val="en-GB" w:eastAsia="pl-PL"/>
        </w:rPr>
        <w:t> </w:t>
      </w:r>
      <w:r w:rsidRPr="006458DD">
        <w:rPr>
          <w:rFonts w:ascii="Times New Roman" w:eastAsia="Times New Roman" w:hAnsi="Times New Roman" w:cs="Times New Roman"/>
          <w:lang w:val="en-GB" w:eastAsia="pl-PL"/>
        </w:rPr>
        <w:t xml:space="preserve">relatively strong correlation. The calculated correlation coefficient for these variables was 0.7, and this relationship was statistically significant at the α = 0.01 level. However, no direct relationship was found between increases in </w:t>
      </w:r>
      <w:r w:rsidR="00967B7D" w:rsidRPr="006458DD">
        <w:rPr>
          <w:rFonts w:ascii="Times New Roman" w:eastAsia="Times New Roman" w:hAnsi="Times New Roman" w:cs="Times New Roman"/>
          <w:lang w:val="en-GB" w:eastAsia="pl-PL"/>
        </w:rPr>
        <w:t>reservoir water storage</w:t>
      </w:r>
      <w:r w:rsidRPr="006458DD">
        <w:rPr>
          <w:rFonts w:ascii="Times New Roman" w:eastAsia="Times New Roman" w:hAnsi="Times New Roman" w:cs="Times New Roman"/>
          <w:lang w:val="en-GB" w:eastAsia="pl-PL"/>
        </w:rPr>
        <w:t xml:space="preserve"> and one of the factors of vertical water exchange, namely precipitation inflow into the reservoir.</w:t>
      </w:r>
    </w:p>
    <w:p w14:paraId="41A94926" w14:textId="30E28641" w:rsidR="00BE517F" w:rsidRPr="006458DD" w:rsidRDefault="003D4D11" w:rsidP="006458DD">
      <w:pPr>
        <w:pStyle w:val="Akapitzlist"/>
        <w:numPr>
          <w:ilvl w:val="0"/>
          <w:numId w:val="21"/>
        </w:numPr>
        <w:spacing w:before="240" w:after="0" w:line="240" w:lineRule="auto"/>
        <w:ind w:left="709" w:hanging="425"/>
        <w:jc w:val="both"/>
        <w:rPr>
          <w:rFonts w:ascii="Times New Roman" w:hAnsi="Times New Roman" w:cs="Times New Roman"/>
          <w:lang w:val="en-GB"/>
        </w:rPr>
      </w:pPr>
      <w:r w:rsidRPr="006458DD">
        <w:rPr>
          <w:rFonts w:ascii="Times New Roman" w:hAnsi="Times New Roman" w:cs="Times New Roman"/>
          <w:lang w:val="en-GB"/>
        </w:rPr>
        <w:t>The studies conducted also confirmed that in dam reservoirs, increases or decreases in water storage are primarily determined by horizontal exchange factors such as inflows and outflows. In such facilities, these values are often determined by the hydrological conditions prevailing in the reservoir</w:t>
      </w:r>
      <w:r w:rsidR="003E196D">
        <w:rPr>
          <w:rFonts w:ascii="Times New Roman" w:hAnsi="Times New Roman" w:cs="Times New Roman"/>
          <w:lang w:val="en-GB"/>
        </w:rPr>
        <w:t>'</w:t>
      </w:r>
      <w:r w:rsidRPr="006458DD">
        <w:rPr>
          <w:rFonts w:ascii="Times New Roman" w:hAnsi="Times New Roman" w:cs="Times New Roman"/>
          <w:lang w:val="en-GB"/>
        </w:rPr>
        <w:t>s watershed. In contrast, factors related to vertical water exchange—such as precipitation—have only a</w:t>
      </w:r>
      <w:r w:rsidR="003E5FE4">
        <w:rPr>
          <w:rFonts w:ascii="Times New Roman" w:hAnsi="Times New Roman" w:cs="Times New Roman"/>
          <w:lang w:val="en-GB"/>
        </w:rPr>
        <w:t> </w:t>
      </w:r>
      <w:r w:rsidRPr="006458DD">
        <w:rPr>
          <w:rFonts w:ascii="Times New Roman" w:hAnsi="Times New Roman" w:cs="Times New Roman"/>
          <w:lang w:val="en-GB"/>
        </w:rPr>
        <w:t>marginal direct impact on water levels and associated water storage.</w:t>
      </w:r>
    </w:p>
    <w:p w14:paraId="16680E2D" w14:textId="22B181CB" w:rsidR="00554390" w:rsidRPr="00746349" w:rsidRDefault="003D4D11" w:rsidP="006458DD">
      <w:pPr>
        <w:pStyle w:val="Rn2"/>
        <w:rPr>
          <w:lang w:eastAsia="pl-PL"/>
        </w:rPr>
      </w:pPr>
      <w:proofErr w:type="spellStart"/>
      <w:r w:rsidRPr="00746349">
        <w:rPr>
          <w:lang w:eastAsia="pl-PL"/>
        </w:rPr>
        <w:t>References</w:t>
      </w:r>
      <w:proofErr w:type="spellEnd"/>
    </w:p>
    <w:p w14:paraId="5E266E5C" w14:textId="3FE51AE6" w:rsidR="00B429C9" w:rsidRPr="006458DD" w:rsidRDefault="00B429C9" w:rsidP="006458DD">
      <w:pPr>
        <w:pStyle w:val="Rlit"/>
      </w:pPr>
      <w:r w:rsidRPr="00746349">
        <w:rPr>
          <w:lang w:val="pl-PL"/>
        </w:rPr>
        <w:t xml:space="preserve">Babiński Z., </w:t>
      </w:r>
      <w:r w:rsidR="00161920" w:rsidRPr="00746349">
        <w:rPr>
          <w:lang w:val="pl-PL"/>
        </w:rPr>
        <w:t xml:space="preserve">&amp; </w:t>
      </w:r>
      <w:r w:rsidRPr="00746349">
        <w:rPr>
          <w:lang w:val="pl-PL"/>
        </w:rPr>
        <w:t>Grześ M. (1995)</w:t>
      </w:r>
      <w:r w:rsidR="00161920" w:rsidRPr="00746349">
        <w:rPr>
          <w:lang w:val="pl-PL"/>
        </w:rPr>
        <w:t>.</w:t>
      </w:r>
      <w:r w:rsidRPr="00746349">
        <w:rPr>
          <w:lang w:val="pl-PL"/>
        </w:rPr>
        <w:t xml:space="preserve"> </w:t>
      </w:r>
      <w:r w:rsidRPr="00161920">
        <w:rPr>
          <w:i/>
          <w:iCs/>
        </w:rPr>
        <w:t xml:space="preserve">Hydrological Monograph of the </w:t>
      </w:r>
      <w:proofErr w:type="spellStart"/>
      <w:r w:rsidRPr="00161920">
        <w:rPr>
          <w:i/>
          <w:iCs/>
        </w:rPr>
        <w:t>Włocławek</w:t>
      </w:r>
      <w:proofErr w:type="spellEnd"/>
      <w:r w:rsidRPr="00161920">
        <w:rPr>
          <w:i/>
          <w:iCs/>
        </w:rPr>
        <w:t xml:space="preserve"> Dam Reservoir</w:t>
      </w:r>
      <w:r w:rsidRPr="006458DD">
        <w:t xml:space="preserve">. Proceedings of the Institute of Geology and Physical Geography, Polish Academy of Sciences, 30. </w:t>
      </w:r>
      <w:r w:rsidR="00D75337" w:rsidRPr="006458DD">
        <w:t>(</w:t>
      </w:r>
      <w:r w:rsidR="00A876E0" w:rsidRPr="006458DD">
        <w:t>in P</w:t>
      </w:r>
      <w:r w:rsidR="00D75337" w:rsidRPr="006458DD">
        <w:t>olish)</w:t>
      </w:r>
    </w:p>
    <w:p w14:paraId="0364AB2C" w14:textId="65ABA321" w:rsidR="00B429C9" w:rsidRPr="006458DD" w:rsidRDefault="00B429C9" w:rsidP="006458DD">
      <w:pPr>
        <w:pStyle w:val="Rlit"/>
      </w:pPr>
      <w:proofErr w:type="spellStart"/>
      <w:r w:rsidRPr="006458DD">
        <w:rPr>
          <w:color w:val="000000"/>
        </w:rPr>
        <w:t>Bajkiewicz</w:t>
      </w:r>
      <w:proofErr w:type="spellEnd"/>
      <w:r w:rsidRPr="006458DD">
        <w:rPr>
          <w:color w:val="000000"/>
        </w:rPr>
        <w:t>-Grabowska E. (2007)</w:t>
      </w:r>
      <w:r w:rsidR="00161920">
        <w:rPr>
          <w:color w:val="000000"/>
        </w:rPr>
        <w:t>.</w:t>
      </w:r>
      <w:r w:rsidRPr="006458DD">
        <w:rPr>
          <w:color w:val="000000"/>
        </w:rPr>
        <w:t xml:space="preserve"> </w:t>
      </w:r>
      <w:r w:rsidRPr="00161920">
        <w:rPr>
          <w:i/>
          <w:iCs/>
          <w:color w:val="000000"/>
        </w:rPr>
        <w:t>Lakes as links in the hydrographic network of young glacial areas and their role in shaping the outflow of a lake-drenched river</w:t>
      </w:r>
      <w:r w:rsidRPr="006458DD">
        <w:rPr>
          <w:color w:val="000000"/>
        </w:rPr>
        <w:t>. [in:] The Water Cycle in Natural and Human-Altered Environments. Published by UMCS, Lublin, p.: 39</w:t>
      </w:r>
      <w:r w:rsidR="003E5FE4" w:rsidRPr="006458DD">
        <w:rPr>
          <w:lang w:val="en-GB"/>
        </w:rPr>
        <w:t>–</w:t>
      </w:r>
      <w:r w:rsidRPr="006458DD">
        <w:rPr>
          <w:color w:val="000000"/>
        </w:rPr>
        <w:t xml:space="preserve">46. </w:t>
      </w:r>
      <w:r w:rsidR="00A876E0" w:rsidRPr="006458DD">
        <w:t>(in Polish)</w:t>
      </w:r>
    </w:p>
    <w:p w14:paraId="4807721A" w14:textId="4049295F" w:rsidR="00B429C9" w:rsidRPr="006458DD" w:rsidRDefault="00B429C9" w:rsidP="006458DD">
      <w:pPr>
        <w:pStyle w:val="Rlit"/>
      </w:pPr>
      <w:r w:rsidRPr="006458DD">
        <w:t xml:space="preserve">Czekaj J., </w:t>
      </w:r>
      <w:r w:rsidR="00161920">
        <w:t xml:space="preserve">&amp; </w:t>
      </w:r>
      <w:r w:rsidRPr="006458DD">
        <w:t>Witkowski A. (2014)</w:t>
      </w:r>
      <w:r w:rsidR="00161920">
        <w:t>.</w:t>
      </w:r>
      <w:r w:rsidRPr="006458DD">
        <w:t xml:space="preserve"> </w:t>
      </w:r>
      <w:r w:rsidRPr="00161920">
        <w:rPr>
          <w:i/>
          <w:iCs/>
        </w:rPr>
        <w:t xml:space="preserve">Hydrodynamic modeling as a tool for assessing interactions in the aquatic environment in the vicinity of a reservoir, using the </w:t>
      </w:r>
      <w:proofErr w:type="spellStart"/>
      <w:r w:rsidRPr="00161920">
        <w:rPr>
          <w:i/>
          <w:iCs/>
        </w:rPr>
        <w:t>Goczałkowice</w:t>
      </w:r>
      <w:proofErr w:type="spellEnd"/>
      <w:r w:rsidRPr="00161920">
        <w:rPr>
          <w:i/>
          <w:iCs/>
        </w:rPr>
        <w:t xml:space="preserve"> Reservoir as an example</w:t>
      </w:r>
      <w:r w:rsidRPr="006458DD">
        <w:t xml:space="preserve">. </w:t>
      </w:r>
      <w:proofErr w:type="spellStart"/>
      <w:r w:rsidRPr="006458DD">
        <w:t>Jamorska</w:t>
      </w:r>
      <w:proofErr w:type="spellEnd"/>
      <w:r w:rsidRPr="006458DD">
        <w:t xml:space="preserve">, I. (ed.): Mathematical Models in Hydrogeology. Nicolaus Copernicus University Press, p.: </w:t>
      </w:r>
      <w:r w:rsidRPr="006458DD">
        <w:rPr>
          <w:iCs/>
        </w:rPr>
        <w:t>127</w:t>
      </w:r>
      <w:r w:rsidR="003E5FE4" w:rsidRPr="006458DD">
        <w:rPr>
          <w:lang w:val="en-GB"/>
        </w:rPr>
        <w:t>–</w:t>
      </w:r>
      <w:r w:rsidRPr="006458DD">
        <w:rPr>
          <w:iCs/>
        </w:rPr>
        <w:t>131</w:t>
      </w:r>
      <w:r w:rsidR="00A876E0" w:rsidRPr="006458DD">
        <w:rPr>
          <w:iCs/>
        </w:rPr>
        <w:t xml:space="preserve">, </w:t>
      </w:r>
      <w:r w:rsidR="00A876E0" w:rsidRPr="006458DD">
        <w:t>(in Polish)</w:t>
      </w:r>
    </w:p>
    <w:p w14:paraId="60B13559" w14:textId="116BED39" w:rsidR="00B429C9" w:rsidRPr="006458DD" w:rsidRDefault="00161920" w:rsidP="006458DD">
      <w:pPr>
        <w:pStyle w:val="Rlit"/>
      </w:pPr>
      <w:r w:rsidRPr="006458DD">
        <w:lastRenderedPageBreak/>
        <w:t>Directive 2000/60/</w:t>
      </w:r>
      <w:proofErr w:type="spellStart"/>
      <w:r w:rsidRPr="006458DD">
        <w:t>Ec</w:t>
      </w:r>
      <w:proofErr w:type="spellEnd"/>
      <w:r w:rsidRPr="006458DD">
        <w:t xml:space="preserve"> </w:t>
      </w:r>
      <w:r>
        <w:t>o</w:t>
      </w:r>
      <w:r w:rsidRPr="006458DD">
        <w:t xml:space="preserve">f </w:t>
      </w:r>
      <w:r>
        <w:t>t</w:t>
      </w:r>
      <w:r w:rsidRPr="006458DD">
        <w:t xml:space="preserve">he European Parliament </w:t>
      </w:r>
      <w:r>
        <w:t>a</w:t>
      </w:r>
      <w:r w:rsidRPr="006458DD">
        <w:t xml:space="preserve">nd </w:t>
      </w:r>
      <w:r>
        <w:t>o</w:t>
      </w:r>
      <w:r w:rsidRPr="006458DD">
        <w:t xml:space="preserve">f </w:t>
      </w:r>
      <w:r>
        <w:t>t</w:t>
      </w:r>
      <w:r w:rsidRPr="006458DD">
        <w:t xml:space="preserve">he Council </w:t>
      </w:r>
      <w:r w:rsidR="00B429C9" w:rsidRPr="006458DD">
        <w:t>of 23 October 2000 establishing a framework for Community action in the field of water policy</w:t>
      </w:r>
      <w:r w:rsidR="00A876E0" w:rsidRPr="006458DD">
        <w:t>. (in Polish)</w:t>
      </w:r>
    </w:p>
    <w:p w14:paraId="09587260" w14:textId="7692296D" w:rsidR="00B429C9" w:rsidRPr="006458DD" w:rsidRDefault="00B429C9" w:rsidP="006458DD">
      <w:pPr>
        <w:pStyle w:val="Rlit"/>
      </w:pPr>
      <w:r w:rsidRPr="006458DD">
        <w:t xml:space="preserve">Environmental Protection Program for the </w:t>
      </w:r>
      <w:proofErr w:type="spellStart"/>
      <w:r w:rsidRPr="006458DD">
        <w:t>Wielkopolska</w:t>
      </w:r>
      <w:proofErr w:type="spellEnd"/>
      <w:r w:rsidRPr="006458DD">
        <w:t xml:space="preserve"> Province for 2016–2020, pp. 170</w:t>
      </w:r>
      <w:r w:rsidR="00A876E0" w:rsidRPr="006458DD">
        <w:t>. (in Polish)</w:t>
      </w:r>
    </w:p>
    <w:p w14:paraId="21287497" w14:textId="35D7DE1B" w:rsidR="00B429C9" w:rsidRPr="006458DD" w:rsidRDefault="00B429C9" w:rsidP="006458DD">
      <w:pPr>
        <w:pStyle w:val="Rlit"/>
      </w:pPr>
      <w:r w:rsidRPr="006458DD">
        <w:t>Fac-Beneda</w:t>
      </w:r>
      <w:r w:rsidR="0049514C">
        <w:t>,</w:t>
      </w:r>
      <w:r w:rsidRPr="006458DD">
        <w:t xml:space="preserve"> J. (2013)</w:t>
      </w:r>
      <w:r w:rsidR="00161920">
        <w:t>.</w:t>
      </w:r>
      <w:r w:rsidRPr="006458DD">
        <w:t xml:space="preserve"> </w:t>
      </w:r>
      <w:r w:rsidRPr="00161920">
        <w:rPr>
          <w:i/>
          <w:iCs/>
        </w:rPr>
        <w:t xml:space="preserve">Hydrological Characteristics of Lake </w:t>
      </w:r>
      <w:proofErr w:type="spellStart"/>
      <w:r w:rsidRPr="00161920">
        <w:rPr>
          <w:i/>
          <w:iCs/>
        </w:rPr>
        <w:t>Druzno</w:t>
      </w:r>
      <w:proofErr w:type="spellEnd"/>
      <w:r w:rsidRPr="006458DD">
        <w:t>. Natural History Monograph. Regional Directorate for Environmental Protection in Olsztyn. p.: 15</w:t>
      </w:r>
      <w:r w:rsidR="00BB4011" w:rsidRPr="006458DD">
        <w:rPr>
          <w:lang w:val="en-GB"/>
        </w:rPr>
        <w:t>–</w:t>
      </w:r>
      <w:r w:rsidRPr="006458DD">
        <w:t>31</w:t>
      </w:r>
      <w:r w:rsidR="00A876E0" w:rsidRPr="006458DD">
        <w:t>. (in Polish)</w:t>
      </w:r>
    </w:p>
    <w:p w14:paraId="280D82AC" w14:textId="31F0DE47" w:rsidR="00B429C9" w:rsidRPr="006458DD" w:rsidRDefault="00B429C9" w:rsidP="006458DD">
      <w:pPr>
        <w:pStyle w:val="Rlit"/>
      </w:pPr>
      <w:r w:rsidRPr="006458DD">
        <w:t>Gierszewski</w:t>
      </w:r>
      <w:r w:rsidR="00161920">
        <w:t>,</w:t>
      </w:r>
      <w:r w:rsidRPr="006458DD">
        <w:t xml:space="preserve"> P. (2018)</w:t>
      </w:r>
      <w:r w:rsidR="00161920">
        <w:t>.</w:t>
      </w:r>
      <w:r w:rsidRPr="006458DD">
        <w:t xml:space="preserve"> </w:t>
      </w:r>
      <w:proofErr w:type="spellStart"/>
      <w:r w:rsidRPr="00161920">
        <w:rPr>
          <w:i/>
          <w:iCs/>
        </w:rPr>
        <w:t>Hydromorphological</w:t>
      </w:r>
      <w:proofErr w:type="spellEnd"/>
      <w:r w:rsidRPr="00161920">
        <w:rPr>
          <w:i/>
          <w:iCs/>
        </w:rPr>
        <w:t xml:space="preserve"> Factors Affecting the Functioning of the </w:t>
      </w:r>
      <w:proofErr w:type="spellStart"/>
      <w:r w:rsidRPr="00161920">
        <w:rPr>
          <w:i/>
          <w:iCs/>
        </w:rPr>
        <w:t>Włocławek</w:t>
      </w:r>
      <w:proofErr w:type="spellEnd"/>
      <w:r w:rsidRPr="00161920">
        <w:rPr>
          <w:i/>
          <w:iCs/>
        </w:rPr>
        <w:t xml:space="preserve"> Reservoir </w:t>
      </w:r>
      <w:proofErr w:type="spellStart"/>
      <w:r w:rsidRPr="00161920">
        <w:rPr>
          <w:i/>
          <w:iCs/>
        </w:rPr>
        <w:t>Geoecosystem</w:t>
      </w:r>
      <w:proofErr w:type="spellEnd"/>
      <w:r w:rsidRPr="006458DD">
        <w:t>. Institute of Geography and Spatial Planning, Geographical Studies No. 268, pp.: 226</w:t>
      </w:r>
      <w:r w:rsidR="00A876E0" w:rsidRPr="006458DD">
        <w:t>. (in Polish)</w:t>
      </w:r>
    </w:p>
    <w:p w14:paraId="295AD4B5" w14:textId="7BA286BE" w:rsidR="00B429C9" w:rsidRPr="006458DD" w:rsidRDefault="00B429C9" w:rsidP="006458DD">
      <w:pPr>
        <w:pStyle w:val="Rlit"/>
      </w:pPr>
      <w:r w:rsidRPr="006458DD">
        <w:rPr>
          <w:color w:val="000000"/>
        </w:rPr>
        <w:t>Głowski</w:t>
      </w:r>
      <w:r w:rsidR="00161920">
        <w:rPr>
          <w:color w:val="000000"/>
        </w:rPr>
        <w:t>,</w:t>
      </w:r>
      <w:r w:rsidRPr="006458DD">
        <w:rPr>
          <w:color w:val="000000"/>
        </w:rPr>
        <w:t xml:space="preserve"> R., </w:t>
      </w:r>
      <w:r w:rsidR="00161920">
        <w:rPr>
          <w:color w:val="000000"/>
        </w:rPr>
        <w:t xml:space="preserve">&amp; </w:t>
      </w:r>
      <w:proofErr w:type="spellStart"/>
      <w:r w:rsidRPr="006458DD">
        <w:rPr>
          <w:color w:val="000000"/>
        </w:rPr>
        <w:t>Parzonka</w:t>
      </w:r>
      <w:proofErr w:type="spellEnd"/>
      <w:r w:rsidR="00161920">
        <w:rPr>
          <w:color w:val="000000"/>
        </w:rPr>
        <w:t>,</w:t>
      </w:r>
      <w:r w:rsidRPr="006458DD">
        <w:rPr>
          <w:color w:val="000000"/>
        </w:rPr>
        <w:t xml:space="preserve"> W. (2007)</w:t>
      </w:r>
      <w:r w:rsidR="00161920">
        <w:rPr>
          <w:color w:val="000000"/>
        </w:rPr>
        <w:t>.</w:t>
      </w:r>
      <w:r w:rsidRPr="006458DD">
        <w:rPr>
          <w:color w:val="000000"/>
        </w:rPr>
        <w:t xml:space="preserve"> Operation and Impact of the </w:t>
      </w:r>
      <w:proofErr w:type="spellStart"/>
      <w:r w:rsidRPr="006458DD">
        <w:rPr>
          <w:color w:val="000000"/>
        </w:rPr>
        <w:t>Brzeg</w:t>
      </w:r>
      <w:proofErr w:type="spellEnd"/>
      <w:r w:rsidRPr="006458DD">
        <w:rPr>
          <w:color w:val="000000"/>
        </w:rPr>
        <w:t xml:space="preserve"> Dolny Reservoir on the Oder River. </w:t>
      </w:r>
      <w:r w:rsidRPr="00161920">
        <w:rPr>
          <w:i/>
          <w:iCs/>
          <w:color w:val="000000"/>
        </w:rPr>
        <w:t>Natural Sciences and Technology</w:t>
      </w:r>
      <w:r w:rsidRPr="006458DD">
        <w:rPr>
          <w:color w:val="000000"/>
        </w:rPr>
        <w:t xml:space="preserve">, </w:t>
      </w:r>
      <w:r w:rsidRPr="00161920">
        <w:rPr>
          <w:i/>
          <w:iCs/>
          <w:color w:val="000000"/>
        </w:rPr>
        <w:t>1</w:t>
      </w:r>
      <w:r w:rsidR="00161920">
        <w:rPr>
          <w:color w:val="000000"/>
        </w:rPr>
        <w:t>(</w:t>
      </w:r>
      <w:r w:rsidRPr="006458DD">
        <w:rPr>
          <w:color w:val="000000"/>
        </w:rPr>
        <w:t>2</w:t>
      </w:r>
      <w:r w:rsidR="00161920">
        <w:rPr>
          <w:color w:val="000000"/>
        </w:rPr>
        <w:t>)</w:t>
      </w:r>
      <w:r w:rsidRPr="006458DD">
        <w:rPr>
          <w:color w:val="000000"/>
        </w:rPr>
        <w:t xml:space="preserve">, </w:t>
      </w:r>
      <w:r w:rsidR="00161920">
        <w:rPr>
          <w:color w:val="000000"/>
        </w:rPr>
        <w:t>1–</w:t>
      </w:r>
      <w:r w:rsidRPr="006458DD">
        <w:rPr>
          <w:color w:val="000000"/>
        </w:rPr>
        <w:t>12</w:t>
      </w:r>
      <w:r w:rsidR="00A876E0" w:rsidRPr="006458DD">
        <w:rPr>
          <w:color w:val="000000"/>
        </w:rPr>
        <w:t xml:space="preserve">. </w:t>
      </w:r>
      <w:r w:rsidR="00A876E0" w:rsidRPr="006458DD">
        <w:t>(in Polish)</w:t>
      </w:r>
    </w:p>
    <w:p w14:paraId="1C9EDD87" w14:textId="22106D29" w:rsidR="00B429C9" w:rsidRPr="006458DD" w:rsidRDefault="00B429C9" w:rsidP="006458DD">
      <w:pPr>
        <w:pStyle w:val="Rlit"/>
      </w:pPr>
      <w:r w:rsidRPr="006458DD">
        <w:t>Grajewski</w:t>
      </w:r>
      <w:r w:rsidR="0049514C">
        <w:t>,</w:t>
      </w:r>
      <w:r w:rsidRPr="006458DD">
        <w:t xml:space="preserve"> S. (2013): Thermal conditions in the Zielonka Forest from 1987 to 2008. </w:t>
      </w:r>
      <w:r w:rsidRPr="0049514C">
        <w:rPr>
          <w:i/>
          <w:iCs/>
        </w:rPr>
        <w:t>Science, Nature, and Technology</w:t>
      </w:r>
      <w:r w:rsidRPr="006458DD">
        <w:t xml:space="preserve">. </w:t>
      </w:r>
      <w:r w:rsidRPr="0049514C">
        <w:rPr>
          <w:i/>
          <w:iCs/>
        </w:rPr>
        <w:t>7</w:t>
      </w:r>
      <w:r w:rsidR="0049514C">
        <w:t>(</w:t>
      </w:r>
      <w:r w:rsidRPr="006458DD">
        <w:t>1</w:t>
      </w:r>
      <w:r w:rsidR="0049514C">
        <w:t>)</w:t>
      </w:r>
      <w:r w:rsidRPr="006458DD">
        <w:t>, 1</w:t>
      </w:r>
      <w:r w:rsidR="0049514C">
        <w:t>–</w:t>
      </w:r>
      <w:r w:rsidRPr="006458DD">
        <w:t>12</w:t>
      </w:r>
      <w:r w:rsidR="00A876E0" w:rsidRPr="006458DD">
        <w:t>. (in Polish)</w:t>
      </w:r>
    </w:p>
    <w:p w14:paraId="15A5393F" w14:textId="737F0AA1" w:rsidR="00B429C9" w:rsidRPr="006458DD" w:rsidRDefault="00B429C9" w:rsidP="006458DD">
      <w:pPr>
        <w:pStyle w:val="Rlit"/>
      </w:pPr>
      <w:r w:rsidRPr="006458DD">
        <w:rPr>
          <w:bCs/>
        </w:rPr>
        <w:t>Grochowska</w:t>
      </w:r>
      <w:r w:rsidR="0049514C">
        <w:rPr>
          <w:bCs/>
        </w:rPr>
        <w:t>,</w:t>
      </w:r>
      <w:r w:rsidRPr="006458DD">
        <w:rPr>
          <w:bCs/>
        </w:rPr>
        <w:t xml:space="preserve"> J., Płachta</w:t>
      </w:r>
      <w:r w:rsidR="0049514C">
        <w:rPr>
          <w:bCs/>
        </w:rPr>
        <w:t>,</w:t>
      </w:r>
      <w:r w:rsidRPr="006458DD">
        <w:rPr>
          <w:bCs/>
        </w:rPr>
        <w:t xml:space="preserve"> A., Augustyniak</w:t>
      </w:r>
      <w:r w:rsidR="0049514C">
        <w:rPr>
          <w:bCs/>
        </w:rPr>
        <w:t>,</w:t>
      </w:r>
      <w:r w:rsidRPr="006458DD">
        <w:rPr>
          <w:bCs/>
        </w:rPr>
        <w:t xml:space="preserve"> R, </w:t>
      </w:r>
      <w:proofErr w:type="spellStart"/>
      <w:r w:rsidRPr="006458DD">
        <w:rPr>
          <w:bCs/>
        </w:rPr>
        <w:t>Tandyrak</w:t>
      </w:r>
      <w:proofErr w:type="spellEnd"/>
      <w:r w:rsidR="0049514C">
        <w:rPr>
          <w:bCs/>
        </w:rPr>
        <w:t>,</w:t>
      </w:r>
      <w:r w:rsidRPr="006458DD">
        <w:rPr>
          <w:bCs/>
        </w:rPr>
        <w:t xml:space="preserve"> R., </w:t>
      </w:r>
      <w:proofErr w:type="spellStart"/>
      <w:r w:rsidRPr="006458DD">
        <w:rPr>
          <w:bCs/>
        </w:rPr>
        <w:t>Parszuto</w:t>
      </w:r>
      <w:proofErr w:type="spellEnd"/>
      <w:r w:rsidR="0049514C">
        <w:rPr>
          <w:bCs/>
        </w:rPr>
        <w:t>,</w:t>
      </w:r>
      <w:r w:rsidRPr="006458DD">
        <w:rPr>
          <w:bCs/>
        </w:rPr>
        <w:t xml:space="preserve"> K., </w:t>
      </w:r>
      <w:proofErr w:type="spellStart"/>
      <w:r w:rsidRPr="006458DD">
        <w:rPr>
          <w:bCs/>
        </w:rPr>
        <w:t>Łopata</w:t>
      </w:r>
      <w:proofErr w:type="spellEnd"/>
      <w:r w:rsidR="0049514C">
        <w:rPr>
          <w:bCs/>
        </w:rPr>
        <w:t>,</w:t>
      </w:r>
      <w:r w:rsidRPr="006458DD">
        <w:rPr>
          <w:bCs/>
        </w:rPr>
        <w:t xml:space="preserve"> M., </w:t>
      </w:r>
      <w:r w:rsidR="0049514C">
        <w:rPr>
          <w:bCs/>
        </w:rPr>
        <w:t xml:space="preserve">&amp; </w:t>
      </w:r>
      <w:r w:rsidRPr="006458DD">
        <w:rPr>
          <w:bCs/>
        </w:rPr>
        <w:t>Lorenc</w:t>
      </w:r>
      <w:r w:rsidR="0049514C">
        <w:rPr>
          <w:bCs/>
        </w:rPr>
        <w:t>,</w:t>
      </w:r>
      <w:r w:rsidRPr="006458DD">
        <w:rPr>
          <w:bCs/>
        </w:rPr>
        <w:t xml:space="preserve"> J. (2019)</w:t>
      </w:r>
      <w:r w:rsidR="0049514C">
        <w:rPr>
          <w:bCs/>
        </w:rPr>
        <w:t>.</w:t>
      </w:r>
      <w:r w:rsidRPr="006458DD">
        <w:rPr>
          <w:bCs/>
        </w:rPr>
        <w:t xml:space="preserve"> </w:t>
      </w:r>
      <w:r w:rsidRPr="006458DD">
        <w:rPr>
          <w:iCs/>
        </w:rPr>
        <w:t xml:space="preserve">The Impact of Meteorological Conditions on the Hydrological Regime of the </w:t>
      </w:r>
      <w:proofErr w:type="spellStart"/>
      <w:r w:rsidRPr="006458DD">
        <w:rPr>
          <w:iCs/>
        </w:rPr>
        <w:t>Giłwa</w:t>
      </w:r>
      <w:proofErr w:type="spellEnd"/>
      <w:r w:rsidRPr="006458DD">
        <w:rPr>
          <w:iCs/>
        </w:rPr>
        <w:t xml:space="preserve"> River in the Lake District. Monograph </w:t>
      </w:r>
      <w:r w:rsidR="003E196D">
        <w:rPr>
          <w:iCs/>
        </w:rPr>
        <w:t>"</w:t>
      </w:r>
      <w:r w:rsidRPr="006458DD">
        <w:rPr>
          <w:iCs/>
        </w:rPr>
        <w:t>The Functioning and Protection of Flowing Waters,</w:t>
      </w:r>
      <w:r w:rsidR="003E196D">
        <w:rPr>
          <w:iCs/>
        </w:rPr>
        <w:t>"</w:t>
      </w:r>
      <w:r w:rsidRPr="006458DD">
        <w:rPr>
          <w:iCs/>
        </w:rPr>
        <w:t xml:space="preserve"> 35–43</w:t>
      </w:r>
      <w:r w:rsidR="00A876E0" w:rsidRPr="006458DD">
        <w:rPr>
          <w:iCs/>
        </w:rPr>
        <w:t xml:space="preserve">. </w:t>
      </w:r>
      <w:r w:rsidR="00A876E0" w:rsidRPr="006458DD">
        <w:t>(in Polish)</w:t>
      </w:r>
    </w:p>
    <w:p w14:paraId="7E91D803" w14:textId="7284F5D1" w:rsidR="00B429C9" w:rsidRPr="006458DD" w:rsidRDefault="00B429C9" w:rsidP="006458DD">
      <w:pPr>
        <w:pStyle w:val="Rlit"/>
      </w:pPr>
      <w:r w:rsidRPr="006458DD">
        <w:rPr>
          <w:color w:val="000000"/>
        </w:rPr>
        <w:t>Gurwin</w:t>
      </w:r>
      <w:r w:rsidR="0049514C">
        <w:rPr>
          <w:color w:val="000000"/>
        </w:rPr>
        <w:t>,</w:t>
      </w:r>
      <w:r w:rsidRPr="006458DD">
        <w:rPr>
          <w:color w:val="000000"/>
        </w:rPr>
        <w:t xml:space="preserve"> J. (2010)</w:t>
      </w:r>
      <w:r w:rsidR="0049514C">
        <w:rPr>
          <w:color w:val="000000"/>
        </w:rPr>
        <w:t>.</w:t>
      </w:r>
      <w:r w:rsidRPr="006458DD">
        <w:rPr>
          <w:color w:val="000000"/>
        </w:rPr>
        <w:t xml:space="preserve"> Threats to groundwater in the environmental impact assessment of the planned </w:t>
      </w:r>
      <w:proofErr w:type="spellStart"/>
      <w:r w:rsidRPr="006458DD">
        <w:rPr>
          <w:color w:val="000000"/>
        </w:rPr>
        <w:t>renaturalization</w:t>
      </w:r>
      <w:proofErr w:type="spellEnd"/>
      <w:r w:rsidRPr="006458DD">
        <w:rPr>
          <w:color w:val="000000"/>
        </w:rPr>
        <w:t xml:space="preserve"> of the </w:t>
      </w:r>
      <w:proofErr w:type="spellStart"/>
      <w:r w:rsidRPr="006458DD">
        <w:rPr>
          <w:color w:val="000000"/>
        </w:rPr>
        <w:t>Turawa</w:t>
      </w:r>
      <w:proofErr w:type="spellEnd"/>
      <w:r w:rsidRPr="006458DD">
        <w:rPr>
          <w:color w:val="000000"/>
        </w:rPr>
        <w:t xml:space="preserve"> retention reservoir. </w:t>
      </w:r>
      <w:r w:rsidRPr="0049514C">
        <w:rPr>
          <w:i/>
          <w:iCs/>
          <w:color w:val="000000"/>
        </w:rPr>
        <w:t>Bulletin of the Polish Geological Institute</w:t>
      </w:r>
      <w:r w:rsidR="0049514C">
        <w:rPr>
          <w:color w:val="000000"/>
        </w:rPr>
        <w:t>,</w:t>
      </w:r>
      <w:r w:rsidRPr="006458DD">
        <w:rPr>
          <w:color w:val="000000"/>
        </w:rPr>
        <w:t xml:space="preserve"> </w:t>
      </w:r>
      <w:r w:rsidRPr="0049514C">
        <w:rPr>
          <w:i/>
          <w:iCs/>
          <w:color w:val="000000"/>
        </w:rPr>
        <w:t>440</w:t>
      </w:r>
      <w:r w:rsidRPr="006458DD">
        <w:rPr>
          <w:color w:val="000000"/>
        </w:rPr>
        <w:t>, 65–76</w:t>
      </w:r>
      <w:r w:rsidR="00A876E0" w:rsidRPr="006458DD">
        <w:rPr>
          <w:color w:val="000000"/>
        </w:rPr>
        <w:t xml:space="preserve">. </w:t>
      </w:r>
      <w:r w:rsidR="00A876E0" w:rsidRPr="006458DD">
        <w:t>(in Polish)</w:t>
      </w:r>
    </w:p>
    <w:p w14:paraId="3C18D8C9" w14:textId="613CA626" w:rsidR="00B429C9" w:rsidRPr="006458DD" w:rsidRDefault="00B429C9" w:rsidP="006458DD">
      <w:pPr>
        <w:pStyle w:val="Rlit"/>
      </w:pPr>
      <w:r w:rsidRPr="006458DD">
        <w:rPr>
          <w:rFonts w:eastAsia="TimesNewRomanPSMT"/>
        </w:rPr>
        <w:t>Humnicki</w:t>
      </w:r>
      <w:r w:rsidR="0049514C">
        <w:rPr>
          <w:rFonts w:eastAsia="TimesNewRomanPSMT"/>
        </w:rPr>
        <w:t>,</w:t>
      </w:r>
      <w:r w:rsidRPr="006458DD">
        <w:rPr>
          <w:rFonts w:eastAsia="TimesNewRomanPSMT"/>
        </w:rPr>
        <w:t xml:space="preserve"> W. (2010)</w:t>
      </w:r>
      <w:r w:rsidR="0049514C">
        <w:rPr>
          <w:rFonts w:eastAsia="TimesNewRomanPSMT"/>
        </w:rPr>
        <w:t>.</w:t>
      </w:r>
      <w:r w:rsidRPr="006458DD">
        <w:rPr>
          <w:rFonts w:eastAsia="TimesNewRomanPSMT"/>
        </w:rPr>
        <w:t xml:space="preserve"> </w:t>
      </w:r>
      <w:r w:rsidRPr="006458DD">
        <w:rPr>
          <w:rFonts w:eastAsia="NewCenturySchlbk-Bold"/>
          <w:bCs/>
        </w:rPr>
        <w:t xml:space="preserve">Changes in hydrogeological conditions around dam reservoirs in the </w:t>
      </w:r>
      <w:proofErr w:type="spellStart"/>
      <w:r w:rsidRPr="006458DD">
        <w:rPr>
          <w:rFonts w:eastAsia="NewCenturySchlbk-Bold"/>
          <w:bCs/>
        </w:rPr>
        <w:t>Pieniny</w:t>
      </w:r>
      <w:proofErr w:type="spellEnd"/>
      <w:r w:rsidRPr="006458DD">
        <w:rPr>
          <w:rFonts w:eastAsia="NewCenturySchlbk-Bold"/>
          <w:bCs/>
        </w:rPr>
        <w:t xml:space="preserve"> Mountains. </w:t>
      </w:r>
      <w:proofErr w:type="spellStart"/>
      <w:r w:rsidRPr="0049514C">
        <w:rPr>
          <w:rFonts w:eastAsia="NewCenturySchlbk-Bold"/>
          <w:bCs/>
          <w:i/>
          <w:iCs/>
        </w:rPr>
        <w:t>Pieniny</w:t>
      </w:r>
      <w:proofErr w:type="spellEnd"/>
      <w:r w:rsidRPr="0049514C">
        <w:rPr>
          <w:rFonts w:eastAsia="NewCenturySchlbk-Bold"/>
          <w:bCs/>
          <w:i/>
          <w:iCs/>
        </w:rPr>
        <w:t xml:space="preserve"> – Dam – Changes — Monographs of the </w:t>
      </w:r>
      <w:proofErr w:type="spellStart"/>
      <w:r w:rsidRPr="0049514C">
        <w:rPr>
          <w:rFonts w:eastAsia="NewCenturySchlbk-Bold"/>
          <w:bCs/>
          <w:i/>
          <w:iCs/>
        </w:rPr>
        <w:t>Pieniny</w:t>
      </w:r>
      <w:proofErr w:type="spellEnd"/>
      <w:r w:rsidRPr="0049514C">
        <w:rPr>
          <w:rFonts w:eastAsia="NewCenturySchlbk-Bold"/>
          <w:bCs/>
          <w:i/>
          <w:iCs/>
        </w:rPr>
        <w:t xml:space="preserve"> Mountains</w:t>
      </w:r>
      <w:r w:rsidR="0049514C">
        <w:rPr>
          <w:rFonts w:eastAsia="NewCenturySchlbk-Bold"/>
          <w:bCs/>
        </w:rPr>
        <w:t xml:space="preserve">, </w:t>
      </w:r>
      <w:r w:rsidRPr="0049514C">
        <w:rPr>
          <w:rFonts w:eastAsia="NewCenturySchlbk-Bold"/>
          <w:bCs/>
          <w:i/>
          <w:iCs/>
        </w:rPr>
        <w:t>2</w:t>
      </w:r>
      <w:r w:rsidRPr="006458DD">
        <w:rPr>
          <w:rFonts w:eastAsia="NewCenturySchlbk-Bold"/>
          <w:bCs/>
        </w:rPr>
        <w:t>, 83–95</w:t>
      </w:r>
      <w:r w:rsidR="00A876E0" w:rsidRPr="006458DD">
        <w:rPr>
          <w:rFonts w:eastAsia="NewCenturySchlbk-Bold"/>
          <w:bCs/>
        </w:rPr>
        <w:t xml:space="preserve">. </w:t>
      </w:r>
      <w:r w:rsidR="00A876E0" w:rsidRPr="006458DD">
        <w:t>(in Polish)</w:t>
      </w:r>
    </w:p>
    <w:p w14:paraId="20416DDD" w14:textId="0ED42763" w:rsidR="00B429C9" w:rsidRPr="006458DD" w:rsidRDefault="00B429C9" w:rsidP="006458DD">
      <w:pPr>
        <w:pStyle w:val="Rlit"/>
      </w:pPr>
      <w:r w:rsidRPr="006458DD">
        <w:t xml:space="preserve">IPCC, 2018: 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[Masson-Delmotte, V., P. Zhai, H.-O. </w:t>
      </w:r>
      <w:proofErr w:type="spellStart"/>
      <w:r w:rsidRPr="006458DD">
        <w:t>Pörtner</w:t>
      </w:r>
      <w:proofErr w:type="spellEnd"/>
      <w:r w:rsidRPr="006458DD">
        <w:t xml:space="preserve">, D. Roberts, J. Skea, P.R. Shukla, A. Pirani, W. </w:t>
      </w:r>
      <w:proofErr w:type="spellStart"/>
      <w:r w:rsidRPr="006458DD">
        <w:t>Moufouma</w:t>
      </w:r>
      <w:proofErr w:type="spellEnd"/>
      <w:r w:rsidRPr="006458DD">
        <w:t xml:space="preserve">-Okia, C. </w:t>
      </w:r>
      <w:proofErr w:type="spellStart"/>
      <w:r w:rsidRPr="006458DD">
        <w:t>Péan</w:t>
      </w:r>
      <w:proofErr w:type="spellEnd"/>
      <w:r w:rsidRPr="006458DD">
        <w:t xml:space="preserve">, R. Pidcock, S. Connors, J.B.R. Matthews, Y. Chen, X. Zhou, M.I. Gomis, E. </w:t>
      </w:r>
      <w:proofErr w:type="spellStart"/>
      <w:r w:rsidRPr="006458DD">
        <w:t>Lonnoy</w:t>
      </w:r>
      <w:proofErr w:type="spellEnd"/>
      <w:r w:rsidRPr="006458DD">
        <w:t>, T. Maycock, M. Tignor, and T.</w:t>
      </w:r>
      <w:r w:rsidR="003E5FE4">
        <w:t> </w:t>
      </w:r>
      <w:r w:rsidRPr="006458DD">
        <w:t xml:space="preserve">Waterfield (eds.)]. Cambridge University Press, Cambridge, UK and New York, NY, USA, 616 pp., </w:t>
      </w:r>
      <w:r w:rsidR="00017155" w:rsidRPr="00396ECD">
        <w:rPr>
          <w:lang w:val="en-GB"/>
        </w:rPr>
        <w:t>https://doi.org/</w:t>
      </w:r>
      <w:r w:rsidRPr="006458DD">
        <w:t>10.1017/9781009157940.</w:t>
      </w:r>
    </w:p>
    <w:p w14:paraId="09207EC5" w14:textId="2A2741DF" w:rsidR="00B429C9" w:rsidRPr="006458DD" w:rsidRDefault="00B429C9" w:rsidP="006458DD">
      <w:pPr>
        <w:pStyle w:val="Rlit"/>
      </w:pPr>
      <w:r w:rsidRPr="006458DD">
        <w:t>Kala</w:t>
      </w:r>
      <w:r w:rsidR="0049514C">
        <w:t>,</w:t>
      </w:r>
      <w:r w:rsidRPr="006458DD">
        <w:t xml:space="preserve"> R. (2002)</w:t>
      </w:r>
      <w:r w:rsidR="0049514C">
        <w:t>.</w:t>
      </w:r>
      <w:r w:rsidRPr="006458DD">
        <w:t xml:space="preserve"> </w:t>
      </w:r>
      <w:r w:rsidRPr="0049514C">
        <w:rPr>
          <w:i/>
          <w:iCs/>
        </w:rPr>
        <w:t>Statistics for Natural Scientists</w:t>
      </w:r>
      <w:r w:rsidRPr="006458DD">
        <w:t xml:space="preserve">. Published by the Agricultural University, </w:t>
      </w:r>
      <w:proofErr w:type="spellStart"/>
      <w:r w:rsidRPr="006458DD">
        <w:t>Poznań</w:t>
      </w:r>
      <w:proofErr w:type="spellEnd"/>
      <w:r w:rsidRPr="006458DD">
        <w:t>, pp.</w:t>
      </w:r>
      <w:r w:rsidR="0049514C">
        <w:t xml:space="preserve"> </w:t>
      </w:r>
      <w:r w:rsidRPr="006458DD">
        <w:t>231</w:t>
      </w:r>
      <w:r w:rsidR="00A876E0" w:rsidRPr="006458DD">
        <w:t>. (in Polish)</w:t>
      </w:r>
    </w:p>
    <w:p w14:paraId="3EAC09FB" w14:textId="3AD308A0" w:rsidR="00B429C9" w:rsidRPr="006458DD" w:rsidRDefault="00B429C9" w:rsidP="006458DD">
      <w:pPr>
        <w:pStyle w:val="Rlit"/>
      </w:pPr>
      <w:proofErr w:type="spellStart"/>
      <w:r w:rsidRPr="006458DD">
        <w:t>Kędziora</w:t>
      </w:r>
      <w:proofErr w:type="spellEnd"/>
      <w:r w:rsidR="0049514C">
        <w:t>,</w:t>
      </w:r>
      <w:r w:rsidRPr="006458DD">
        <w:t xml:space="preserve"> A. (1995)</w:t>
      </w:r>
      <w:r w:rsidR="0049514C">
        <w:t>.</w:t>
      </w:r>
      <w:r w:rsidRPr="006458DD">
        <w:t xml:space="preserve"> </w:t>
      </w:r>
      <w:r w:rsidRPr="0049514C">
        <w:rPr>
          <w:i/>
          <w:iCs/>
        </w:rPr>
        <w:t>Fundamentals of Agrometeorology</w:t>
      </w:r>
      <w:r w:rsidRPr="006458DD">
        <w:t xml:space="preserve">. </w:t>
      </w:r>
      <w:proofErr w:type="spellStart"/>
      <w:r w:rsidRPr="006458DD">
        <w:t>PWRiL</w:t>
      </w:r>
      <w:proofErr w:type="spellEnd"/>
      <w:r w:rsidRPr="006458DD">
        <w:t xml:space="preserve"> </w:t>
      </w:r>
      <w:proofErr w:type="spellStart"/>
      <w:r w:rsidRPr="006458DD">
        <w:t>Poznań</w:t>
      </w:r>
      <w:proofErr w:type="spellEnd"/>
      <w:r w:rsidRPr="006458DD">
        <w:t>, pp. 264</w:t>
      </w:r>
      <w:r w:rsidR="00A876E0" w:rsidRPr="006458DD">
        <w:t>. (in Polish)</w:t>
      </w:r>
    </w:p>
    <w:p w14:paraId="6A884F8C" w14:textId="65BBC3A5" w:rsidR="00B429C9" w:rsidRPr="006458DD" w:rsidRDefault="00B429C9" w:rsidP="006458DD">
      <w:pPr>
        <w:pStyle w:val="Rlit"/>
      </w:pPr>
      <w:r w:rsidRPr="006458DD">
        <w:t>Korytowski</w:t>
      </w:r>
      <w:r w:rsidR="0049514C">
        <w:t>,</w:t>
      </w:r>
      <w:r w:rsidRPr="006458DD">
        <w:t xml:space="preserve"> M., </w:t>
      </w:r>
      <w:r w:rsidR="0049514C">
        <w:t xml:space="preserve">&amp; </w:t>
      </w:r>
      <w:proofErr w:type="spellStart"/>
      <w:r w:rsidRPr="006458DD">
        <w:t>Waligórski</w:t>
      </w:r>
      <w:proofErr w:type="spellEnd"/>
      <w:r w:rsidR="0049514C">
        <w:t>,</w:t>
      </w:r>
      <w:r w:rsidRPr="006458DD">
        <w:t xml:space="preserve"> B. (2017)</w:t>
      </w:r>
      <w:r w:rsidR="0049514C">
        <w:t>.</w:t>
      </w:r>
      <w:r w:rsidRPr="006458DD">
        <w:t xml:space="preserve"> Assessment of water level fluctuations in the </w:t>
      </w:r>
      <w:proofErr w:type="spellStart"/>
      <w:r w:rsidRPr="006458DD">
        <w:t>Przebędowo</w:t>
      </w:r>
      <w:proofErr w:type="spellEnd"/>
      <w:r w:rsidRPr="006458DD">
        <w:t xml:space="preserve"> reservoir and groundwater levels in the immediately adjacent area during the first year of operation. </w:t>
      </w:r>
      <w:r w:rsidRPr="0049514C">
        <w:rPr>
          <w:i/>
          <w:iCs/>
        </w:rPr>
        <w:t>Environmental Engineering</w:t>
      </w:r>
      <w:r w:rsidRPr="006458DD">
        <w:t xml:space="preserve">, </w:t>
      </w:r>
      <w:r w:rsidRPr="0049514C">
        <w:rPr>
          <w:i/>
          <w:iCs/>
        </w:rPr>
        <w:t>18</w:t>
      </w:r>
      <w:r w:rsidRPr="006458DD">
        <w:t>, 175–182</w:t>
      </w:r>
      <w:r w:rsidR="00D75337" w:rsidRPr="006458DD">
        <w:t xml:space="preserve">, </w:t>
      </w:r>
      <w:r w:rsidR="0049514C" w:rsidRPr="0049514C">
        <w:t>https://doi.org/</w:t>
      </w:r>
      <w:r w:rsidR="00D75337" w:rsidRPr="006458DD">
        <w:t>10.12912/23920629/66996</w:t>
      </w:r>
      <w:r w:rsidR="00A876E0" w:rsidRPr="006458DD">
        <w:t>. (in Polish)</w:t>
      </w:r>
    </w:p>
    <w:p w14:paraId="0A608C6C" w14:textId="3FF17C5D" w:rsidR="00B429C9" w:rsidRPr="006458DD" w:rsidRDefault="00B429C9" w:rsidP="006458DD">
      <w:pPr>
        <w:pStyle w:val="Rlit"/>
      </w:pPr>
      <w:proofErr w:type="spellStart"/>
      <w:r w:rsidRPr="006458DD">
        <w:t>Kropka</w:t>
      </w:r>
      <w:proofErr w:type="spellEnd"/>
      <w:r w:rsidR="0049514C">
        <w:t>,</w:t>
      </w:r>
      <w:r w:rsidRPr="006458DD">
        <w:t xml:space="preserve"> J., </w:t>
      </w:r>
      <w:r w:rsidR="0049514C">
        <w:t xml:space="preserve">&amp; </w:t>
      </w:r>
      <w:proofErr w:type="spellStart"/>
      <w:r w:rsidRPr="006458DD">
        <w:t>Jagliński</w:t>
      </w:r>
      <w:proofErr w:type="spellEnd"/>
      <w:r w:rsidR="0049514C">
        <w:t>,</w:t>
      </w:r>
      <w:r w:rsidRPr="006458DD">
        <w:t xml:space="preserve"> Ł</w:t>
      </w:r>
      <w:r w:rsidR="0049514C">
        <w:t>.</w:t>
      </w:r>
      <w:r w:rsidRPr="006458DD">
        <w:t xml:space="preserve"> (2015)</w:t>
      </w:r>
      <w:r w:rsidR="0049514C">
        <w:t>.</w:t>
      </w:r>
      <w:r w:rsidRPr="006458DD">
        <w:t xml:space="preserve"> Water balance of the underground catchment area of the </w:t>
      </w:r>
      <w:proofErr w:type="spellStart"/>
      <w:r w:rsidRPr="006458DD">
        <w:t>Kuźnica</w:t>
      </w:r>
      <w:proofErr w:type="spellEnd"/>
      <w:r w:rsidRPr="006458DD">
        <w:t xml:space="preserve"> </w:t>
      </w:r>
      <w:proofErr w:type="spellStart"/>
      <w:r w:rsidRPr="006458DD">
        <w:t>Warężyńska</w:t>
      </w:r>
      <w:proofErr w:type="spellEnd"/>
      <w:r w:rsidRPr="006458DD">
        <w:t xml:space="preserve"> reservoir (</w:t>
      </w:r>
      <w:proofErr w:type="spellStart"/>
      <w:r w:rsidRPr="006458DD">
        <w:t>Dąbrowa</w:t>
      </w:r>
      <w:proofErr w:type="spellEnd"/>
      <w:r w:rsidRPr="006458DD">
        <w:t xml:space="preserve"> Basin). </w:t>
      </w:r>
      <w:r w:rsidRPr="0049514C">
        <w:rPr>
          <w:i/>
          <w:iCs/>
        </w:rPr>
        <w:t>Mining Review</w:t>
      </w:r>
      <w:r w:rsidR="0049514C">
        <w:t>,</w:t>
      </w:r>
      <w:r w:rsidRPr="006458DD">
        <w:t xml:space="preserve"> </w:t>
      </w:r>
      <w:r w:rsidRPr="0049514C">
        <w:rPr>
          <w:i/>
          <w:iCs/>
        </w:rPr>
        <w:t>12</w:t>
      </w:r>
      <w:r w:rsidRPr="006458DD">
        <w:t>, 131–139</w:t>
      </w:r>
      <w:r w:rsidR="00A876E0" w:rsidRPr="006458DD">
        <w:t>. (in Polish)</w:t>
      </w:r>
    </w:p>
    <w:p w14:paraId="34F7C78D" w14:textId="5C4A6C20" w:rsidR="00B429C9" w:rsidRPr="006458DD" w:rsidRDefault="00B429C9" w:rsidP="006458DD">
      <w:pPr>
        <w:pStyle w:val="Rlit"/>
      </w:pPr>
      <w:r w:rsidRPr="006458DD">
        <w:t>Lorenc</w:t>
      </w:r>
      <w:r w:rsidR="0049514C">
        <w:t>,</w:t>
      </w:r>
      <w:r w:rsidRPr="006458DD">
        <w:t xml:space="preserve"> H. (2000)</w:t>
      </w:r>
      <w:r w:rsidR="0049514C">
        <w:t>.</w:t>
      </w:r>
      <w:r w:rsidRPr="006458DD">
        <w:t xml:space="preserve"> </w:t>
      </w:r>
      <w:r w:rsidRPr="0049514C">
        <w:rPr>
          <w:i/>
          <w:iCs/>
        </w:rPr>
        <w:t>Thermal and precipitation assessment of the climatic seasons in Poland and temporal-spatial trends</w:t>
      </w:r>
      <w:r w:rsidRPr="006458DD">
        <w:t>. Research Project M-9, IMGW, Typescript.</w:t>
      </w:r>
      <w:r w:rsidR="00A876E0" w:rsidRPr="006458DD">
        <w:t xml:space="preserve"> (in Polish)</w:t>
      </w:r>
    </w:p>
    <w:p w14:paraId="20AF4E88" w14:textId="7800A9D1" w:rsidR="00B429C9" w:rsidRPr="006458DD" w:rsidRDefault="00B429C9" w:rsidP="006458DD">
      <w:pPr>
        <w:pStyle w:val="Rlit"/>
      </w:pPr>
      <w:r w:rsidRPr="006458DD">
        <w:t>Machowski</w:t>
      </w:r>
      <w:r w:rsidR="0049514C">
        <w:t>,</w:t>
      </w:r>
      <w:r w:rsidRPr="006458DD">
        <w:t xml:space="preserve"> R., </w:t>
      </w:r>
      <w:r w:rsidR="0049514C">
        <w:t xml:space="preserve">&amp; </w:t>
      </w:r>
      <w:proofErr w:type="spellStart"/>
      <w:r w:rsidRPr="006458DD">
        <w:t>Rzętała</w:t>
      </w:r>
      <w:proofErr w:type="spellEnd"/>
      <w:r w:rsidR="0049514C">
        <w:t>,</w:t>
      </w:r>
      <w:r w:rsidRPr="006458DD">
        <w:t xml:space="preserve"> M. (2020)</w:t>
      </w:r>
      <w:r w:rsidR="0049514C">
        <w:t>.</w:t>
      </w:r>
      <w:r w:rsidRPr="006458DD">
        <w:t xml:space="preserve"> </w:t>
      </w:r>
      <w:proofErr w:type="spellStart"/>
      <w:r w:rsidRPr="0049514C">
        <w:t>Łąka</w:t>
      </w:r>
      <w:proofErr w:type="spellEnd"/>
      <w:r w:rsidRPr="0049514C">
        <w:t xml:space="preserve"> Reservoir</w:t>
      </w:r>
      <w:r w:rsidRPr="006458DD">
        <w:t>. Institute of Regional Research of the Silesian Library</w:t>
      </w:r>
      <w:r w:rsidR="0049514C">
        <w:t>.</w:t>
      </w:r>
      <w:r w:rsidRPr="006458DD">
        <w:t xml:space="preserve"> </w:t>
      </w:r>
      <w:r w:rsidR="0049514C" w:rsidRPr="0049514C">
        <w:rPr>
          <w:i/>
          <w:iCs/>
        </w:rPr>
        <w:t>Encyclopedia of the Silesian Voivodeship</w:t>
      </w:r>
      <w:r w:rsidR="0049514C" w:rsidRPr="006458DD">
        <w:t xml:space="preserve">, </w:t>
      </w:r>
      <w:r w:rsidR="0049514C" w:rsidRPr="0049514C">
        <w:rPr>
          <w:i/>
          <w:iCs/>
        </w:rPr>
        <w:t>7</w:t>
      </w:r>
      <w:r w:rsidR="0049514C" w:rsidRPr="006458DD">
        <w:t>,</w:t>
      </w:r>
      <w:r w:rsidR="0049514C">
        <w:t xml:space="preserve"> </w:t>
      </w:r>
      <w:r w:rsidRPr="006458DD">
        <w:t>1–13</w:t>
      </w:r>
      <w:r w:rsidR="00A876E0" w:rsidRPr="006458DD">
        <w:t>. (in Polish)</w:t>
      </w:r>
    </w:p>
    <w:p w14:paraId="006476E0" w14:textId="4E3C47CD" w:rsidR="00B429C9" w:rsidRPr="006458DD" w:rsidRDefault="00B429C9" w:rsidP="006458DD">
      <w:pPr>
        <w:pStyle w:val="Rlit"/>
      </w:pPr>
      <w:r w:rsidRPr="006458DD">
        <w:t>Machowski</w:t>
      </w:r>
      <w:r w:rsidR="0049514C">
        <w:t>,</w:t>
      </w:r>
      <w:r w:rsidRPr="006458DD">
        <w:t xml:space="preserve"> R., </w:t>
      </w:r>
      <w:r w:rsidR="0049514C">
        <w:t xml:space="preserve">&amp; </w:t>
      </w:r>
      <w:proofErr w:type="spellStart"/>
      <w:r w:rsidRPr="006458DD">
        <w:t>Rzętała</w:t>
      </w:r>
      <w:proofErr w:type="spellEnd"/>
      <w:r w:rsidR="0049514C">
        <w:t>,</w:t>
      </w:r>
      <w:r w:rsidRPr="006458DD">
        <w:t xml:space="preserve"> M. (2020)</w:t>
      </w:r>
      <w:r w:rsidR="0049514C">
        <w:t>.</w:t>
      </w:r>
      <w:r w:rsidRPr="006458DD">
        <w:t xml:space="preserve"> The </w:t>
      </w:r>
      <w:proofErr w:type="spellStart"/>
      <w:r w:rsidRPr="006458DD">
        <w:t>Dziećkowice</w:t>
      </w:r>
      <w:proofErr w:type="spellEnd"/>
      <w:r w:rsidRPr="006458DD">
        <w:t xml:space="preserve"> Reservoir. Institute of Regional Research of the Silesian Library. </w:t>
      </w:r>
      <w:r w:rsidRPr="0049514C">
        <w:rPr>
          <w:i/>
          <w:iCs/>
        </w:rPr>
        <w:t>Encyclopedia of the Silesian Voivodeship</w:t>
      </w:r>
      <w:r w:rsidRPr="006458DD">
        <w:t xml:space="preserve">, </w:t>
      </w:r>
      <w:r w:rsidRPr="0049514C">
        <w:rPr>
          <w:i/>
          <w:iCs/>
        </w:rPr>
        <w:t>7</w:t>
      </w:r>
      <w:r w:rsidRPr="006458DD">
        <w:t>, 1–14</w:t>
      </w:r>
      <w:r w:rsidR="00A876E0" w:rsidRPr="006458DD">
        <w:t>. (in Polish)</w:t>
      </w:r>
    </w:p>
    <w:p w14:paraId="29311D15" w14:textId="799B5BE3" w:rsidR="00B429C9" w:rsidRPr="006458DD" w:rsidRDefault="00B429C9" w:rsidP="006458DD">
      <w:pPr>
        <w:pStyle w:val="Rlit"/>
      </w:pPr>
      <w:r w:rsidRPr="006458DD">
        <w:t>Marciniak</w:t>
      </w:r>
      <w:r w:rsidR="0049514C">
        <w:t>,</w:t>
      </w:r>
      <w:r w:rsidRPr="006458DD">
        <w:t xml:space="preserve"> A. (2024): </w:t>
      </w:r>
      <w:r w:rsidRPr="0049514C">
        <w:rPr>
          <w:i/>
          <w:iCs/>
        </w:rPr>
        <w:t>Recreational value of anthropogenic water reservoirs in Poland</w:t>
      </w:r>
      <w:r w:rsidRPr="006458DD">
        <w:t xml:space="preserve">. Conditions for the development of lake recreation, Vol. 1, ed. G. Borkowski and R. Tritt, Bogucki Scientific Publishing House, </w:t>
      </w:r>
      <w:proofErr w:type="spellStart"/>
      <w:r w:rsidRPr="006458DD">
        <w:t>Poznań</w:t>
      </w:r>
      <w:proofErr w:type="spellEnd"/>
      <w:r w:rsidRPr="006458DD">
        <w:t xml:space="preserve"> 2023, p:. 157–182.</w:t>
      </w:r>
      <w:r w:rsidR="00A876E0" w:rsidRPr="006458DD">
        <w:t xml:space="preserve"> (in Polish)</w:t>
      </w:r>
    </w:p>
    <w:p w14:paraId="5C3580D3" w14:textId="6676C4FE" w:rsidR="00B429C9" w:rsidRPr="006458DD" w:rsidRDefault="00B429C9" w:rsidP="006458DD">
      <w:pPr>
        <w:pStyle w:val="Rlit"/>
      </w:pPr>
      <w:r w:rsidRPr="006458DD">
        <w:t>Michalak</w:t>
      </w:r>
      <w:r w:rsidR="0049514C">
        <w:t>,</w:t>
      </w:r>
      <w:r w:rsidRPr="006458DD">
        <w:t xml:space="preserve"> J., </w:t>
      </w:r>
      <w:r w:rsidR="0049514C">
        <w:t xml:space="preserve">&amp; </w:t>
      </w:r>
      <w:r w:rsidRPr="006458DD">
        <w:t>Nowicki</w:t>
      </w:r>
      <w:r w:rsidR="0049514C">
        <w:t>,</w:t>
      </w:r>
      <w:r w:rsidRPr="006458DD">
        <w:t xml:space="preserve"> Z. (2009)</w:t>
      </w:r>
      <w:r w:rsidR="0049514C">
        <w:t>.</w:t>
      </w:r>
      <w:r w:rsidRPr="006458DD">
        <w:t xml:space="preserve"> </w:t>
      </w:r>
      <w:r w:rsidRPr="0049514C">
        <w:rPr>
          <w:i/>
          <w:iCs/>
        </w:rPr>
        <w:t>Determining changes in groundwater resources in areas of small retention reservoirs</w:t>
      </w:r>
      <w:r w:rsidRPr="006458DD">
        <w:t>. Bulletin of the State Hydrological Service, pp. 109</w:t>
      </w:r>
      <w:r w:rsidR="00A876E0" w:rsidRPr="006458DD">
        <w:t>. (in Polish)</w:t>
      </w:r>
    </w:p>
    <w:p w14:paraId="0B9C10D9" w14:textId="5EA7BF88" w:rsidR="00B429C9" w:rsidRPr="00746349" w:rsidRDefault="00B429C9" w:rsidP="006458DD">
      <w:pPr>
        <w:pStyle w:val="Rlit"/>
        <w:rPr>
          <w:lang w:val="pl-PL"/>
        </w:rPr>
      </w:pPr>
      <w:r w:rsidRPr="006458DD">
        <w:rPr>
          <w:bCs/>
          <w:iCs/>
        </w:rPr>
        <w:t>Michalec</w:t>
      </w:r>
      <w:r w:rsidR="0049514C">
        <w:rPr>
          <w:bCs/>
          <w:iCs/>
        </w:rPr>
        <w:t>,</w:t>
      </w:r>
      <w:r w:rsidRPr="006458DD">
        <w:rPr>
          <w:bCs/>
          <w:iCs/>
        </w:rPr>
        <w:t xml:space="preserve"> B. (2014)</w:t>
      </w:r>
      <w:r w:rsidR="0049514C">
        <w:rPr>
          <w:bCs/>
          <w:iCs/>
        </w:rPr>
        <w:t>.</w:t>
      </w:r>
      <w:r w:rsidRPr="006458DD">
        <w:rPr>
          <w:bCs/>
          <w:iCs/>
        </w:rPr>
        <w:t xml:space="preserve"> </w:t>
      </w:r>
      <w:r w:rsidRPr="0049514C">
        <w:rPr>
          <w:bCs/>
          <w:i/>
          <w:iCs/>
        </w:rPr>
        <w:t>An assessment of the applicability of the Brune method and its modifications for determining the debris retention capacity of small water bodies</w:t>
      </w:r>
      <w:r w:rsidRPr="006458DD">
        <w:rPr>
          <w:bCs/>
        </w:rPr>
        <w:t>. Infrastructure and Ecology of Rural Areas. No. IV/2, Polish Academy of Sciences, Kraków Branch, p.:</w:t>
      </w:r>
      <w:r w:rsidRPr="006458DD">
        <w:rPr>
          <w:rFonts w:eastAsia="TimesNewRomanPSMT"/>
        </w:rPr>
        <w:t xml:space="preserve"> 1305–1316. </w:t>
      </w:r>
      <w:r w:rsidR="0049514C" w:rsidRPr="00746349">
        <w:rPr>
          <w:lang w:val="pl-PL"/>
        </w:rPr>
        <w:t xml:space="preserve">(in </w:t>
      </w:r>
      <w:proofErr w:type="spellStart"/>
      <w:r w:rsidR="0049514C" w:rsidRPr="00746349">
        <w:rPr>
          <w:lang w:val="pl-PL"/>
        </w:rPr>
        <w:t>Polish</w:t>
      </w:r>
      <w:proofErr w:type="spellEnd"/>
      <w:r w:rsidR="0049514C" w:rsidRPr="00746349">
        <w:rPr>
          <w:lang w:val="pl-PL"/>
        </w:rPr>
        <w:t xml:space="preserve">) </w:t>
      </w:r>
      <w:r w:rsidRPr="00746349">
        <w:rPr>
          <w:rFonts w:eastAsia="TimesNewRomanPSMT"/>
          <w:lang w:val="pl-PL"/>
        </w:rPr>
        <w:t>http://dx.medra.org/10.14597/infraeco.2014.4.2.097</w:t>
      </w:r>
    </w:p>
    <w:p w14:paraId="7D3F0169" w14:textId="050829E7" w:rsidR="00B429C9" w:rsidRPr="006458DD" w:rsidRDefault="00B429C9" w:rsidP="00017155">
      <w:pPr>
        <w:pStyle w:val="Rlit"/>
        <w:jc w:val="left"/>
      </w:pPr>
      <w:r w:rsidRPr="00746349">
        <w:rPr>
          <w:lang w:val="pl-PL"/>
        </w:rPr>
        <w:t>Michalec</w:t>
      </w:r>
      <w:r w:rsidR="0049514C" w:rsidRPr="00746349">
        <w:rPr>
          <w:lang w:val="pl-PL"/>
        </w:rPr>
        <w:t>,</w:t>
      </w:r>
      <w:r w:rsidRPr="00746349">
        <w:rPr>
          <w:lang w:val="pl-PL"/>
        </w:rPr>
        <w:t xml:space="preserve"> B., T</w:t>
      </w:r>
      <w:r w:rsidR="00A876E0" w:rsidRPr="00746349">
        <w:rPr>
          <w:lang w:val="pl-PL"/>
        </w:rPr>
        <w:t>arnawski</w:t>
      </w:r>
      <w:r w:rsidR="0049514C" w:rsidRPr="00746349">
        <w:rPr>
          <w:lang w:val="pl-PL"/>
        </w:rPr>
        <w:t>,</w:t>
      </w:r>
      <w:r w:rsidR="00A876E0" w:rsidRPr="00746349">
        <w:rPr>
          <w:lang w:val="pl-PL"/>
        </w:rPr>
        <w:t xml:space="preserve"> M., </w:t>
      </w:r>
      <w:r w:rsidR="0049514C" w:rsidRPr="00746349">
        <w:rPr>
          <w:lang w:val="pl-PL"/>
        </w:rPr>
        <w:t xml:space="preserve">&amp; </w:t>
      </w:r>
      <w:r w:rsidR="00A876E0" w:rsidRPr="00746349">
        <w:rPr>
          <w:lang w:val="pl-PL"/>
        </w:rPr>
        <w:t>Koniarz</w:t>
      </w:r>
      <w:r w:rsidR="0049514C" w:rsidRPr="00746349">
        <w:rPr>
          <w:lang w:val="pl-PL"/>
        </w:rPr>
        <w:t>,</w:t>
      </w:r>
      <w:r w:rsidR="00A876E0" w:rsidRPr="00746349">
        <w:rPr>
          <w:lang w:val="pl-PL"/>
        </w:rPr>
        <w:t xml:space="preserve"> T. (2013)</w:t>
      </w:r>
      <w:r w:rsidR="0049514C" w:rsidRPr="00746349">
        <w:rPr>
          <w:lang w:val="pl-PL"/>
        </w:rPr>
        <w:t>.</w:t>
      </w:r>
      <w:r w:rsidRPr="00746349">
        <w:rPr>
          <w:lang w:val="pl-PL"/>
        </w:rPr>
        <w:t xml:space="preserve"> </w:t>
      </w:r>
      <w:r w:rsidRPr="006458DD">
        <w:t xml:space="preserve">Siltation as a factor limiting water resources in small retention reservoirs. </w:t>
      </w:r>
      <w:r w:rsidRPr="0049514C">
        <w:rPr>
          <w:i/>
          <w:iCs/>
        </w:rPr>
        <w:t>Journal of Civil Engineering, Environment and Architecture</w:t>
      </w:r>
      <w:r w:rsidRPr="006458DD">
        <w:t xml:space="preserve">, </w:t>
      </w:r>
      <w:r w:rsidR="00017155" w:rsidRPr="00017155">
        <w:rPr>
          <w:i/>
          <w:iCs/>
        </w:rPr>
        <w:t>XXX</w:t>
      </w:r>
      <w:r w:rsidR="00017155">
        <w:t>(</w:t>
      </w:r>
      <w:r w:rsidRPr="006458DD">
        <w:t>60(3/13), 129–142</w:t>
      </w:r>
      <w:r w:rsidR="00017155">
        <w:t xml:space="preserve">. </w:t>
      </w:r>
      <w:r w:rsidR="00017155" w:rsidRPr="006458DD">
        <w:t>(in Polish)</w:t>
      </w:r>
      <w:r w:rsidRPr="006458DD">
        <w:rPr>
          <w:sz w:val="24"/>
          <w:szCs w:val="24"/>
        </w:rPr>
        <w:t xml:space="preserve"> </w:t>
      </w:r>
      <w:r w:rsidR="00017155" w:rsidRPr="00396ECD">
        <w:rPr>
          <w:lang w:val="en-GB"/>
        </w:rPr>
        <w:t>https://doi.org/</w:t>
      </w:r>
      <w:r w:rsidRPr="006458DD">
        <w:t>10.7862/rb.2013.43</w:t>
      </w:r>
    </w:p>
    <w:p w14:paraId="75261C44" w14:textId="38A714CC" w:rsidR="00B429C9" w:rsidRPr="006458DD" w:rsidRDefault="00B429C9" w:rsidP="006458DD">
      <w:pPr>
        <w:pStyle w:val="Rlit"/>
      </w:pPr>
      <w:r w:rsidRPr="006458DD">
        <w:t>Moniewski</w:t>
      </w:r>
      <w:r w:rsidR="00017155">
        <w:t>,</w:t>
      </w:r>
      <w:r w:rsidRPr="006458DD">
        <w:t xml:space="preserve"> P. (2015)</w:t>
      </w:r>
      <w:r w:rsidR="00017155">
        <w:t>.</w:t>
      </w:r>
      <w:r w:rsidRPr="006458DD">
        <w:t xml:space="preserve"> The role of water reservoirs in shaping the physicochemical characteristics of river waters, using the </w:t>
      </w:r>
      <w:proofErr w:type="spellStart"/>
      <w:r w:rsidRPr="006458DD">
        <w:t>Ciosenka</w:t>
      </w:r>
      <w:proofErr w:type="spellEnd"/>
      <w:r w:rsidRPr="006458DD">
        <w:t xml:space="preserve"> River as an example. </w:t>
      </w:r>
      <w:proofErr w:type="spellStart"/>
      <w:r w:rsidRPr="00017155">
        <w:rPr>
          <w:i/>
          <w:iCs/>
        </w:rPr>
        <w:t>Prace</w:t>
      </w:r>
      <w:proofErr w:type="spellEnd"/>
      <w:r w:rsidRPr="00017155">
        <w:rPr>
          <w:i/>
          <w:iCs/>
        </w:rPr>
        <w:t xml:space="preserve"> </w:t>
      </w:r>
      <w:proofErr w:type="spellStart"/>
      <w:r w:rsidRPr="00017155">
        <w:rPr>
          <w:i/>
          <w:iCs/>
        </w:rPr>
        <w:t>i</w:t>
      </w:r>
      <w:proofErr w:type="spellEnd"/>
      <w:r w:rsidRPr="00017155">
        <w:rPr>
          <w:i/>
          <w:iCs/>
        </w:rPr>
        <w:t xml:space="preserve"> Studia </w:t>
      </w:r>
      <w:proofErr w:type="spellStart"/>
      <w:r w:rsidRPr="00017155">
        <w:rPr>
          <w:i/>
          <w:iCs/>
        </w:rPr>
        <w:t>Geograficzne</w:t>
      </w:r>
      <w:proofErr w:type="spellEnd"/>
      <w:r w:rsidR="00017155">
        <w:t xml:space="preserve">, </w:t>
      </w:r>
      <w:r w:rsidRPr="00017155">
        <w:rPr>
          <w:i/>
          <w:iCs/>
        </w:rPr>
        <w:t>58</w:t>
      </w:r>
      <w:r w:rsidRPr="006458DD">
        <w:t>, 7–23.</w:t>
      </w:r>
      <w:r w:rsidR="00453FF3" w:rsidRPr="006458DD">
        <w:t xml:space="preserve"> (in Polish)</w:t>
      </w:r>
    </w:p>
    <w:p w14:paraId="5217581C" w14:textId="20C90D71" w:rsidR="00B429C9" w:rsidRPr="006458DD" w:rsidRDefault="00B429C9" w:rsidP="006458DD">
      <w:pPr>
        <w:pStyle w:val="Rlit"/>
      </w:pPr>
      <w:r w:rsidRPr="006458DD">
        <w:t>Okoński</w:t>
      </w:r>
      <w:r w:rsidR="00017155">
        <w:t>,</w:t>
      </w:r>
      <w:r w:rsidRPr="006458DD">
        <w:t xml:space="preserve"> B. (2006)</w:t>
      </w:r>
      <w:r w:rsidR="00017155">
        <w:t>.</w:t>
      </w:r>
      <w:r w:rsidRPr="006458DD">
        <w:t xml:space="preserve"> Water balance of a small forested watershed with potentially low retention capacity. </w:t>
      </w:r>
      <w:r w:rsidRPr="00017155">
        <w:rPr>
          <w:i/>
          <w:iCs/>
        </w:rPr>
        <w:t>Infrastructure and Ecology of Rural Areas</w:t>
      </w:r>
      <w:r w:rsidRPr="006458DD">
        <w:t xml:space="preserve">, </w:t>
      </w:r>
      <w:r w:rsidRPr="00017155">
        <w:rPr>
          <w:i/>
          <w:iCs/>
        </w:rPr>
        <w:t>3</w:t>
      </w:r>
      <w:r w:rsidR="00017155">
        <w:t>(</w:t>
      </w:r>
      <w:r w:rsidRPr="006458DD">
        <w:t>1</w:t>
      </w:r>
      <w:r w:rsidR="00017155">
        <w:t>)</w:t>
      </w:r>
      <w:r w:rsidRPr="006458DD">
        <w:t>, 57–70</w:t>
      </w:r>
      <w:r w:rsidR="00453FF3" w:rsidRPr="006458DD">
        <w:t>. (in Polish)</w:t>
      </w:r>
    </w:p>
    <w:p w14:paraId="649C0A4E" w14:textId="20397A41" w:rsidR="00B429C9" w:rsidRPr="006458DD" w:rsidRDefault="00B429C9" w:rsidP="006458DD">
      <w:pPr>
        <w:pStyle w:val="Rlit"/>
      </w:pPr>
      <w:r w:rsidRPr="006458DD">
        <w:t>Olszewska</w:t>
      </w:r>
      <w:r w:rsidR="00017155">
        <w:t>,</w:t>
      </w:r>
      <w:r w:rsidRPr="006458DD">
        <w:t xml:space="preserve"> B., </w:t>
      </w:r>
      <w:proofErr w:type="spellStart"/>
      <w:r w:rsidRPr="006458DD">
        <w:t>Pływaczyk</w:t>
      </w:r>
      <w:proofErr w:type="spellEnd"/>
      <w:r w:rsidR="00017155">
        <w:t>,</w:t>
      </w:r>
      <w:r w:rsidRPr="006458DD">
        <w:t xml:space="preserve"> L., </w:t>
      </w:r>
      <w:r w:rsidR="00017155">
        <w:t xml:space="preserve">&amp; </w:t>
      </w:r>
      <w:proofErr w:type="spellStart"/>
      <w:r w:rsidRPr="006458DD">
        <w:t>Łyczko</w:t>
      </w:r>
      <w:proofErr w:type="spellEnd"/>
      <w:r w:rsidR="00017155">
        <w:t>,</w:t>
      </w:r>
      <w:r w:rsidRPr="006458DD">
        <w:t xml:space="preserve"> W. (2012)</w:t>
      </w:r>
      <w:r w:rsidR="00017155">
        <w:t>.</w:t>
      </w:r>
      <w:r w:rsidRPr="006458DD">
        <w:t xml:space="preserve"> The impact of the impoundment of the Oder River by the </w:t>
      </w:r>
      <w:proofErr w:type="spellStart"/>
      <w:r w:rsidRPr="006458DD">
        <w:t>Brzeg</w:t>
      </w:r>
      <w:proofErr w:type="spellEnd"/>
      <w:r w:rsidRPr="006458DD">
        <w:t xml:space="preserve"> Dolny dam on flows in the </w:t>
      </w:r>
      <w:proofErr w:type="spellStart"/>
      <w:r w:rsidRPr="006458DD">
        <w:t>Jeziorka</w:t>
      </w:r>
      <w:proofErr w:type="spellEnd"/>
      <w:r w:rsidRPr="006458DD">
        <w:t xml:space="preserve"> stream during the years 1971–2010. </w:t>
      </w:r>
      <w:r w:rsidRPr="00017155">
        <w:rPr>
          <w:i/>
          <w:iCs/>
        </w:rPr>
        <w:t>Water-Environment-Rural Areas</w:t>
      </w:r>
      <w:r w:rsidRPr="006458DD">
        <w:t xml:space="preserve">, </w:t>
      </w:r>
      <w:r w:rsidRPr="00017155">
        <w:rPr>
          <w:i/>
          <w:iCs/>
        </w:rPr>
        <w:t>12</w:t>
      </w:r>
      <w:r w:rsidR="00017155">
        <w:t>(</w:t>
      </w:r>
      <w:r w:rsidRPr="006458DD">
        <w:t>3</w:t>
      </w:r>
      <w:r w:rsidR="00017155">
        <w:t>)</w:t>
      </w:r>
      <w:r w:rsidRPr="006458DD">
        <w:t xml:space="preserve">(39), </w:t>
      </w:r>
      <w:r w:rsidR="00453FF3" w:rsidRPr="006458DD">
        <w:t>161–170. (in Polish)</w:t>
      </w:r>
    </w:p>
    <w:p w14:paraId="51442DE6" w14:textId="1F80A1DF" w:rsidR="00B429C9" w:rsidRPr="006458DD" w:rsidRDefault="00B429C9" w:rsidP="006458DD">
      <w:pPr>
        <w:pStyle w:val="Rlit"/>
      </w:pPr>
      <w:r w:rsidRPr="006458DD">
        <w:t>Ptak</w:t>
      </w:r>
      <w:r w:rsidR="00017155">
        <w:t>,</w:t>
      </w:r>
      <w:r w:rsidRPr="006458DD">
        <w:t xml:space="preserve"> M., </w:t>
      </w:r>
      <w:proofErr w:type="spellStart"/>
      <w:r w:rsidRPr="006458DD">
        <w:t>Szyga</w:t>
      </w:r>
      <w:proofErr w:type="spellEnd"/>
      <w:r w:rsidRPr="006458DD">
        <w:t>-Pluta</w:t>
      </w:r>
      <w:r w:rsidR="00017155">
        <w:t>,</w:t>
      </w:r>
      <w:r w:rsidRPr="006458DD">
        <w:t xml:space="preserve"> K, </w:t>
      </w:r>
      <w:r w:rsidR="00017155">
        <w:t xml:space="preserve">&amp; </w:t>
      </w:r>
      <w:r w:rsidRPr="006458DD">
        <w:t>Sojka</w:t>
      </w:r>
      <w:r w:rsidR="00017155">
        <w:t>,</w:t>
      </w:r>
      <w:r w:rsidRPr="006458DD">
        <w:t xml:space="preserve"> M. (20</w:t>
      </w:r>
      <w:r w:rsidR="00017155">
        <w:t>2</w:t>
      </w:r>
      <w:r w:rsidRPr="006458DD">
        <w:t>5)</w:t>
      </w:r>
      <w:r w:rsidR="00017155">
        <w:t>.</w:t>
      </w:r>
      <w:r w:rsidRPr="006458DD">
        <w:t xml:space="preserve"> Long-term trends in water level fluctuations in lowland lakes in central Europe (Northern Poland). </w:t>
      </w:r>
      <w:r w:rsidRPr="00017155">
        <w:rPr>
          <w:i/>
        </w:rPr>
        <w:t>Scientific Reports</w:t>
      </w:r>
      <w:r w:rsidR="00017155">
        <w:t xml:space="preserve">, </w:t>
      </w:r>
      <w:r w:rsidRPr="00017155">
        <w:rPr>
          <w:i/>
          <w:iCs/>
        </w:rPr>
        <w:t>15</w:t>
      </w:r>
      <w:r w:rsidR="00017155" w:rsidRPr="00017155">
        <w:t>(</w:t>
      </w:r>
      <w:r w:rsidRPr="006458DD">
        <w:t>1216</w:t>
      </w:r>
      <w:r w:rsidR="00017155">
        <w:t>)</w:t>
      </w:r>
      <w:r w:rsidRPr="006458DD">
        <w:t xml:space="preserve">. </w:t>
      </w:r>
      <w:hyperlink r:id="rId19" w:history="1">
        <w:r w:rsidRPr="006458DD">
          <w:rPr>
            <w:rStyle w:val="Hipercze"/>
            <w:color w:val="auto"/>
            <w:u w:val="none"/>
            <w:lang w:val="en-GB"/>
          </w:rPr>
          <w:t>https://doi.org/10.1038/s41598-024-83286-7</w:t>
        </w:r>
      </w:hyperlink>
    </w:p>
    <w:p w14:paraId="3FA1A90C" w14:textId="3F558F3F" w:rsidR="00B429C9" w:rsidRPr="006458DD" w:rsidRDefault="00B429C9" w:rsidP="006458DD">
      <w:pPr>
        <w:pStyle w:val="Rlit"/>
      </w:pPr>
      <w:r w:rsidRPr="006458DD">
        <w:t>Richling</w:t>
      </w:r>
      <w:r w:rsidR="002529B9">
        <w:t>,</w:t>
      </w:r>
      <w:r w:rsidRPr="006458DD">
        <w:t xml:space="preserve"> A., Solon</w:t>
      </w:r>
      <w:r w:rsidR="002529B9">
        <w:t>,</w:t>
      </w:r>
      <w:r w:rsidRPr="006458DD">
        <w:t xml:space="preserve"> J., Macias</w:t>
      </w:r>
      <w:r w:rsidR="002529B9">
        <w:t>,</w:t>
      </w:r>
      <w:r w:rsidRPr="006458DD">
        <w:t xml:space="preserve"> A., Balon</w:t>
      </w:r>
      <w:r w:rsidR="002529B9">
        <w:t>,</w:t>
      </w:r>
      <w:r w:rsidRPr="006458DD">
        <w:t xml:space="preserve"> J., </w:t>
      </w:r>
      <w:proofErr w:type="spellStart"/>
      <w:r w:rsidRPr="006458DD">
        <w:t>Borzyszkowski</w:t>
      </w:r>
      <w:proofErr w:type="spellEnd"/>
      <w:r w:rsidR="002529B9">
        <w:t>,</w:t>
      </w:r>
      <w:r w:rsidRPr="006458DD">
        <w:t xml:space="preserve"> J., </w:t>
      </w:r>
      <w:r w:rsidR="002529B9">
        <w:t xml:space="preserve">&amp; </w:t>
      </w:r>
      <w:proofErr w:type="spellStart"/>
      <w:r w:rsidRPr="006458DD">
        <w:t>Kistowski</w:t>
      </w:r>
      <w:proofErr w:type="spellEnd"/>
      <w:r w:rsidR="002529B9">
        <w:t>,</w:t>
      </w:r>
      <w:r w:rsidRPr="006458DD">
        <w:t xml:space="preserve"> M. (2021)</w:t>
      </w:r>
      <w:r w:rsidR="002529B9">
        <w:t>.</w:t>
      </w:r>
      <w:r w:rsidRPr="006458DD">
        <w:t xml:space="preserve"> </w:t>
      </w:r>
      <w:r w:rsidRPr="002529B9">
        <w:rPr>
          <w:i/>
          <w:iCs/>
        </w:rPr>
        <w:t>Regional Physical Geography of Poland</w:t>
      </w:r>
      <w:r w:rsidRPr="006458DD">
        <w:t xml:space="preserve">. </w:t>
      </w:r>
      <w:proofErr w:type="spellStart"/>
      <w:r w:rsidRPr="006458DD">
        <w:t>Poznań</w:t>
      </w:r>
      <w:proofErr w:type="spellEnd"/>
      <w:r w:rsidRPr="006458DD">
        <w:t>: Bogucki Scientific Publishing House.</w:t>
      </w:r>
      <w:r w:rsidR="00453FF3" w:rsidRPr="006458DD">
        <w:t xml:space="preserve"> (in Polish)</w:t>
      </w:r>
    </w:p>
    <w:p w14:paraId="37DEF8B1" w14:textId="23EAD387" w:rsidR="00B429C9" w:rsidRPr="006458DD" w:rsidRDefault="00B429C9" w:rsidP="006458DD">
      <w:pPr>
        <w:pStyle w:val="Rlit"/>
      </w:pPr>
      <w:proofErr w:type="spellStart"/>
      <w:r w:rsidRPr="006458DD">
        <w:t>Rzętała</w:t>
      </w:r>
      <w:proofErr w:type="spellEnd"/>
      <w:r w:rsidR="0078400F">
        <w:t>, M.</w:t>
      </w:r>
      <w:r w:rsidRPr="006458DD">
        <w:t xml:space="preserve"> (2000)</w:t>
      </w:r>
      <w:r w:rsidR="002529B9">
        <w:t>.</w:t>
      </w:r>
      <w:r w:rsidRPr="006458DD">
        <w:t xml:space="preserve"> </w:t>
      </w:r>
      <w:r w:rsidRPr="002529B9">
        <w:rPr>
          <w:i/>
          <w:iCs/>
        </w:rPr>
        <w:t xml:space="preserve">Water Balance and Dynamics of Changes in Selected Pollutants in the </w:t>
      </w:r>
      <w:proofErr w:type="spellStart"/>
      <w:r w:rsidRPr="002529B9">
        <w:rPr>
          <w:i/>
          <w:iCs/>
        </w:rPr>
        <w:t>Dzierżno</w:t>
      </w:r>
      <w:proofErr w:type="spellEnd"/>
      <w:r w:rsidRPr="002529B9">
        <w:rPr>
          <w:i/>
          <w:iCs/>
        </w:rPr>
        <w:t xml:space="preserve"> </w:t>
      </w:r>
      <w:proofErr w:type="spellStart"/>
      <w:r w:rsidRPr="002529B9">
        <w:rPr>
          <w:i/>
          <w:iCs/>
        </w:rPr>
        <w:t>Duże</w:t>
      </w:r>
      <w:proofErr w:type="spellEnd"/>
      <w:r w:rsidRPr="002529B9">
        <w:rPr>
          <w:i/>
          <w:iCs/>
        </w:rPr>
        <w:t xml:space="preserve"> Reservoir under Conditions of Strong Anthropogenic Pressure</w:t>
      </w:r>
      <w:r w:rsidRPr="006458DD">
        <w:t>. Scientific Papers of the University of Silesia in Katowice No. 1913. University of Silesia Press, Katowice, pp 176.</w:t>
      </w:r>
      <w:r w:rsidR="00453FF3" w:rsidRPr="006458DD">
        <w:t xml:space="preserve"> (in Polish)</w:t>
      </w:r>
    </w:p>
    <w:p w14:paraId="7FF77524" w14:textId="380E1BBD" w:rsidR="00B429C9" w:rsidRPr="00746349" w:rsidRDefault="00B429C9" w:rsidP="006458DD">
      <w:pPr>
        <w:pStyle w:val="Rlit"/>
        <w:rPr>
          <w:lang w:val="pl-PL"/>
        </w:rPr>
      </w:pPr>
      <w:proofErr w:type="spellStart"/>
      <w:r w:rsidRPr="006458DD">
        <w:lastRenderedPageBreak/>
        <w:t>Rzętała</w:t>
      </w:r>
      <w:proofErr w:type="spellEnd"/>
      <w:r w:rsidR="0078400F">
        <w:t>,</w:t>
      </w:r>
      <w:r w:rsidRPr="006458DD">
        <w:t xml:space="preserve"> M. (2008)</w:t>
      </w:r>
      <w:r w:rsidR="0078400F">
        <w:t>.</w:t>
      </w:r>
      <w:r w:rsidRPr="006458DD">
        <w:t xml:space="preserve"> </w:t>
      </w:r>
      <w:r w:rsidRPr="0078400F">
        <w:rPr>
          <w:i/>
          <w:iCs/>
        </w:rPr>
        <w:t>The functioning of water reservoirs and the course of limnic processes under conditions of varied anthropogenic pressure, using the Upper Silesian region as an example</w:t>
      </w:r>
      <w:r w:rsidR="0078400F">
        <w:t>.</w:t>
      </w:r>
      <w:r w:rsidRPr="006458DD">
        <w:t xml:space="preserve"> Scientific Papers of the University of Silesia in Katowice, University of Silesia Press, pp. 172.</w:t>
      </w:r>
      <w:r w:rsidR="00453FF3" w:rsidRPr="006458DD">
        <w:t xml:space="preserve"> </w:t>
      </w:r>
      <w:r w:rsidR="00453FF3" w:rsidRPr="00746349">
        <w:rPr>
          <w:lang w:val="pl-PL"/>
        </w:rPr>
        <w:t xml:space="preserve">(in </w:t>
      </w:r>
      <w:proofErr w:type="spellStart"/>
      <w:r w:rsidR="00453FF3" w:rsidRPr="00746349">
        <w:rPr>
          <w:lang w:val="pl-PL"/>
        </w:rPr>
        <w:t>Polish</w:t>
      </w:r>
      <w:proofErr w:type="spellEnd"/>
      <w:r w:rsidR="00453FF3" w:rsidRPr="00746349">
        <w:rPr>
          <w:lang w:val="pl-PL"/>
        </w:rPr>
        <w:t>)</w:t>
      </w:r>
    </w:p>
    <w:p w14:paraId="5355D3EC" w14:textId="2966F3AF" w:rsidR="00B429C9" w:rsidRPr="006458DD" w:rsidRDefault="00B429C9" w:rsidP="006458DD">
      <w:pPr>
        <w:pStyle w:val="Rlit"/>
      </w:pPr>
      <w:r w:rsidRPr="00746349">
        <w:rPr>
          <w:lang w:val="pl-PL"/>
        </w:rPr>
        <w:t>Sojka</w:t>
      </w:r>
      <w:r w:rsidR="0078400F" w:rsidRPr="00746349">
        <w:rPr>
          <w:lang w:val="pl-PL"/>
        </w:rPr>
        <w:t>,</w:t>
      </w:r>
      <w:r w:rsidRPr="00746349">
        <w:rPr>
          <w:lang w:val="pl-PL"/>
        </w:rPr>
        <w:t xml:space="preserve"> M., Korytowski</w:t>
      </w:r>
      <w:r w:rsidR="0078400F" w:rsidRPr="00746349">
        <w:rPr>
          <w:lang w:val="pl-PL"/>
        </w:rPr>
        <w:t>,</w:t>
      </w:r>
      <w:r w:rsidRPr="00746349">
        <w:rPr>
          <w:lang w:val="pl-PL"/>
        </w:rPr>
        <w:t xml:space="preserve"> M., Jaskuła</w:t>
      </w:r>
      <w:r w:rsidR="0078400F" w:rsidRPr="00746349">
        <w:rPr>
          <w:lang w:val="pl-PL"/>
        </w:rPr>
        <w:t>,</w:t>
      </w:r>
      <w:r w:rsidRPr="00746349">
        <w:rPr>
          <w:lang w:val="pl-PL"/>
        </w:rPr>
        <w:t xml:space="preserve"> J., </w:t>
      </w:r>
      <w:r w:rsidR="0078400F" w:rsidRPr="00746349">
        <w:rPr>
          <w:lang w:val="pl-PL"/>
        </w:rPr>
        <w:t xml:space="preserve">&amp; </w:t>
      </w:r>
      <w:r w:rsidRPr="00746349">
        <w:rPr>
          <w:lang w:val="pl-PL"/>
        </w:rPr>
        <w:t>Waligórski</w:t>
      </w:r>
      <w:r w:rsidR="0078400F" w:rsidRPr="00746349">
        <w:rPr>
          <w:lang w:val="pl-PL"/>
        </w:rPr>
        <w:t>,</w:t>
      </w:r>
      <w:r w:rsidRPr="00746349">
        <w:rPr>
          <w:lang w:val="pl-PL"/>
        </w:rPr>
        <w:t xml:space="preserve"> B. (2017)</w:t>
      </w:r>
      <w:r w:rsidR="0078400F" w:rsidRPr="00746349">
        <w:rPr>
          <w:lang w:val="pl-PL"/>
        </w:rPr>
        <w:t>.</w:t>
      </w:r>
      <w:r w:rsidRPr="00746349">
        <w:rPr>
          <w:lang w:val="pl-PL"/>
        </w:rPr>
        <w:t xml:space="preserve"> </w:t>
      </w:r>
      <w:r w:rsidRPr="006458DD">
        <w:t xml:space="preserve">Assessment of the susceptibility to degradation of the </w:t>
      </w:r>
      <w:proofErr w:type="spellStart"/>
      <w:r w:rsidRPr="006458DD">
        <w:t>Przebędowo</w:t>
      </w:r>
      <w:proofErr w:type="spellEnd"/>
      <w:r w:rsidRPr="006458DD">
        <w:t xml:space="preserve"> retention reservoir. </w:t>
      </w:r>
      <w:r w:rsidRPr="0078400F">
        <w:rPr>
          <w:i/>
          <w:iCs/>
        </w:rPr>
        <w:t>Ecological Engineering</w:t>
      </w:r>
      <w:r w:rsidR="0078400F">
        <w:t>,</w:t>
      </w:r>
      <w:r w:rsidRPr="006458DD">
        <w:t xml:space="preserve"> </w:t>
      </w:r>
      <w:r w:rsidRPr="0078400F">
        <w:rPr>
          <w:i/>
          <w:iCs/>
        </w:rPr>
        <w:t>18</w:t>
      </w:r>
      <w:r w:rsidRPr="006458DD">
        <w:t xml:space="preserve">, 118–125. </w:t>
      </w:r>
      <w:r w:rsidR="0078400F" w:rsidRPr="0078400F">
        <w:t>https://doi.org/</w:t>
      </w:r>
      <w:r w:rsidRPr="006458DD">
        <w:t>10.12912/23920629/76776</w:t>
      </w:r>
    </w:p>
    <w:p w14:paraId="1EAFE9AA" w14:textId="6F1B249E" w:rsidR="00B429C9" w:rsidRPr="006458DD" w:rsidRDefault="00B429C9" w:rsidP="006458DD">
      <w:pPr>
        <w:pStyle w:val="Rlit"/>
      </w:pPr>
      <w:r w:rsidRPr="006458DD">
        <w:t>Szatten</w:t>
      </w:r>
      <w:r w:rsidR="0078400F">
        <w:t>,</w:t>
      </w:r>
      <w:r w:rsidRPr="006458DD">
        <w:t xml:space="preserve"> D.A. (2015)</w:t>
      </w:r>
      <w:r w:rsidR="0078400F">
        <w:t>.</w:t>
      </w:r>
      <w:r w:rsidRPr="006458DD">
        <w:t xml:space="preserve"> Changes in water levels in the </w:t>
      </w:r>
      <w:proofErr w:type="spellStart"/>
      <w:r w:rsidRPr="006458DD">
        <w:t>Koronowskie</w:t>
      </w:r>
      <w:proofErr w:type="spellEnd"/>
      <w:r w:rsidRPr="006458DD">
        <w:t xml:space="preserve"> Reservoir between 1996 and 2012. </w:t>
      </w:r>
      <w:r w:rsidRPr="0078400F">
        <w:rPr>
          <w:i/>
          <w:iCs/>
        </w:rPr>
        <w:t>Ecological Engineering</w:t>
      </w:r>
      <w:r w:rsidR="0078400F">
        <w:t>,</w:t>
      </w:r>
      <w:r w:rsidRPr="006458DD">
        <w:t xml:space="preserve"> </w:t>
      </w:r>
      <w:r w:rsidRPr="0078400F">
        <w:rPr>
          <w:i/>
          <w:iCs/>
        </w:rPr>
        <w:t>44</w:t>
      </w:r>
      <w:r w:rsidRPr="006458DD">
        <w:t>, 204–209</w:t>
      </w:r>
      <w:r w:rsidR="0078400F">
        <w:t>.</w:t>
      </w:r>
      <w:r w:rsidRPr="006458DD">
        <w:t xml:space="preserve"> </w:t>
      </w:r>
      <w:r w:rsidR="0078400F" w:rsidRPr="006458DD">
        <w:t>(in Polish)</w:t>
      </w:r>
      <w:r w:rsidR="0078400F">
        <w:t xml:space="preserve"> </w:t>
      </w:r>
      <w:r w:rsidR="0078400F" w:rsidRPr="0078400F">
        <w:t>https://doi.org/</w:t>
      </w:r>
      <w:r w:rsidRPr="006458DD">
        <w:t>10.12912/23920629/60047</w:t>
      </w:r>
    </w:p>
    <w:p w14:paraId="5DA3EBEF" w14:textId="5098D81E" w:rsidR="00B429C9" w:rsidRPr="006458DD" w:rsidRDefault="00B429C9" w:rsidP="006458DD">
      <w:pPr>
        <w:pStyle w:val="Rlit"/>
      </w:pPr>
      <w:r w:rsidRPr="006458DD">
        <w:t>Wachowiak, G. (2015)</w:t>
      </w:r>
      <w:r w:rsidR="0078400F">
        <w:t>.</w:t>
      </w:r>
      <w:r w:rsidRPr="006458DD">
        <w:t xml:space="preserve"> Water balance of the reservoir in the flooded final excavation of the decommissioned </w:t>
      </w:r>
      <w:r w:rsidR="003E196D">
        <w:t>"</w:t>
      </w:r>
      <w:proofErr w:type="spellStart"/>
      <w:r w:rsidRPr="006458DD">
        <w:t>Lubstów</w:t>
      </w:r>
      <w:proofErr w:type="spellEnd"/>
      <w:r w:rsidR="003E196D">
        <w:t>"</w:t>
      </w:r>
      <w:r w:rsidRPr="006458DD">
        <w:t xml:space="preserve"> open-pit mine, PAK </w:t>
      </w:r>
      <w:proofErr w:type="spellStart"/>
      <w:r w:rsidRPr="006458DD">
        <w:t>Kopalnia</w:t>
      </w:r>
      <w:proofErr w:type="spellEnd"/>
      <w:r w:rsidRPr="006458DD">
        <w:t xml:space="preserve"> </w:t>
      </w:r>
      <w:proofErr w:type="spellStart"/>
      <w:r w:rsidRPr="006458DD">
        <w:t>Węgla</w:t>
      </w:r>
      <w:proofErr w:type="spellEnd"/>
      <w:r w:rsidRPr="006458DD">
        <w:t xml:space="preserve"> </w:t>
      </w:r>
      <w:proofErr w:type="spellStart"/>
      <w:r w:rsidRPr="006458DD">
        <w:t>Brunatnego</w:t>
      </w:r>
      <w:proofErr w:type="spellEnd"/>
      <w:r w:rsidRPr="006458DD">
        <w:t xml:space="preserve"> Konin SA. </w:t>
      </w:r>
      <w:r w:rsidRPr="0078400F">
        <w:rPr>
          <w:i/>
          <w:iCs/>
        </w:rPr>
        <w:t>Open-Pit Mining</w:t>
      </w:r>
      <w:r w:rsidR="0078400F">
        <w:t xml:space="preserve">, </w:t>
      </w:r>
      <w:r w:rsidRPr="0078400F">
        <w:rPr>
          <w:i/>
          <w:iCs/>
        </w:rPr>
        <w:t>56</w:t>
      </w:r>
      <w:r w:rsidRPr="006458DD">
        <w:t>, 68–79</w:t>
      </w:r>
      <w:r w:rsidR="00453FF3" w:rsidRPr="006458DD">
        <w:t>. (in Polish)</w:t>
      </w:r>
    </w:p>
    <w:p w14:paraId="749F0D1B" w14:textId="58A2F732" w:rsidR="00B429C9" w:rsidRPr="006458DD" w:rsidRDefault="00B429C9" w:rsidP="006458DD">
      <w:pPr>
        <w:pStyle w:val="Rlit"/>
      </w:pPr>
      <w:r w:rsidRPr="006458DD">
        <w:t>Waligórski</w:t>
      </w:r>
      <w:r w:rsidR="0078400F">
        <w:t>,</w:t>
      </w:r>
      <w:r w:rsidRPr="006458DD">
        <w:t xml:space="preserve"> B. (2024)</w:t>
      </w:r>
      <w:r w:rsidR="0078400F">
        <w:t>.</w:t>
      </w:r>
      <w:r w:rsidRPr="006458DD">
        <w:t xml:space="preserve"> </w:t>
      </w:r>
      <w:r w:rsidRPr="0078400F">
        <w:rPr>
          <w:i/>
          <w:iCs/>
        </w:rPr>
        <w:t xml:space="preserve">Assessment of the functioning of a dam reservoir during the first years of operation, using the </w:t>
      </w:r>
      <w:proofErr w:type="spellStart"/>
      <w:r w:rsidRPr="0078400F">
        <w:rPr>
          <w:i/>
          <w:iCs/>
        </w:rPr>
        <w:t>Przebędowo</w:t>
      </w:r>
      <w:proofErr w:type="spellEnd"/>
      <w:r w:rsidRPr="0078400F">
        <w:rPr>
          <w:i/>
          <w:iCs/>
        </w:rPr>
        <w:t xml:space="preserve"> facility as an example</w:t>
      </w:r>
      <w:r w:rsidRPr="006458DD">
        <w:t xml:space="preserve">. Doctoral dissertation in the field of engineering and technical sciences, in the discipline of environmental engineering, mining, and energy. </w:t>
      </w:r>
      <w:proofErr w:type="spellStart"/>
      <w:r w:rsidRPr="006458DD">
        <w:t>Poznań</w:t>
      </w:r>
      <w:proofErr w:type="spellEnd"/>
      <w:r w:rsidRPr="006458DD">
        <w:t xml:space="preserve"> University of Life Sciences, Faculty of Environmental Engineering and Mechanical Engineering, pp. 141</w:t>
      </w:r>
      <w:r w:rsidR="00453FF3" w:rsidRPr="006458DD">
        <w:t>. (in Polish)</w:t>
      </w:r>
    </w:p>
    <w:p w14:paraId="14C6CA7C" w14:textId="7DA11562" w:rsidR="00B429C9" w:rsidRPr="00746349" w:rsidRDefault="00B429C9" w:rsidP="0078400F">
      <w:pPr>
        <w:pStyle w:val="Rlit"/>
        <w:jc w:val="left"/>
        <w:rPr>
          <w:lang w:val="pl-PL"/>
        </w:rPr>
      </w:pPr>
      <w:r w:rsidRPr="006458DD">
        <w:t>Waligórski</w:t>
      </w:r>
      <w:r w:rsidR="0078400F">
        <w:t>,</w:t>
      </w:r>
      <w:r w:rsidRPr="006458DD">
        <w:t xml:space="preserve"> B., </w:t>
      </w:r>
      <w:r w:rsidR="0078400F">
        <w:t xml:space="preserve">&amp; </w:t>
      </w:r>
      <w:r w:rsidRPr="006458DD">
        <w:t>Janicka</w:t>
      </w:r>
      <w:r w:rsidR="0078400F">
        <w:t>,</w:t>
      </w:r>
      <w:r w:rsidRPr="006458DD">
        <w:t xml:space="preserve"> E. (2021)</w:t>
      </w:r>
      <w:r w:rsidR="0078400F">
        <w:t>.</w:t>
      </w:r>
      <w:r w:rsidRPr="006458DD">
        <w:t xml:space="preserve"> The Influence of the </w:t>
      </w:r>
      <w:proofErr w:type="spellStart"/>
      <w:r w:rsidRPr="006458DD">
        <w:t>Przebędowo</w:t>
      </w:r>
      <w:proofErr w:type="spellEnd"/>
      <w:r w:rsidRPr="006458DD">
        <w:t xml:space="preserve"> Reservoir on the Water Quality of the </w:t>
      </w:r>
      <w:proofErr w:type="spellStart"/>
      <w:r w:rsidRPr="006458DD">
        <w:t>Trojanka</w:t>
      </w:r>
      <w:proofErr w:type="spellEnd"/>
      <w:r w:rsidRPr="006458DD">
        <w:t xml:space="preserve"> River in the First Years of its Functioning. </w:t>
      </w:r>
      <w:r w:rsidRPr="00746349">
        <w:rPr>
          <w:lang w:val="pl-PL"/>
        </w:rPr>
        <w:t xml:space="preserve">Rocznik Ochrona Środowiska, </w:t>
      </w:r>
      <w:r w:rsidRPr="00746349">
        <w:rPr>
          <w:i/>
          <w:iCs/>
          <w:lang w:val="pl-PL"/>
        </w:rPr>
        <w:t>23</w:t>
      </w:r>
      <w:r w:rsidRPr="00746349">
        <w:rPr>
          <w:lang w:val="pl-PL"/>
        </w:rPr>
        <w:t>, 151</w:t>
      </w:r>
      <w:r w:rsidR="0078400F" w:rsidRPr="00746349">
        <w:rPr>
          <w:lang w:val="pl-PL"/>
        </w:rPr>
        <w:t>–</w:t>
      </w:r>
      <w:r w:rsidRPr="00746349">
        <w:rPr>
          <w:lang w:val="pl-PL"/>
        </w:rPr>
        <w:t>167. http://doi.org/10.54740/ros.2021.010</w:t>
      </w:r>
    </w:p>
    <w:p w14:paraId="2952AC53" w14:textId="6F3AC298" w:rsidR="00B429C9" w:rsidRPr="00746349" w:rsidRDefault="00B429C9" w:rsidP="006458DD">
      <w:pPr>
        <w:pStyle w:val="Rlit"/>
        <w:rPr>
          <w:lang w:val="pl-PL"/>
        </w:rPr>
      </w:pPr>
      <w:r w:rsidRPr="00746349">
        <w:rPr>
          <w:lang w:val="pl-PL"/>
        </w:rPr>
        <w:t>Waligórski</w:t>
      </w:r>
      <w:r w:rsidR="006E2647" w:rsidRPr="00746349">
        <w:rPr>
          <w:lang w:val="pl-PL"/>
        </w:rPr>
        <w:t>,</w:t>
      </w:r>
      <w:r w:rsidRPr="00746349">
        <w:rPr>
          <w:lang w:val="pl-PL"/>
        </w:rPr>
        <w:t xml:space="preserve"> B., Korytowski</w:t>
      </w:r>
      <w:r w:rsidR="006E2647" w:rsidRPr="00746349">
        <w:rPr>
          <w:lang w:val="pl-PL"/>
        </w:rPr>
        <w:t>,</w:t>
      </w:r>
      <w:r w:rsidRPr="00746349">
        <w:rPr>
          <w:lang w:val="pl-PL"/>
        </w:rPr>
        <w:t xml:space="preserve"> M., Stachowski</w:t>
      </w:r>
      <w:r w:rsidR="006E2647" w:rsidRPr="00746349">
        <w:rPr>
          <w:lang w:val="pl-PL"/>
        </w:rPr>
        <w:t>,</w:t>
      </w:r>
      <w:r w:rsidRPr="00746349">
        <w:rPr>
          <w:lang w:val="pl-PL"/>
        </w:rPr>
        <w:t xml:space="preserve"> P., Otremba</w:t>
      </w:r>
      <w:r w:rsidR="006E2647" w:rsidRPr="00746349">
        <w:rPr>
          <w:lang w:val="pl-PL"/>
        </w:rPr>
        <w:t>,</w:t>
      </w:r>
      <w:r w:rsidRPr="00746349">
        <w:rPr>
          <w:lang w:val="pl-PL"/>
        </w:rPr>
        <w:t xml:space="preserve"> K., </w:t>
      </w:r>
      <w:r w:rsidR="006E2647" w:rsidRPr="00746349">
        <w:rPr>
          <w:lang w:val="pl-PL"/>
        </w:rPr>
        <w:t xml:space="preserve">&amp; </w:t>
      </w:r>
      <w:r w:rsidRPr="00746349">
        <w:rPr>
          <w:lang w:val="pl-PL"/>
        </w:rPr>
        <w:t>Kraczkowska</w:t>
      </w:r>
      <w:r w:rsidR="006E2647" w:rsidRPr="00746349">
        <w:rPr>
          <w:lang w:val="pl-PL"/>
        </w:rPr>
        <w:t>,</w:t>
      </w:r>
      <w:r w:rsidRPr="00746349">
        <w:rPr>
          <w:lang w:val="pl-PL"/>
        </w:rPr>
        <w:t xml:space="preserve"> K. (2019)</w:t>
      </w:r>
      <w:r w:rsidR="006E2647" w:rsidRPr="00746349">
        <w:rPr>
          <w:lang w:val="pl-PL"/>
        </w:rPr>
        <w:t>.</w:t>
      </w:r>
      <w:r w:rsidRPr="00746349">
        <w:rPr>
          <w:lang w:val="pl-PL"/>
        </w:rPr>
        <w:t xml:space="preserve"> </w:t>
      </w:r>
      <w:r w:rsidRPr="006458DD">
        <w:t>Assessment of the Impact of a</w:t>
      </w:r>
      <w:r w:rsidR="00BB4011">
        <w:t> </w:t>
      </w:r>
      <w:r w:rsidRPr="006458DD">
        <w:t xml:space="preserve">Dammed Reservoir on Groundwater Levels in Adjacent Areas Based on the </w:t>
      </w:r>
      <w:proofErr w:type="spellStart"/>
      <w:r w:rsidRPr="006458DD">
        <w:t>Przebędowo</w:t>
      </w:r>
      <w:proofErr w:type="spellEnd"/>
      <w:r w:rsidRPr="006458DD">
        <w:t xml:space="preserve">. </w:t>
      </w:r>
      <w:r w:rsidRPr="00746349">
        <w:rPr>
          <w:i/>
          <w:iCs/>
          <w:lang w:val="pl-PL"/>
        </w:rPr>
        <w:t>Rocznik Ochrona Środowiska</w:t>
      </w:r>
      <w:r w:rsidRPr="00746349">
        <w:rPr>
          <w:lang w:val="pl-PL"/>
        </w:rPr>
        <w:t xml:space="preserve">, </w:t>
      </w:r>
      <w:r w:rsidR="006E2647" w:rsidRPr="00746349">
        <w:rPr>
          <w:i/>
          <w:iCs/>
          <w:lang w:val="pl-PL"/>
        </w:rPr>
        <w:t>21</w:t>
      </w:r>
      <w:r w:rsidR="006E2647" w:rsidRPr="00746349">
        <w:rPr>
          <w:lang w:val="pl-PL"/>
        </w:rPr>
        <w:t xml:space="preserve">, </w:t>
      </w:r>
      <w:r w:rsidRPr="00746349">
        <w:rPr>
          <w:lang w:val="pl-PL"/>
        </w:rPr>
        <w:t>767–788</w:t>
      </w:r>
      <w:r w:rsidR="006E2647" w:rsidRPr="00746349">
        <w:rPr>
          <w:lang w:val="pl-PL"/>
        </w:rPr>
        <w:t>.</w:t>
      </w:r>
    </w:p>
    <w:p w14:paraId="63A9A53F" w14:textId="37006C3A" w:rsidR="00B429C9" w:rsidRPr="00746349" w:rsidRDefault="00B429C9" w:rsidP="006458DD">
      <w:pPr>
        <w:pStyle w:val="Rlit"/>
        <w:rPr>
          <w:lang w:val="pl-PL"/>
        </w:rPr>
      </w:pPr>
      <w:r w:rsidRPr="00746349">
        <w:rPr>
          <w:lang w:val="pl-PL"/>
        </w:rPr>
        <w:t>Waligórski</w:t>
      </w:r>
      <w:r w:rsidR="006E2647" w:rsidRPr="00746349">
        <w:rPr>
          <w:lang w:val="pl-PL"/>
        </w:rPr>
        <w:t>,</w:t>
      </w:r>
      <w:r w:rsidRPr="00746349">
        <w:rPr>
          <w:lang w:val="pl-PL"/>
        </w:rPr>
        <w:t xml:space="preserve"> B., Korytowski</w:t>
      </w:r>
      <w:r w:rsidR="006E2647" w:rsidRPr="00746349">
        <w:rPr>
          <w:lang w:val="pl-PL"/>
        </w:rPr>
        <w:t>,</w:t>
      </w:r>
      <w:r w:rsidRPr="00746349">
        <w:rPr>
          <w:lang w:val="pl-PL"/>
        </w:rPr>
        <w:t xml:space="preserve"> M., Zydroń</w:t>
      </w:r>
      <w:r w:rsidR="006E2647" w:rsidRPr="00746349">
        <w:rPr>
          <w:lang w:val="pl-PL"/>
        </w:rPr>
        <w:t>,</w:t>
      </w:r>
      <w:r w:rsidRPr="00746349">
        <w:rPr>
          <w:lang w:val="pl-PL"/>
        </w:rPr>
        <w:t xml:space="preserve"> A., </w:t>
      </w:r>
      <w:proofErr w:type="spellStart"/>
      <w:r w:rsidRPr="00746349">
        <w:rPr>
          <w:lang w:val="pl-PL"/>
        </w:rPr>
        <w:t>Liberacki</w:t>
      </w:r>
      <w:proofErr w:type="spellEnd"/>
      <w:r w:rsidR="006E2647" w:rsidRPr="00746349">
        <w:rPr>
          <w:lang w:val="pl-PL"/>
        </w:rPr>
        <w:t>,</w:t>
      </w:r>
      <w:r w:rsidRPr="00746349">
        <w:rPr>
          <w:lang w:val="pl-PL"/>
        </w:rPr>
        <w:t xml:space="preserve"> D., Fiedler</w:t>
      </w:r>
      <w:r w:rsidR="006E2647" w:rsidRPr="00746349">
        <w:rPr>
          <w:lang w:val="pl-PL"/>
        </w:rPr>
        <w:t>,</w:t>
      </w:r>
      <w:r w:rsidRPr="00746349">
        <w:rPr>
          <w:lang w:val="pl-PL"/>
        </w:rPr>
        <w:t xml:space="preserve"> M., </w:t>
      </w:r>
      <w:r w:rsidR="006E2647" w:rsidRPr="00746349">
        <w:rPr>
          <w:lang w:val="pl-PL"/>
        </w:rPr>
        <w:t xml:space="preserve">&amp; </w:t>
      </w:r>
      <w:r w:rsidRPr="00746349">
        <w:rPr>
          <w:lang w:val="pl-PL"/>
        </w:rPr>
        <w:t>Stasik</w:t>
      </w:r>
      <w:r w:rsidR="006E2647" w:rsidRPr="00746349">
        <w:rPr>
          <w:lang w:val="pl-PL"/>
        </w:rPr>
        <w:t>,</w:t>
      </w:r>
      <w:r w:rsidRPr="00746349">
        <w:rPr>
          <w:lang w:val="pl-PL"/>
        </w:rPr>
        <w:t xml:space="preserve"> R. (2020)</w:t>
      </w:r>
      <w:r w:rsidR="006E2647" w:rsidRPr="00746349">
        <w:rPr>
          <w:lang w:val="pl-PL"/>
        </w:rPr>
        <w:t>.</w:t>
      </w:r>
      <w:r w:rsidRPr="00746349">
        <w:rPr>
          <w:lang w:val="pl-PL"/>
        </w:rPr>
        <w:t xml:space="preserve"> </w:t>
      </w:r>
      <w:r w:rsidRPr="006458DD">
        <w:t>The water balance in a</w:t>
      </w:r>
      <w:r w:rsidR="00BB4011">
        <w:t> </w:t>
      </w:r>
      <w:r w:rsidRPr="006458DD">
        <w:t xml:space="preserve">dammed reservoir – a case study of the </w:t>
      </w:r>
      <w:proofErr w:type="spellStart"/>
      <w:r w:rsidRPr="006458DD">
        <w:t>Przebędowo</w:t>
      </w:r>
      <w:proofErr w:type="spellEnd"/>
      <w:r w:rsidRPr="006458DD">
        <w:t xml:space="preserve"> reservoir. </w:t>
      </w:r>
      <w:r w:rsidRPr="00746349">
        <w:rPr>
          <w:i/>
          <w:iCs/>
          <w:lang w:val="pl-PL"/>
        </w:rPr>
        <w:t>Rocznik Ochrona Środowiska</w:t>
      </w:r>
      <w:r w:rsidRPr="00746349">
        <w:rPr>
          <w:lang w:val="pl-PL"/>
        </w:rPr>
        <w:t xml:space="preserve">, </w:t>
      </w:r>
      <w:r w:rsidRPr="00746349">
        <w:rPr>
          <w:i/>
          <w:iCs/>
          <w:lang w:val="pl-PL"/>
        </w:rPr>
        <w:t>22</w:t>
      </w:r>
      <w:r w:rsidRPr="00746349">
        <w:rPr>
          <w:lang w:val="pl-PL"/>
        </w:rPr>
        <w:t>, 324–346</w:t>
      </w:r>
      <w:r w:rsidR="006E2647" w:rsidRPr="00746349">
        <w:rPr>
          <w:lang w:val="pl-PL"/>
        </w:rPr>
        <w:t>.</w:t>
      </w:r>
    </w:p>
    <w:p w14:paraId="7E354B75" w14:textId="24D18A72" w:rsidR="00B429C9" w:rsidRPr="006458DD" w:rsidRDefault="00B429C9" w:rsidP="006458DD">
      <w:pPr>
        <w:pStyle w:val="Rlit"/>
      </w:pPr>
      <w:proofErr w:type="spellStart"/>
      <w:r w:rsidRPr="00746349">
        <w:rPr>
          <w:lang w:val="pl-PL"/>
        </w:rPr>
        <w:t>Wiatkowski</w:t>
      </w:r>
      <w:proofErr w:type="spellEnd"/>
      <w:r w:rsidR="006E2647" w:rsidRPr="00746349">
        <w:rPr>
          <w:lang w:val="pl-PL"/>
        </w:rPr>
        <w:t>,</w:t>
      </w:r>
      <w:r w:rsidRPr="00746349">
        <w:rPr>
          <w:lang w:val="pl-PL"/>
        </w:rPr>
        <w:t xml:space="preserve"> M., Głowski</w:t>
      </w:r>
      <w:r w:rsidR="006E2647" w:rsidRPr="00746349">
        <w:rPr>
          <w:lang w:val="pl-PL"/>
        </w:rPr>
        <w:t>,</w:t>
      </w:r>
      <w:r w:rsidRPr="00746349">
        <w:rPr>
          <w:lang w:val="pl-PL"/>
        </w:rPr>
        <w:t xml:space="preserve"> R., Kasperek</w:t>
      </w:r>
      <w:r w:rsidR="006E2647" w:rsidRPr="00746349">
        <w:rPr>
          <w:lang w:val="pl-PL"/>
        </w:rPr>
        <w:t>,</w:t>
      </w:r>
      <w:r w:rsidRPr="00746349">
        <w:rPr>
          <w:lang w:val="pl-PL"/>
        </w:rPr>
        <w:t xml:space="preserve"> R., </w:t>
      </w:r>
      <w:r w:rsidR="006E2647" w:rsidRPr="00746349">
        <w:rPr>
          <w:lang w:val="pl-PL"/>
        </w:rPr>
        <w:t xml:space="preserve">&amp; </w:t>
      </w:r>
      <w:r w:rsidRPr="00746349">
        <w:rPr>
          <w:lang w:val="pl-PL"/>
        </w:rPr>
        <w:t>Kościański</w:t>
      </w:r>
      <w:r w:rsidR="006E2647" w:rsidRPr="00746349">
        <w:rPr>
          <w:lang w:val="pl-PL"/>
        </w:rPr>
        <w:t>,</w:t>
      </w:r>
      <w:r w:rsidRPr="00746349">
        <w:rPr>
          <w:lang w:val="pl-PL"/>
        </w:rPr>
        <w:t xml:space="preserve"> S. (2007)</w:t>
      </w:r>
      <w:r w:rsidR="006E2647" w:rsidRPr="00746349">
        <w:rPr>
          <w:lang w:val="pl-PL"/>
        </w:rPr>
        <w:t>.</w:t>
      </w:r>
      <w:r w:rsidRPr="00746349">
        <w:rPr>
          <w:lang w:val="pl-PL"/>
        </w:rPr>
        <w:t xml:space="preserve"> </w:t>
      </w:r>
      <w:r w:rsidRPr="006458DD">
        <w:t xml:space="preserve">Assessment of the use of small-scale dam reservoirs in the Opole Province. </w:t>
      </w:r>
      <w:r w:rsidRPr="006E2647">
        <w:rPr>
          <w:i/>
          <w:iCs/>
        </w:rPr>
        <w:t>Science, Nature, and Technology</w:t>
      </w:r>
      <w:r w:rsidRPr="006458DD">
        <w:t xml:space="preserve">, </w:t>
      </w:r>
      <w:r w:rsidRPr="006E2647">
        <w:rPr>
          <w:i/>
          <w:iCs/>
        </w:rPr>
        <w:t>1</w:t>
      </w:r>
      <w:r w:rsidR="006E2647">
        <w:t>(</w:t>
      </w:r>
      <w:r w:rsidRPr="006458DD">
        <w:t>2</w:t>
      </w:r>
      <w:r w:rsidR="006E2647">
        <w:t>)</w:t>
      </w:r>
      <w:r w:rsidRPr="006458DD">
        <w:t>, 1–9</w:t>
      </w:r>
      <w:r w:rsidR="00456FAF" w:rsidRPr="006458DD">
        <w:t>. (in Polish)</w:t>
      </w:r>
    </w:p>
    <w:p w14:paraId="5D9CC515" w14:textId="072D3A04" w:rsidR="00B429C9" w:rsidRPr="006458DD" w:rsidRDefault="00B429C9" w:rsidP="006458DD">
      <w:pPr>
        <w:pStyle w:val="Rlit"/>
      </w:pPr>
      <w:r w:rsidRPr="006458DD">
        <w:t>Wiatkowski</w:t>
      </w:r>
      <w:r w:rsidR="006E2647">
        <w:t>,</w:t>
      </w:r>
      <w:r w:rsidRPr="006458DD">
        <w:t xml:space="preserve"> M., </w:t>
      </w:r>
      <w:r w:rsidR="001B547B">
        <w:t xml:space="preserve">&amp; </w:t>
      </w:r>
      <w:proofErr w:type="spellStart"/>
      <w:r w:rsidRPr="006458DD">
        <w:t>Wiatkowska</w:t>
      </w:r>
      <w:proofErr w:type="spellEnd"/>
      <w:r w:rsidR="001B547B">
        <w:t>,</w:t>
      </w:r>
      <w:r w:rsidRPr="006458DD">
        <w:t xml:space="preserve"> B. (2019)</w:t>
      </w:r>
      <w:r w:rsidR="001B547B">
        <w:t>.</w:t>
      </w:r>
      <w:r w:rsidRPr="006458DD">
        <w:t xml:space="preserve"> Changes in the flow and quality of water in the dam reservoir of the </w:t>
      </w:r>
      <w:proofErr w:type="spellStart"/>
      <w:r w:rsidRPr="006458DD">
        <w:t>Mała</w:t>
      </w:r>
      <w:proofErr w:type="spellEnd"/>
      <w:r w:rsidRPr="006458DD">
        <w:t xml:space="preserve"> Panew catchment (South Poland) characterized by multidimensional data analysis. </w:t>
      </w:r>
      <w:r w:rsidRPr="001B547B">
        <w:rPr>
          <w:i/>
          <w:iCs/>
        </w:rPr>
        <w:t>Archives of Environmental Protection</w:t>
      </w:r>
      <w:r w:rsidRPr="006458DD">
        <w:t xml:space="preserve">, </w:t>
      </w:r>
      <w:r w:rsidRPr="001B547B">
        <w:rPr>
          <w:i/>
          <w:iCs/>
        </w:rPr>
        <w:t>45</w:t>
      </w:r>
      <w:r w:rsidR="001B547B">
        <w:t>(</w:t>
      </w:r>
      <w:r w:rsidRPr="006458DD">
        <w:t>1</w:t>
      </w:r>
      <w:r w:rsidR="001B547B">
        <w:t>)</w:t>
      </w:r>
      <w:r w:rsidRPr="006458DD">
        <w:t xml:space="preserve">, 26–41. </w:t>
      </w:r>
      <w:r w:rsidR="001B547B" w:rsidRPr="006458DD">
        <w:t>http://doi.org/</w:t>
      </w:r>
      <w:r w:rsidRPr="006458DD">
        <w:t>10.24425/aep.2019.126339</w:t>
      </w:r>
    </w:p>
    <w:p w14:paraId="6241A0F3" w14:textId="7C2EB787" w:rsidR="00B429C9" w:rsidRPr="006458DD" w:rsidRDefault="00B429C9" w:rsidP="006458DD">
      <w:pPr>
        <w:pStyle w:val="Rlit"/>
      </w:pPr>
      <w:r w:rsidRPr="006458DD">
        <w:t xml:space="preserve">Wiatkowski, M., Rosik-Dulewska, </w:t>
      </w:r>
      <w:proofErr w:type="spellStart"/>
      <w:r w:rsidRPr="006458DD">
        <w:t>Cz</w:t>
      </w:r>
      <w:proofErr w:type="spellEnd"/>
      <w:r w:rsidRPr="006458DD">
        <w:t xml:space="preserve">. </w:t>
      </w:r>
      <w:r w:rsidR="00456FAF" w:rsidRPr="006458DD">
        <w:t>&amp; Kasperek, R. (2015):</w:t>
      </w:r>
      <w:r w:rsidRPr="006458DD">
        <w:t xml:space="preserve"> Inflow to the </w:t>
      </w:r>
      <w:proofErr w:type="spellStart"/>
      <w:r w:rsidRPr="006458DD">
        <w:t>Bukówka</w:t>
      </w:r>
      <w:proofErr w:type="spellEnd"/>
      <w:r w:rsidRPr="006458DD">
        <w:t xml:space="preserve"> drinking water reservoir from the transboundary </w:t>
      </w:r>
      <w:proofErr w:type="spellStart"/>
      <w:r w:rsidRPr="006458DD">
        <w:t>Bóbr</w:t>
      </w:r>
      <w:proofErr w:type="spellEnd"/>
      <w:r w:rsidRPr="006458DD">
        <w:t xml:space="preserve"> River Basin</w:t>
      </w:r>
      <w:r w:rsidR="001B547B">
        <w:t>.</w:t>
      </w:r>
      <w:r w:rsidRPr="006458DD">
        <w:t xml:space="preserve"> </w:t>
      </w:r>
      <w:proofErr w:type="spellStart"/>
      <w:r w:rsidRPr="001B547B">
        <w:rPr>
          <w:i/>
          <w:iCs/>
        </w:rPr>
        <w:t>Rocznik</w:t>
      </w:r>
      <w:proofErr w:type="spellEnd"/>
      <w:r w:rsidRPr="001B547B">
        <w:rPr>
          <w:i/>
          <w:iCs/>
        </w:rPr>
        <w:t xml:space="preserve"> </w:t>
      </w:r>
      <w:proofErr w:type="spellStart"/>
      <w:r w:rsidRPr="001B547B">
        <w:rPr>
          <w:i/>
          <w:iCs/>
        </w:rPr>
        <w:t>Ochrona</w:t>
      </w:r>
      <w:proofErr w:type="spellEnd"/>
      <w:r w:rsidRPr="001B547B">
        <w:rPr>
          <w:i/>
          <w:iCs/>
        </w:rPr>
        <w:t xml:space="preserve"> </w:t>
      </w:r>
      <w:proofErr w:type="spellStart"/>
      <w:r w:rsidRPr="001B547B">
        <w:rPr>
          <w:i/>
          <w:iCs/>
        </w:rPr>
        <w:t>Środowiska</w:t>
      </w:r>
      <w:proofErr w:type="spellEnd"/>
      <w:r w:rsidRPr="006458DD">
        <w:t xml:space="preserve">, </w:t>
      </w:r>
      <w:r w:rsidRPr="001B547B">
        <w:rPr>
          <w:i/>
          <w:iCs/>
        </w:rPr>
        <w:t>17</w:t>
      </w:r>
      <w:r w:rsidRPr="006458DD">
        <w:t>, 316–336.</w:t>
      </w:r>
    </w:p>
    <w:p w14:paraId="0AC880D1" w14:textId="2D9FDF16" w:rsidR="00B429C9" w:rsidRPr="006458DD" w:rsidRDefault="00B429C9" w:rsidP="006458DD">
      <w:pPr>
        <w:pStyle w:val="Rlit"/>
      </w:pPr>
      <w:proofErr w:type="spellStart"/>
      <w:r w:rsidRPr="006458DD">
        <w:t>Wojtuszewska</w:t>
      </w:r>
      <w:proofErr w:type="spellEnd"/>
      <w:r w:rsidR="001B547B">
        <w:t>,</w:t>
      </w:r>
      <w:r w:rsidRPr="006458DD">
        <w:t xml:space="preserve"> K. (2007)</w:t>
      </w:r>
      <w:r w:rsidR="001B547B">
        <w:t>.</w:t>
      </w:r>
      <w:r w:rsidRPr="006458DD">
        <w:t xml:space="preserve"> Dynamics of changes in the condition of surface and groundwater in the Solina-</w:t>
      </w:r>
      <w:proofErr w:type="spellStart"/>
      <w:r w:rsidRPr="006458DD">
        <w:t>Myczkowce</w:t>
      </w:r>
      <w:proofErr w:type="spellEnd"/>
      <w:r w:rsidRPr="006458DD">
        <w:t xml:space="preserve"> reservoir area. </w:t>
      </w:r>
      <w:r w:rsidR="001B547B" w:rsidRPr="001B547B">
        <w:rPr>
          <w:i/>
          <w:iCs/>
        </w:rPr>
        <w:t>Mineral Resource Management</w:t>
      </w:r>
      <w:r w:rsidRPr="006458DD">
        <w:t xml:space="preserve">, </w:t>
      </w:r>
      <w:r w:rsidRPr="001B547B">
        <w:rPr>
          <w:i/>
          <w:iCs/>
        </w:rPr>
        <w:t>23</w:t>
      </w:r>
      <w:r w:rsidR="001B547B">
        <w:t>(</w:t>
      </w:r>
      <w:r w:rsidRPr="006458DD">
        <w:t>3</w:t>
      </w:r>
      <w:r w:rsidR="001B547B">
        <w:t>)</w:t>
      </w:r>
      <w:r w:rsidRPr="006458DD">
        <w:t>, 121–134</w:t>
      </w:r>
      <w:r w:rsidR="00456FAF" w:rsidRPr="006458DD">
        <w:t>. (in Polish)</w:t>
      </w:r>
    </w:p>
    <w:p w14:paraId="4902930A" w14:textId="0BC3C960" w:rsidR="00B429C9" w:rsidRPr="00746349" w:rsidRDefault="00B429C9" w:rsidP="006458DD">
      <w:pPr>
        <w:pStyle w:val="Rlit"/>
        <w:rPr>
          <w:lang w:val="pl-PL"/>
        </w:rPr>
      </w:pPr>
      <w:proofErr w:type="spellStart"/>
      <w:r w:rsidRPr="006458DD">
        <w:t>Woś</w:t>
      </w:r>
      <w:proofErr w:type="spellEnd"/>
      <w:r w:rsidR="001B547B">
        <w:t>,</w:t>
      </w:r>
      <w:r w:rsidRPr="006458DD">
        <w:t xml:space="preserve"> A. (1994)</w:t>
      </w:r>
      <w:r w:rsidR="001B547B">
        <w:t>.</w:t>
      </w:r>
      <w:r w:rsidRPr="006458DD">
        <w:t xml:space="preserve"> The Climate of the </w:t>
      </w:r>
      <w:proofErr w:type="spellStart"/>
      <w:r w:rsidRPr="006458DD">
        <w:t>Wielkopolska</w:t>
      </w:r>
      <w:proofErr w:type="spellEnd"/>
      <w:r w:rsidRPr="006458DD">
        <w:t xml:space="preserve"> Lowlands. Adam Mickiewicz University Press, pp. 192</w:t>
      </w:r>
      <w:r w:rsidR="00456FAF" w:rsidRPr="006458DD">
        <w:t xml:space="preserve">. </w:t>
      </w:r>
      <w:r w:rsidR="00456FAF" w:rsidRPr="00746349">
        <w:rPr>
          <w:lang w:val="pl-PL"/>
        </w:rPr>
        <w:t xml:space="preserve">(in </w:t>
      </w:r>
      <w:proofErr w:type="spellStart"/>
      <w:r w:rsidR="00456FAF" w:rsidRPr="00746349">
        <w:rPr>
          <w:lang w:val="pl-PL"/>
        </w:rPr>
        <w:t>Polish</w:t>
      </w:r>
      <w:proofErr w:type="spellEnd"/>
      <w:r w:rsidR="00456FAF" w:rsidRPr="00746349">
        <w:rPr>
          <w:lang w:val="pl-PL"/>
        </w:rPr>
        <w:t>)</w:t>
      </w:r>
    </w:p>
    <w:p w14:paraId="02CFBA8E" w14:textId="6ED549FB" w:rsidR="00B429C9" w:rsidRPr="006458DD" w:rsidRDefault="00B429C9" w:rsidP="006458DD">
      <w:pPr>
        <w:pStyle w:val="Rlit"/>
      </w:pPr>
      <w:r w:rsidRPr="00746349">
        <w:rPr>
          <w:lang w:val="pl-PL"/>
        </w:rPr>
        <w:t>Zalewski</w:t>
      </w:r>
      <w:r w:rsidR="001B547B" w:rsidRPr="00746349">
        <w:rPr>
          <w:lang w:val="pl-PL"/>
        </w:rPr>
        <w:t>,</w:t>
      </w:r>
      <w:r w:rsidRPr="00746349">
        <w:rPr>
          <w:lang w:val="pl-PL"/>
        </w:rPr>
        <w:t xml:space="preserve"> M., Izydorczyk</w:t>
      </w:r>
      <w:r w:rsidR="001B547B" w:rsidRPr="00746349">
        <w:rPr>
          <w:lang w:val="pl-PL"/>
        </w:rPr>
        <w:t>,</w:t>
      </w:r>
      <w:r w:rsidRPr="00746349">
        <w:rPr>
          <w:lang w:val="pl-PL"/>
        </w:rPr>
        <w:t xml:space="preserve"> K., Kiedrzyńska</w:t>
      </w:r>
      <w:r w:rsidR="001B547B" w:rsidRPr="00746349">
        <w:rPr>
          <w:lang w:val="pl-PL"/>
        </w:rPr>
        <w:t>,</w:t>
      </w:r>
      <w:r w:rsidRPr="00746349">
        <w:rPr>
          <w:lang w:val="pl-PL"/>
        </w:rPr>
        <w:t xml:space="preserve"> E., Jarosiewicz</w:t>
      </w:r>
      <w:r w:rsidR="001B547B" w:rsidRPr="00746349">
        <w:rPr>
          <w:lang w:val="pl-PL"/>
        </w:rPr>
        <w:t>,</w:t>
      </w:r>
      <w:r w:rsidRPr="00746349">
        <w:rPr>
          <w:lang w:val="pl-PL"/>
        </w:rPr>
        <w:t xml:space="preserve"> P., </w:t>
      </w:r>
      <w:r w:rsidR="001B547B" w:rsidRPr="00746349">
        <w:rPr>
          <w:lang w:val="pl-PL"/>
        </w:rPr>
        <w:t xml:space="preserve">&amp; </w:t>
      </w:r>
      <w:r w:rsidRPr="00746349">
        <w:rPr>
          <w:lang w:val="pl-PL"/>
        </w:rPr>
        <w:t>Czerniawski</w:t>
      </w:r>
      <w:r w:rsidR="001B547B" w:rsidRPr="00746349">
        <w:rPr>
          <w:lang w:val="pl-PL"/>
        </w:rPr>
        <w:t>,</w:t>
      </w:r>
      <w:r w:rsidRPr="00746349">
        <w:rPr>
          <w:lang w:val="pl-PL"/>
        </w:rPr>
        <w:t xml:space="preserve"> R. (2019)</w:t>
      </w:r>
      <w:r w:rsidR="001B547B" w:rsidRPr="00746349">
        <w:rPr>
          <w:lang w:val="pl-PL"/>
        </w:rPr>
        <w:t>.</w:t>
      </w:r>
      <w:r w:rsidRPr="00746349">
        <w:rPr>
          <w:lang w:val="pl-PL"/>
        </w:rPr>
        <w:t xml:space="preserve"> </w:t>
      </w:r>
      <w:r w:rsidRPr="001B547B">
        <w:rPr>
          <w:i/>
          <w:iCs/>
        </w:rPr>
        <w:t>Ecohydrology for offsetting anthropogenic pressure and mitigating the effects of climate change in river ecosystems</w:t>
      </w:r>
      <w:r w:rsidRPr="006458DD">
        <w:t xml:space="preserve">. Monograph </w:t>
      </w:r>
      <w:r w:rsidR="003E196D">
        <w:t>"</w:t>
      </w:r>
      <w:r w:rsidRPr="006458DD">
        <w:t>Functioning and Protection of Flowing Waters,</w:t>
      </w:r>
      <w:r w:rsidR="003E196D">
        <w:t>"</w:t>
      </w:r>
      <w:r w:rsidRPr="006458DD">
        <w:t xml:space="preserve"> p. 5–20</w:t>
      </w:r>
      <w:r w:rsidR="00456FAF" w:rsidRPr="006458DD">
        <w:t>. (in Polish)</w:t>
      </w:r>
    </w:p>
    <w:sectPr w:rsidR="00B429C9" w:rsidRPr="006458DD" w:rsidSect="00050C6F">
      <w:headerReference w:type="even" r:id="rId20"/>
      <w:headerReference w:type="default" r:id="rId21"/>
      <w:footerReference w:type="first" r:id="rId22"/>
      <w:pgSz w:w="11906" w:h="16838" w:code="9"/>
      <w:pgMar w:top="1134" w:right="1134" w:bottom="1134" w:left="1134" w:header="567" w:footer="567" w:gutter="0"/>
      <w:pgNumType w:start="5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4F295" w14:textId="77777777" w:rsidR="00647686" w:rsidRDefault="00647686" w:rsidP="00161920">
      <w:pPr>
        <w:spacing w:after="0" w:line="240" w:lineRule="auto"/>
      </w:pPr>
      <w:r>
        <w:separator/>
      </w:r>
    </w:p>
  </w:endnote>
  <w:endnote w:type="continuationSeparator" w:id="0">
    <w:p w14:paraId="584BC4DD" w14:textId="77777777" w:rsidR="00647686" w:rsidRDefault="00647686" w:rsidP="0016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EE"/>
    <w:family w:val="auto"/>
    <w:notTrueType/>
    <w:pitch w:val="default"/>
    <w:sig w:usb0="00000007" w:usb1="08070000" w:usb2="00000010" w:usb3="00000000" w:csb0="00020003" w:csb1="00000000"/>
  </w:font>
  <w:font w:name="CIDFont+F1">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87" w:usb1="080F0000" w:usb2="00000010" w:usb3="00000000" w:csb0="0012000B" w:csb1="00000000"/>
  </w:font>
  <w:font w:name="NewCenturySchlbk-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161920" w:rsidRPr="00050C6F" w14:paraId="261A14FE" w14:textId="77777777" w:rsidTr="00A70B23">
      <w:trPr>
        <w:trHeight w:val="198"/>
      </w:trPr>
      <w:tc>
        <w:tcPr>
          <w:tcW w:w="1384" w:type="dxa"/>
          <w:vAlign w:val="center"/>
        </w:tcPr>
        <w:p w14:paraId="2EE52E15" w14:textId="77777777" w:rsidR="00161920" w:rsidRPr="00161920" w:rsidRDefault="00161920" w:rsidP="00161920">
          <w:pPr>
            <w:spacing w:after="0" w:line="240" w:lineRule="auto"/>
            <w:ind w:left="-98"/>
            <w:rPr>
              <w:rFonts w:ascii="Times New Roman" w:hAnsi="Times New Roman" w:cs="Times New Roman"/>
            </w:rPr>
          </w:pPr>
          <w:bookmarkStart w:id="5" w:name="_Hlk104286226"/>
          <w:bookmarkStart w:id="6" w:name="_Hlk104286227"/>
          <w:bookmarkStart w:id="7" w:name="_Hlk154270864"/>
          <w:bookmarkStart w:id="8" w:name="_Hlk154270865"/>
          <w:r w:rsidRPr="00161920">
            <w:rPr>
              <w:rFonts w:ascii="Times New Roman" w:hAnsi="Times New Roman" w:cs="Times New Roman"/>
              <w:noProof/>
            </w:rPr>
            <w:drawing>
              <wp:inline distT="0" distB="0" distL="0" distR="0" wp14:anchorId="20173C67" wp14:editId="3674FE7B">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2925B193" w14:textId="77777777" w:rsidR="00161920" w:rsidRPr="00161920" w:rsidRDefault="00161920" w:rsidP="00161920">
          <w:pPr>
            <w:suppressAutoHyphens/>
            <w:spacing w:after="0" w:line="240" w:lineRule="auto"/>
            <w:ind w:left="-96"/>
            <w:rPr>
              <w:rFonts w:ascii="Times New Roman" w:hAnsi="Times New Roman" w:cs="Times New Roman"/>
              <w:sz w:val="18"/>
              <w:szCs w:val="18"/>
              <w:lang w:val="en-US"/>
            </w:rPr>
          </w:pPr>
          <w:r w:rsidRPr="00161920">
            <w:rPr>
              <w:rFonts w:ascii="Times New Roman" w:hAnsi="Times New Roman" w:cs="Times New Roman"/>
              <w:sz w:val="18"/>
              <w:szCs w:val="18"/>
              <w:lang w:val="en-US"/>
            </w:rPr>
            <w:t>© 2026. Author(s). This work is licensed under a Creative Commons Attribution 4.0 International License (CC BY-SA)</w:t>
          </w:r>
        </w:p>
      </w:tc>
    </w:tr>
    <w:bookmarkEnd w:id="5"/>
    <w:bookmarkEnd w:id="6"/>
    <w:bookmarkEnd w:id="7"/>
    <w:bookmarkEnd w:id="8"/>
  </w:tbl>
  <w:p w14:paraId="51A41DC7" w14:textId="77777777" w:rsidR="00161920" w:rsidRPr="00161920" w:rsidRDefault="00161920" w:rsidP="00161920">
    <w:pPr>
      <w:pStyle w:val="Stopka"/>
      <w:rPr>
        <w:rFonts w:ascii="Times New Roman" w:hAnsi="Times New Roman" w:cs="Times New Roman"/>
        <w:sz w:val="8"/>
        <w:szCs w:val="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37414" w14:textId="77777777" w:rsidR="00647686" w:rsidRDefault="00647686" w:rsidP="00161920">
      <w:pPr>
        <w:spacing w:after="0" w:line="240" w:lineRule="auto"/>
      </w:pPr>
      <w:r>
        <w:separator/>
      </w:r>
    </w:p>
  </w:footnote>
  <w:footnote w:type="continuationSeparator" w:id="0">
    <w:p w14:paraId="75607DF1" w14:textId="77777777" w:rsidR="00647686" w:rsidRDefault="00647686" w:rsidP="0016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161920" w:rsidRPr="00076630" w14:paraId="7184BD8C" w14:textId="77777777" w:rsidTr="00A70B23">
      <w:trPr>
        <w:trHeight w:hRule="exact" w:val="284"/>
      </w:trPr>
      <w:tc>
        <w:tcPr>
          <w:tcW w:w="397" w:type="dxa"/>
          <w:vAlign w:val="center"/>
        </w:tcPr>
        <w:p w14:paraId="46FEDFED" w14:textId="77777777" w:rsidR="00161920" w:rsidRPr="00076630" w:rsidRDefault="00161920" w:rsidP="00161920">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3AE154F3" w14:textId="392FBA1A" w:rsidR="00161920" w:rsidRPr="00076630" w:rsidRDefault="00161920" w:rsidP="00161920">
          <w:pPr>
            <w:pStyle w:val="Nagwek"/>
            <w:jc w:val="center"/>
            <w:rPr>
              <w:rFonts w:ascii="Arial" w:hAnsi="Arial" w:cs="Arial"/>
              <w:i/>
              <w:sz w:val="20"/>
              <w:szCs w:val="20"/>
            </w:rPr>
          </w:pPr>
          <w:r w:rsidRPr="00161920">
            <w:rPr>
              <w:rFonts w:ascii="Arial" w:hAnsi="Arial" w:cs="Arial"/>
              <w:i/>
              <w:sz w:val="20"/>
              <w:szCs w:val="20"/>
            </w:rPr>
            <w:t>Mariusz Korytowski</w:t>
          </w:r>
          <w:r>
            <w:rPr>
              <w:rFonts w:ascii="Arial" w:hAnsi="Arial" w:cs="Arial"/>
              <w:i/>
              <w:sz w:val="20"/>
              <w:szCs w:val="20"/>
            </w:rPr>
            <w:t xml:space="preserve"> &amp;</w:t>
          </w:r>
          <w:r w:rsidRPr="00161920">
            <w:rPr>
              <w:rFonts w:ascii="Arial" w:hAnsi="Arial" w:cs="Arial"/>
              <w:i/>
              <w:sz w:val="20"/>
              <w:szCs w:val="20"/>
            </w:rPr>
            <w:t xml:space="preserve"> Miłosz Nowak</w:t>
          </w:r>
        </w:p>
      </w:tc>
    </w:tr>
  </w:tbl>
  <w:p w14:paraId="0C68AACF" w14:textId="77777777" w:rsidR="00161920" w:rsidRPr="005265A7" w:rsidRDefault="00161920" w:rsidP="00161920">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161920" w:rsidRPr="00C54BFB" w14:paraId="3210BDE0" w14:textId="77777777" w:rsidTr="00A70B23">
      <w:trPr>
        <w:trHeight w:hRule="exact" w:val="284"/>
        <w:jc w:val="right"/>
      </w:trPr>
      <w:tc>
        <w:tcPr>
          <w:tcW w:w="9243" w:type="dxa"/>
          <w:vAlign w:val="center"/>
        </w:tcPr>
        <w:p w14:paraId="6975172A" w14:textId="03310181" w:rsidR="00161920" w:rsidRPr="00D514EC" w:rsidRDefault="00D514EC" w:rsidP="00161920">
          <w:pPr>
            <w:pStyle w:val="Nagwek"/>
            <w:jc w:val="center"/>
            <w:rPr>
              <w:rFonts w:ascii="Arial" w:hAnsi="Arial" w:cs="Arial"/>
              <w:i/>
              <w:sz w:val="20"/>
              <w:szCs w:val="12"/>
              <w:lang w:val="en-US"/>
            </w:rPr>
          </w:pPr>
          <w:r w:rsidRPr="00D514EC">
            <w:rPr>
              <w:rFonts w:ascii="Arial" w:hAnsi="Arial" w:cs="Arial"/>
              <w:i/>
              <w:sz w:val="20"/>
              <w:szCs w:val="12"/>
              <w:lang w:val="en-US"/>
            </w:rPr>
            <w:t>An Assessment of Water Reserve Changes in a Small Dam Reservoir</w:t>
          </w:r>
          <w:r>
            <w:rPr>
              <w:rFonts w:ascii="Arial" w:hAnsi="Arial" w:cs="Arial"/>
              <w:i/>
              <w:sz w:val="20"/>
              <w:szCs w:val="12"/>
              <w:lang w:val="en-US"/>
            </w:rPr>
            <w:t>…</w:t>
          </w:r>
        </w:p>
      </w:tc>
      <w:tc>
        <w:tcPr>
          <w:tcW w:w="397" w:type="dxa"/>
          <w:vAlign w:val="center"/>
        </w:tcPr>
        <w:p w14:paraId="4C068B09" w14:textId="77777777" w:rsidR="00161920" w:rsidRPr="00C54BFB" w:rsidRDefault="00161920" w:rsidP="00161920">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4750F98A" w14:textId="77777777" w:rsidR="00161920" w:rsidRPr="00584564" w:rsidRDefault="00161920" w:rsidP="00161920">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25B"/>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AFC1F3B"/>
    <w:multiLevelType w:val="hybridMultilevel"/>
    <w:tmpl w:val="6636AF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CD287C"/>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25C0B66"/>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BC93779"/>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3810E0"/>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6BE0E1C"/>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BD489E"/>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6144A46"/>
    <w:multiLevelType w:val="hybridMultilevel"/>
    <w:tmpl w:val="8C725E7C"/>
    <w:lvl w:ilvl="0" w:tplc="B7B04D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AD07145"/>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DE6659A"/>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3F374FA"/>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9B143A0"/>
    <w:multiLevelType w:val="hybridMultilevel"/>
    <w:tmpl w:val="C1A672A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DA0BFA"/>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48B2D9D"/>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7633BC5"/>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5263C70"/>
    <w:multiLevelType w:val="hybridMultilevel"/>
    <w:tmpl w:val="90DE2922"/>
    <w:lvl w:ilvl="0" w:tplc="5B8EEFF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7A16831"/>
    <w:multiLevelType w:val="hybridMultilevel"/>
    <w:tmpl w:val="96D615BE"/>
    <w:lvl w:ilvl="0" w:tplc="8602A58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D44557"/>
    <w:multiLevelType w:val="hybridMultilevel"/>
    <w:tmpl w:val="5F6656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543248"/>
    <w:multiLevelType w:val="hybridMultilevel"/>
    <w:tmpl w:val="143CB570"/>
    <w:lvl w:ilvl="0" w:tplc="C1789412">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E2A15C0"/>
    <w:multiLevelType w:val="hybridMultilevel"/>
    <w:tmpl w:val="1ACA34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9D55F3"/>
    <w:multiLevelType w:val="hybridMultilevel"/>
    <w:tmpl w:val="321A85C0"/>
    <w:lvl w:ilvl="0" w:tplc="B7B04D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502092351">
    <w:abstractNumId w:val="18"/>
  </w:num>
  <w:num w:numId="2" w16cid:durableId="2008752959">
    <w:abstractNumId w:val="12"/>
  </w:num>
  <w:num w:numId="3" w16cid:durableId="1839073816">
    <w:abstractNumId w:val="1"/>
  </w:num>
  <w:num w:numId="4" w16cid:durableId="1256398214">
    <w:abstractNumId w:val="19"/>
  </w:num>
  <w:num w:numId="5" w16cid:durableId="512771060">
    <w:abstractNumId w:val="6"/>
  </w:num>
  <w:num w:numId="6" w16cid:durableId="1447430110">
    <w:abstractNumId w:val="5"/>
  </w:num>
  <w:num w:numId="7" w16cid:durableId="656227099">
    <w:abstractNumId w:val="4"/>
  </w:num>
  <w:num w:numId="8" w16cid:durableId="1513914358">
    <w:abstractNumId w:val="13"/>
  </w:num>
  <w:num w:numId="9" w16cid:durableId="1952666168">
    <w:abstractNumId w:val="16"/>
  </w:num>
  <w:num w:numId="10" w16cid:durableId="1618291649">
    <w:abstractNumId w:val="15"/>
  </w:num>
  <w:num w:numId="11" w16cid:durableId="716012368">
    <w:abstractNumId w:val="7"/>
  </w:num>
  <w:num w:numId="12" w16cid:durableId="312220822">
    <w:abstractNumId w:val="14"/>
  </w:num>
  <w:num w:numId="13" w16cid:durableId="1493982597">
    <w:abstractNumId w:val="20"/>
  </w:num>
  <w:num w:numId="14" w16cid:durableId="2142307856">
    <w:abstractNumId w:val="0"/>
  </w:num>
  <w:num w:numId="15" w16cid:durableId="604925667">
    <w:abstractNumId w:val="2"/>
  </w:num>
  <w:num w:numId="16" w16cid:durableId="1729187406">
    <w:abstractNumId w:val="11"/>
  </w:num>
  <w:num w:numId="17" w16cid:durableId="1930311505">
    <w:abstractNumId w:val="9"/>
  </w:num>
  <w:num w:numId="18" w16cid:durableId="1452280580">
    <w:abstractNumId w:val="10"/>
  </w:num>
  <w:num w:numId="19" w16cid:durableId="2127889289">
    <w:abstractNumId w:val="3"/>
  </w:num>
  <w:num w:numId="20" w16cid:durableId="176384311">
    <w:abstractNumId w:val="17"/>
  </w:num>
  <w:num w:numId="21" w16cid:durableId="1147043193">
    <w:abstractNumId w:val="21"/>
  </w:num>
  <w:num w:numId="22" w16cid:durableId="1861161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hideSpellingErrors/>
  <w:hideGrammaticalErrors/>
  <w:proofState w:spelling="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G0MLEwNjW2tLAwNTZT0lEKTi0uzszPAykwqQUA0zt6KSwAAAA="/>
  </w:docVars>
  <w:rsids>
    <w:rsidRoot w:val="007F1899"/>
    <w:rsid w:val="000010BC"/>
    <w:rsid w:val="00011DA3"/>
    <w:rsid w:val="00017155"/>
    <w:rsid w:val="0002085B"/>
    <w:rsid w:val="000216E2"/>
    <w:rsid w:val="00022EE7"/>
    <w:rsid w:val="00032CEE"/>
    <w:rsid w:val="00043CA6"/>
    <w:rsid w:val="000440C9"/>
    <w:rsid w:val="00050C6F"/>
    <w:rsid w:val="00056EB9"/>
    <w:rsid w:val="000610E4"/>
    <w:rsid w:val="00067ED9"/>
    <w:rsid w:val="0007190E"/>
    <w:rsid w:val="00073D4C"/>
    <w:rsid w:val="0007466B"/>
    <w:rsid w:val="000749E8"/>
    <w:rsid w:val="00075870"/>
    <w:rsid w:val="00080EFB"/>
    <w:rsid w:val="0008266C"/>
    <w:rsid w:val="000859E0"/>
    <w:rsid w:val="000A14DF"/>
    <w:rsid w:val="000A5EE4"/>
    <w:rsid w:val="000A5FA8"/>
    <w:rsid w:val="000A7847"/>
    <w:rsid w:val="000C62F5"/>
    <w:rsid w:val="000F182E"/>
    <w:rsid w:val="00100434"/>
    <w:rsid w:val="00102F6A"/>
    <w:rsid w:val="0010314E"/>
    <w:rsid w:val="00121951"/>
    <w:rsid w:val="001246BB"/>
    <w:rsid w:val="00125897"/>
    <w:rsid w:val="00125C0E"/>
    <w:rsid w:val="00135D4A"/>
    <w:rsid w:val="00161920"/>
    <w:rsid w:val="0016290B"/>
    <w:rsid w:val="00172813"/>
    <w:rsid w:val="001809CE"/>
    <w:rsid w:val="00182C46"/>
    <w:rsid w:val="00193E43"/>
    <w:rsid w:val="00194A79"/>
    <w:rsid w:val="001A0F6C"/>
    <w:rsid w:val="001A5EE2"/>
    <w:rsid w:val="001B436F"/>
    <w:rsid w:val="001B4AF7"/>
    <w:rsid w:val="001B547B"/>
    <w:rsid w:val="001D5534"/>
    <w:rsid w:val="001E68C4"/>
    <w:rsid w:val="001F3ACD"/>
    <w:rsid w:val="001F5953"/>
    <w:rsid w:val="001F6B8E"/>
    <w:rsid w:val="00213047"/>
    <w:rsid w:val="0023295C"/>
    <w:rsid w:val="00236C36"/>
    <w:rsid w:val="00237DEC"/>
    <w:rsid w:val="00240BBC"/>
    <w:rsid w:val="002529B9"/>
    <w:rsid w:val="00255E82"/>
    <w:rsid w:val="00257195"/>
    <w:rsid w:val="00267C49"/>
    <w:rsid w:val="00271267"/>
    <w:rsid w:val="002717D5"/>
    <w:rsid w:val="00285574"/>
    <w:rsid w:val="0028659E"/>
    <w:rsid w:val="00292C06"/>
    <w:rsid w:val="0029360B"/>
    <w:rsid w:val="00293F26"/>
    <w:rsid w:val="002A498E"/>
    <w:rsid w:val="002B0BE7"/>
    <w:rsid w:val="002B455F"/>
    <w:rsid w:val="002B61D6"/>
    <w:rsid w:val="002D58F1"/>
    <w:rsid w:val="002D7293"/>
    <w:rsid w:val="002E3E50"/>
    <w:rsid w:val="002F14C6"/>
    <w:rsid w:val="002F3BC1"/>
    <w:rsid w:val="002F7796"/>
    <w:rsid w:val="002F7B4F"/>
    <w:rsid w:val="00307CCC"/>
    <w:rsid w:val="00314189"/>
    <w:rsid w:val="003315AF"/>
    <w:rsid w:val="0033598D"/>
    <w:rsid w:val="00337B05"/>
    <w:rsid w:val="00356C56"/>
    <w:rsid w:val="00391B75"/>
    <w:rsid w:val="003A4399"/>
    <w:rsid w:val="003C51C7"/>
    <w:rsid w:val="003D06EB"/>
    <w:rsid w:val="003D2B37"/>
    <w:rsid w:val="003D4D11"/>
    <w:rsid w:val="003E196D"/>
    <w:rsid w:val="003E5FE4"/>
    <w:rsid w:val="003F1581"/>
    <w:rsid w:val="00401762"/>
    <w:rsid w:val="00402E83"/>
    <w:rsid w:val="004109D6"/>
    <w:rsid w:val="00446EFA"/>
    <w:rsid w:val="00452C2C"/>
    <w:rsid w:val="00453FF3"/>
    <w:rsid w:val="00456FAF"/>
    <w:rsid w:val="00470302"/>
    <w:rsid w:val="00470D39"/>
    <w:rsid w:val="00476823"/>
    <w:rsid w:val="004834E6"/>
    <w:rsid w:val="0049514C"/>
    <w:rsid w:val="004969B5"/>
    <w:rsid w:val="004A5265"/>
    <w:rsid w:val="004A5F29"/>
    <w:rsid w:val="004A6DDF"/>
    <w:rsid w:val="004B31C7"/>
    <w:rsid w:val="004C0D81"/>
    <w:rsid w:val="004D3629"/>
    <w:rsid w:val="004E1452"/>
    <w:rsid w:val="004E3122"/>
    <w:rsid w:val="004E50F8"/>
    <w:rsid w:val="00500636"/>
    <w:rsid w:val="00516B83"/>
    <w:rsid w:val="00533CA3"/>
    <w:rsid w:val="00534BBA"/>
    <w:rsid w:val="005375EE"/>
    <w:rsid w:val="0054151C"/>
    <w:rsid w:val="00550D9F"/>
    <w:rsid w:val="00553F76"/>
    <w:rsid w:val="0055408F"/>
    <w:rsid w:val="00554390"/>
    <w:rsid w:val="00586884"/>
    <w:rsid w:val="005928BF"/>
    <w:rsid w:val="005A4830"/>
    <w:rsid w:val="005C5560"/>
    <w:rsid w:val="005F79A6"/>
    <w:rsid w:val="006059E2"/>
    <w:rsid w:val="006170B5"/>
    <w:rsid w:val="00622010"/>
    <w:rsid w:val="006240AB"/>
    <w:rsid w:val="006269C7"/>
    <w:rsid w:val="00636500"/>
    <w:rsid w:val="00642812"/>
    <w:rsid w:val="006458DD"/>
    <w:rsid w:val="006468BF"/>
    <w:rsid w:val="00647686"/>
    <w:rsid w:val="00656C06"/>
    <w:rsid w:val="0066237B"/>
    <w:rsid w:val="0066671B"/>
    <w:rsid w:val="00674010"/>
    <w:rsid w:val="0068374D"/>
    <w:rsid w:val="00690C1C"/>
    <w:rsid w:val="006A69F5"/>
    <w:rsid w:val="006B62C6"/>
    <w:rsid w:val="006D2A24"/>
    <w:rsid w:val="006D7E86"/>
    <w:rsid w:val="006E2647"/>
    <w:rsid w:val="006E48AC"/>
    <w:rsid w:val="006E4D19"/>
    <w:rsid w:val="00705F7C"/>
    <w:rsid w:val="007063E7"/>
    <w:rsid w:val="00706568"/>
    <w:rsid w:val="007112D3"/>
    <w:rsid w:val="00715844"/>
    <w:rsid w:val="0073555D"/>
    <w:rsid w:val="007417F8"/>
    <w:rsid w:val="00742C09"/>
    <w:rsid w:val="00746349"/>
    <w:rsid w:val="007811F1"/>
    <w:rsid w:val="00783139"/>
    <w:rsid w:val="00783256"/>
    <w:rsid w:val="00783EC0"/>
    <w:rsid w:val="0078400F"/>
    <w:rsid w:val="007A1E36"/>
    <w:rsid w:val="007A3C51"/>
    <w:rsid w:val="007B7DFF"/>
    <w:rsid w:val="007D75B7"/>
    <w:rsid w:val="007E7E26"/>
    <w:rsid w:val="007F146B"/>
    <w:rsid w:val="007F1899"/>
    <w:rsid w:val="007F4239"/>
    <w:rsid w:val="00800DF6"/>
    <w:rsid w:val="00803C97"/>
    <w:rsid w:val="008112B2"/>
    <w:rsid w:val="00816AE0"/>
    <w:rsid w:val="008204A4"/>
    <w:rsid w:val="00827F7A"/>
    <w:rsid w:val="00831695"/>
    <w:rsid w:val="00833F60"/>
    <w:rsid w:val="008344B3"/>
    <w:rsid w:val="00862A03"/>
    <w:rsid w:val="0087552D"/>
    <w:rsid w:val="00886E91"/>
    <w:rsid w:val="008D4D31"/>
    <w:rsid w:val="008D6D17"/>
    <w:rsid w:val="008E279B"/>
    <w:rsid w:val="008E44DC"/>
    <w:rsid w:val="00900B72"/>
    <w:rsid w:val="00911D34"/>
    <w:rsid w:val="00913A50"/>
    <w:rsid w:val="00917D40"/>
    <w:rsid w:val="0092673D"/>
    <w:rsid w:val="009356F2"/>
    <w:rsid w:val="00941623"/>
    <w:rsid w:val="00943276"/>
    <w:rsid w:val="00943483"/>
    <w:rsid w:val="00946596"/>
    <w:rsid w:val="00954EDF"/>
    <w:rsid w:val="0095561F"/>
    <w:rsid w:val="00963D8F"/>
    <w:rsid w:val="00966390"/>
    <w:rsid w:val="0096700C"/>
    <w:rsid w:val="00967B7D"/>
    <w:rsid w:val="00967FD4"/>
    <w:rsid w:val="00985BC5"/>
    <w:rsid w:val="009B38DE"/>
    <w:rsid w:val="009C17B6"/>
    <w:rsid w:val="009E1C8B"/>
    <w:rsid w:val="009E3FE2"/>
    <w:rsid w:val="009E4049"/>
    <w:rsid w:val="009F4A4D"/>
    <w:rsid w:val="00A075C7"/>
    <w:rsid w:val="00A1638E"/>
    <w:rsid w:val="00A274A9"/>
    <w:rsid w:val="00A27621"/>
    <w:rsid w:val="00A30816"/>
    <w:rsid w:val="00A33C6F"/>
    <w:rsid w:val="00A4106A"/>
    <w:rsid w:val="00A41E29"/>
    <w:rsid w:val="00A4350A"/>
    <w:rsid w:val="00A540A2"/>
    <w:rsid w:val="00A56031"/>
    <w:rsid w:val="00A6664A"/>
    <w:rsid w:val="00A67AAF"/>
    <w:rsid w:val="00A7578A"/>
    <w:rsid w:val="00A765FD"/>
    <w:rsid w:val="00A8050D"/>
    <w:rsid w:val="00A82911"/>
    <w:rsid w:val="00A876E0"/>
    <w:rsid w:val="00AA3AAD"/>
    <w:rsid w:val="00AB7B06"/>
    <w:rsid w:val="00AC1A1F"/>
    <w:rsid w:val="00AD0F9D"/>
    <w:rsid w:val="00AD29D8"/>
    <w:rsid w:val="00AD7173"/>
    <w:rsid w:val="00AF2A86"/>
    <w:rsid w:val="00B01815"/>
    <w:rsid w:val="00B06E19"/>
    <w:rsid w:val="00B128EE"/>
    <w:rsid w:val="00B27D25"/>
    <w:rsid w:val="00B36272"/>
    <w:rsid w:val="00B4125E"/>
    <w:rsid w:val="00B429C9"/>
    <w:rsid w:val="00B52674"/>
    <w:rsid w:val="00B5378C"/>
    <w:rsid w:val="00B54504"/>
    <w:rsid w:val="00B73396"/>
    <w:rsid w:val="00B865CB"/>
    <w:rsid w:val="00B939EA"/>
    <w:rsid w:val="00B966D0"/>
    <w:rsid w:val="00BA2EF8"/>
    <w:rsid w:val="00BB2AA3"/>
    <w:rsid w:val="00BB4011"/>
    <w:rsid w:val="00BB4196"/>
    <w:rsid w:val="00BC6EF8"/>
    <w:rsid w:val="00BC71FB"/>
    <w:rsid w:val="00BD7B1B"/>
    <w:rsid w:val="00BE00F1"/>
    <w:rsid w:val="00BE46E8"/>
    <w:rsid w:val="00BE4925"/>
    <w:rsid w:val="00BE517F"/>
    <w:rsid w:val="00BE684C"/>
    <w:rsid w:val="00BF2D72"/>
    <w:rsid w:val="00BF5D2D"/>
    <w:rsid w:val="00C02631"/>
    <w:rsid w:val="00C02C98"/>
    <w:rsid w:val="00C03A4B"/>
    <w:rsid w:val="00C0536A"/>
    <w:rsid w:val="00C067F0"/>
    <w:rsid w:val="00C0720C"/>
    <w:rsid w:val="00C211E3"/>
    <w:rsid w:val="00C264C3"/>
    <w:rsid w:val="00C3332A"/>
    <w:rsid w:val="00C34697"/>
    <w:rsid w:val="00C413C2"/>
    <w:rsid w:val="00C52E1D"/>
    <w:rsid w:val="00C61038"/>
    <w:rsid w:val="00C6372D"/>
    <w:rsid w:val="00C6563C"/>
    <w:rsid w:val="00C65C7E"/>
    <w:rsid w:val="00C70790"/>
    <w:rsid w:val="00C73EF3"/>
    <w:rsid w:val="00C96267"/>
    <w:rsid w:val="00CA7C3F"/>
    <w:rsid w:val="00CB46E1"/>
    <w:rsid w:val="00CD24E9"/>
    <w:rsid w:val="00CD6086"/>
    <w:rsid w:val="00CF0D07"/>
    <w:rsid w:val="00CF3659"/>
    <w:rsid w:val="00CF51B0"/>
    <w:rsid w:val="00D02A6C"/>
    <w:rsid w:val="00D1479B"/>
    <w:rsid w:val="00D236AE"/>
    <w:rsid w:val="00D33DB4"/>
    <w:rsid w:val="00D3662E"/>
    <w:rsid w:val="00D40C59"/>
    <w:rsid w:val="00D433A3"/>
    <w:rsid w:val="00D514EC"/>
    <w:rsid w:val="00D62622"/>
    <w:rsid w:val="00D75337"/>
    <w:rsid w:val="00D8694E"/>
    <w:rsid w:val="00D87EE8"/>
    <w:rsid w:val="00D913A6"/>
    <w:rsid w:val="00DA73D9"/>
    <w:rsid w:val="00DA7EA9"/>
    <w:rsid w:val="00DB16BF"/>
    <w:rsid w:val="00DC2EBC"/>
    <w:rsid w:val="00DD11A9"/>
    <w:rsid w:val="00DD4151"/>
    <w:rsid w:val="00DE13FD"/>
    <w:rsid w:val="00DE2376"/>
    <w:rsid w:val="00DE64D6"/>
    <w:rsid w:val="00E00076"/>
    <w:rsid w:val="00E02B02"/>
    <w:rsid w:val="00E0551F"/>
    <w:rsid w:val="00E170AC"/>
    <w:rsid w:val="00E17743"/>
    <w:rsid w:val="00E179FA"/>
    <w:rsid w:val="00E20248"/>
    <w:rsid w:val="00E2086E"/>
    <w:rsid w:val="00E301C0"/>
    <w:rsid w:val="00E40626"/>
    <w:rsid w:val="00E53BB6"/>
    <w:rsid w:val="00E57DC7"/>
    <w:rsid w:val="00E71E28"/>
    <w:rsid w:val="00E735F3"/>
    <w:rsid w:val="00E86C85"/>
    <w:rsid w:val="00E90917"/>
    <w:rsid w:val="00E92627"/>
    <w:rsid w:val="00E96D4C"/>
    <w:rsid w:val="00EB243B"/>
    <w:rsid w:val="00EC1BD4"/>
    <w:rsid w:val="00EC57BF"/>
    <w:rsid w:val="00ED6314"/>
    <w:rsid w:val="00EF3577"/>
    <w:rsid w:val="00EF3BB0"/>
    <w:rsid w:val="00F00D87"/>
    <w:rsid w:val="00F056ED"/>
    <w:rsid w:val="00F15AFC"/>
    <w:rsid w:val="00F2538E"/>
    <w:rsid w:val="00F37236"/>
    <w:rsid w:val="00F37297"/>
    <w:rsid w:val="00F37FA3"/>
    <w:rsid w:val="00F47FE6"/>
    <w:rsid w:val="00F6133E"/>
    <w:rsid w:val="00F66F70"/>
    <w:rsid w:val="00F8301E"/>
    <w:rsid w:val="00F870A7"/>
    <w:rsid w:val="00F915D7"/>
    <w:rsid w:val="00F9661C"/>
    <w:rsid w:val="00FA1D10"/>
    <w:rsid w:val="00FC30F2"/>
    <w:rsid w:val="00FD6A2A"/>
    <w:rsid w:val="00FE4E83"/>
    <w:rsid w:val="00FF0E67"/>
    <w:rsid w:val="00FF11C4"/>
    <w:rsid w:val="00FF7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4E58"/>
  <w15:chartTrackingRefBased/>
  <w15:docId w15:val="{AB24C3AC-1862-4B13-9A5D-255AED5B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39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54390"/>
    <w:pPr>
      <w:ind w:left="720"/>
      <w:contextualSpacing/>
    </w:pPr>
  </w:style>
  <w:style w:type="paragraph" w:customStyle="1" w:styleId="Default">
    <w:name w:val="Default"/>
    <w:rsid w:val="00F870A7"/>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3D2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E3F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FE2"/>
    <w:rPr>
      <w:rFonts w:ascii="Segoe UI" w:hAnsi="Segoe UI" w:cs="Segoe UI"/>
      <w:sz w:val="18"/>
      <w:szCs w:val="18"/>
    </w:rPr>
  </w:style>
  <w:style w:type="paragraph" w:customStyle="1" w:styleId="page-range">
    <w:name w:val="page-range"/>
    <w:basedOn w:val="Normalny"/>
    <w:rsid w:val="008E44D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E4D19"/>
    <w:rPr>
      <w:color w:val="0563C1" w:themeColor="hyperlink"/>
      <w:u w:val="single"/>
    </w:rPr>
  </w:style>
  <w:style w:type="table" w:customStyle="1" w:styleId="Tabela-Siatka1">
    <w:name w:val="Tabela - Siatka1"/>
    <w:basedOn w:val="Standardowy"/>
    <w:next w:val="Tabela-Siatka"/>
    <w:uiPriority w:val="39"/>
    <w:rsid w:val="00AF2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va-e-text">
    <w:name w:val="nova-e-text"/>
    <w:basedOn w:val="Domylnaczcionkaakapitu"/>
    <w:rsid w:val="00A30816"/>
  </w:style>
  <w:style w:type="character" w:styleId="Uwydatnienie">
    <w:name w:val="Emphasis"/>
    <w:basedOn w:val="Domylnaczcionkaakapitu"/>
    <w:uiPriority w:val="20"/>
    <w:qFormat/>
    <w:rsid w:val="00AA3AAD"/>
    <w:rPr>
      <w:i/>
      <w:iCs/>
    </w:rPr>
  </w:style>
  <w:style w:type="paragraph" w:styleId="NormalnyWeb">
    <w:name w:val="Normal (Web)"/>
    <w:basedOn w:val="Normalny"/>
    <w:uiPriority w:val="99"/>
    <w:semiHidden/>
    <w:unhideWhenUsed/>
    <w:rsid w:val="002855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257195"/>
    <w:rPr>
      <w:sz w:val="16"/>
      <w:szCs w:val="16"/>
    </w:rPr>
  </w:style>
  <w:style w:type="paragraph" w:styleId="Tekstkomentarza">
    <w:name w:val="annotation text"/>
    <w:basedOn w:val="Normalny"/>
    <w:link w:val="TekstkomentarzaZnak"/>
    <w:uiPriority w:val="99"/>
    <w:semiHidden/>
    <w:unhideWhenUsed/>
    <w:rsid w:val="0025719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7195"/>
    <w:rPr>
      <w:sz w:val="20"/>
      <w:szCs w:val="20"/>
    </w:rPr>
  </w:style>
  <w:style w:type="paragraph" w:styleId="Tematkomentarza">
    <w:name w:val="annotation subject"/>
    <w:basedOn w:val="Tekstkomentarza"/>
    <w:next w:val="Tekstkomentarza"/>
    <w:link w:val="TematkomentarzaZnak"/>
    <w:uiPriority w:val="99"/>
    <w:semiHidden/>
    <w:unhideWhenUsed/>
    <w:rsid w:val="00257195"/>
    <w:rPr>
      <w:b/>
      <w:bCs/>
    </w:rPr>
  </w:style>
  <w:style w:type="character" w:customStyle="1" w:styleId="TematkomentarzaZnak">
    <w:name w:val="Temat komentarza Znak"/>
    <w:basedOn w:val="TekstkomentarzaZnak"/>
    <w:link w:val="Tematkomentarza"/>
    <w:uiPriority w:val="99"/>
    <w:semiHidden/>
    <w:rsid w:val="00257195"/>
    <w:rPr>
      <w:b/>
      <w:bCs/>
      <w:sz w:val="20"/>
      <w:szCs w:val="20"/>
    </w:rPr>
  </w:style>
  <w:style w:type="paragraph" w:styleId="Poprawka">
    <w:name w:val="Revision"/>
    <w:hidden/>
    <w:uiPriority w:val="99"/>
    <w:semiHidden/>
    <w:rsid w:val="007A3C51"/>
    <w:pPr>
      <w:spacing w:after="0" w:line="240" w:lineRule="auto"/>
    </w:pPr>
  </w:style>
  <w:style w:type="paragraph" w:customStyle="1" w:styleId="Rab1">
    <w:name w:val="R_ab1"/>
    <w:next w:val="Normalny"/>
    <w:autoRedefine/>
    <w:qFormat/>
    <w:rsid w:val="006458DD"/>
    <w:pPr>
      <w:suppressAutoHyphens/>
      <w:spacing w:before="120" w:after="0" w:line="240" w:lineRule="auto"/>
      <w:ind w:left="567" w:right="567"/>
      <w:jc w:val="both"/>
    </w:pPr>
    <w:rPr>
      <w:rFonts w:ascii="Times New Roman" w:eastAsia="SimSun" w:hAnsi="Times New Roman" w:cs="Times New Roman"/>
      <w:kern w:val="2"/>
      <w:sz w:val="18"/>
      <w:szCs w:val="20"/>
      <w:lang w:val="en-GB" w:eastAsia="pl-PL"/>
      <w14:ligatures w14:val="standardContextual"/>
    </w:rPr>
  </w:style>
  <w:style w:type="paragraph" w:customStyle="1" w:styleId="Rab2">
    <w:name w:val="R_ab2"/>
    <w:basedOn w:val="Rab1"/>
    <w:next w:val="Normalny"/>
    <w:autoRedefine/>
    <w:qFormat/>
    <w:rsid w:val="006458DD"/>
    <w:pPr>
      <w:spacing w:before="60"/>
    </w:pPr>
  </w:style>
  <w:style w:type="paragraph" w:customStyle="1" w:styleId="Rafiliacja">
    <w:name w:val="R_afiliacja"/>
    <w:basedOn w:val="Normalny"/>
    <w:link w:val="RafiliacjaZnak"/>
    <w:qFormat/>
    <w:rsid w:val="006458DD"/>
    <w:pPr>
      <w:suppressAutoHyphens/>
      <w:spacing w:after="0" w:line="240" w:lineRule="auto"/>
      <w:jc w:val="center"/>
    </w:pPr>
    <w:rPr>
      <w:rFonts w:ascii="Times New Roman" w:hAnsi="Times New Roman" w:cs="Times New Roman"/>
      <w:i/>
      <w:kern w:val="2"/>
      <w:sz w:val="20"/>
      <w:szCs w:val="28"/>
      <w14:ligatures w14:val="standardContextual"/>
    </w:rPr>
  </w:style>
  <w:style w:type="character" w:customStyle="1" w:styleId="RafiliacjaZnak">
    <w:name w:val="R_afiliacja Znak"/>
    <w:basedOn w:val="Domylnaczcionkaakapitu"/>
    <w:link w:val="Rafiliacja"/>
    <w:rsid w:val="006458DD"/>
    <w:rPr>
      <w:rFonts w:ascii="Times New Roman" w:hAnsi="Times New Roman" w:cs="Times New Roman"/>
      <w:i/>
      <w:kern w:val="2"/>
      <w:sz w:val="20"/>
      <w:szCs w:val="28"/>
      <w14:ligatures w14:val="standardContextual"/>
    </w:rPr>
  </w:style>
  <w:style w:type="paragraph" w:customStyle="1" w:styleId="Rauco">
    <w:name w:val="R_au_co"/>
    <w:basedOn w:val="Rafiliacja"/>
    <w:autoRedefine/>
    <w:qFormat/>
    <w:rsid w:val="006458DD"/>
    <w:pPr>
      <w:spacing w:before="120"/>
    </w:pPr>
    <w:rPr>
      <w:lang w:val="en-GB"/>
    </w:rPr>
  </w:style>
  <w:style w:type="paragraph" w:customStyle="1" w:styleId="Rn1">
    <w:name w:val="R_n1"/>
    <w:basedOn w:val="Normalny"/>
    <w:link w:val="Rn1Znak"/>
    <w:qFormat/>
    <w:rsid w:val="006458DD"/>
    <w:pPr>
      <w:suppressAutoHyphens/>
      <w:spacing w:before="240" w:after="120" w:line="240" w:lineRule="auto"/>
      <w:jc w:val="both"/>
    </w:pPr>
    <w:rPr>
      <w:rFonts w:ascii="Times New Roman" w:hAnsi="Times New Roman"/>
      <w:b/>
      <w:kern w:val="2"/>
      <w:sz w:val="24"/>
      <w14:ligatures w14:val="standardContextual"/>
    </w:rPr>
  </w:style>
  <w:style w:type="character" w:customStyle="1" w:styleId="Rn1Znak">
    <w:name w:val="R_n1 Znak"/>
    <w:basedOn w:val="Domylnaczcionkaakapitu"/>
    <w:link w:val="Rn1"/>
    <w:rsid w:val="006458DD"/>
    <w:rPr>
      <w:rFonts w:ascii="Times New Roman" w:hAnsi="Times New Roman"/>
      <w:b/>
      <w:kern w:val="2"/>
      <w:sz w:val="24"/>
      <w14:ligatures w14:val="standardContextual"/>
    </w:rPr>
  </w:style>
  <w:style w:type="paragraph" w:customStyle="1" w:styleId="Rn2">
    <w:name w:val="R_n2"/>
    <w:basedOn w:val="Rn1"/>
    <w:link w:val="Rn2Znak"/>
    <w:qFormat/>
    <w:rsid w:val="006458DD"/>
    <w:pPr>
      <w:spacing w:before="120"/>
      <w:jc w:val="left"/>
    </w:pPr>
    <w:rPr>
      <w:sz w:val="22"/>
    </w:rPr>
  </w:style>
  <w:style w:type="character" w:customStyle="1" w:styleId="Rn2Znak">
    <w:name w:val="R_n2 Znak"/>
    <w:link w:val="Rn2"/>
    <w:rsid w:val="006458DD"/>
    <w:rPr>
      <w:rFonts w:ascii="Times New Roman" w:hAnsi="Times New Roman"/>
      <w:b/>
      <w:kern w:val="2"/>
      <w14:ligatures w14:val="standardContextual"/>
    </w:rPr>
  </w:style>
  <w:style w:type="paragraph" w:customStyle="1" w:styleId="Rtytu">
    <w:name w:val="R_tytuł"/>
    <w:basedOn w:val="Rn2"/>
    <w:link w:val="RtytuZnak"/>
    <w:autoRedefine/>
    <w:qFormat/>
    <w:rsid w:val="006458DD"/>
    <w:pPr>
      <w:spacing w:before="240" w:after="0"/>
      <w:jc w:val="center"/>
    </w:pPr>
    <w:rPr>
      <w:sz w:val="24"/>
      <w:szCs w:val="28"/>
    </w:rPr>
  </w:style>
  <w:style w:type="character" w:customStyle="1" w:styleId="RtytuZnak">
    <w:name w:val="R_tytuł Znak"/>
    <w:basedOn w:val="Rn2Znak"/>
    <w:link w:val="Rtytu"/>
    <w:rsid w:val="006458DD"/>
    <w:rPr>
      <w:rFonts w:ascii="Times New Roman" w:hAnsi="Times New Roman"/>
      <w:b/>
      <w:kern w:val="2"/>
      <w:sz w:val="24"/>
      <w:szCs w:val="28"/>
      <w14:ligatures w14:val="standardContextual"/>
    </w:rPr>
  </w:style>
  <w:style w:type="paragraph" w:customStyle="1" w:styleId="Rautor">
    <w:name w:val="R_autor"/>
    <w:basedOn w:val="Rtytu"/>
    <w:link w:val="RautorZnak"/>
    <w:autoRedefine/>
    <w:qFormat/>
    <w:rsid w:val="006458DD"/>
    <w:pPr>
      <w:spacing w:before="120"/>
    </w:pPr>
    <w:rPr>
      <w:rFonts w:eastAsia="Calibri" w:cs="Times New Roman"/>
      <w:b w:val="0"/>
      <w:i/>
    </w:rPr>
  </w:style>
  <w:style w:type="character" w:customStyle="1" w:styleId="RautorZnak">
    <w:name w:val="R_autor Znak"/>
    <w:link w:val="Rautor"/>
    <w:rsid w:val="006458DD"/>
    <w:rPr>
      <w:rFonts w:ascii="Times New Roman" w:eastAsia="Calibri" w:hAnsi="Times New Roman" w:cs="Times New Roman"/>
      <w:i/>
      <w:kern w:val="2"/>
      <w:sz w:val="24"/>
      <w:szCs w:val="28"/>
      <w14:ligatures w14:val="standardContextual"/>
    </w:rPr>
  </w:style>
  <w:style w:type="paragraph" w:customStyle="1" w:styleId="Rlit">
    <w:name w:val="R_lit"/>
    <w:basedOn w:val="Normalny"/>
    <w:link w:val="RlitZnak"/>
    <w:qFormat/>
    <w:rsid w:val="006458DD"/>
    <w:pPr>
      <w:spacing w:after="0" w:line="240" w:lineRule="auto"/>
      <w:ind w:left="425" w:hanging="425"/>
      <w:jc w:val="both"/>
    </w:pPr>
    <w:rPr>
      <w:rFonts w:ascii="Times New Roman" w:eastAsia="Times New Roman" w:hAnsi="Times New Roman" w:cs="Times New Roman"/>
      <w:kern w:val="2"/>
      <w:sz w:val="20"/>
      <w:szCs w:val="20"/>
      <w:lang w:val="en-US" w:eastAsia="pl-PL"/>
      <w14:ligatures w14:val="standardContextual"/>
    </w:rPr>
  </w:style>
  <w:style w:type="character" w:customStyle="1" w:styleId="RlitZnak">
    <w:name w:val="R_lit Znak"/>
    <w:basedOn w:val="Domylnaczcionkaakapitu"/>
    <w:link w:val="Rlit"/>
    <w:rsid w:val="006458DD"/>
    <w:rPr>
      <w:rFonts w:ascii="Times New Roman" w:eastAsia="Times New Roman" w:hAnsi="Times New Roman" w:cs="Times New Roman"/>
      <w:kern w:val="2"/>
      <w:sz w:val="20"/>
      <w:szCs w:val="20"/>
      <w:lang w:val="en-US" w:eastAsia="pl-PL"/>
      <w14:ligatures w14:val="standardContextual"/>
    </w:rPr>
  </w:style>
  <w:style w:type="paragraph" w:customStyle="1" w:styleId="Rtab">
    <w:name w:val="R_tab"/>
    <w:basedOn w:val="Normalny"/>
    <w:link w:val="RtabZnak"/>
    <w:qFormat/>
    <w:rsid w:val="006458DD"/>
    <w:pPr>
      <w:suppressAutoHyphens/>
      <w:spacing w:after="120" w:line="240" w:lineRule="auto"/>
    </w:pPr>
    <w:rPr>
      <w:rFonts w:ascii="Times New Roman" w:hAnsi="Times New Roman"/>
      <w:kern w:val="2"/>
      <w:sz w:val="20"/>
      <w14:ligatures w14:val="standardContextual"/>
    </w:rPr>
  </w:style>
  <w:style w:type="character" w:customStyle="1" w:styleId="RtabZnak">
    <w:name w:val="R_tab Znak"/>
    <w:basedOn w:val="Domylnaczcionkaakapitu"/>
    <w:link w:val="Rtab"/>
    <w:rsid w:val="006458DD"/>
    <w:rPr>
      <w:rFonts w:ascii="Times New Roman" w:hAnsi="Times New Roman"/>
      <w:kern w:val="2"/>
      <w:sz w:val="20"/>
      <w14:ligatures w14:val="standardContextual"/>
    </w:rPr>
  </w:style>
  <w:style w:type="paragraph" w:customStyle="1" w:styleId="Rn3">
    <w:name w:val="R_n3"/>
    <w:basedOn w:val="Rtab"/>
    <w:link w:val="Rn3Znak"/>
    <w:autoRedefine/>
    <w:qFormat/>
    <w:rsid w:val="006458DD"/>
    <w:pPr>
      <w:spacing w:before="120"/>
      <w:jc w:val="both"/>
    </w:pPr>
    <w:rPr>
      <w:i/>
    </w:rPr>
  </w:style>
  <w:style w:type="character" w:customStyle="1" w:styleId="Rn3Znak">
    <w:name w:val="R_n3 Znak"/>
    <w:basedOn w:val="RtabZnak"/>
    <w:link w:val="Rn3"/>
    <w:rsid w:val="006458DD"/>
    <w:rPr>
      <w:rFonts w:ascii="Times New Roman" w:hAnsi="Times New Roman"/>
      <w:i/>
      <w:kern w:val="2"/>
      <w:sz w:val="20"/>
      <w14:ligatures w14:val="standardContextual"/>
    </w:rPr>
  </w:style>
  <w:style w:type="paragraph" w:customStyle="1" w:styleId="Rrys">
    <w:name w:val="R_rys"/>
    <w:basedOn w:val="Rafiliacja"/>
    <w:link w:val="RrysZnak"/>
    <w:qFormat/>
    <w:rsid w:val="006458DD"/>
    <w:pPr>
      <w:spacing w:before="120"/>
      <w:jc w:val="left"/>
    </w:pPr>
    <w:rPr>
      <w:i w:val="0"/>
    </w:rPr>
  </w:style>
  <w:style w:type="character" w:customStyle="1" w:styleId="RrysZnak">
    <w:name w:val="R_rys Znak"/>
    <w:basedOn w:val="RafiliacjaZnak"/>
    <w:link w:val="Rrys"/>
    <w:rsid w:val="006458DD"/>
    <w:rPr>
      <w:rFonts w:ascii="Times New Roman" w:hAnsi="Times New Roman" w:cs="Times New Roman"/>
      <w:i w:val="0"/>
      <w:kern w:val="2"/>
      <w:sz w:val="20"/>
      <w:szCs w:val="28"/>
      <w14:ligatures w14:val="standardContextual"/>
    </w:rPr>
  </w:style>
  <w:style w:type="paragraph" w:styleId="Nagwek">
    <w:name w:val="header"/>
    <w:basedOn w:val="Normalny"/>
    <w:link w:val="NagwekZnak"/>
    <w:uiPriority w:val="99"/>
    <w:unhideWhenUsed/>
    <w:rsid w:val="001619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1920"/>
  </w:style>
  <w:style w:type="paragraph" w:styleId="Stopka">
    <w:name w:val="footer"/>
    <w:basedOn w:val="Normalny"/>
    <w:link w:val="StopkaZnak"/>
    <w:uiPriority w:val="99"/>
    <w:unhideWhenUsed/>
    <w:rsid w:val="001619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920"/>
  </w:style>
  <w:style w:type="character" w:styleId="Nierozpoznanawzmianka">
    <w:name w:val="Unresolved Mention"/>
    <w:basedOn w:val="Domylnaczcionkaakapitu"/>
    <w:uiPriority w:val="99"/>
    <w:semiHidden/>
    <w:unhideWhenUsed/>
    <w:rsid w:val="007A1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084-3796"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doi.org/10.1038/s41598-024-83286-7" TargetMode="External"/><Relationship Id="rId4" Type="http://schemas.openxmlformats.org/officeDocument/2006/relationships/webSettings" Target="webSettings.xml"/><Relationship Id="rId9" Type="http://schemas.openxmlformats.org/officeDocument/2006/relationships/hyperlink" Target="mailto:mariusz.korytowski@up.poznan.pl" TargetMode="External"/><Relationship Id="rId14" Type="http://schemas.openxmlformats.org/officeDocument/2006/relationships/image" Target="media/image6.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12</Pages>
  <Words>6145</Words>
  <Characters>36872</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Janusz Dabrowski NA</cp:lastModifiedBy>
  <cp:revision>22</cp:revision>
  <cp:lastPrinted>2026-07-20T06:14:00Z</cp:lastPrinted>
  <dcterms:created xsi:type="dcterms:W3CDTF">2026-06-26T12:21:00Z</dcterms:created>
  <dcterms:modified xsi:type="dcterms:W3CDTF">2026-07-20T06:22:00Z</dcterms:modified>
</cp:coreProperties>
</file>