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B80808" w:rsidRPr="00B80808" w14:paraId="04019496" w14:textId="77777777" w:rsidTr="0027098E">
        <w:trPr>
          <w:trHeight w:hRule="exact" w:val="142"/>
        </w:trPr>
        <w:tc>
          <w:tcPr>
            <w:tcW w:w="709" w:type="dxa"/>
            <w:vMerge w:val="restart"/>
            <w:vAlign w:val="center"/>
          </w:tcPr>
          <w:p w14:paraId="39E1C330" w14:textId="0C4D4D42" w:rsidR="00B80808" w:rsidRPr="00B80808" w:rsidRDefault="00000000" w:rsidP="00B80808">
            <w:pPr>
              <w:spacing w:after="0" w:line="240" w:lineRule="auto"/>
              <w:rPr>
                <w:rFonts w:ascii="Times New Roman" w:hAnsi="Times New Roman"/>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Pr>
                <w:rFonts w:ascii="Times New Roman" w:hAnsi="Times New Roman"/>
                <w:noProof/>
              </w:rPr>
              <w:pict w14:anchorId="6AE34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61" type="#_x0000_t75" style="position:absolute;margin-left:0;margin-top:26.45pt;width:34pt;height:33.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tc>
        <w:tc>
          <w:tcPr>
            <w:tcW w:w="8930" w:type="dxa"/>
            <w:gridSpan w:val="3"/>
            <w:vAlign w:val="center"/>
          </w:tcPr>
          <w:p w14:paraId="2509CCC6" w14:textId="77777777" w:rsidR="00B80808" w:rsidRPr="00B80808" w:rsidRDefault="00B80808" w:rsidP="00B80808">
            <w:pPr>
              <w:spacing w:after="0" w:line="240" w:lineRule="auto"/>
              <w:jc w:val="center"/>
              <w:rPr>
                <w:rFonts w:ascii="Times New Roman" w:hAnsi="Times New Roman"/>
              </w:rPr>
            </w:pPr>
          </w:p>
        </w:tc>
      </w:tr>
      <w:tr w:rsidR="00B80808" w:rsidRPr="00B80808" w14:paraId="7D7F28C2" w14:textId="77777777" w:rsidTr="0027098E">
        <w:trPr>
          <w:trHeight w:hRule="exact" w:val="283"/>
        </w:trPr>
        <w:tc>
          <w:tcPr>
            <w:tcW w:w="709" w:type="dxa"/>
            <w:vMerge/>
          </w:tcPr>
          <w:p w14:paraId="4BADEB00" w14:textId="77777777" w:rsidR="00B80808" w:rsidRPr="00B80808" w:rsidRDefault="00B80808" w:rsidP="00B80808">
            <w:pPr>
              <w:spacing w:after="0" w:line="240" w:lineRule="auto"/>
              <w:jc w:val="center"/>
              <w:rPr>
                <w:rFonts w:ascii="Times New Roman" w:hAnsi="Times New Roman"/>
              </w:rPr>
            </w:pPr>
          </w:p>
        </w:tc>
        <w:tc>
          <w:tcPr>
            <w:tcW w:w="8930" w:type="dxa"/>
            <w:gridSpan w:val="3"/>
            <w:tcBorders>
              <w:bottom w:val="single" w:sz="2" w:space="0" w:color="auto"/>
            </w:tcBorders>
            <w:vAlign w:val="center"/>
          </w:tcPr>
          <w:p w14:paraId="6A1D34CA" w14:textId="77777777" w:rsidR="00B80808" w:rsidRPr="00B80808" w:rsidRDefault="00B80808" w:rsidP="00B80808">
            <w:pPr>
              <w:spacing w:after="0" w:line="240" w:lineRule="auto"/>
              <w:jc w:val="center"/>
              <w:rPr>
                <w:rFonts w:ascii="Times New Roman" w:hAnsi="Times New Roman"/>
              </w:rPr>
            </w:pPr>
            <w:proofErr w:type="spellStart"/>
            <w:r w:rsidRPr="00B80808">
              <w:rPr>
                <w:rFonts w:ascii="Times New Roman" w:hAnsi="Times New Roman"/>
                <w:b/>
                <w:sz w:val="20"/>
              </w:rPr>
              <w:t>Rocznik</w:t>
            </w:r>
            <w:proofErr w:type="spellEnd"/>
            <w:r w:rsidRPr="00B80808">
              <w:rPr>
                <w:rFonts w:ascii="Times New Roman" w:hAnsi="Times New Roman"/>
                <w:b/>
                <w:sz w:val="20"/>
              </w:rPr>
              <w:t xml:space="preserve"> </w:t>
            </w:r>
            <w:proofErr w:type="spellStart"/>
            <w:r w:rsidRPr="00B80808">
              <w:rPr>
                <w:rFonts w:ascii="Times New Roman" w:hAnsi="Times New Roman"/>
                <w:b/>
                <w:sz w:val="20"/>
              </w:rPr>
              <w:t>Ochrona</w:t>
            </w:r>
            <w:proofErr w:type="spellEnd"/>
            <w:r w:rsidRPr="00B80808">
              <w:rPr>
                <w:rFonts w:ascii="Times New Roman" w:hAnsi="Times New Roman"/>
                <w:b/>
                <w:sz w:val="20"/>
              </w:rPr>
              <w:t xml:space="preserve"> </w:t>
            </w:r>
            <w:proofErr w:type="spellStart"/>
            <w:r w:rsidRPr="00B80808">
              <w:rPr>
                <w:rFonts w:ascii="Times New Roman" w:hAnsi="Times New Roman"/>
                <w:b/>
                <w:sz w:val="20"/>
              </w:rPr>
              <w:t>Środowiska</w:t>
            </w:r>
            <w:proofErr w:type="spellEnd"/>
          </w:p>
        </w:tc>
      </w:tr>
      <w:tr w:rsidR="00B80808" w:rsidRPr="00B80808" w14:paraId="2F80CCD9" w14:textId="77777777" w:rsidTr="0027098E">
        <w:trPr>
          <w:trHeight w:hRule="exact" w:val="283"/>
        </w:trPr>
        <w:tc>
          <w:tcPr>
            <w:tcW w:w="709" w:type="dxa"/>
            <w:vMerge/>
          </w:tcPr>
          <w:p w14:paraId="124B9297" w14:textId="77777777" w:rsidR="00B80808" w:rsidRPr="00B80808" w:rsidRDefault="00B80808" w:rsidP="00B80808">
            <w:pPr>
              <w:spacing w:after="0" w:line="240" w:lineRule="auto"/>
              <w:jc w:val="center"/>
              <w:rPr>
                <w:rFonts w:ascii="Times New Roman" w:hAnsi="Times New Roman"/>
              </w:rPr>
            </w:pPr>
          </w:p>
        </w:tc>
        <w:tc>
          <w:tcPr>
            <w:tcW w:w="992" w:type="dxa"/>
            <w:tcBorders>
              <w:top w:val="single" w:sz="2" w:space="0" w:color="auto"/>
              <w:bottom w:val="single" w:sz="2" w:space="0" w:color="auto"/>
            </w:tcBorders>
            <w:vAlign w:val="center"/>
          </w:tcPr>
          <w:p w14:paraId="784364EC" w14:textId="77777777" w:rsidR="00B80808" w:rsidRPr="00B80808" w:rsidRDefault="00B80808" w:rsidP="00B80808">
            <w:pPr>
              <w:spacing w:after="0" w:line="240" w:lineRule="auto"/>
              <w:rPr>
                <w:rFonts w:ascii="Times New Roman" w:hAnsi="Times New Roman"/>
                <w:kern w:val="18"/>
                <w:sz w:val="18"/>
              </w:rPr>
            </w:pPr>
            <w:r w:rsidRPr="00B80808">
              <w:rPr>
                <w:rFonts w:ascii="Times New Roman" w:hAnsi="Times New Roman"/>
                <w:kern w:val="18"/>
                <w:sz w:val="18"/>
              </w:rPr>
              <w:t>Volume 28</w:t>
            </w:r>
          </w:p>
        </w:tc>
        <w:tc>
          <w:tcPr>
            <w:tcW w:w="6304" w:type="dxa"/>
            <w:tcBorders>
              <w:top w:val="single" w:sz="2" w:space="0" w:color="auto"/>
              <w:bottom w:val="single" w:sz="2" w:space="0" w:color="auto"/>
            </w:tcBorders>
            <w:vAlign w:val="center"/>
          </w:tcPr>
          <w:p w14:paraId="4C83A92B" w14:textId="77777777" w:rsidR="00B80808" w:rsidRPr="00B80808" w:rsidRDefault="00B80808" w:rsidP="00B80808">
            <w:pPr>
              <w:tabs>
                <w:tab w:val="left" w:pos="3057"/>
              </w:tabs>
              <w:spacing w:after="0" w:line="240" w:lineRule="auto"/>
              <w:rPr>
                <w:rFonts w:ascii="Times New Roman" w:hAnsi="Times New Roman"/>
                <w:kern w:val="18"/>
                <w:sz w:val="18"/>
              </w:rPr>
            </w:pPr>
            <w:r w:rsidRPr="00B80808">
              <w:rPr>
                <w:rFonts w:ascii="Times New Roman" w:hAnsi="Times New Roman"/>
                <w:kern w:val="18"/>
                <w:sz w:val="18"/>
              </w:rPr>
              <w:t>Year 2026</w:t>
            </w:r>
            <w:r w:rsidRPr="00B80808">
              <w:rPr>
                <w:rFonts w:ascii="Times New Roman" w:hAnsi="Times New Roman"/>
                <w:kern w:val="18"/>
                <w:sz w:val="18"/>
              </w:rPr>
              <w:tab/>
              <w:t>ISSN 2720-7501</w:t>
            </w:r>
          </w:p>
        </w:tc>
        <w:tc>
          <w:tcPr>
            <w:tcW w:w="1634" w:type="dxa"/>
            <w:tcBorders>
              <w:top w:val="single" w:sz="2" w:space="0" w:color="auto"/>
              <w:bottom w:val="single" w:sz="2" w:space="0" w:color="auto"/>
            </w:tcBorders>
            <w:vAlign w:val="center"/>
          </w:tcPr>
          <w:p w14:paraId="71FDC523" w14:textId="33C1A0F7" w:rsidR="00B80808" w:rsidRPr="00B80808" w:rsidRDefault="00B80808" w:rsidP="00B80808">
            <w:pPr>
              <w:spacing w:after="0" w:line="240" w:lineRule="auto"/>
              <w:jc w:val="right"/>
              <w:rPr>
                <w:rFonts w:ascii="Times New Roman" w:hAnsi="Times New Roman"/>
                <w:sz w:val="18"/>
              </w:rPr>
            </w:pPr>
            <w:r w:rsidRPr="00B80808">
              <w:rPr>
                <w:rFonts w:ascii="Times New Roman" w:hAnsi="Times New Roman"/>
                <w:sz w:val="18"/>
              </w:rPr>
              <w:t xml:space="preserve">pp. </w:t>
            </w:r>
            <w:r w:rsidR="00B11689">
              <w:rPr>
                <w:rFonts w:ascii="Times New Roman" w:hAnsi="Times New Roman"/>
                <w:sz w:val="18"/>
              </w:rPr>
              <w:t>122</w:t>
            </w:r>
            <w:r w:rsidRPr="00B80808">
              <w:rPr>
                <w:rFonts w:ascii="Times New Roman" w:hAnsi="Times New Roman"/>
                <w:sz w:val="18"/>
              </w:rPr>
              <w:t>-</w:t>
            </w:r>
            <w:r w:rsidR="00B11689">
              <w:rPr>
                <w:rFonts w:ascii="Times New Roman" w:hAnsi="Times New Roman"/>
                <w:sz w:val="18"/>
              </w:rPr>
              <w:t>127</w:t>
            </w:r>
            <w:r w:rsidRPr="00B80808">
              <w:rPr>
                <w:rFonts w:ascii="Times New Roman" w:hAnsi="Times New Roman"/>
                <w:sz w:val="18"/>
              </w:rPr>
              <w:t xml:space="preserve"> </w:t>
            </w:r>
          </w:p>
        </w:tc>
      </w:tr>
      <w:tr w:rsidR="00B80808" w:rsidRPr="00B80808" w14:paraId="1E25DECF" w14:textId="77777777" w:rsidTr="0027098E">
        <w:trPr>
          <w:trHeight w:hRule="exact" w:val="283"/>
        </w:trPr>
        <w:tc>
          <w:tcPr>
            <w:tcW w:w="709" w:type="dxa"/>
          </w:tcPr>
          <w:p w14:paraId="7B3F617E" w14:textId="77777777" w:rsidR="00B80808" w:rsidRPr="00B80808" w:rsidRDefault="00B80808" w:rsidP="00B80808">
            <w:pPr>
              <w:spacing w:after="0" w:line="240" w:lineRule="auto"/>
              <w:jc w:val="center"/>
              <w:rPr>
                <w:rFonts w:ascii="Times New Roman" w:hAnsi="Times New Roman"/>
              </w:rPr>
            </w:pPr>
          </w:p>
        </w:tc>
        <w:tc>
          <w:tcPr>
            <w:tcW w:w="8930" w:type="dxa"/>
            <w:gridSpan w:val="3"/>
            <w:tcBorders>
              <w:top w:val="single" w:sz="2" w:space="0" w:color="auto"/>
              <w:bottom w:val="single" w:sz="2" w:space="0" w:color="auto"/>
            </w:tcBorders>
            <w:vAlign w:val="center"/>
          </w:tcPr>
          <w:p w14:paraId="498C159C" w14:textId="6A169C09" w:rsidR="00B80808" w:rsidRPr="00B80808" w:rsidRDefault="00B80808" w:rsidP="00B80808">
            <w:pPr>
              <w:tabs>
                <w:tab w:val="right" w:pos="8928"/>
              </w:tabs>
              <w:spacing w:after="0" w:line="240" w:lineRule="auto"/>
              <w:rPr>
                <w:rFonts w:ascii="Times New Roman" w:hAnsi="Times New Roman"/>
                <w:sz w:val="18"/>
              </w:rPr>
            </w:pPr>
            <w:r w:rsidRPr="00B80808">
              <w:rPr>
                <w:rFonts w:ascii="Times New Roman" w:hAnsi="Times New Roman"/>
                <w:sz w:val="18"/>
              </w:rPr>
              <w:t>https://doi.org/10.54740/ros.2026.00</w:t>
            </w:r>
            <w:r w:rsidR="00B11689">
              <w:rPr>
                <w:rFonts w:ascii="Times New Roman" w:hAnsi="Times New Roman"/>
                <w:sz w:val="18"/>
              </w:rPr>
              <w:t>9</w:t>
            </w:r>
            <w:r w:rsidRPr="00B80808">
              <w:rPr>
                <w:rFonts w:ascii="Times New Roman" w:hAnsi="Times New Roman"/>
                <w:sz w:val="18"/>
              </w:rPr>
              <w:tab/>
              <w:t>open access</w:t>
            </w:r>
          </w:p>
        </w:tc>
      </w:tr>
      <w:tr w:rsidR="00B80808" w:rsidRPr="00B80808" w14:paraId="227FA615" w14:textId="77777777" w:rsidTr="0027098E">
        <w:trPr>
          <w:trHeight w:hRule="exact" w:val="283"/>
        </w:trPr>
        <w:tc>
          <w:tcPr>
            <w:tcW w:w="709" w:type="dxa"/>
          </w:tcPr>
          <w:p w14:paraId="2DE17C93" w14:textId="77777777" w:rsidR="00B80808" w:rsidRPr="00B80808" w:rsidRDefault="00B80808" w:rsidP="00B80808">
            <w:pPr>
              <w:spacing w:after="0" w:line="240" w:lineRule="auto"/>
              <w:jc w:val="center"/>
              <w:rPr>
                <w:rFonts w:ascii="Times New Roman" w:hAnsi="Times New Roman"/>
              </w:rPr>
            </w:pPr>
          </w:p>
        </w:tc>
        <w:tc>
          <w:tcPr>
            <w:tcW w:w="8930" w:type="dxa"/>
            <w:gridSpan w:val="3"/>
            <w:tcBorders>
              <w:top w:val="single" w:sz="2" w:space="0" w:color="auto"/>
            </w:tcBorders>
            <w:vAlign w:val="center"/>
          </w:tcPr>
          <w:p w14:paraId="3E74D0EB" w14:textId="5606105A" w:rsidR="00B80808" w:rsidRPr="00B80808" w:rsidRDefault="00B80808" w:rsidP="00B80808">
            <w:pPr>
              <w:tabs>
                <w:tab w:val="left" w:pos="3740"/>
                <w:tab w:val="right" w:pos="8928"/>
              </w:tabs>
              <w:spacing w:after="0" w:line="240" w:lineRule="auto"/>
              <w:rPr>
                <w:rFonts w:ascii="Times New Roman" w:hAnsi="Times New Roman"/>
                <w:sz w:val="18"/>
              </w:rPr>
            </w:pPr>
            <w:r w:rsidRPr="00B80808">
              <w:rPr>
                <w:rFonts w:ascii="Times New Roman" w:hAnsi="Times New Roman"/>
                <w:sz w:val="18"/>
              </w:rPr>
              <w:t xml:space="preserve">Received: </w:t>
            </w:r>
            <w:r w:rsidR="002A2A53">
              <w:rPr>
                <w:rFonts w:ascii="Times New Roman" w:hAnsi="Times New Roman"/>
                <w:sz w:val="18"/>
              </w:rPr>
              <w:t>February</w:t>
            </w:r>
            <w:r w:rsidRPr="00B80808">
              <w:rPr>
                <w:rFonts w:ascii="Times New Roman" w:hAnsi="Times New Roman"/>
                <w:sz w:val="18"/>
              </w:rPr>
              <w:t xml:space="preserve"> 202</w:t>
            </w:r>
            <w:r w:rsidR="002A2A53">
              <w:rPr>
                <w:rFonts w:ascii="Times New Roman" w:hAnsi="Times New Roman"/>
                <w:sz w:val="18"/>
              </w:rPr>
              <w:t>6</w:t>
            </w:r>
            <w:r w:rsidRPr="00B80808">
              <w:rPr>
                <w:rFonts w:ascii="Times New Roman" w:hAnsi="Times New Roman"/>
                <w:sz w:val="18"/>
              </w:rPr>
              <w:tab/>
              <w:t xml:space="preserve">Accepted: </w:t>
            </w:r>
            <w:r w:rsidR="002A2A53">
              <w:rPr>
                <w:rFonts w:ascii="Times New Roman" w:hAnsi="Times New Roman"/>
                <w:sz w:val="18"/>
              </w:rPr>
              <w:t>March</w:t>
            </w:r>
            <w:r w:rsidRPr="00B80808">
              <w:rPr>
                <w:rFonts w:ascii="Times New Roman" w:hAnsi="Times New Roman"/>
                <w:sz w:val="18"/>
              </w:rPr>
              <w:t xml:space="preserve"> 2026</w:t>
            </w:r>
            <w:r w:rsidRPr="00B80808">
              <w:rPr>
                <w:rFonts w:ascii="Times New Roman" w:hAnsi="Times New Roman"/>
                <w:sz w:val="18"/>
              </w:rPr>
              <w:tab/>
              <w:t xml:space="preserve">Published: </w:t>
            </w:r>
            <w:r w:rsidR="00B11689">
              <w:rPr>
                <w:rFonts w:ascii="Times New Roman" w:hAnsi="Times New Roman"/>
                <w:sz w:val="18"/>
              </w:rPr>
              <w:t>March</w:t>
            </w:r>
            <w:r w:rsidRPr="00B80808">
              <w:rPr>
                <w:rFonts w:ascii="Times New Roman" w:hAnsi="Times New Roman"/>
                <w:sz w:val="18"/>
              </w:rPr>
              <w:t xml:space="preserve"> 2026</w:t>
            </w:r>
          </w:p>
        </w:tc>
      </w:tr>
    </w:tbl>
    <w:bookmarkEnd w:id="4"/>
    <w:p w14:paraId="34075F8F" w14:textId="77777777" w:rsidR="00785991" w:rsidRPr="00A32370" w:rsidRDefault="00785991" w:rsidP="00CC6F6A">
      <w:pPr>
        <w:pStyle w:val="Rtytu"/>
        <w:rPr>
          <w:lang w:val="en-GB" w:eastAsia="ru-RU"/>
        </w:rPr>
      </w:pPr>
      <w:r w:rsidRPr="00A32370">
        <w:rPr>
          <w:lang w:val="en-GB" w:eastAsia="ru-RU"/>
        </w:rPr>
        <w:t>Analysis of a Wood-and-Metal Geodesic Dome in Extreme North Conditions</w:t>
      </w:r>
    </w:p>
    <w:p w14:paraId="54E96088" w14:textId="5BA79945" w:rsidR="00785991" w:rsidRPr="00D8594E" w:rsidRDefault="00785991" w:rsidP="00D8594E">
      <w:pPr>
        <w:pStyle w:val="Rautor"/>
      </w:pPr>
      <w:r w:rsidRPr="00D8594E">
        <w:t>Makhmud Abu-Khasan</w:t>
      </w:r>
      <w:r w:rsidRPr="00D8594E">
        <w:rPr>
          <w:vertAlign w:val="superscript"/>
        </w:rPr>
        <w:t>1</w:t>
      </w:r>
      <w:r w:rsidRPr="00D8594E">
        <w:t xml:space="preserve">, </w:t>
      </w:r>
      <w:r w:rsidRPr="00D8594E">
        <w:rPr>
          <w:rStyle w:val="fontstyle01"/>
          <w:rFonts w:ascii="Times New Roman" w:hAnsi="Times New Roman"/>
          <w:i/>
          <w:iCs w:val="0"/>
          <w:color w:val="auto"/>
          <w:szCs w:val="28"/>
        </w:rPr>
        <w:t>Alexander Shkarovskiy</w:t>
      </w:r>
      <w:r w:rsidRPr="00D8594E">
        <w:rPr>
          <w:rStyle w:val="fontstyle01"/>
          <w:rFonts w:ascii="Times New Roman" w:hAnsi="Times New Roman"/>
          <w:i/>
          <w:iCs w:val="0"/>
          <w:color w:val="auto"/>
          <w:szCs w:val="28"/>
          <w:vertAlign w:val="superscript"/>
        </w:rPr>
        <w:t>2</w:t>
      </w:r>
      <w:r w:rsidRPr="00D8594E">
        <w:rPr>
          <w:rStyle w:val="fontstyle01"/>
          <w:rFonts w:ascii="Times New Roman" w:hAnsi="Times New Roman"/>
          <w:i/>
          <w:iCs w:val="0"/>
          <w:color w:val="auto"/>
          <w:szCs w:val="28"/>
        </w:rPr>
        <w:t>, Shirali Mamedov</w:t>
      </w:r>
      <w:r w:rsidRPr="00D8594E">
        <w:rPr>
          <w:rStyle w:val="fontstyle01"/>
          <w:rFonts w:ascii="Times New Roman" w:hAnsi="Times New Roman"/>
          <w:i/>
          <w:iCs w:val="0"/>
          <w:color w:val="auto"/>
          <w:szCs w:val="28"/>
          <w:vertAlign w:val="superscript"/>
        </w:rPr>
        <w:t>3</w:t>
      </w:r>
      <w:r w:rsidRPr="00D8594E">
        <w:t>, Alina Maklerova</w:t>
      </w:r>
      <w:r w:rsidRPr="00D8594E">
        <w:rPr>
          <w:vertAlign w:val="superscript"/>
        </w:rPr>
        <w:t>4</w:t>
      </w:r>
      <w:r w:rsidRPr="00D8594E">
        <w:rPr>
          <w:rStyle w:val="fontstyle01"/>
          <w:rFonts w:ascii="Times New Roman" w:hAnsi="Times New Roman"/>
          <w:i/>
          <w:iCs w:val="0"/>
          <w:color w:val="auto"/>
          <w:szCs w:val="28"/>
        </w:rPr>
        <w:t xml:space="preserve">, </w:t>
      </w:r>
      <w:r w:rsidR="00DC4F0C" w:rsidRPr="00D8594E">
        <w:rPr>
          <w:rStyle w:val="fontstyle01"/>
          <w:rFonts w:ascii="Times New Roman" w:hAnsi="Times New Roman"/>
          <w:i/>
          <w:iCs w:val="0"/>
          <w:color w:val="auto"/>
          <w:szCs w:val="28"/>
        </w:rPr>
        <w:br/>
      </w:r>
      <w:r w:rsidRPr="00D8594E">
        <w:t>Lali Kuprava</w:t>
      </w:r>
      <w:r w:rsidRPr="00D8594E">
        <w:rPr>
          <w:vertAlign w:val="superscript"/>
        </w:rPr>
        <w:t>5</w:t>
      </w:r>
      <w:r w:rsidRPr="00D8594E">
        <w:t>, Anton Kovalevskiy</w:t>
      </w:r>
      <w:r w:rsidRPr="00D8594E">
        <w:rPr>
          <w:vertAlign w:val="superscript"/>
        </w:rPr>
        <w:t>6</w:t>
      </w:r>
      <w:r w:rsidRPr="00D8594E">
        <w:t>, Rustam Sayganov</w:t>
      </w:r>
      <w:r w:rsidRPr="00D8594E">
        <w:rPr>
          <w:vertAlign w:val="superscript"/>
        </w:rPr>
        <w:t>7</w:t>
      </w:r>
      <w:r w:rsidR="00CC6F6A" w:rsidRPr="00D8594E">
        <w:t>*</w:t>
      </w:r>
    </w:p>
    <w:p w14:paraId="7D06E60C" w14:textId="64B531BF" w:rsidR="00785991" w:rsidRPr="00A32370" w:rsidRDefault="00785991" w:rsidP="00CC6F6A">
      <w:pPr>
        <w:pStyle w:val="Rafiliacja"/>
        <w:rPr>
          <w:rFonts w:ascii="TimesNewRomanPS-ItalicMT" w:hAnsi="TimesNewRomanPS-ItalicMT"/>
          <w:iCs/>
          <w:lang w:val="en-GB" w:eastAsia="ru-RU"/>
        </w:rPr>
      </w:pPr>
      <w:r w:rsidRPr="00A32370">
        <w:rPr>
          <w:iCs/>
          <w:vertAlign w:val="superscript"/>
          <w:lang w:val="en-GB" w:eastAsia="ru-RU"/>
        </w:rPr>
        <w:t>1</w:t>
      </w:r>
      <w:r w:rsidRPr="00A32370">
        <w:rPr>
          <w:lang w:val="en-GB" w:eastAsia="ru-RU"/>
        </w:rPr>
        <w:t>Emperor Alexander I Saint Petersburg State Transport University</w:t>
      </w:r>
      <w:r w:rsidRPr="00A32370">
        <w:rPr>
          <w:iCs/>
          <w:lang w:val="en-GB" w:eastAsia="ru-RU"/>
        </w:rPr>
        <w:t xml:space="preserve">, Russia </w:t>
      </w:r>
      <w:r w:rsidR="00DC4F0C" w:rsidRPr="00A32370">
        <w:rPr>
          <w:iCs/>
          <w:lang w:val="en-GB" w:eastAsia="ru-RU"/>
        </w:rPr>
        <w:br/>
      </w:r>
      <w:r w:rsidRPr="00A32370">
        <w:rPr>
          <w:rFonts w:ascii="TimesNewRomanPS-ItalicMT" w:hAnsi="TimesNewRomanPS-ItalicMT"/>
          <w:iCs/>
          <w:lang w:val="en-GB" w:eastAsia="ru-RU"/>
        </w:rPr>
        <w:t>https://orcid.org/0000-0002-6782-2514</w:t>
      </w:r>
    </w:p>
    <w:p w14:paraId="7AB8DE06" w14:textId="41BA73BE" w:rsidR="00785991" w:rsidRPr="00A32370" w:rsidRDefault="00785991" w:rsidP="00CC6F6A">
      <w:pPr>
        <w:pStyle w:val="Rafiliacja"/>
        <w:rPr>
          <w:rFonts w:ascii="TimesNewRomanPS-ItalicMT" w:hAnsi="TimesNewRomanPS-ItalicMT"/>
          <w:iCs/>
          <w:lang w:val="en-GB" w:eastAsia="ru-RU"/>
        </w:rPr>
      </w:pPr>
      <w:r w:rsidRPr="00A32370">
        <w:rPr>
          <w:rFonts w:ascii="TimesNewRomanPS-ItalicMT" w:hAnsi="TimesNewRomanPS-ItalicMT"/>
          <w:iCs/>
          <w:vertAlign w:val="superscript"/>
          <w:lang w:val="en-GB" w:eastAsia="ru-RU"/>
        </w:rPr>
        <w:t>2</w:t>
      </w:r>
      <w:r w:rsidRPr="00A32370">
        <w:rPr>
          <w:rFonts w:ascii="TimesNewRomanPS-ItalicMT" w:hAnsi="TimesNewRomanPS-ItalicMT"/>
          <w:iCs/>
          <w:lang w:val="en-GB" w:eastAsia="ru-RU"/>
        </w:rPr>
        <w:t xml:space="preserve">Koszalin University of Technology, Poland </w:t>
      </w:r>
      <w:r w:rsidR="00DC4F0C" w:rsidRPr="00A32370">
        <w:rPr>
          <w:rFonts w:ascii="TimesNewRomanPS-ItalicMT" w:hAnsi="TimesNewRomanPS-ItalicMT"/>
          <w:iCs/>
          <w:lang w:val="en-GB" w:eastAsia="ru-RU"/>
        </w:rPr>
        <w:br/>
      </w:r>
      <w:r w:rsidRPr="00A32370">
        <w:rPr>
          <w:rFonts w:ascii="TimesNewRomanPS-ItalicMT" w:hAnsi="TimesNewRomanPS-ItalicMT"/>
          <w:iCs/>
          <w:lang w:val="en-GB" w:eastAsia="ru-RU"/>
        </w:rPr>
        <w:t>https://orcid.org/0000-0002-2381-6534</w:t>
      </w:r>
    </w:p>
    <w:p w14:paraId="775888EE" w14:textId="28F704BC" w:rsidR="00785991" w:rsidRPr="00A32370" w:rsidRDefault="00785991" w:rsidP="00CC6F6A">
      <w:pPr>
        <w:pStyle w:val="Rafiliacja"/>
        <w:rPr>
          <w:rFonts w:ascii="TimesNewRomanPS-ItalicMT" w:hAnsi="TimesNewRomanPS-ItalicMT"/>
          <w:iCs/>
          <w:color w:val="222222"/>
          <w:lang w:val="en-GB" w:eastAsia="ru-RU"/>
        </w:rPr>
      </w:pPr>
      <w:r w:rsidRPr="00A32370">
        <w:rPr>
          <w:rFonts w:ascii="TimesNewRomanPS-ItalicMT" w:hAnsi="TimesNewRomanPS-ItalicMT"/>
          <w:iCs/>
          <w:vertAlign w:val="superscript"/>
          <w:lang w:val="en-GB" w:eastAsia="ru-RU"/>
        </w:rPr>
        <w:t>3</w:t>
      </w:r>
      <w:r w:rsidRPr="00A32370">
        <w:rPr>
          <w:rFonts w:ascii="TimesNewRomanPS-ItalicMT" w:hAnsi="TimesNewRomanPS-ItalicMT"/>
          <w:iCs/>
          <w:lang w:val="en-GB" w:eastAsia="ru-RU"/>
        </w:rPr>
        <w:t>Saint Petersburg State University of Architecture and Civil Engineering, Russia</w:t>
      </w:r>
      <w:r w:rsidR="00CC6F6A" w:rsidRPr="00A32370">
        <w:rPr>
          <w:rFonts w:ascii="TimesNewRomanPS-ItalicMT" w:hAnsi="TimesNewRomanPS-ItalicMT"/>
          <w:iCs/>
          <w:lang w:val="en-GB" w:eastAsia="ru-RU"/>
        </w:rPr>
        <w:t xml:space="preserve"> </w:t>
      </w:r>
      <w:r w:rsidR="00DC4F0C" w:rsidRPr="00A32370">
        <w:rPr>
          <w:rFonts w:ascii="TimesNewRomanPS-ItalicMT" w:hAnsi="TimesNewRomanPS-ItalicMT"/>
          <w:iCs/>
          <w:lang w:val="en-GB" w:eastAsia="ru-RU"/>
        </w:rPr>
        <w:br/>
      </w:r>
      <w:r w:rsidRPr="00A32370">
        <w:rPr>
          <w:rFonts w:ascii="TimesNewRomanPS-ItalicMT" w:hAnsi="TimesNewRomanPS-ItalicMT"/>
          <w:iCs/>
          <w:lang w:val="en-GB"/>
        </w:rPr>
        <w:t>https://orcid.org/0000-0003-0366-1085</w:t>
      </w:r>
    </w:p>
    <w:p w14:paraId="3D797B66" w14:textId="415528F3" w:rsidR="00785991" w:rsidRPr="00A32370" w:rsidRDefault="00785991" w:rsidP="00CC6F6A">
      <w:pPr>
        <w:pStyle w:val="Rafiliacja"/>
        <w:rPr>
          <w:rFonts w:ascii="TimesNewRomanPS-ItalicMT" w:hAnsi="TimesNewRomanPS-ItalicMT"/>
          <w:iCs/>
          <w:lang w:val="en-GB" w:eastAsia="ru-RU"/>
        </w:rPr>
      </w:pPr>
      <w:r w:rsidRPr="00A32370">
        <w:rPr>
          <w:rFonts w:ascii="TimesNewRomanPS-ItalicMT" w:hAnsi="TimesNewRomanPS-ItalicMT"/>
          <w:iCs/>
          <w:vertAlign w:val="superscript"/>
          <w:lang w:val="en-GB" w:eastAsia="ru-RU"/>
        </w:rPr>
        <w:t>4</w:t>
      </w:r>
      <w:r w:rsidRPr="00A32370">
        <w:rPr>
          <w:rFonts w:ascii="TimesNewRomanPS-ItalicMT" w:hAnsi="TimesNewRomanPS-ItalicMT"/>
          <w:iCs/>
          <w:lang w:val="en-GB" w:eastAsia="ru-RU"/>
        </w:rPr>
        <w:t>Saint Petersburg</w:t>
      </w:r>
      <w:r w:rsidRPr="00A32370">
        <w:rPr>
          <w:rFonts w:ascii="TimesNewRomanPS-ItalicMT" w:hAnsi="TimesNewRomanPS-ItalicMT"/>
          <w:iCs/>
          <w:vertAlign w:val="superscript"/>
          <w:lang w:val="en-GB" w:eastAsia="ru-RU"/>
        </w:rPr>
        <w:t xml:space="preserve"> </w:t>
      </w:r>
      <w:r w:rsidR="00A32370" w:rsidRPr="00A32370">
        <w:rPr>
          <w:rFonts w:ascii="TimesNewRomanPS-ItalicMT" w:hAnsi="TimesNewRomanPS-ItalicMT"/>
          <w:iCs/>
          <w:lang w:val="en-GB" w:eastAsia="ru-RU"/>
        </w:rPr>
        <w:t>"</w:t>
      </w:r>
      <w:proofErr w:type="spellStart"/>
      <w:r w:rsidRPr="00A32370">
        <w:rPr>
          <w:lang w:val="en-GB"/>
        </w:rPr>
        <w:t>GradProekt</w:t>
      </w:r>
      <w:proofErr w:type="spellEnd"/>
      <w:r w:rsidR="00A32370" w:rsidRPr="00A32370">
        <w:rPr>
          <w:lang w:val="en-GB"/>
        </w:rPr>
        <w:t>"</w:t>
      </w:r>
      <w:r w:rsidRPr="00A32370">
        <w:rPr>
          <w:lang w:val="en-GB"/>
        </w:rPr>
        <w:t xml:space="preserve"> Association</w:t>
      </w:r>
      <w:r w:rsidRPr="00A32370">
        <w:rPr>
          <w:rFonts w:ascii="TimesNewRomanPS-ItalicMT" w:hAnsi="TimesNewRomanPS-ItalicMT"/>
          <w:iCs/>
          <w:lang w:val="en-GB" w:eastAsia="ru-RU"/>
        </w:rPr>
        <w:t xml:space="preserve"> </w:t>
      </w:r>
      <w:r w:rsidR="00DC4F0C" w:rsidRPr="00A32370">
        <w:rPr>
          <w:rFonts w:ascii="TimesNewRomanPS-ItalicMT" w:hAnsi="TimesNewRomanPS-ItalicMT"/>
          <w:iCs/>
          <w:lang w:val="en-GB" w:eastAsia="ru-RU"/>
        </w:rPr>
        <w:br/>
      </w:r>
      <w:r w:rsidRPr="00A32370">
        <w:rPr>
          <w:rFonts w:ascii="TimesNewRomanPS-ItalicMT" w:hAnsi="TimesNewRomanPS-ItalicMT"/>
          <w:iCs/>
          <w:lang w:val="en-GB" w:eastAsia="ru-RU"/>
        </w:rPr>
        <w:t>https://orcid.org/0009-0008-1086-2487</w:t>
      </w:r>
    </w:p>
    <w:p w14:paraId="5BB52393" w14:textId="11425F3B" w:rsidR="00785991" w:rsidRPr="00A32370" w:rsidRDefault="00785991" w:rsidP="00CC6F6A">
      <w:pPr>
        <w:pStyle w:val="Rafiliacja"/>
        <w:rPr>
          <w:rFonts w:ascii="TimesNewRomanPS-ItalicMT" w:hAnsi="TimesNewRomanPS-ItalicMT"/>
          <w:iCs/>
          <w:lang w:val="en-GB" w:eastAsia="ru-RU"/>
        </w:rPr>
      </w:pPr>
      <w:r w:rsidRPr="00A32370">
        <w:rPr>
          <w:rFonts w:ascii="TimesNewRomanPS-ItalicMT" w:hAnsi="TimesNewRomanPS-ItalicMT"/>
          <w:iCs/>
          <w:vertAlign w:val="superscript"/>
          <w:lang w:val="en-GB" w:eastAsia="ru-RU"/>
        </w:rPr>
        <w:t>5</w:t>
      </w:r>
      <w:r w:rsidRPr="00A32370">
        <w:rPr>
          <w:lang w:val="en-GB" w:eastAsia="ru-RU"/>
        </w:rPr>
        <w:t>Emperor Alexander I Saint Petersburg State Transport University</w:t>
      </w:r>
      <w:r w:rsidRPr="00A32370">
        <w:rPr>
          <w:iCs/>
          <w:lang w:val="en-GB" w:eastAsia="ru-RU"/>
        </w:rPr>
        <w:t>, Russia</w:t>
      </w:r>
      <w:r w:rsidRPr="00A32370">
        <w:rPr>
          <w:rFonts w:ascii="TimesNewRomanPS-ItalicMT" w:hAnsi="TimesNewRomanPS-ItalicMT"/>
          <w:iCs/>
          <w:lang w:val="en-GB" w:eastAsia="ru-RU"/>
        </w:rPr>
        <w:t xml:space="preserve"> </w:t>
      </w:r>
      <w:r w:rsidR="00DC4F0C" w:rsidRPr="00A32370">
        <w:rPr>
          <w:rFonts w:ascii="TimesNewRomanPS-ItalicMT" w:hAnsi="TimesNewRomanPS-ItalicMT"/>
          <w:iCs/>
          <w:lang w:val="en-GB" w:eastAsia="ru-RU"/>
        </w:rPr>
        <w:br/>
      </w:r>
      <w:r w:rsidRPr="00A32370">
        <w:rPr>
          <w:rFonts w:ascii="TimesNewRomanPS-ItalicMT" w:hAnsi="TimesNewRomanPS-ItalicMT"/>
          <w:iCs/>
          <w:lang w:val="en-GB" w:eastAsia="ru-RU"/>
        </w:rPr>
        <w:t>https://orcid.org/0000-0003-3906-168X</w:t>
      </w:r>
    </w:p>
    <w:p w14:paraId="01BAE036" w14:textId="3A4C0BBD" w:rsidR="00785991" w:rsidRPr="00A32370" w:rsidRDefault="00785991" w:rsidP="00CC6F6A">
      <w:pPr>
        <w:pStyle w:val="Rafiliacja"/>
        <w:rPr>
          <w:rFonts w:ascii="TimesNewRomanPS-ItalicMT" w:hAnsi="TimesNewRomanPS-ItalicMT"/>
          <w:iCs/>
          <w:lang w:val="en-GB" w:eastAsia="ru-RU"/>
        </w:rPr>
      </w:pPr>
      <w:r w:rsidRPr="00A32370">
        <w:rPr>
          <w:rFonts w:ascii="TimesNewRomanPS-ItalicMT" w:hAnsi="TimesNewRomanPS-ItalicMT"/>
          <w:iCs/>
          <w:vertAlign w:val="superscript"/>
          <w:lang w:val="en-GB" w:eastAsia="ru-RU"/>
        </w:rPr>
        <w:t>6</w:t>
      </w:r>
      <w:r w:rsidRPr="00A32370">
        <w:rPr>
          <w:rFonts w:ascii="TimesNewRomanPS-ItalicMT" w:hAnsi="TimesNewRomanPS-ItalicMT"/>
          <w:iCs/>
          <w:lang w:val="en-GB" w:eastAsia="ru-RU"/>
        </w:rPr>
        <w:t xml:space="preserve">Saint Petersburg State University of Architecture and Civil Engineering, Russia </w:t>
      </w:r>
      <w:r w:rsidR="00DC4F0C" w:rsidRPr="00A32370">
        <w:rPr>
          <w:rFonts w:ascii="TimesNewRomanPS-ItalicMT" w:hAnsi="TimesNewRomanPS-ItalicMT"/>
          <w:iCs/>
          <w:lang w:val="en-GB" w:eastAsia="ru-RU"/>
        </w:rPr>
        <w:br/>
      </w:r>
      <w:r w:rsidRPr="00A32370">
        <w:rPr>
          <w:rFonts w:ascii="TimesNewRomanPS-ItalicMT" w:hAnsi="TimesNewRomanPS-ItalicMT"/>
          <w:iCs/>
          <w:lang w:val="en-GB" w:eastAsia="ru-RU"/>
        </w:rPr>
        <w:t>https://orcid.org/</w:t>
      </w:r>
      <w:r w:rsidRPr="00A32370">
        <w:rPr>
          <w:lang w:val="en-GB"/>
        </w:rPr>
        <w:t>0000-0002-6663-4706</w:t>
      </w:r>
    </w:p>
    <w:p w14:paraId="79BA9653" w14:textId="0FF92961" w:rsidR="00785991" w:rsidRPr="00A32370" w:rsidRDefault="00785991" w:rsidP="00CC6F6A">
      <w:pPr>
        <w:pStyle w:val="Rafiliacja"/>
        <w:rPr>
          <w:rFonts w:ascii="TimesNewRomanPS-ItalicMT" w:hAnsi="TimesNewRomanPS-ItalicMT"/>
          <w:iCs/>
          <w:lang w:val="en-GB" w:eastAsia="ru-RU"/>
        </w:rPr>
      </w:pPr>
      <w:r w:rsidRPr="00A32370">
        <w:rPr>
          <w:rFonts w:ascii="TimesNewRomanPS-ItalicMT" w:hAnsi="TimesNewRomanPS-ItalicMT"/>
          <w:iCs/>
          <w:vertAlign w:val="superscript"/>
          <w:lang w:val="en-GB" w:eastAsia="ru-RU"/>
        </w:rPr>
        <w:t>7</w:t>
      </w:r>
      <w:r w:rsidRPr="00A32370">
        <w:rPr>
          <w:rFonts w:ascii="TimesNewRomanPS-ItalicMT" w:hAnsi="TimesNewRomanPS-ItalicMT"/>
          <w:iCs/>
          <w:lang w:val="en-GB" w:eastAsia="ru-RU"/>
        </w:rPr>
        <w:t xml:space="preserve">Saint Petersburg State University of Architecture and Civil Engineering, Russia </w:t>
      </w:r>
      <w:r w:rsidR="00DC4F0C" w:rsidRPr="00A32370">
        <w:rPr>
          <w:rFonts w:ascii="TimesNewRomanPS-ItalicMT" w:hAnsi="TimesNewRomanPS-ItalicMT"/>
          <w:iCs/>
          <w:lang w:val="en-GB" w:eastAsia="ru-RU"/>
        </w:rPr>
        <w:br/>
      </w:r>
      <w:r w:rsidRPr="00A32370">
        <w:rPr>
          <w:rFonts w:ascii="TimesNewRomanPS-ItalicMT" w:hAnsi="TimesNewRomanPS-ItalicMT"/>
          <w:iCs/>
          <w:lang w:val="en-GB" w:eastAsia="ru-RU"/>
        </w:rPr>
        <w:t>https://orcid.org/</w:t>
      </w:r>
      <w:r w:rsidRPr="00A32370">
        <w:rPr>
          <w:bCs/>
          <w:lang w:val="en-GB"/>
        </w:rPr>
        <w:t>0009-0004-5921-9848</w:t>
      </w:r>
    </w:p>
    <w:p w14:paraId="0625D4BC" w14:textId="4D681899" w:rsidR="00785991" w:rsidRPr="00A62DC5" w:rsidRDefault="00785991" w:rsidP="00CC6F6A">
      <w:pPr>
        <w:pStyle w:val="Rauco"/>
        <w:rPr>
          <w:bCs/>
          <w:sz w:val="24"/>
          <w:szCs w:val="24"/>
          <w:lang w:eastAsia="ru-RU"/>
        </w:rPr>
      </w:pPr>
      <w:r w:rsidRPr="00A62DC5">
        <w:rPr>
          <w:sz w:val="14"/>
          <w:szCs w:val="14"/>
          <w:lang w:eastAsia="ru-RU"/>
        </w:rPr>
        <w:t>*</w:t>
      </w:r>
      <w:r w:rsidRPr="00A62DC5">
        <w:rPr>
          <w:lang w:eastAsia="ru-RU"/>
        </w:rPr>
        <w:t>corresponding author</w:t>
      </w:r>
      <w:r w:rsidR="00A32370">
        <w:rPr>
          <w:lang w:eastAsia="ru-RU"/>
        </w:rPr>
        <w:t>'</w:t>
      </w:r>
      <w:r w:rsidRPr="00A62DC5">
        <w:rPr>
          <w:lang w:eastAsia="ru-RU"/>
        </w:rPr>
        <w:t xml:space="preserve">s e-mail: </w:t>
      </w:r>
      <w:r w:rsidRPr="00A62DC5">
        <w:rPr>
          <w:szCs w:val="20"/>
        </w:rPr>
        <w:t>saigrustam@gmail.com</w:t>
      </w:r>
    </w:p>
    <w:p w14:paraId="745ED708" w14:textId="65EF2C5D" w:rsidR="00785991" w:rsidRPr="000D4FBF" w:rsidRDefault="00785991" w:rsidP="00CC6F6A">
      <w:pPr>
        <w:pStyle w:val="Rab1"/>
      </w:pPr>
      <w:r w:rsidRPr="000D4FBF">
        <w:rPr>
          <w:b/>
          <w:bCs/>
        </w:rPr>
        <w:t xml:space="preserve">Abstract: </w:t>
      </w:r>
      <w:r w:rsidRPr="000D4FBF">
        <w:t xml:space="preserve">This article </w:t>
      </w:r>
      <w:r w:rsidR="00A32370">
        <w:t>examines geodesic domes in the far north using different materials (wood and steel) to determine the most effective material based on cost</w:t>
      </w:r>
      <w:r w:rsidRPr="000D4FBF">
        <w:t>. The main thesis of the article is that, depending on the material selected for the frame of a geodesic dome, using the SCAD calculation and graphic complex, it is possible to determine the necessary sections to ensure the bearing capacity for the first and second groups of limit states, which in turn will allow comparing structures based on their cost criteria. The article draws attention to possible ways to optimize the cost</w:t>
      </w:r>
      <w:r w:rsidR="00A32370">
        <w:t xml:space="preserve"> of building geodesic domes in</w:t>
      </w:r>
      <w:r w:rsidRPr="000D4FBF">
        <w:t xml:space="preserve"> the far north. </w:t>
      </w:r>
      <w:r w:rsidR="00A32370">
        <w:t>T</w:t>
      </w:r>
      <w:r w:rsidRPr="000D4FBF">
        <w:t>he SCAD calculation and graphic</w:t>
      </w:r>
      <w:r w:rsidR="00A32370">
        <w:t>al complex of geodesic domes with a grating frequency of 8 V, made of different materials (wood and steel) under the same operating conditions,</w:t>
      </w:r>
      <w:r w:rsidRPr="000D4FBF">
        <w:t xml:space="preserve"> to find the optimal design based on the cost criterion.</w:t>
      </w:r>
    </w:p>
    <w:p w14:paraId="756C4A96" w14:textId="16425F7B" w:rsidR="00785991" w:rsidRPr="000D4FBF" w:rsidRDefault="00785991" w:rsidP="00CC6F6A">
      <w:pPr>
        <w:pStyle w:val="Rab2"/>
        <w:rPr>
          <w:b/>
          <w:bCs/>
        </w:rPr>
      </w:pPr>
      <w:r w:rsidRPr="000D4FBF">
        <w:rPr>
          <w:b/>
          <w:bCs/>
        </w:rPr>
        <w:t>Keywords:</w:t>
      </w:r>
      <w:r w:rsidRPr="00CC6F6A">
        <w:t xml:space="preserve"> </w:t>
      </w:r>
      <w:r w:rsidRPr="000D4FBF">
        <w:t>geodesic domes, conditions of the far north, SCAD, stress-strain state, research, cost, strength according to the first and second groups of limit states</w:t>
      </w:r>
    </w:p>
    <w:p w14:paraId="56763FEC" w14:textId="77777777" w:rsidR="00785991" w:rsidRPr="00A32370" w:rsidRDefault="00785991" w:rsidP="00CC6F6A">
      <w:pPr>
        <w:pStyle w:val="Rn1"/>
        <w:rPr>
          <w:lang w:val="en-GB" w:eastAsia="ru-RU"/>
        </w:rPr>
      </w:pPr>
      <w:r w:rsidRPr="00A32370">
        <w:rPr>
          <w:lang w:val="en-GB" w:eastAsia="ru-RU"/>
        </w:rPr>
        <w:t>1. Introduction</w:t>
      </w:r>
    </w:p>
    <w:p w14:paraId="117F1C13" w14:textId="02CF5DE1" w:rsidR="00785991" w:rsidRPr="009B3F78" w:rsidRDefault="00785991" w:rsidP="009B3F78">
      <w:pPr>
        <w:spacing w:after="0" w:line="240" w:lineRule="auto"/>
        <w:ind w:firstLine="284"/>
        <w:jc w:val="both"/>
        <w:rPr>
          <w:rFonts w:ascii="Times New Roman" w:hAnsi="Times New Roman"/>
          <w:lang w:eastAsia="ru-RU"/>
        </w:rPr>
      </w:pPr>
      <w:r w:rsidRPr="009B3F78">
        <w:rPr>
          <w:rFonts w:ascii="Times New Roman" w:hAnsi="Times New Roman"/>
          <w:lang w:eastAsia="ru-RU"/>
        </w:rPr>
        <w:t xml:space="preserve">At present, the technology of constructing geodetic systems is effectively used in the construction of residential buildings, hotels, exhibition complexes, botanical gardens, swimming pools, cafes, restaurants, pavilions, sports complexes, planetariums, production and storage facilities, </w:t>
      </w:r>
      <w:r w:rsidR="00A32370">
        <w:rPr>
          <w:rFonts w:ascii="Times New Roman" w:hAnsi="Times New Roman"/>
          <w:lang w:eastAsia="ru-RU"/>
        </w:rPr>
        <w:t xml:space="preserve">and </w:t>
      </w:r>
      <w:r w:rsidRPr="009B3F78">
        <w:rPr>
          <w:rFonts w:ascii="Times New Roman" w:hAnsi="Times New Roman"/>
          <w:lang w:eastAsia="ru-RU"/>
        </w:rPr>
        <w:t>protective shells for buildings</w:t>
      </w:r>
      <w:r>
        <w:rPr>
          <w:rFonts w:ascii="Times New Roman" w:hAnsi="Times New Roman"/>
          <w:lang w:eastAsia="ru-RU"/>
        </w:rPr>
        <w:t xml:space="preserve"> (Abu-Khasan, Egorov &amp; Kuprava</w:t>
      </w:r>
      <w:r w:rsidR="00615488">
        <w:rPr>
          <w:rFonts w:ascii="Times New Roman" w:hAnsi="Times New Roman"/>
          <w:lang w:eastAsia="ru-RU"/>
        </w:rPr>
        <w:t>,</w:t>
      </w:r>
      <w:r>
        <w:rPr>
          <w:rFonts w:ascii="Times New Roman" w:hAnsi="Times New Roman"/>
          <w:lang w:eastAsia="ru-RU"/>
        </w:rPr>
        <w:t xml:space="preserve"> 2018)</w:t>
      </w:r>
      <w:r w:rsidRPr="009B3F78">
        <w:rPr>
          <w:rFonts w:ascii="Times New Roman" w:hAnsi="Times New Roman"/>
          <w:lang w:eastAsia="ru-RU"/>
        </w:rPr>
        <w:t>. The construction of such buildings is usually caused by the need for large areas and volumes of air</w:t>
      </w:r>
      <w:r>
        <w:rPr>
          <w:rFonts w:ascii="Times New Roman" w:hAnsi="Times New Roman"/>
          <w:lang w:eastAsia="ru-RU"/>
        </w:rPr>
        <w:t xml:space="preserve"> (</w:t>
      </w:r>
      <w:proofErr w:type="spellStart"/>
      <w:r>
        <w:rPr>
          <w:rFonts w:ascii="Times New Roman" w:hAnsi="Times New Roman"/>
          <w:lang w:eastAsia="ru-RU"/>
        </w:rPr>
        <w:t>Zhivotov</w:t>
      </w:r>
      <w:proofErr w:type="spellEnd"/>
      <w:r>
        <w:rPr>
          <w:rFonts w:ascii="Times New Roman" w:hAnsi="Times New Roman"/>
          <w:lang w:eastAsia="ru-RU"/>
        </w:rPr>
        <w:t xml:space="preserve"> &amp; </w:t>
      </w:r>
      <w:proofErr w:type="spellStart"/>
      <w:r>
        <w:rPr>
          <w:rFonts w:ascii="Times New Roman" w:hAnsi="Times New Roman"/>
          <w:lang w:eastAsia="ru-RU"/>
        </w:rPr>
        <w:t>Tilinin</w:t>
      </w:r>
      <w:proofErr w:type="spellEnd"/>
      <w:r w:rsidR="00615488">
        <w:rPr>
          <w:rFonts w:ascii="Times New Roman" w:hAnsi="Times New Roman"/>
          <w:lang w:eastAsia="ru-RU"/>
        </w:rPr>
        <w:t>,</w:t>
      </w:r>
      <w:r>
        <w:rPr>
          <w:rFonts w:ascii="Times New Roman" w:hAnsi="Times New Roman"/>
          <w:lang w:eastAsia="ru-RU"/>
        </w:rPr>
        <w:t xml:space="preserve"> 2020)</w:t>
      </w:r>
      <w:r w:rsidRPr="009B3F78">
        <w:rPr>
          <w:rFonts w:ascii="Times New Roman" w:hAnsi="Times New Roman"/>
          <w:lang w:eastAsia="ru-RU"/>
        </w:rPr>
        <w:t>. This design has significant strength, and the economic benefit from its use increases with an increase in the size of the dome</w:t>
      </w:r>
      <w:r>
        <w:rPr>
          <w:rFonts w:ascii="Times New Roman" w:hAnsi="Times New Roman"/>
          <w:lang w:eastAsia="ru-RU"/>
        </w:rPr>
        <w:t xml:space="preserve"> (Abu-Khasan &amp; Egorov</w:t>
      </w:r>
      <w:r w:rsidR="00615488">
        <w:rPr>
          <w:rFonts w:ascii="Times New Roman" w:hAnsi="Times New Roman"/>
          <w:lang w:eastAsia="ru-RU"/>
        </w:rPr>
        <w:t>,</w:t>
      </w:r>
      <w:r>
        <w:rPr>
          <w:rFonts w:ascii="Times New Roman" w:hAnsi="Times New Roman"/>
          <w:lang w:eastAsia="ru-RU"/>
        </w:rPr>
        <w:t xml:space="preserve"> 2018)</w:t>
      </w:r>
      <w:r w:rsidRPr="00EE483C">
        <w:rPr>
          <w:rFonts w:ascii="Times New Roman" w:hAnsi="Times New Roman"/>
          <w:lang w:eastAsia="ru-RU"/>
        </w:rPr>
        <w:t>. Construction in the conditions of the North is a difficult job (</w:t>
      </w:r>
      <w:r w:rsidRPr="00EE483C">
        <w:rPr>
          <w:rFonts w:ascii="Times New Roman" w:hAnsi="Times New Roman"/>
          <w:bCs/>
          <w:iCs/>
          <w:color w:val="000000"/>
          <w:lang w:eastAsia="ru-RU"/>
        </w:rPr>
        <w:t xml:space="preserve">Veselov, Egorov </w:t>
      </w:r>
      <w:r>
        <w:rPr>
          <w:rFonts w:ascii="Times New Roman" w:hAnsi="Times New Roman"/>
          <w:bCs/>
          <w:iCs/>
          <w:color w:val="000000"/>
          <w:lang w:eastAsia="ru-RU"/>
        </w:rPr>
        <w:t>&amp;</w:t>
      </w:r>
      <w:r w:rsidRPr="00EE483C">
        <w:rPr>
          <w:rFonts w:ascii="Times New Roman" w:hAnsi="Times New Roman"/>
          <w:bCs/>
          <w:iCs/>
          <w:color w:val="000000"/>
          <w:lang w:eastAsia="ru-RU"/>
        </w:rPr>
        <w:t xml:space="preserve"> Abu-Khasan</w:t>
      </w:r>
      <w:r w:rsidR="00615488">
        <w:rPr>
          <w:rFonts w:ascii="Times New Roman" w:hAnsi="Times New Roman"/>
          <w:bCs/>
          <w:iCs/>
          <w:color w:val="000000"/>
          <w:lang w:eastAsia="ru-RU"/>
        </w:rPr>
        <w:t>,</w:t>
      </w:r>
      <w:r w:rsidRPr="00EE483C">
        <w:rPr>
          <w:rFonts w:ascii="Times New Roman" w:hAnsi="Times New Roman"/>
          <w:bCs/>
          <w:iCs/>
          <w:color w:val="000000"/>
          <w:lang w:eastAsia="ru-RU"/>
        </w:rPr>
        <w:t xml:space="preserve"> 2019)</w:t>
      </w:r>
      <w:r w:rsidRPr="00EE483C">
        <w:rPr>
          <w:rFonts w:ascii="Times New Roman" w:hAnsi="Times New Roman"/>
          <w:lang w:eastAsia="ru-RU"/>
        </w:rPr>
        <w:t>.</w:t>
      </w:r>
      <w:r w:rsidRPr="00EE483C">
        <w:t xml:space="preserve"> </w:t>
      </w:r>
      <w:r w:rsidRPr="00EE483C">
        <w:rPr>
          <w:rFonts w:ascii="Times New Roman" w:hAnsi="Times New Roman"/>
          <w:lang w:eastAsia="ru-RU"/>
        </w:rPr>
        <w:t xml:space="preserve">Geodesic domes were </w:t>
      </w:r>
      <w:r w:rsidR="00A32370">
        <w:rPr>
          <w:rFonts w:ascii="Times New Roman" w:hAnsi="Times New Roman"/>
          <w:lang w:eastAsia="ru-RU"/>
        </w:rPr>
        <w:t>widely developed in the second half of the 20th century and remain</w:t>
      </w:r>
      <w:r w:rsidRPr="00EE483C">
        <w:rPr>
          <w:rFonts w:ascii="Times New Roman" w:hAnsi="Times New Roman"/>
          <w:lang w:eastAsia="ru-RU"/>
        </w:rPr>
        <w:t xml:space="preserve"> one of the best s</w:t>
      </w:r>
      <w:r w:rsidRPr="009B3F78">
        <w:rPr>
          <w:rFonts w:ascii="Times New Roman" w:hAnsi="Times New Roman"/>
          <w:lang w:eastAsia="ru-RU"/>
        </w:rPr>
        <w:t>olutions for covering large-span buildings of various types</w:t>
      </w:r>
      <w:r>
        <w:rPr>
          <w:rFonts w:ascii="Times New Roman" w:hAnsi="Times New Roman"/>
          <w:lang w:eastAsia="ru-RU"/>
        </w:rPr>
        <w:t xml:space="preserve"> (Abu-Khasan, </w:t>
      </w:r>
      <w:proofErr w:type="spellStart"/>
      <w:r>
        <w:rPr>
          <w:rFonts w:ascii="Times New Roman" w:hAnsi="Times New Roman"/>
          <w:lang w:eastAsia="ru-RU"/>
        </w:rPr>
        <w:t>Rozantseva</w:t>
      </w:r>
      <w:proofErr w:type="spellEnd"/>
      <w:r>
        <w:rPr>
          <w:rFonts w:ascii="Times New Roman" w:hAnsi="Times New Roman"/>
          <w:lang w:eastAsia="ru-RU"/>
        </w:rPr>
        <w:t xml:space="preserve"> &amp; </w:t>
      </w:r>
      <w:proofErr w:type="spellStart"/>
      <w:r>
        <w:rPr>
          <w:rFonts w:ascii="Times New Roman" w:hAnsi="Times New Roman"/>
          <w:lang w:eastAsia="ru-RU"/>
        </w:rPr>
        <w:t>Kuprava</w:t>
      </w:r>
      <w:proofErr w:type="spellEnd"/>
      <w:r w:rsidR="00615488">
        <w:rPr>
          <w:rFonts w:ascii="Times New Roman" w:hAnsi="Times New Roman"/>
          <w:lang w:eastAsia="ru-RU"/>
        </w:rPr>
        <w:t>,</w:t>
      </w:r>
      <w:r>
        <w:rPr>
          <w:rFonts w:ascii="Times New Roman" w:hAnsi="Times New Roman"/>
          <w:lang w:eastAsia="ru-RU"/>
        </w:rPr>
        <w:t xml:space="preserve"> 2018)</w:t>
      </w:r>
      <w:r w:rsidRPr="009B3F78">
        <w:rPr>
          <w:rFonts w:ascii="Times New Roman" w:hAnsi="Times New Roman"/>
          <w:lang w:eastAsia="ru-RU"/>
        </w:rPr>
        <w:t>. Nowadays, thanks to the development of calculation programs and the growth of computer power, geodesic domes have received a second wind. The Arctic zone is characterized by extreme climatic conditions: negative average annual temperatures, polar nights, strong winds</w:t>
      </w:r>
      <w:r w:rsidR="00A32370">
        <w:rPr>
          <w:rFonts w:ascii="Times New Roman" w:hAnsi="Times New Roman"/>
          <w:lang w:eastAsia="ru-RU"/>
        </w:rPr>
        <w:t>,</w:t>
      </w:r>
      <w:r w:rsidRPr="009B3F78">
        <w:rPr>
          <w:rFonts w:ascii="Times New Roman" w:hAnsi="Times New Roman"/>
          <w:lang w:eastAsia="ru-RU"/>
        </w:rPr>
        <w:t xml:space="preserve"> and snowstorms</w:t>
      </w:r>
      <w:r w:rsidRPr="00224C5F">
        <w:rPr>
          <w:rFonts w:ascii="Times New Roman" w:hAnsi="Times New Roman"/>
          <w:lang w:eastAsia="ru-RU"/>
        </w:rPr>
        <w:t xml:space="preserve"> </w:t>
      </w:r>
      <w:r>
        <w:rPr>
          <w:rFonts w:ascii="Times New Roman" w:hAnsi="Times New Roman"/>
          <w:lang w:eastAsia="ru-RU"/>
        </w:rPr>
        <w:t>(</w:t>
      </w:r>
      <w:proofErr w:type="spellStart"/>
      <w:r w:rsidRPr="00224C5F">
        <w:rPr>
          <w:rStyle w:val="fontstyle01"/>
          <w:rFonts w:ascii="Times New Roman" w:hAnsi="Times New Roman"/>
          <w:i w:val="0"/>
          <w:sz w:val="22"/>
          <w:szCs w:val="22"/>
        </w:rPr>
        <w:t>Temnev</w:t>
      </w:r>
      <w:proofErr w:type="spellEnd"/>
      <w:r w:rsidRPr="00224C5F">
        <w:rPr>
          <w:rStyle w:val="fontstyle01"/>
          <w:rFonts w:ascii="Times New Roman" w:hAnsi="Times New Roman"/>
          <w:i w:val="0"/>
          <w:sz w:val="22"/>
          <w:szCs w:val="22"/>
        </w:rPr>
        <w:t xml:space="preserve"> et al.</w:t>
      </w:r>
      <w:r w:rsidR="00615488">
        <w:rPr>
          <w:rStyle w:val="fontstyle01"/>
          <w:rFonts w:ascii="Times New Roman" w:hAnsi="Times New Roman"/>
          <w:i w:val="0"/>
          <w:sz w:val="22"/>
          <w:szCs w:val="22"/>
        </w:rPr>
        <w:t>,</w:t>
      </w:r>
      <w:r w:rsidRPr="00224C5F">
        <w:rPr>
          <w:rStyle w:val="fontstyle01"/>
          <w:rFonts w:ascii="Times New Roman" w:hAnsi="Times New Roman"/>
          <w:i w:val="0"/>
          <w:sz w:val="22"/>
          <w:szCs w:val="22"/>
        </w:rPr>
        <w:t xml:space="preserve"> 2020)</w:t>
      </w:r>
      <w:r w:rsidRPr="009B3F78">
        <w:rPr>
          <w:rFonts w:ascii="Times New Roman" w:hAnsi="Times New Roman"/>
          <w:lang w:eastAsia="ru-RU"/>
        </w:rPr>
        <w:t xml:space="preserve">. The building structure must be </w:t>
      </w:r>
      <w:r w:rsidR="00A32370">
        <w:rPr>
          <w:rFonts w:ascii="Times New Roman" w:hAnsi="Times New Roman"/>
          <w:lang w:eastAsia="ru-RU"/>
        </w:rPr>
        <w:t>free of temperature bridges through which heat can escape instantly from</w:t>
      </w:r>
      <w:r w:rsidRPr="009B3F78">
        <w:rPr>
          <w:rFonts w:ascii="Times New Roman" w:hAnsi="Times New Roman"/>
          <w:lang w:eastAsia="ru-RU"/>
        </w:rPr>
        <w:t xml:space="preserve"> the premises. One of the solutions to the above problems in housing construction is a geodesic dome, which has </w:t>
      </w:r>
      <w:r w:rsidR="00A32370">
        <w:rPr>
          <w:rFonts w:ascii="Times New Roman" w:hAnsi="Times New Roman"/>
          <w:lang w:eastAsia="ru-RU"/>
        </w:rPr>
        <w:t>several</w:t>
      </w:r>
      <w:r w:rsidRPr="009B3F78">
        <w:rPr>
          <w:rFonts w:ascii="Times New Roman" w:hAnsi="Times New Roman"/>
          <w:lang w:eastAsia="ru-RU"/>
        </w:rPr>
        <w:t xml:space="preserve"> advantages</w:t>
      </w:r>
      <w:r>
        <w:rPr>
          <w:rFonts w:ascii="Times New Roman" w:hAnsi="Times New Roman"/>
          <w:lang w:eastAsia="ru-RU"/>
        </w:rPr>
        <w:t xml:space="preserve"> (Egorov et al.</w:t>
      </w:r>
      <w:r w:rsidR="00615488">
        <w:rPr>
          <w:rFonts w:ascii="Times New Roman" w:hAnsi="Times New Roman"/>
          <w:lang w:eastAsia="ru-RU"/>
        </w:rPr>
        <w:t>,</w:t>
      </w:r>
      <w:r>
        <w:rPr>
          <w:rFonts w:ascii="Times New Roman" w:hAnsi="Times New Roman"/>
          <w:lang w:eastAsia="ru-RU"/>
        </w:rPr>
        <w:t xml:space="preserve"> 2018)</w:t>
      </w:r>
      <w:r w:rsidRPr="009B3F78">
        <w:rPr>
          <w:rFonts w:ascii="Times New Roman" w:hAnsi="Times New Roman"/>
          <w:lang w:eastAsia="ru-RU"/>
        </w:rPr>
        <w:t>:</w:t>
      </w:r>
    </w:p>
    <w:p w14:paraId="5464C87D" w14:textId="469683B2" w:rsidR="00785991" w:rsidRDefault="00785991" w:rsidP="00342DA1">
      <w:pPr>
        <w:spacing w:after="0" w:line="240" w:lineRule="auto"/>
        <w:ind w:left="532" w:hanging="248"/>
        <w:jc w:val="both"/>
        <w:rPr>
          <w:rFonts w:ascii="Times New Roman" w:hAnsi="Times New Roman"/>
          <w:lang w:eastAsia="ru-RU"/>
        </w:rPr>
      </w:pPr>
      <w:r w:rsidRPr="009B3F78">
        <w:rPr>
          <w:rFonts w:ascii="Times New Roman" w:hAnsi="Times New Roman"/>
          <w:lang w:eastAsia="ru-RU"/>
        </w:rPr>
        <w:t>1) the dome is the most effective form of building under wind and snow loads, which has been proven during tornadoes and hurricanes</w:t>
      </w:r>
      <w:r w:rsidR="00615488">
        <w:rPr>
          <w:rFonts w:ascii="Times New Roman" w:hAnsi="Times New Roman"/>
          <w:lang w:eastAsia="ru-RU"/>
        </w:rPr>
        <w:t>,</w:t>
      </w:r>
    </w:p>
    <w:p w14:paraId="396C371B" w14:textId="1C74E45C" w:rsidR="00785991" w:rsidRDefault="00785991" w:rsidP="00342DA1">
      <w:pPr>
        <w:spacing w:after="0" w:line="240" w:lineRule="auto"/>
        <w:ind w:left="532" w:hanging="248"/>
        <w:jc w:val="both"/>
        <w:rPr>
          <w:rFonts w:ascii="Times New Roman" w:hAnsi="Times New Roman"/>
          <w:lang w:eastAsia="ru-RU"/>
        </w:rPr>
      </w:pPr>
      <w:r w:rsidRPr="009B3F78">
        <w:rPr>
          <w:rFonts w:ascii="Times New Roman" w:hAnsi="Times New Roman"/>
          <w:lang w:eastAsia="ru-RU"/>
        </w:rPr>
        <w:t>2) the dome has the largest volume with the smallest surface area</w:t>
      </w:r>
      <w:r w:rsidR="00615488">
        <w:rPr>
          <w:rFonts w:ascii="Times New Roman" w:hAnsi="Times New Roman"/>
          <w:lang w:eastAsia="ru-RU"/>
        </w:rPr>
        <w:t>,</w:t>
      </w:r>
    </w:p>
    <w:p w14:paraId="078ADC88" w14:textId="68512C6B" w:rsidR="00785991" w:rsidRDefault="00785991" w:rsidP="00342DA1">
      <w:pPr>
        <w:spacing w:after="0" w:line="240" w:lineRule="auto"/>
        <w:ind w:left="532" w:hanging="248"/>
        <w:jc w:val="both"/>
        <w:rPr>
          <w:rFonts w:ascii="Times New Roman" w:hAnsi="Times New Roman"/>
          <w:lang w:eastAsia="ru-RU"/>
        </w:rPr>
      </w:pPr>
      <w:r w:rsidRPr="009B3F78">
        <w:rPr>
          <w:rFonts w:ascii="Times New Roman" w:hAnsi="Times New Roman"/>
          <w:lang w:eastAsia="ru-RU"/>
        </w:rPr>
        <w:t>3) minimal material consumption, labor intensity</w:t>
      </w:r>
      <w:r w:rsidR="00A32370">
        <w:rPr>
          <w:rFonts w:ascii="Times New Roman" w:hAnsi="Times New Roman"/>
          <w:lang w:eastAsia="ru-RU"/>
        </w:rPr>
        <w:t>,</w:t>
      </w:r>
      <w:r w:rsidRPr="009B3F78">
        <w:rPr>
          <w:rFonts w:ascii="Times New Roman" w:hAnsi="Times New Roman"/>
          <w:lang w:eastAsia="ru-RU"/>
        </w:rPr>
        <w:t xml:space="preserve"> and construction time of the dome.</w:t>
      </w:r>
    </w:p>
    <w:p w14:paraId="09DC59B5" w14:textId="77777777" w:rsidR="00342DA1" w:rsidRDefault="00342DA1" w:rsidP="009B3F78">
      <w:pPr>
        <w:spacing w:after="0" w:line="240" w:lineRule="auto"/>
        <w:ind w:firstLine="284"/>
        <w:jc w:val="both"/>
        <w:rPr>
          <w:rFonts w:ascii="Times New Roman" w:hAnsi="Times New Roman"/>
          <w:lang w:eastAsia="ru-RU"/>
        </w:rPr>
      </w:pPr>
    </w:p>
    <w:p w14:paraId="6C2518BC" w14:textId="77777777" w:rsidR="002F41ED" w:rsidRDefault="002F41ED" w:rsidP="009B3F78">
      <w:pPr>
        <w:spacing w:after="0" w:line="240" w:lineRule="auto"/>
        <w:ind w:firstLine="284"/>
        <w:jc w:val="both"/>
        <w:rPr>
          <w:rFonts w:ascii="Times New Roman" w:hAnsi="Times New Roman"/>
          <w:lang w:eastAsia="ru-RU"/>
        </w:rPr>
      </w:pPr>
    </w:p>
    <w:p w14:paraId="753AF916" w14:textId="2700FE36" w:rsidR="00785991" w:rsidRPr="009B3F78" w:rsidRDefault="00785991" w:rsidP="009B3F78">
      <w:pPr>
        <w:spacing w:after="0" w:line="240" w:lineRule="auto"/>
        <w:ind w:firstLine="284"/>
        <w:jc w:val="both"/>
        <w:rPr>
          <w:rFonts w:ascii="Times New Roman" w:hAnsi="Times New Roman"/>
          <w:lang w:eastAsia="ru-RU"/>
        </w:rPr>
      </w:pPr>
      <w:r w:rsidRPr="009B3F78">
        <w:rPr>
          <w:rFonts w:ascii="Times New Roman" w:hAnsi="Times New Roman"/>
          <w:lang w:eastAsia="ru-RU"/>
        </w:rPr>
        <w:lastRenderedPageBreak/>
        <w:t xml:space="preserve">The following </w:t>
      </w:r>
      <w:r w:rsidRPr="00E362DC">
        <w:rPr>
          <w:rFonts w:ascii="Times New Roman" w:hAnsi="Times New Roman"/>
          <w:lang w:eastAsia="ru-RU"/>
        </w:rPr>
        <w:t xml:space="preserve">materials can be used for the frame of a geodesic dome </w:t>
      </w:r>
      <w:r>
        <w:rPr>
          <w:rFonts w:ascii="Times New Roman" w:hAnsi="Times New Roman"/>
          <w:lang w:eastAsia="ru-RU"/>
        </w:rPr>
        <w:t>(</w:t>
      </w:r>
      <w:proofErr w:type="spellStart"/>
      <w:r w:rsidRPr="00E362DC">
        <w:rPr>
          <w:rFonts w:ascii="Times New Roman" w:hAnsi="Times New Roman"/>
          <w:bCs/>
          <w:iCs/>
          <w:color w:val="000000"/>
          <w:lang w:eastAsia="ru-RU"/>
        </w:rPr>
        <w:t>Sycheva</w:t>
      </w:r>
      <w:proofErr w:type="spellEnd"/>
      <w:r w:rsidRPr="00E362DC">
        <w:rPr>
          <w:rFonts w:ascii="Times New Roman" w:hAnsi="Times New Roman"/>
          <w:bCs/>
          <w:iCs/>
          <w:color w:val="000000"/>
          <w:lang w:eastAsia="ru-RU"/>
        </w:rPr>
        <w:t xml:space="preserve">, Abu-Hasan </w:t>
      </w:r>
      <w:r>
        <w:rPr>
          <w:rFonts w:ascii="Times New Roman" w:hAnsi="Times New Roman"/>
          <w:bCs/>
          <w:iCs/>
          <w:color w:val="000000"/>
          <w:lang w:eastAsia="ru-RU"/>
        </w:rPr>
        <w:t>&amp;</w:t>
      </w:r>
      <w:r w:rsidRPr="00E362DC">
        <w:rPr>
          <w:rFonts w:ascii="Times New Roman" w:hAnsi="Times New Roman"/>
          <w:bCs/>
          <w:iCs/>
          <w:color w:val="000000"/>
          <w:lang w:eastAsia="ru-RU"/>
        </w:rPr>
        <w:t xml:space="preserve"> Chernakov</w:t>
      </w:r>
      <w:r w:rsidR="00615488">
        <w:rPr>
          <w:rFonts w:ascii="Times New Roman" w:hAnsi="Times New Roman"/>
          <w:bCs/>
          <w:iCs/>
          <w:color w:val="000000"/>
          <w:lang w:eastAsia="ru-RU"/>
        </w:rPr>
        <w:t>,</w:t>
      </w:r>
      <w:r w:rsidRPr="00E362DC">
        <w:rPr>
          <w:rFonts w:ascii="Times New Roman" w:hAnsi="Times New Roman"/>
          <w:bCs/>
          <w:iCs/>
          <w:color w:val="000000"/>
          <w:lang w:eastAsia="ru-RU"/>
        </w:rPr>
        <w:t xml:space="preserve"> 2016)</w:t>
      </w:r>
      <w:r w:rsidRPr="009B3F78">
        <w:rPr>
          <w:rFonts w:ascii="Times New Roman" w:hAnsi="Times New Roman"/>
          <w:lang w:eastAsia="ru-RU"/>
        </w:rPr>
        <w:t>:</w:t>
      </w:r>
    </w:p>
    <w:p w14:paraId="7272BD38" w14:textId="1BBAD99C" w:rsidR="00785991" w:rsidRDefault="00785991" w:rsidP="00342DA1">
      <w:pPr>
        <w:spacing w:after="0" w:line="240" w:lineRule="auto"/>
        <w:ind w:left="420" w:hanging="136"/>
        <w:jc w:val="both"/>
        <w:rPr>
          <w:rFonts w:ascii="Times New Roman" w:hAnsi="Times New Roman"/>
          <w:lang w:eastAsia="ru-RU"/>
        </w:rPr>
      </w:pPr>
      <w:r>
        <w:rPr>
          <w:rFonts w:ascii="Times New Roman" w:hAnsi="Times New Roman"/>
          <w:lang w:eastAsia="ru-RU"/>
        </w:rPr>
        <w:t xml:space="preserve">- </w:t>
      </w:r>
      <w:r w:rsidRPr="009B3F78">
        <w:rPr>
          <w:rFonts w:ascii="Times New Roman" w:hAnsi="Times New Roman"/>
          <w:lang w:eastAsia="ru-RU"/>
        </w:rPr>
        <w:t>wood (universal in use)</w:t>
      </w:r>
      <w:r w:rsidR="00615488">
        <w:rPr>
          <w:rFonts w:ascii="Times New Roman" w:hAnsi="Times New Roman"/>
          <w:lang w:eastAsia="ru-RU"/>
        </w:rPr>
        <w:t>,</w:t>
      </w:r>
    </w:p>
    <w:p w14:paraId="36D213D7" w14:textId="0D22011C" w:rsidR="00785991" w:rsidRPr="009B3F78" w:rsidRDefault="00785991" w:rsidP="00342DA1">
      <w:pPr>
        <w:spacing w:after="0" w:line="240" w:lineRule="auto"/>
        <w:ind w:left="420" w:hanging="136"/>
        <w:jc w:val="both"/>
        <w:rPr>
          <w:rFonts w:ascii="Times New Roman" w:hAnsi="Times New Roman"/>
          <w:lang w:eastAsia="ru-RU"/>
        </w:rPr>
      </w:pPr>
      <w:r>
        <w:rPr>
          <w:rFonts w:ascii="Times New Roman" w:hAnsi="Times New Roman"/>
          <w:lang w:eastAsia="ru-RU"/>
        </w:rPr>
        <w:t xml:space="preserve">- </w:t>
      </w:r>
      <w:r w:rsidRPr="009B3F78">
        <w:rPr>
          <w:rFonts w:ascii="Times New Roman" w:hAnsi="Times New Roman"/>
          <w:lang w:eastAsia="ru-RU"/>
        </w:rPr>
        <w:t>metal (usually used for tent</w:t>
      </w:r>
      <w:r w:rsidR="00A32370">
        <w:rPr>
          <w:rFonts w:ascii="Times New Roman" w:hAnsi="Times New Roman"/>
          <w:lang w:eastAsia="ru-RU"/>
        </w:rPr>
        <w:t>s</w:t>
      </w:r>
      <w:r w:rsidRPr="009B3F78">
        <w:rPr>
          <w:rFonts w:ascii="Times New Roman" w:hAnsi="Times New Roman"/>
          <w:lang w:eastAsia="ru-RU"/>
        </w:rPr>
        <w:t>, decorative and fully glazed domes, plasterboard profiles can also be used for a small dome)</w:t>
      </w:r>
      <w:r w:rsidR="00615488">
        <w:rPr>
          <w:rFonts w:ascii="Times New Roman" w:hAnsi="Times New Roman"/>
          <w:lang w:eastAsia="ru-RU"/>
        </w:rPr>
        <w:t>,</w:t>
      </w:r>
    </w:p>
    <w:p w14:paraId="344FFABE" w14:textId="2115A52E" w:rsidR="00785991" w:rsidRPr="009B3F78" w:rsidRDefault="00785991" w:rsidP="00342DA1">
      <w:pPr>
        <w:spacing w:after="0" w:line="240" w:lineRule="auto"/>
        <w:ind w:left="420" w:hanging="136"/>
        <w:jc w:val="both"/>
        <w:rPr>
          <w:rFonts w:ascii="Times New Roman" w:hAnsi="Times New Roman"/>
          <w:lang w:eastAsia="ru-RU"/>
        </w:rPr>
      </w:pPr>
      <w:r>
        <w:rPr>
          <w:rFonts w:ascii="Times New Roman" w:hAnsi="Times New Roman"/>
          <w:lang w:eastAsia="ru-RU"/>
        </w:rPr>
        <w:t xml:space="preserve">- </w:t>
      </w:r>
      <w:r w:rsidRPr="009B3F78">
        <w:rPr>
          <w:rFonts w:ascii="Times New Roman" w:hAnsi="Times New Roman"/>
          <w:lang w:eastAsia="ru-RU"/>
        </w:rPr>
        <w:t>plastic (can be used for small domes and spheres with relatively low loads)</w:t>
      </w:r>
      <w:r w:rsidR="00615488">
        <w:rPr>
          <w:rFonts w:ascii="Times New Roman" w:hAnsi="Times New Roman"/>
          <w:lang w:eastAsia="ru-RU"/>
        </w:rPr>
        <w:t>,</w:t>
      </w:r>
    </w:p>
    <w:p w14:paraId="7B532A7B" w14:textId="77777777" w:rsidR="00785991" w:rsidRPr="009B3F78" w:rsidRDefault="00785991" w:rsidP="00342DA1">
      <w:pPr>
        <w:spacing w:after="0" w:line="240" w:lineRule="auto"/>
        <w:ind w:left="420" w:hanging="136"/>
        <w:jc w:val="both"/>
        <w:rPr>
          <w:rFonts w:ascii="Times New Roman" w:hAnsi="Times New Roman"/>
          <w:lang w:eastAsia="ru-RU"/>
        </w:rPr>
      </w:pPr>
      <w:r>
        <w:rPr>
          <w:rFonts w:ascii="Times New Roman" w:hAnsi="Times New Roman"/>
          <w:lang w:eastAsia="ru-RU"/>
        </w:rPr>
        <w:t xml:space="preserve">- </w:t>
      </w:r>
      <w:r w:rsidRPr="009B3F78">
        <w:rPr>
          <w:rFonts w:ascii="Times New Roman" w:hAnsi="Times New Roman"/>
          <w:lang w:eastAsia="ru-RU"/>
        </w:rPr>
        <w:t>composite materials.</w:t>
      </w:r>
    </w:p>
    <w:p w14:paraId="604B30AA" w14:textId="77777777" w:rsidR="00342DA1" w:rsidRDefault="00342DA1" w:rsidP="009B3F78">
      <w:pPr>
        <w:spacing w:after="0" w:line="240" w:lineRule="auto"/>
        <w:ind w:firstLine="284"/>
        <w:jc w:val="both"/>
        <w:rPr>
          <w:rFonts w:ascii="Times New Roman" w:hAnsi="Times New Roman"/>
          <w:lang w:eastAsia="ru-RU"/>
        </w:rPr>
      </w:pPr>
    </w:p>
    <w:p w14:paraId="40919A42" w14:textId="1A551BE3" w:rsidR="00785991" w:rsidRPr="009B3F78" w:rsidRDefault="00785991" w:rsidP="009B3F78">
      <w:pPr>
        <w:spacing w:after="0" w:line="240" w:lineRule="auto"/>
        <w:ind w:firstLine="284"/>
        <w:jc w:val="both"/>
        <w:rPr>
          <w:rFonts w:ascii="Times New Roman" w:hAnsi="Times New Roman"/>
          <w:lang w:eastAsia="ru-RU"/>
        </w:rPr>
      </w:pPr>
      <w:r w:rsidRPr="009B3F78">
        <w:rPr>
          <w:rFonts w:ascii="Times New Roman" w:hAnsi="Times New Roman"/>
          <w:lang w:eastAsia="ru-RU"/>
        </w:rPr>
        <w:t xml:space="preserve">In the work, the authors examine metal and wooden domes, </w:t>
      </w:r>
      <w:r w:rsidR="00A32370">
        <w:rPr>
          <w:rFonts w:ascii="Times New Roman" w:hAnsi="Times New Roman"/>
          <w:lang w:eastAsia="ru-RU"/>
        </w:rPr>
        <w:t>perform calculations, and conduct</w:t>
      </w:r>
      <w:r w:rsidRPr="009B3F78">
        <w:rPr>
          <w:rFonts w:ascii="Times New Roman" w:hAnsi="Times New Roman"/>
          <w:lang w:eastAsia="ru-RU"/>
        </w:rPr>
        <w:t xml:space="preserve"> a comparative analysis.</w:t>
      </w:r>
    </w:p>
    <w:p w14:paraId="2CD7AD45" w14:textId="123F8FC7" w:rsidR="00785991" w:rsidRPr="009B3F78" w:rsidRDefault="00785991" w:rsidP="009B3F78">
      <w:pPr>
        <w:spacing w:after="0" w:line="240" w:lineRule="auto"/>
        <w:ind w:firstLine="284"/>
        <w:jc w:val="both"/>
        <w:rPr>
          <w:rFonts w:ascii="Times New Roman" w:hAnsi="Times New Roman"/>
          <w:lang w:eastAsia="ru-RU"/>
        </w:rPr>
      </w:pPr>
      <w:r w:rsidRPr="009B3F78">
        <w:rPr>
          <w:rFonts w:ascii="Times New Roman" w:hAnsi="Times New Roman"/>
          <w:lang w:eastAsia="ru-RU"/>
        </w:rPr>
        <w:t>Computer modeling is a very powerful tool in the hands of researchers</w:t>
      </w:r>
      <w:r w:rsidR="00A32370">
        <w:rPr>
          <w:rFonts w:ascii="Times New Roman" w:hAnsi="Times New Roman"/>
          <w:lang w:eastAsia="ru-RU"/>
        </w:rPr>
        <w:t>; with a real digital model, the results of calculations correlate with the natural outcome</w:t>
      </w:r>
      <w:r w:rsidRPr="00680D2B">
        <w:rPr>
          <w:rFonts w:ascii="Times New Roman" w:hAnsi="Times New Roman"/>
          <w:lang w:eastAsia="ru-RU"/>
        </w:rPr>
        <w:t>s of experiments (</w:t>
      </w:r>
      <w:r w:rsidRPr="00680D2B">
        <w:rPr>
          <w:rFonts w:ascii="Times New Roman" w:hAnsi="Times New Roman"/>
          <w:bCs/>
          <w:iCs/>
          <w:color w:val="000000"/>
          <w:lang w:eastAsia="ru-RU"/>
        </w:rPr>
        <w:t xml:space="preserve">Egorov, Abu-Khasan </w:t>
      </w:r>
      <w:r>
        <w:rPr>
          <w:rFonts w:ascii="Times New Roman" w:hAnsi="Times New Roman"/>
          <w:bCs/>
          <w:iCs/>
          <w:color w:val="000000"/>
          <w:lang w:eastAsia="ru-RU"/>
        </w:rPr>
        <w:t>&amp;</w:t>
      </w:r>
      <w:r w:rsidRPr="00680D2B">
        <w:rPr>
          <w:rFonts w:ascii="Times New Roman" w:hAnsi="Times New Roman"/>
          <w:bCs/>
          <w:iCs/>
          <w:color w:val="000000"/>
          <w:lang w:eastAsia="ru-RU"/>
        </w:rPr>
        <w:t xml:space="preserve"> </w:t>
      </w:r>
      <w:proofErr w:type="spellStart"/>
      <w:r w:rsidRPr="00680D2B">
        <w:rPr>
          <w:rFonts w:ascii="Times New Roman" w:hAnsi="Times New Roman"/>
          <w:bCs/>
          <w:iCs/>
          <w:color w:val="000000"/>
          <w:lang w:eastAsia="ru-RU"/>
        </w:rPr>
        <w:t>Kuprava</w:t>
      </w:r>
      <w:proofErr w:type="spellEnd"/>
      <w:r w:rsidR="00615488">
        <w:rPr>
          <w:rFonts w:ascii="Times New Roman" w:hAnsi="Times New Roman"/>
          <w:bCs/>
          <w:iCs/>
          <w:color w:val="000000"/>
          <w:lang w:eastAsia="ru-RU"/>
        </w:rPr>
        <w:t>,</w:t>
      </w:r>
      <w:r>
        <w:rPr>
          <w:rFonts w:ascii="Times New Roman" w:hAnsi="Times New Roman"/>
          <w:bCs/>
          <w:iCs/>
          <w:color w:val="000000"/>
          <w:lang w:eastAsia="ru-RU"/>
        </w:rPr>
        <w:t xml:space="preserve"> </w:t>
      </w:r>
      <w:r w:rsidRPr="00680D2B">
        <w:rPr>
          <w:rFonts w:ascii="Times New Roman" w:hAnsi="Times New Roman"/>
          <w:bCs/>
          <w:iCs/>
          <w:color w:val="000000"/>
          <w:lang w:eastAsia="ru-RU"/>
        </w:rPr>
        <w:t>2018)</w:t>
      </w:r>
      <w:r w:rsidRPr="009B3F78">
        <w:rPr>
          <w:rFonts w:ascii="Times New Roman" w:hAnsi="Times New Roman"/>
          <w:lang w:eastAsia="ru-RU"/>
        </w:rPr>
        <w:t>. In this work, the calculation and computing complex SCAD was used.</w:t>
      </w:r>
    </w:p>
    <w:p w14:paraId="691EFAFE" w14:textId="319251AD" w:rsidR="00785991" w:rsidRPr="00A32370" w:rsidRDefault="00785991" w:rsidP="00CC6F6A">
      <w:pPr>
        <w:pStyle w:val="Rn1"/>
        <w:rPr>
          <w:lang w:val="en-GB" w:eastAsia="ru-RU"/>
        </w:rPr>
      </w:pPr>
      <w:r w:rsidRPr="00A32370">
        <w:rPr>
          <w:lang w:val="en-GB" w:eastAsia="ru-RU"/>
        </w:rPr>
        <w:t xml:space="preserve">2. Progress of </w:t>
      </w:r>
      <w:r w:rsidR="00CC6F6A" w:rsidRPr="00A32370">
        <w:rPr>
          <w:lang w:val="en-GB" w:eastAsia="ru-RU"/>
        </w:rPr>
        <w:t>W</w:t>
      </w:r>
      <w:r w:rsidRPr="00A32370">
        <w:rPr>
          <w:lang w:val="en-GB" w:eastAsia="ru-RU"/>
        </w:rPr>
        <w:t>ork</w:t>
      </w:r>
    </w:p>
    <w:p w14:paraId="648FD4B0" w14:textId="678DBAED" w:rsidR="00785991" w:rsidRPr="002F41ED" w:rsidRDefault="00785991" w:rsidP="000930FE">
      <w:pPr>
        <w:spacing w:after="0" w:line="240" w:lineRule="auto"/>
        <w:ind w:firstLine="284"/>
        <w:jc w:val="both"/>
        <w:rPr>
          <w:rFonts w:ascii="Times New Roman" w:hAnsi="Times New Roman"/>
          <w:color w:val="000000"/>
          <w:lang w:eastAsia="ru-RU"/>
        </w:rPr>
      </w:pPr>
      <w:r w:rsidRPr="002F41ED">
        <w:rPr>
          <w:rFonts w:ascii="Times New Roman" w:hAnsi="Times New Roman"/>
          <w:color w:val="000000"/>
          <w:lang w:eastAsia="ru-RU"/>
        </w:rPr>
        <w:t>The most efficient geodesic dome with a frequency of 8</w:t>
      </w:r>
      <w:r w:rsidR="002F41ED" w:rsidRPr="002F41ED">
        <w:rPr>
          <w:rFonts w:ascii="Times New Roman" w:hAnsi="Times New Roman"/>
          <w:color w:val="000000"/>
          <w:lang w:eastAsia="ru-RU"/>
        </w:rPr>
        <w:t xml:space="preserve"> </w:t>
      </w:r>
      <w:r w:rsidRPr="002F41ED">
        <w:rPr>
          <w:rFonts w:ascii="Times New Roman" w:hAnsi="Times New Roman"/>
          <w:color w:val="000000"/>
          <w:lang w:eastAsia="ru-RU"/>
        </w:rPr>
        <w:t xml:space="preserve">V was considered as the calculation model. </w:t>
      </w:r>
      <w:r w:rsidR="002F41ED">
        <w:rPr>
          <w:rFonts w:ascii="Times New Roman" w:hAnsi="Times New Roman"/>
          <w:color w:val="000000"/>
          <w:lang w:eastAsia="ru-RU"/>
        </w:rPr>
        <w:br/>
      </w:r>
      <w:r w:rsidRPr="002F41ED">
        <w:rPr>
          <w:rFonts w:ascii="Times New Roman" w:hAnsi="Times New Roman"/>
          <w:color w:val="000000"/>
          <w:lang w:eastAsia="ru-RU"/>
        </w:rPr>
        <w:t>Figure 1 shows a general view of a geodesic dome.</w:t>
      </w:r>
    </w:p>
    <w:p w14:paraId="52B709B7" w14:textId="4583E191" w:rsidR="00342DA1" w:rsidRPr="00342DA1" w:rsidRDefault="00B11689" w:rsidP="00342DA1">
      <w:pPr>
        <w:pStyle w:val="Rrys"/>
        <w:jc w:val="center"/>
        <w:rPr>
          <w:sz w:val="22"/>
          <w:szCs w:val="32"/>
        </w:rPr>
      </w:pPr>
      <w:r>
        <w:rPr>
          <w:sz w:val="22"/>
          <w:szCs w:val="32"/>
        </w:rPr>
        <w:pict w14:anchorId="68534DBD">
          <v:shape id="_x0000_i1025" type="#_x0000_t75" alt="Изображение выглядит как купол, сфера, Симметрия, кругАвтоматически созданное описание" style="width:298.9pt;height:192.4pt;visibility:visible;mso-position-horizontal:absolute;mso-position-horizontal-relative:margin;mso-position-vertical:absolute;mso-position-vertical-relative:text">
            <v:imagedata r:id="rId9" o:title="" croptop="5140f" cropbottom="4311f"/>
          </v:shape>
        </w:pict>
      </w:r>
    </w:p>
    <w:p w14:paraId="39A052C0" w14:textId="679B7A7D" w:rsidR="00785991" w:rsidRPr="00A32370" w:rsidRDefault="00785991" w:rsidP="00CC6F6A">
      <w:pPr>
        <w:pStyle w:val="Rrys"/>
        <w:rPr>
          <w:lang w:val="en-GB"/>
        </w:rPr>
      </w:pPr>
      <w:r w:rsidRPr="00A32370">
        <w:rPr>
          <w:b/>
          <w:lang w:val="en-GB"/>
        </w:rPr>
        <w:t>Fig. 1.</w:t>
      </w:r>
      <w:r w:rsidRPr="00A32370">
        <w:rPr>
          <w:lang w:val="en-GB"/>
        </w:rPr>
        <w:t xml:space="preserve"> General view of a geodesic dome with a frequency of 8 V</w:t>
      </w:r>
    </w:p>
    <w:p w14:paraId="30E432EB" w14:textId="77777777" w:rsidR="00CC6F6A" w:rsidRDefault="00CC6F6A" w:rsidP="00794A5F">
      <w:pPr>
        <w:spacing w:after="0" w:line="240" w:lineRule="auto"/>
        <w:ind w:firstLine="284"/>
        <w:jc w:val="both"/>
        <w:rPr>
          <w:rFonts w:ascii="Times New Roman" w:hAnsi="Times New Roman"/>
        </w:rPr>
      </w:pPr>
    </w:p>
    <w:p w14:paraId="56935E46" w14:textId="2536583F" w:rsidR="00785991" w:rsidRPr="00794A5F" w:rsidRDefault="00785991" w:rsidP="00794A5F">
      <w:pPr>
        <w:spacing w:after="0" w:line="240" w:lineRule="auto"/>
        <w:ind w:firstLine="284"/>
        <w:jc w:val="both"/>
        <w:rPr>
          <w:rFonts w:ascii="Times New Roman" w:hAnsi="Times New Roman"/>
        </w:rPr>
      </w:pPr>
      <w:r w:rsidRPr="00794A5F">
        <w:rPr>
          <w:rFonts w:ascii="Times New Roman" w:hAnsi="Times New Roman"/>
        </w:rPr>
        <w:t>Dome characteristics:</w:t>
      </w:r>
    </w:p>
    <w:p w14:paraId="6E948B0E" w14:textId="77777777" w:rsidR="00785991" w:rsidRPr="00794A5F" w:rsidRDefault="00785991" w:rsidP="00794A5F">
      <w:pPr>
        <w:spacing w:after="0" w:line="240" w:lineRule="auto"/>
        <w:ind w:firstLine="284"/>
        <w:jc w:val="both"/>
        <w:rPr>
          <w:rFonts w:ascii="Times New Roman" w:hAnsi="Times New Roman"/>
        </w:rPr>
      </w:pPr>
      <w:r w:rsidRPr="00794A5F">
        <w:rPr>
          <w:rFonts w:ascii="Times New Roman" w:hAnsi="Times New Roman"/>
        </w:rPr>
        <w:t>Number of elements – 400 pcs.</w:t>
      </w:r>
    </w:p>
    <w:p w14:paraId="53A779F1" w14:textId="77777777" w:rsidR="00785991" w:rsidRPr="00794A5F" w:rsidRDefault="00785991" w:rsidP="00794A5F">
      <w:pPr>
        <w:spacing w:after="0" w:line="240" w:lineRule="auto"/>
        <w:ind w:firstLine="284"/>
        <w:jc w:val="both"/>
        <w:rPr>
          <w:rFonts w:ascii="Times New Roman" w:hAnsi="Times New Roman"/>
        </w:rPr>
      </w:pPr>
      <w:r w:rsidRPr="00794A5F">
        <w:rPr>
          <w:rFonts w:ascii="Times New Roman" w:hAnsi="Times New Roman"/>
        </w:rPr>
        <w:t>Number of nodes – 145 pcs.</w:t>
      </w:r>
    </w:p>
    <w:p w14:paraId="5AFDF515" w14:textId="77777777" w:rsidR="00785991" w:rsidRPr="00794A5F" w:rsidRDefault="00785991" w:rsidP="00794A5F">
      <w:pPr>
        <w:spacing w:after="0" w:line="240" w:lineRule="auto"/>
        <w:ind w:firstLine="284"/>
        <w:jc w:val="both"/>
        <w:rPr>
          <w:rFonts w:ascii="Times New Roman" w:hAnsi="Times New Roman"/>
        </w:rPr>
      </w:pPr>
      <w:r w:rsidRPr="00794A5F">
        <w:rPr>
          <w:rFonts w:ascii="Times New Roman" w:hAnsi="Times New Roman"/>
        </w:rPr>
        <w:t xml:space="preserve">The diameter of the dome is </w:t>
      </w:r>
      <w:smartTag w:uri="urn:schemas-microsoft-com:office:smarttags" w:element="metricconverter">
        <w:smartTagPr>
          <w:attr w:name="ProductID" w:val="18 m"/>
        </w:smartTagPr>
        <w:r w:rsidRPr="00794A5F">
          <w:rPr>
            <w:rFonts w:ascii="Times New Roman" w:hAnsi="Times New Roman"/>
          </w:rPr>
          <w:t>18 m</w:t>
        </w:r>
      </w:smartTag>
      <w:r w:rsidRPr="00794A5F">
        <w:rPr>
          <w:rFonts w:ascii="Times New Roman" w:hAnsi="Times New Roman"/>
        </w:rPr>
        <w:t>.</w:t>
      </w:r>
    </w:p>
    <w:p w14:paraId="5BAFFAFF" w14:textId="77777777" w:rsidR="00785991" w:rsidRPr="00794A5F" w:rsidRDefault="00785991" w:rsidP="00794A5F">
      <w:pPr>
        <w:spacing w:after="0" w:line="240" w:lineRule="auto"/>
        <w:ind w:firstLine="284"/>
        <w:jc w:val="both"/>
        <w:rPr>
          <w:rFonts w:ascii="Times New Roman" w:hAnsi="Times New Roman"/>
        </w:rPr>
      </w:pPr>
      <w:r w:rsidRPr="00794A5F">
        <w:rPr>
          <w:rFonts w:ascii="Times New Roman" w:hAnsi="Times New Roman"/>
        </w:rPr>
        <w:t xml:space="preserve">The height of the dome boom is </w:t>
      </w:r>
      <w:smartTag w:uri="urn:schemas-microsoft-com:office:smarttags" w:element="metricconverter">
        <w:smartTagPr>
          <w:attr w:name="ProductID" w:val="9 m"/>
        </w:smartTagPr>
        <w:r w:rsidRPr="00794A5F">
          <w:rPr>
            <w:rFonts w:ascii="Times New Roman" w:hAnsi="Times New Roman"/>
          </w:rPr>
          <w:t>9 m</w:t>
        </w:r>
      </w:smartTag>
      <w:r w:rsidRPr="00794A5F">
        <w:rPr>
          <w:rFonts w:ascii="Times New Roman" w:hAnsi="Times New Roman"/>
        </w:rPr>
        <w:t>.</w:t>
      </w:r>
    </w:p>
    <w:p w14:paraId="093CF6B6" w14:textId="39C6BB65"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 xml:space="preserve">We will </w:t>
      </w:r>
      <w:r w:rsidR="00A32370">
        <w:rPr>
          <w:rFonts w:ascii="Times New Roman" w:hAnsi="Times New Roman"/>
          <w:color w:val="000000"/>
          <w:lang w:eastAsia="ru-RU"/>
        </w:rPr>
        <w:t>assume the dome fastening is</w:t>
      </w:r>
      <w:r w:rsidRPr="00794A5F">
        <w:rPr>
          <w:rFonts w:ascii="Times New Roman" w:hAnsi="Times New Roman"/>
          <w:color w:val="000000"/>
          <w:lang w:eastAsia="ru-RU"/>
        </w:rPr>
        <w:t xml:space="preserve"> rigid along the contour; we will implement this using the </w:t>
      </w:r>
      <w:r w:rsidR="00A32370">
        <w:rPr>
          <w:rFonts w:ascii="Times New Roman" w:hAnsi="Times New Roman"/>
          <w:color w:val="000000"/>
          <w:lang w:eastAsia="ru-RU"/>
        </w:rPr>
        <w:t>"</w:t>
      </w:r>
      <w:r w:rsidRPr="00794A5F">
        <w:rPr>
          <w:rFonts w:ascii="Times New Roman" w:hAnsi="Times New Roman"/>
          <w:color w:val="000000"/>
          <w:lang w:eastAsia="ru-RU"/>
        </w:rPr>
        <w:t>connections in nodes</w:t>
      </w:r>
      <w:r w:rsidR="00A32370">
        <w:rPr>
          <w:rFonts w:ascii="Times New Roman" w:hAnsi="Times New Roman"/>
          <w:color w:val="000000"/>
          <w:lang w:eastAsia="ru-RU"/>
        </w:rPr>
        <w:t>"</w:t>
      </w:r>
      <w:r w:rsidRPr="00794A5F">
        <w:rPr>
          <w:rFonts w:ascii="Times New Roman" w:hAnsi="Times New Roman"/>
          <w:color w:val="000000"/>
          <w:lang w:eastAsia="ru-RU"/>
        </w:rPr>
        <w:t xml:space="preserve"> tool</w:t>
      </w:r>
      <w:r w:rsidRPr="003044B2">
        <w:rPr>
          <w:rFonts w:ascii="Times New Roman" w:hAnsi="Times New Roman"/>
          <w:color w:val="000000"/>
          <w:lang w:eastAsia="ru-RU"/>
        </w:rPr>
        <w:t xml:space="preserve"> (</w:t>
      </w:r>
      <w:proofErr w:type="spellStart"/>
      <w:r w:rsidRPr="003044B2">
        <w:rPr>
          <w:rFonts w:ascii="Times New Roman" w:hAnsi="Times New Roman"/>
          <w:bCs/>
          <w:iCs/>
          <w:color w:val="000000"/>
          <w:lang w:eastAsia="ru-RU"/>
        </w:rPr>
        <w:t>Solovieva</w:t>
      </w:r>
      <w:proofErr w:type="spellEnd"/>
      <w:r w:rsidRPr="003044B2">
        <w:rPr>
          <w:rFonts w:ascii="Times New Roman" w:hAnsi="Times New Roman"/>
          <w:bCs/>
          <w:iCs/>
          <w:color w:val="000000"/>
          <w:lang w:eastAsia="ru-RU"/>
        </w:rPr>
        <w:t xml:space="preserve"> et al.</w:t>
      </w:r>
      <w:r w:rsidR="00615488">
        <w:rPr>
          <w:rFonts w:ascii="Times New Roman" w:hAnsi="Times New Roman"/>
          <w:bCs/>
          <w:iCs/>
          <w:color w:val="000000"/>
          <w:lang w:eastAsia="ru-RU"/>
        </w:rPr>
        <w:t>,</w:t>
      </w:r>
      <w:r w:rsidRPr="003044B2">
        <w:rPr>
          <w:rFonts w:ascii="Times New Roman" w:hAnsi="Times New Roman"/>
          <w:bCs/>
          <w:iCs/>
          <w:color w:val="000000"/>
          <w:lang w:eastAsia="ru-RU"/>
        </w:rPr>
        <w:t xml:space="preserve"> 2017</w:t>
      </w:r>
      <w:r>
        <w:rPr>
          <w:rFonts w:ascii="Times New Roman" w:hAnsi="Times New Roman"/>
          <w:bCs/>
          <w:iCs/>
          <w:color w:val="000000"/>
          <w:lang w:eastAsia="ru-RU"/>
        </w:rPr>
        <w:t>a</w:t>
      </w:r>
      <w:r>
        <w:rPr>
          <w:rFonts w:ascii="Times New Roman" w:hAnsi="Times New Roman"/>
          <w:color w:val="000000"/>
          <w:lang w:eastAsia="ru-RU"/>
        </w:rPr>
        <w:t>)</w:t>
      </w:r>
      <w:r w:rsidRPr="00794A5F">
        <w:rPr>
          <w:rFonts w:ascii="Times New Roman" w:hAnsi="Times New Roman"/>
          <w:color w:val="000000"/>
          <w:lang w:eastAsia="ru-RU"/>
        </w:rPr>
        <w:t>.</w:t>
      </w:r>
    </w:p>
    <w:p w14:paraId="02D15114" w14:textId="77777777"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 xml:space="preserve">Let us consider the operation of the dome in the conditions of the city of </w:t>
      </w:r>
      <w:smartTag w:uri="urn:schemas-microsoft-com:office:smarttags" w:element="place">
        <w:smartTag w:uri="urn:schemas-microsoft-com:office:smarttags" w:element="City">
          <w:r w:rsidRPr="00794A5F">
            <w:rPr>
              <w:rFonts w:ascii="Times New Roman" w:hAnsi="Times New Roman"/>
              <w:color w:val="000000"/>
              <w:lang w:eastAsia="ru-RU"/>
            </w:rPr>
            <w:t>Yakutsk</w:t>
          </w:r>
        </w:smartTag>
      </w:smartTag>
      <w:r>
        <w:rPr>
          <w:rFonts w:ascii="Times New Roman" w:hAnsi="Times New Roman"/>
          <w:color w:val="000000"/>
          <w:lang w:eastAsia="ru-RU"/>
        </w:rPr>
        <w:t xml:space="preserve">, </w:t>
      </w:r>
      <w:proofErr w:type="spellStart"/>
      <w:r>
        <w:rPr>
          <w:rFonts w:ascii="Times New Roman" w:hAnsi="Times New Roman"/>
          <w:color w:val="000000"/>
          <w:lang w:eastAsia="ru-RU"/>
        </w:rPr>
        <w:t>Rissua</w:t>
      </w:r>
      <w:proofErr w:type="spellEnd"/>
      <w:r w:rsidRPr="00794A5F">
        <w:rPr>
          <w:rFonts w:ascii="Times New Roman" w:hAnsi="Times New Roman"/>
          <w:color w:val="000000"/>
          <w:lang w:eastAsia="ru-RU"/>
        </w:rPr>
        <w:t xml:space="preserve"> (II – snow region, I – wind region</w:t>
      </w:r>
      <w:r>
        <w:rPr>
          <w:rFonts w:ascii="Times New Roman" w:hAnsi="Times New Roman"/>
          <w:color w:val="000000"/>
          <w:lang w:eastAsia="ru-RU"/>
        </w:rPr>
        <w:t>, according to Russian climate norms</w:t>
      </w:r>
      <w:r w:rsidRPr="00794A5F">
        <w:rPr>
          <w:rFonts w:ascii="Times New Roman" w:hAnsi="Times New Roman"/>
          <w:color w:val="000000"/>
          <w:lang w:eastAsia="ru-RU"/>
        </w:rPr>
        <w:t>).</w:t>
      </w:r>
    </w:p>
    <w:p w14:paraId="33201F25" w14:textId="77777777"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The calculated value of snow load is 70 kg/m</w:t>
      </w:r>
      <w:r w:rsidRPr="00794A5F">
        <w:rPr>
          <w:rFonts w:ascii="Times New Roman" w:hAnsi="Times New Roman"/>
          <w:color w:val="000000"/>
          <w:vertAlign w:val="superscript"/>
          <w:lang w:eastAsia="ru-RU"/>
        </w:rPr>
        <w:t>2</w:t>
      </w:r>
      <w:r w:rsidRPr="00794A5F">
        <w:rPr>
          <w:rFonts w:ascii="Times New Roman" w:hAnsi="Times New Roman"/>
          <w:color w:val="000000"/>
          <w:lang w:eastAsia="ru-RU"/>
        </w:rPr>
        <w:t>.</w:t>
      </w:r>
    </w:p>
    <w:p w14:paraId="72578EBB" w14:textId="77777777"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The calculated value of wind load is 32.2 kg/m</w:t>
      </w:r>
      <w:r w:rsidRPr="00794A5F">
        <w:rPr>
          <w:rFonts w:ascii="Times New Roman" w:hAnsi="Times New Roman"/>
          <w:color w:val="000000"/>
          <w:vertAlign w:val="superscript"/>
          <w:lang w:eastAsia="ru-RU"/>
        </w:rPr>
        <w:t>2</w:t>
      </w:r>
      <w:r w:rsidRPr="00794A5F">
        <w:rPr>
          <w:rFonts w:ascii="Times New Roman" w:hAnsi="Times New Roman"/>
          <w:color w:val="000000"/>
          <w:lang w:eastAsia="ru-RU"/>
        </w:rPr>
        <w:t>.</w:t>
      </w:r>
    </w:p>
    <w:p w14:paraId="240B86EF" w14:textId="77777777"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 xml:space="preserve">Let's estimate the cost of geodesic domes with a frequency of 8V made of wood and steel in the conditions of the city of </w:t>
      </w:r>
      <w:smartTag w:uri="urn:schemas-microsoft-com:office:smarttags" w:element="place">
        <w:smartTag w:uri="urn:schemas-microsoft-com:office:smarttags" w:element="City">
          <w:r w:rsidRPr="00794A5F">
            <w:rPr>
              <w:rFonts w:ascii="Times New Roman" w:hAnsi="Times New Roman"/>
              <w:color w:val="000000"/>
              <w:lang w:eastAsia="ru-RU"/>
            </w:rPr>
            <w:t>Yakutsk</w:t>
          </w:r>
        </w:smartTag>
      </w:smartTag>
      <w:r w:rsidRPr="00794A5F">
        <w:rPr>
          <w:rFonts w:ascii="Times New Roman" w:hAnsi="Times New Roman"/>
          <w:color w:val="000000"/>
          <w:lang w:eastAsia="ru-RU"/>
        </w:rPr>
        <w:t>:</w:t>
      </w:r>
    </w:p>
    <w:p w14:paraId="694440FC" w14:textId="77777777" w:rsidR="00785991" w:rsidRPr="00794A5F"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1 ton of steel – 80,000 RUR</w:t>
      </w:r>
      <w:r>
        <w:rPr>
          <w:rFonts w:ascii="Times New Roman" w:hAnsi="Times New Roman"/>
          <w:color w:val="000000"/>
          <w:lang w:eastAsia="ru-RU"/>
        </w:rPr>
        <w:t xml:space="preserve"> (approx. $1010)</w:t>
      </w:r>
      <w:r w:rsidRPr="00794A5F">
        <w:rPr>
          <w:rFonts w:ascii="Times New Roman" w:hAnsi="Times New Roman"/>
          <w:color w:val="000000"/>
          <w:lang w:eastAsia="ru-RU"/>
        </w:rPr>
        <w:t>;</w:t>
      </w:r>
    </w:p>
    <w:p w14:paraId="7A7DEC4B" w14:textId="77777777" w:rsidR="00785991" w:rsidRPr="00A87921" w:rsidRDefault="00785991" w:rsidP="00794A5F">
      <w:pPr>
        <w:spacing w:after="0" w:line="240" w:lineRule="auto"/>
        <w:ind w:firstLine="284"/>
        <w:jc w:val="both"/>
        <w:rPr>
          <w:rFonts w:ascii="Times New Roman" w:hAnsi="Times New Roman"/>
          <w:color w:val="000000"/>
          <w:lang w:eastAsia="ru-RU"/>
        </w:rPr>
      </w:pPr>
      <w:r w:rsidRPr="00794A5F">
        <w:rPr>
          <w:rFonts w:ascii="Times New Roman" w:hAnsi="Times New Roman"/>
          <w:color w:val="000000"/>
          <w:lang w:eastAsia="ru-RU"/>
        </w:rPr>
        <w:t xml:space="preserve">1 </w:t>
      </w:r>
      <w:r w:rsidRPr="00A87921">
        <w:rPr>
          <w:rFonts w:ascii="Times New Roman" w:hAnsi="Times New Roman"/>
          <w:color w:val="000000"/>
          <w:lang w:eastAsia="ru-RU"/>
        </w:rPr>
        <w:t>ton of glued timber – 50,000 RUR (approx. $630).</w:t>
      </w:r>
    </w:p>
    <w:p w14:paraId="4BDEF6E7" w14:textId="50B4DE2D" w:rsidR="00785991" w:rsidRPr="00A87921" w:rsidRDefault="00785991" w:rsidP="00794A5F">
      <w:pPr>
        <w:spacing w:after="0" w:line="240" w:lineRule="auto"/>
        <w:ind w:firstLine="284"/>
        <w:jc w:val="both"/>
        <w:rPr>
          <w:rFonts w:ascii="Times New Roman" w:hAnsi="Times New Roman"/>
          <w:color w:val="000000"/>
          <w:lang w:eastAsia="ru-RU"/>
        </w:rPr>
      </w:pPr>
      <w:r w:rsidRPr="00A87921">
        <w:rPr>
          <w:rFonts w:ascii="Times New Roman" w:hAnsi="Times New Roman"/>
          <w:color w:val="000000"/>
          <w:lang w:eastAsia="ru-RU"/>
        </w:rPr>
        <w:t xml:space="preserve">When designing domes, it is necessary to </w:t>
      </w:r>
      <w:r w:rsidR="00A32370">
        <w:rPr>
          <w:rFonts w:ascii="Times New Roman" w:hAnsi="Times New Roman"/>
          <w:color w:val="000000"/>
          <w:lang w:eastAsia="ru-RU"/>
        </w:rPr>
        <w:t>account for</w:t>
      </w:r>
      <w:r w:rsidRPr="00A87921">
        <w:rPr>
          <w:rFonts w:ascii="Times New Roman" w:hAnsi="Times New Roman"/>
          <w:color w:val="000000"/>
          <w:lang w:eastAsia="ru-RU"/>
        </w:rPr>
        <w:t xml:space="preserve"> temperature and force effects (</w:t>
      </w:r>
      <w:proofErr w:type="spellStart"/>
      <w:r w:rsidRPr="00A87921">
        <w:rPr>
          <w:rFonts w:ascii="Times New Roman" w:hAnsi="Times New Roman"/>
          <w:bCs/>
          <w:iCs/>
          <w:color w:val="000000"/>
          <w:lang w:eastAsia="ru-RU"/>
        </w:rPr>
        <w:t>Alpatov</w:t>
      </w:r>
      <w:proofErr w:type="spellEnd"/>
      <w:r w:rsidRPr="00A87921">
        <w:rPr>
          <w:rFonts w:ascii="Times New Roman" w:hAnsi="Times New Roman"/>
          <w:bCs/>
          <w:iCs/>
          <w:color w:val="000000"/>
          <w:lang w:eastAsia="ru-RU"/>
        </w:rPr>
        <w:t xml:space="preserve"> et al.</w:t>
      </w:r>
      <w:r w:rsidR="00615488">
        <w:rPr>
          <w:rFonts w:ascii="Times New Roman" w:hAnsi="Times New Roman"/>
          <w:bCs/>
          <w:iCs/>
          <w:color w:val="000000"/>
          <w:lang w:eastAsia="ru-RU"/>
        </w:rPr>
        <w:t>,</w:t>
      </w:r>
      <w:r w:rsidRPr="00A87921">
        <w:rPr>
          <w:rFonts w:ascii="Times New Roman" w:hAnsi="Times New Roman"/>
          <w:bCs/>
          <w:iCs/>
          <w:color w:val="000000"/>
          <w:lang w:eastAsia="ru-RU"/>
        </w:rPr>
        <w:t xml:space="preserve"> 2016</w:t>
      </w:r>
      <w:r w:rsidRPr="00A87921">
        <w:rPr>
          <w:rFonts w:ascii="Times New Roman" w:hAnsi="Times New Roman"/>
          <w:color w:val="000000"/>
          <w:lang w:eastAsia="ru-RU"/>
        </w:rPr>
        <w:t xml:space="preserve">). Enclosing structures of buildings </w:t>
      </w:r>
      <w:r w:rsidR="00A32370">
        <w:rPr>
          <w:rFonts w:ascii="Times New Roman" w:hAnsi="Times New Roman"/>
          <w:color w:val="000000"/>
          <w:lang w:eastAsia="ru-RU"/>
        </w:rPr>
        <w:t>in the Far North are subject to temperature fluctuations driven by daily and seasonal chang</w:t>
      </w:r>
      <w:r w:rsidRPr="00A87921">
        <w:rPr>
          <w:rFonts w:ascii="Times New Roman" w:hAnsi="Times New Roman"/>
          <w:color w:val="000000"/>
          <w:lang w:eastAsia="ru-RU"/>
        </w:rPr>
        <w:t>es, one-sided solar radiation, air humidity, wind speed, etc. (</w:t>
      </w:r>
      <w:proofErr w:type="spellStart"/>
      <w:r w:rsidRPr="00A87921">
        <w:rPr>
          <w:rFonts w:ascii="Times New Roman" w:hAnsi="Times New Roman"/>
          <w:bCs/>
          <w:iCs/>
          <w:color w:val="000000"/>
          <w:lang w:eastAsia="ru-RU"/>
        </w:rPr>
        <w:t>Svatovskaya</w:t>
      </w:r>
      <w:proofErr w:type="spellEnd"/>
      <w:r w:rsidRPr="00A87921">
        <w:rPr>
          <w:rFonts w:ascii="Times New Roman" w:hAnsi="Times New Roman"/>
          <w:bCs/>
          <w:iCs/>
          <w:color w:val="000000"/>
          <w:lang w:eastAsia="ru-RU"/>
        </w:rPr>
        <w:t xml:space="preserve"> et al.</w:t>
      </w:r>
      <w:r w:rsidR="00615488">
        <w:rPr>
          <w:rFonts w:ascii="Times New Roman" w:hAnsi="Times New Roman"/>
          <w:bCs/>
          <w:iCs/>
          <w:color w:val="000000"/>
          <w:lang w:eastAsia="ru-RU"/>
        </w:rPr>
        <w:t>,</w:t>
      </w:r>
      <w:r w:rsidRPr="00A87921">
        <w:rPr>
          <w:rFonts w:ascii="Times New Roman" w:hAnsi="Times New Roman"/>
          <w:bCs/>
          <w:iCs/>
          <w:color w:val="000000"/>
          <w:lang w:eastAsia="ru-RU"/>
        </w:rPr>
        <w:t xml:space="preserve"> 2007</w:t>
      </w:r>
      <w:r w:rsidRPr="00A87921">
        <w:rPr>
          <w:rFonts w:ascii="Times New Roman" w:hAnsi="Times New Roman"/>
          <w:color w:val="000000"/>
          <w:lang w:eastAsia="ru-RU"/>
        </w:rPr>
        <w:t>)</w:t>
      </w:r>
      <w:r>
        <w:rPr>
          <w:rFonts w:ascii="Times New Roman" w:hAnsi="Times New Roman"/>
          <w:color w:val="000000"/>
          <w:lang w:eastAsia="ru-RU"/>
        </w:rPr>
        <w:t>.</w:t>
      </w:r>
    </w:p>
    <w:p w14:paraId="43B2C6EC" w14:textId="5E2F73CB" w:rsidR="00785991" w:rsidRPr="00794A5F" w:rsidRDefault="00785991" w:rsidP="00794A5F">
      <w:pPr>
        <w:spacing w:after="0" w:line="240" w:lineRule="auto"/>
        <w:ind w:firstLine="284"/>
        <w:jc w:val="both"/>
        <w:rPr>
          <w:rFonts w:ascii="Times New Roman" w:hAnsi="Times New Roman"/>
          <w:b/>
          <w:bCs/>
          <w:color w:val="000000"/>
          <w:lang w:eastAsia="ru-RU"/>
        </w:rPr>
      </w:pPr>
      <w:r w:rsidRPr="00A87921">
        <w:rPr>
          <w:rFonts w:ascii="Times New Roman" w:hAnsi="Times New Roman"/>
          <w:color w:val="000000"/>
          <w:lang w:eastAsia="ru-RU"/>
        </w:rPr>
        <w:t>The ar</w:t>
      </w:r>
      <w:r w:rsidRPr="00794A5F">
        <w:rPr>
          <w:rFonts w:ascii="Times New Roman" w:hAnsi="Times New Roman"/>
          <w:color w:val="000000"/>
          <w:lang w:eastAsia="ru-RU"/>
        </w:rPr>
        <w:t>ticle, which is part of the dissertation rese</w:t>
      </w:r>
      <w:r w:rsidRPr="007B0744">
        <w:rPr>
          <w:rFonts w:ascii="Times New Roman" w:hAnsi="Times New Roman"/>
          <w:color w:val="000000"/>
          <w:lang w:eastAsia="ru-RU"/>
        </w:rPr>
        <w:t>arch, examines the stress-strain state of the elements of a</w:t>
      </w:r>
      <w:r w:rsidR="00B11689">
        <w:rPr>
          <w:rFonts w:ascii="Times New Roman" w:hAnsi="Times New Roman"/>
          <w:color w:val="000000"/>
          <w:lang w:eastAsia="ru-RU"/>
        </w:rPr>
        <w:t> </w:t>
      </w:r>
      <w:r w:rsidRPr="007B0744">
        <w:rPr>
          <w:rFonts w:ascii="Times New Roman" w:hAnsi="Times New Roman"/>
          <w:color w:val="000000"/>
          <w:lang w:eastAsia="ru-RU"/>
        </w:rPr>
        <w:t>mesh geodesic dome under t</w:t>
      </w:r>
      <w:r w:rsidR="00A32370">
        <w:rPr>
          <w:rFonts w:ascii="Times New Roman" w:hAnsi="Times New Roman"/>
          <w:color w:val="000000"/>
          <w:lang w:eastAsia="ru-RU"/>
        </w:rPr>
        <w:t>he influence of temperature and climate, snow, wind, its own weight,</w:t>
      </w:r>
      <w:r w:rsidRPr="007B0744">
        <w:rPr>
          <w:rFonts w:ascii="Times New Roman" w:hAnsi="Times New Roman"/>
          <w:color w:val="000000"/>
          <w:lang w:eastAsia="ru-RU"/>
        </w:rPr>
        <w:t xml:space="preserve"> and the weight of the coating (</w:t>
      </w:r>
      <w:proofErr w:type="spellStart"/>
      <w:r w:rsidRPr="007B0744">
        <w:rPr>
          <w:rFonts w:ascii="Times New Roman" w:hAnsi="Times New Roman"/>
          <w:color w:val="000000"/>
          <w:shd w:val="clear" w:color="auto" w:fill="FFFFFF"/>
        </w:rPr>
        <w:t>Kondrat'eva</w:t>
      </w:r>
      <w:proofErr w:type="spellEnd"/>
      <w:r w:rsidR="00615488">
        <w:rPr>
          <w:rFonts w:ascii="Times New Roman" w:hAnsi="Times New Roman"/>
          <w:color w:val="000000"/>
          <w:shd w:val="clear" w:color="auto" w:fill="FFFFFF"/>
        </w:rPr>
        <w:t xml:space="preserve"> </w:t>
      </w:r>
      <w:r w:rsidRPr="007B0744">
        <w:rPr>
          <w:rFonts w:ascii="Times New Roman" w:hAnsi="Times New Roman"/>
          <w:color w:val="000000"/>
          <w:shd w:val="clear" w:color="auto" w:fill="FFFFFF"/>
        </w:rPr>
        <w:t>et al.</w:t>
      </w:r>
      <w:r w:rsidR="00615488">
        <w:rPr>
          <w:rFonts w:ascii="Times New Roman" w:hAnsi="Times New Roman"/>
          <w:color w:val="000000"/>
          <w:shd w:val="clear" w:color="auto" w:fill="FFFFFF"/>
        </w:rPr>
        <w:t>,</w:t>
      </w:r>
      <w:r w:rsidRPr="007B0744">
        <w:rPr>
          <w:rFonts w:ascii="Times New Roman" w:hAnsi="Times New Roman"/>
          <w:color w:val="000000"/>
          <w:shd w:val="clear" w:color="auto" w:fill="FFFFFF"/>
        </w:rPr>
        <w:t xml:space="preserve"> 2025</w:t>
      </w:r>
      <w:r w:rsidRPr="007B0744">
        <w:rPr>
          <w:rFonts w:ascii="Times New Roman" w:hAnsi="Times New Roman"/>
          <w:color w:val="000000"/>
          <w:lang w:eastAsia="ru-RU"/>
        </w:rPr>
        <w:t>).</w:t>
      </w:r>
      <w:r w:rsidRPr="007B0744">
        <w:t xml:space="preserve"> </w:t>
      </w:r>
      <w:r w:rsidR="00A32370">
        <w:rPr>
          <w:rFonts w:ascii="Times New Roman" w:hAnsi="Times New Roman"/>
          <w:color w:val="000000"/>
          <w:lang w:eastAsia="ru-RU"/>
        </w:rPr>
        <w:t>Deadweight loads are automatically set</w:t>
      </w:r>
      <w:r w:rsidRPr="007B0744">
        <w:rPr>
          <w:rFonts w:ascii="Times New Roman" w:hAnsi="Times New Roman"/>
          <w:color w:val="000000"/>
          <w:lang w:eastAsia="ru-RU"/>
        </w:rPr>
        <w:t xml:space="preserve"> in SCAD. Figures 2–5 show the load application diagrams for </w:t>
      </w:r>
      <w:r w:rsidRPr="00794A5F">
        <w:rPr>
          <w:rFonts w:ascii="Times New Roman" w:hAnsi="Times New Roman"/>
          <w:color w:val="000000"/>
          <w:lang w:eastAsia="ru-RU"/>
        </w:rPr>
        <w:t>steel and timber domes.</w:t>
      </w:r>
    </w:p>
    <w:p w14:paraId="3C861EC1" w14:textId="1DAF5292" w:rsidR="00785991" w:rsidRPr="00F261BC" w:rsidRDefault="00B11689" w:rsidP="00CC6F6A">
      <w:pPr>
        <w:spacing w:after="0" w:line="240" w:lineRule="auto"/>
        <w:jc w:val="center"/>
        <w:rPr>
          <w:rFonts w:ascii="Times New Roman" w:hAnsi="Times New Roman"/>
          <w:color w:val="000000"/>
          <w:sz w:val="24"/>
          <w:szCs w:val="24"/>
          <w:lang w:eastAsia="ru-RU"/>
        </w:rPr>
      </w:pPr>
      <w:r>
        <w:rPr>
          <w:rFonts w:ascii="Times New Roman" w:hAnsi="Times New Roman"/>
        </w:rPr>
        <w:lastRenderedPageBreak/>
        <w:pict w14:anchorId="67C8CEB8">
          <v:shape id="Рисунок 9" o:spid="_x0000_i1026" type="#_x0000_t75" alt="Изображение выглядит как искусство, круг, фиолетовый, КрасочностьАвтоматически созданное описание" style="width:257.25pt;height:144.75pt;visibility:visible;mso-position-horizontal-relative:margin">
            <v:imagedata r:id="rId10" o:title="" croptop="3249f" cropbottom="3817f"/>
          </v:shape>
        </w:pict>
      </w:r>
    </w:p>
    <w:p w14:paraId="0056B5D9" w14:textId="6D2C1484" w:rsidR="00785991" w:rsidRPr="00295906" w:rsidRDefault="00785991" w:rsidP="00295906">
      <w:pPr>
        <w:spacing w:after="0" w:line="240" w:lineRule="auto"/>
        <w:rPr>
          <w:rFonts w:ascii="Times New Roman" w:hAnsi="Times New Roman"/>
          <w:color w:val="000000"/>
          <w:sz w:val="20"/>
          <w:szCs w:val="20"/>
          <w:lang w:eastAsia="ru-RU"/>
        </w:rPr>
      </w:pPr>
      <w:r w:rsidRPr="00295906">
        <w:rPr>
          <w:rFonts w:ascii="Times New Roman" w:hAnsi="Times New Roman"/>
          <w:b/>
          <w:color w:val="000000"/>
          <w:sz w:val="20"/>
          <w:szCs w:val="20"/>
          <w:lang w:eastAsia="ru-RU"/>
        </w:rPr>
        <w:t>Fig</w:t>
      </w:r>
      <w:r>
        <w:rPr>
          <w:rFonts w:ascii="Times New Roman" w:hAnsi="Times New Roman"/>
          <w:b/>
          <w:color w:val="000000"/>
          <w:sz w:val="20"/>
          <w:szCs w:val="20"/>
          <w:lang w:eastAsia="ru-RU"/>
        </w:rPr>
        <w:t>.</w:t>
      </w:r>
      <w:r w:rsidRPr="00295906">
        <w:rPr>
          <w:rFonts w:ascii="Times New Roman" w:hAnsi="Times New Roman"/>
          <w:b/>
          <w:color w:val="000000"/>
          <w:sz w:val="20"/>
          <w:szCs w:val="20"/>
          <w:lang w:eastAsia="ru-RU"/>
        </w:rPr>
        <w:t xml:space="preserve"> 2.</w:t>
      </w:r>
      <w:r w:rsidRPr="00295906">
        <w:rPr>
          <w:rFonts w:ascii="Times New Roman" w:hAnsi="Times New Roman"/>
          <w:color w:val="000000"/>
          <w:sz w:val="20"/>
          <w:szCs w:val="20"/>
          <w:lang w:eastAsia="ru-RU"/>
        </w:rPr>
        <w:t xml:space="preserve"> Scheme of application of load from own weight</w:t>
      </w:r>
    </w:p>
    <w:p w14:paraId="251F62AA" w14:textId="77777777" w:rsidR="00F261BC" w:rsidRPr="00B11689" w:rsidRDefault="00F261BC" w:rsidP="00F261BC">
      <w:pPr>
        <w:pStyle w:val="Rrys"/>
        <w:spacing w:before="0"/>
        <w:jc w:val="both"/>
        <w:rPr>
          <w:sz w:val="22"/>
          <w:szCs w:val="32"/>
          <w:lang w:val="en-US"/>
        </w:rPr>
      </w:pPr>
    </w:p>
    <w:p w14:paraId="5337BACC" w14:textId="1D38BFB6" w:rsidR="00CC6F6A" w:rsidRPr="00F261BC" w:rsidRDefault="00B11689" w:rsidP="00CC6F6A">
      <w:pPr>
        <w:pStyle w:val="Rrys"/>
        <w:jc w:val="center"/>
        <w:rPr>
          <w:sz w:val="22"/>
          <w:szCs w:val="32"/>
        </w:rPr>
      </w:pPr>
      <w:r>
        <w:rPr>
          <w:sz w:val="22"/>
          <w:szCs w:val="32"/>
        </w:rPr>
        <w:pict w14:anchorId="4F1C0722">
          <v:shape id="Рисунок 11" o:spid="_x0000_i1027" type="#_x0000_t75" alt="Изображение выглядит как искусство, круг, фиолетовый, КрасочностьАвтоматически созданное описание" style="width:248.65pt;height:137.25pt;visibility:visible;mso-position-horizontal:absolute;mso-position-horizontal-relative:margin;mso-position-vertical:absolute;mso-position-vertical-relative:text">
            <v:imagedata r:id="rId11" o:title="" croptop="3913f" cropbottom="4101f"/>
          </v:shape>
        </w:pict>
      </w:r>
    </w:p>
    <w:p w14:paraId="198AF03E" w14:textId="253DE99C" w:rsidR="00785991" w:rsidRPr="00A32370" w:rsidRDefault="00785991" w:rsidP="00CC6F6A">
      <w:pPr>
        <w:pStyle w:val="Rrys"/>
        <w:rPr>
          <w:lang w:val="en-GB" w:eastAsia="ru-RU"/>
        </w:rPr>
      </w:pPr>
      <w:r w:rsidRPr="00A32370">
        <w:rPr>
          <w:b/>
          <w:lang w:val="en-GB" w:eastAsia="ru-RU"/>
        </w:rPr>
        <w:t>Fig. 3.</w:t>
      </w:r>
      <w:r w:rsidRPr="00A32370">
        <w:rPr>
          <w:lang w:val="en-GB" w:eastAsia="ru-RU"/>
        </w:rPr>
        <w:t xml:space="preserve"> Scheme of application of snow load to the entire dome</w:t>
      </w:r>
    </w:p>
    <w:p w14:paraId="3B407709" w14:textId="77777777" w:rsidR="00CC6F6A" w:rsidRPr="00755148" w:rsidRDefault="00CC6F6A" w:rsidP="00CC6F6A">
      <w:pPr>
        <w:spacing w:after="0" w:line="240" w:lineRule="auto"/>
        <w:jc w:val="both"/>
        <w:rPr>
          <w:rFonts w:ascii="Times New Roman" w:hAnsi="Times New Roman"/>
          <w:color w:val="000000"/>
          <w:lang w:eastAsia="ru-RU"/>
        </w:rPr>
      </w:pPr>
    </w:p>
    <w:p w14:paraId="022F4D06" w14:textId="2E1052C3" w:rsidR="00785991" w:rsidRPr="00F261BC" w:rsidRDefault="00B11689" w:rsidP="00755148">
      <w:pPr>
        <w:spacing w:after="0" w:line="240" w:lineRule="auto"/>
        <w:jc w:val="center"/>
        <w:rPr>
          <w:rFonts w:ascii="Times New Roman" w:hAnsi="Times New Roman"/>
          <w:color w:val="000000"/>
          <w:lang w:eastAsia="ru-RU"/>
        </w:rPr>
      </w:pPr>
      <w:r>
        <w:rPr>
          <w:rFonts w:ascii="Times New Roman" w:hAnsi="Times New Roman"/>
        </w:rPr>
        <w:pict w14:anchorId="71CC6CCB">
          <v:shape id="Рисунок 12" o:spid="_x0000_i1028" type="#_x0000_t75" alt="Изображение выглядит как сфера, круг, искусство, дизайнАвтоматически созданное описание" style="width:214.9pt;height:158.25pt;visibility:visible;mso-position-horizontal:absolute;mso-position-horizontal-relative:margin;mso-position-vertical:absolute;mso-position-vertical-relative:text">
            <v:imagedata r:id="rId12" o:title=""/>
          </v:shape>
        </w:pict>
      </w:r>
    </w:p>
    <w:p w14:paraId="200B2C57" w14:textId="4F65C824" w:rsidR="00755148" w:rsidRPr="00A32370" w:rsidRDefault="00755148" w:rsidP="00755148">
      <w:pPr>
        <w:pStyle w:val="Rrys"/>
        <w:rPr>
          <w:lang w:val="en-GB"/>
        </w:rPr>
      </w:pPr>
      <w:r w:rsidRPr="00A32370">
        <w:rPr>
          <w:b/>
          <w:color w:val="000000"/>
          <w:lang w:val="en-GB" w:eastAsia="ru-RU"/>
        </w:rPr>
        <w:t>Fig. 4.</w:t>
      </w:r>
      <w:r w:rsidRPr="00A32370">
        <w:rPr>
          <w:color w:val="000000"/>
          <w:lang w:val="en-GB" w:eastAsia="ru-RU"/>
        </w:rPr>
        <w:t xml:space="preserve"> Snow load application diagram </w:t>
      </w:r>
      <w:r w:rsidRPr="00A32370">
        <w:rPr>
          <w:lang w:val="en-GB"/>
        </w:rPr>
        <w:t>for ½ dome</w:t>
      </w:r>
    </w:p>
    <w:p w14:paraId="616FD186" w14:textId="77777777" w:rsidR="00755148" w:rsidRDefault="00755148" w:rsidP="00755148">
      <w:pPr>
        <w:spacing w:after="0" w:line="240" w:lineRule="auto"/>
        <w:jc w:val="both"/>
        <w:rPr>
          <w:rFonts w:ascii="Times New Roman" w:hAnsi="Times New Roman"/>
          <w:color w:val="000000"/>
          <w:lang w:eastAsia="ru-RU"/>
        </w:rPr>
      </w:pPr>
    </w:p>
    <w:p w14:paraId="575245AD" w14:textId="625C2570" w:rsidR="00755148" w:rsidRPr="00F261BC" w:rsidRDefault="00B11689" w:rsidP="00755148">
      <w:pPr>
        <w:spacing w:after="0" w:line="240" w:lineRule="auto"/>
        <w:jc w:val="center"/>
        <w:rPr>
          <w:rFonts w:ascii="Times New Roman" w:hAnsi="Times New Roman"/>
          <w:color w:val="000000"/>
          <w:lang w:eastAsia="ru-RU"/>
        </w:rPr>
      </w:pPr>
      <w:r>
        <w:rPr>
          <w:rFonts w:ascii="Times New Roman" w:hAnsi="Times New Roman"/>
        </w:rPr>
        <w:pict w14:anchorId="7E034055">
          <v:shape id="Рисунок 13" o:spid="_x0000_i1029" type="#_x0000_t75" alt="Изображение выглядит как сфера, круг, дизайнАвтоматически созданное описание" style="width:218.25pt;height:155.65pt;visibility:visible;mso-position-horizontal:absolute;mso-position-horizontal-relative:margin;mso-position-vertical:absolute;mso-position-vertical-relative:text">
            <v:imagedata r:id="rId13" o:title=""/>
          </v:shape>
        </w:pict>
      </w:r>
    </w:p>
    <w:p w14:paraId="34903CC4" w14:textId="6330A025" w:rsidR="00785991" w:rsidRPr="00B11689" w:rsidRDefault="00785991" w:rsidP="00CC6F6A">
      <w:pPr>
        <w:pStyle w:val="Rrys"/>
        <w:rPr>
          <w:spacing w:val="-4"/>
          <w:lang w:val="en-GB"/>
        </w:rPr>
      </w:pPr>
      <w:r w:rsidRPr="00B11689">
        <w:rPr>
          <w:b/>
          <w:color w:val="000000"/>
          <w:spacing w:val="-4"/>
          <w:lang w:val="en-GB" w:eastAsia="ru-RU"/>
        </w:rPr>
        <w:t xml:space="preserve">Fig. </w:t>
      </w:r>
      <w:r w:rsidR="00755148" w:rsidRPr="00B11689">
        <w:rPr>
          <w:b/>
          <w:color w:val="000000"/>
          <w:spacing w:val="-4"/>
          <w:lang w:val="en-GB" w:eastAsia="ru-RU"/>
        </w:rPr>
        <w:t>5</w:t>
      </w:r>
      <w:r w:rsidRPr="00B11689">
        <w:rPr>
          <w:b/>
          <w:color w:val="000000"/>
          <w:spacing w:val="-4"/>
          <w:lang w:val="en-GB" w:eastAsia="ru-RU"/>
        </w:rPr>
        <w:t>.</w:t>
      </w:r>
      <w:r w:rsidRPr="00B11689">
        <w:rPr>
          <w:color w:val="000000"/>
          <w:spacing w:val="-4"/>
          <w:lang w:val="en-GB" w:eastAsia="ru-RU"/>
        </w:rPr>
        <w:t xml:space="preserve"> </w:t>
      </w:r>
      <w:r w:rsidRPr="00B11689">
        <w:rPr>
          <w:spacing w:val="-4"/>
          <w:lang w:val="en-GB"/>
        </w:rPr>
        <w:t xml:space="preserve">Wind </w:t>
      </w:r>
      <w:r w:rsidRPr="00B11689">
        <w:rPr>
          <w:color w:val="000000"/>
          <w:spacing w:val="-4"/>
          <w:lang w:val="en-GB" w:eastAsia="ru-RU"/>
        </w:rPr>
        <w:t>load application diagram</w:t>
      </w:r>
      <w:r w:rsidR="00755148" w:rsidRPr="00B11689">
        <w:rPr>
          <w:color w:val="000000"/>
          <w:spacing w:val="-4"/>
          <w:lang w:val="en-GB" w:eastAsia="ru-RU"/>
        </w:rPr>
        <w:t>.</w:t>
      </w:r>
      <w:r w:rsidRPr="00B11689">
        <w:rPr>
          <w:color w:val="000000"/>
          <w:spacing w:val="-4"/>
          <w:lang w:val="en-GB" w:eastAsia="ru-RU"/>
        </w:rPr>
        <w:t xml:space="preserve"> </w:t>
      </w:r>
      <w:r w:rsidRPr="00B11689">
        <w:rPr>
          <w:spacing w:val="-4"/>
          <w:lang w:val="en-GB"/>
        </w:rPr>
        <w:t xml:space="preserve">For the calculation we create 2 loading combinations: 1 </w:t>
      </w:r>
      <w:r w:rsidR="00CC6F6A" w:rsidRPr="00B11689">
        <w:rPr>
          <w:spacing w:val="-4"/>
          <w:lang w:val="en-GB"/>
        </w:rPr>
        <w:t>–</w:t>
      </w:r>
      <w:r w:rsidRPr="00B11689">
        <w:rPr>
          <w:spacing w:val="-4"/>
          <w:lang w:val="en-GB"/>
        </w:rPr>
        <w:t xml:space="preserve"> Own weight + snow + wind; 2 </w:t>
      </w:r>
      <w:r w:rsidR="00CC6F6A" w:rsidRPr="00B11689">
        <w:rPr>
          <w:spacing w:val="-4"/>
          <w:lang w:val="en-GB"/>
        </w:rPr>
        <w:t>–</w:t>
      </w:r>
      <w:r w:rsidRPr="00B11689">
        <w:rPr>
          <w:spacing w:val="-4"/>
          <w:lang w:val="en-GB"/>
        </w:rPr>
        <w:t xml:space="preserve"> Own weight + snow (½ dome) + wind</w:t>
      </w:r>
      <w:r w:rsidR="00755148" w:rsidRPr="00B11689">
        <w:rPr>
          <w:spacing w:val="-4"/>
          <w:lang w:val="en-GB"/>
        </w:rPr>
        <w:t>.</w:t>
      </w:r>
    </w:p>
    <w:p w14:paraId="1C77F922" w14:textId="04152BCF" w:rsidR="00785991" w:rsidRPr="00C56CBF" w:rsidRDefault="00785991" w:rsidP="0026552F">
      <w:pPr>
        <w:spacing w:after="0" w:line="240" w:lineRule="auto"/>
        <w:ind w:firstLine="284"/>
        <w:jc w:val="both"/>
        <w:rPr>
          <w:rFonts w:ascii="Times New Roman" w:hAnsi="Times New Roman"/>
          <w:color w:val="000000"/>
          <w:lang w:eastAsia="ru-RU"/>
        </w:rPr>
      </w:pPr>
      <w:r w:rsidRPr="0026552F">
        <w:rPr>
          <w:rFonts w:ascii="Times New Roman" w:hAnsi="Times New Roman"/>
          <w:color w:val="000000"/>
          <w:lang w:eastAsia="ru-RU"/>
        </w:rPr>
        <w:lastRenderedPageBreak/>
        <w:t xml:space="preserve">We will perform a static calculation, determine the coefficients of use of the sections of the geodesic dome, the weight required to ensure the bearing capacity for the first and second groups of limit states, and </w:t>
      </w:r>
      <w:r w:rsidRPr="00C56CBF">
        <w:rPr>
          <w:rFonts w:ascii="Times New Roman" w:hAnsi="Times New Roman"/>
          <w:color w:val="000000"/>
          <w:lang w:eastAsia="ru-RU"/>
        </w:rPr>
        <w:t>the cost of the necessary material for the frame of the dome made of glued timber (</w:t>
      </w:r>
      <w:proofErr w:type="spellStart"/>
      <w:r w:rsidRPr="00C56CBF">
        <w:rPr>
          <w:rFonts w:ascii="Times New Roman" w:hAnsi="Times New Roman"/>
          <w:bCs/>
          <w:iCs/>
          <w:color w:val="000000"/>
          <w:lang w:eastAsia="ru-RU"/>
        </w:rPr>
        <w:t>Starchukov</w:t>
      </w:r>
      <w:proofErr w:type="spellEnd"/>
      <w:r w:rsidRPr="00C56CBF">
        <w:rPr>
          <w:rFonts w:ascii="Times New Roman" w:hAnsi="Times New Roman"/>
          <w:bCs/>
          <w:iCs/>
          <w:color w:val="000000"/>
          <w:lang w:eastAsia="ru-RU"/>
        </w:rPr>
        <w:t xml:space="preserve"> et al.</w:t>
      </w:r>
      <w:r w:rsidR="00615488">
        <w:rPr>
          <w:rFonts w:ascii="Times New Roman" w:hAnsi="Times New Roman"/>
          <w:bCs/>
          <w:iCs/>
          <w:color w:val="000000"/>
          <w:lang w:eastAsia="ru-RU"/>
        </w:rPr>
        <w:t>,</w:t>
      </w:r>
      <w:r w:rsidRPr="00C56CBF">
        <w:rPr>
          <w:rFonts w:ascii="Times New Roman" w:hAnsi="Times New Roman"/>
          <w:bCs/>
          <w:iCs/>
          <w:color w:val="000000"/>
          <w:lang w:eastAsia="ru-RU"/>
        </w:rPr>
        <w:t xml:space="preserve"> 2017</w:t>
      </w:r>
      <w:r w:rsidR="00615488">
        <w:rPr>
          <w:rFonts w:ascii="Times New Roman" w:hAnsi="Times New Roman"/>
          <w:bCs/>
          <w:iCs/>
          <w:color w:val="000000"/>
          <w:lang w:eastAsia="ru-RU"/>
        </w:rPr>
        <w:t>;</w:t>
      </w:r>
      <w:r w:rsidRPr="00C56CBF">
        <w:rPr>
          <w:rFonts w:ascii="Times New Roman" w:hAnsi="Times New Roman"/>
          <w:bCs/>
          <w:iCs/>
          <w:color w:val="000000"/>
          <w:lang w:eastAsia="ru-RU"/>
        </w:rPr>
        <w:t xml:space="preserve"> Klimenko</w:t>
      </w:r>
      <w:r w:rsidR="00615488">
        <w:rPr>
          <w:rFonts w:ascii="Times New Roman" w:hAnsi="Times New Roman"/>
          <w:bCs/>
          <w:iCs/>
          <w:color w:val="000000"/>
          <w:lang w:eastAsia="ru-RU"/>
        </w:rPr>
        <w:t>,</w:t>
      </w:r>
      <w:r w:rsidRPr="00C56CBF">
        <w:rPr>
          <w:rFonts w:ascii="Times New Roman" w:hAnsi="Times New Roman"/>
          <w:bCs/>
          <w:iCs/>
          <w:color w:val="000000"/>
          <w:lang w:eastAsia="ru-RU"/>
        </w:rPr>
        <w:t xml:space="preserve"> 2020)</w:t>
      </w:r>
      <w:r w:rsidRPr="00C56CBF">
        <w:rPr>
          <w:rFonts w:ascii="Times New Roman" w:hAnsi="Times New Roman"/>
          <w:color w:val="000000"/>
          <w:lang w:eastAsia="ru-RU"/>
        </w:rPr>
        <w:t>.</w:t>
      </w:r>
    </w:p>
    <w:p w14:paraId="419D3D3B" w14:textId="6514A336" w:rsidR="00785991" w:rsidRDefault="00785991" w:rsidP="0026552F">
      <w:pPr>
        <w:spacing w:after="0" w:line="240" w:lineRule="auto"/>
        <w:ind w:firstLine="284"/>
        <w:jc w:val="both"/>
        <w:rPr>
          <w:rFonts w:ascii="Times New Roman" w:hAnsi="Times New Roman"/>
          <w:color w:val="000000"/>
          <w:lang w:eastAsia="ru-RU"/>
        </w:rPr>
      </w:pPr>
      <w:r w:rsidRPr="0026552F">
        <w:rPr>
          <w:rFonts w:ascii="Times New Roman" w:hAnsi="Times New Roman"/>
          <w:color w:val="000000"/>
          <w:lang w:eastAsia="ru-RU"/>
        </w:rPr>
        <w:t>To determine the strength characteristics of the section, namely the fulfillment of the condition</w:t>
      </w:r>
      <w:r w:rsidR="00A32370">
        <w:rPr>
          <w:rFonts w:ascii="Times New Roman" w:hAnsi="Times New Roman"/>
          <w:color w:val="000000"/>
          <w:lang w:eastAsia="ru-RU"/>
        </w:rPr>
        <w:t>s for the first and second groups of limit states (calculation for strength and stability), we will determine the utilization factors for wooden beams in</w:t>
      </w:r>
      <w:r w:rsidRPr="00C12324">
        <w:rPr>
          <w:rFonts w:ascii="Times New Roman" w:hAnsi="Times New Roman"/>
          <w:color w:val="000000"/>
          <w:lang w:eastAsia="ru-RU"/>
        </w:rPr>
        <w:t xml:space="preserve"> the geodesic dome </w:t>
      </w:r>
      <w:r>
        <w:rPr>
          <w:rFonts w:ascii="Times New Roman" w:hAnsi="Times New Roman"/>
          <w:color w:val="000000"/>
          <w:lang w:eastAsia="ru-RU"/>
        </w:rPr>
        <w:t>(</w:t>
      </w:r>
      <w:proofErr w:type="spellStart"/>
      <w:r w:rsidRPr="00C12324">
        <w:rPr>
          <w:rFonts w:ascii="Times New Roman" w:hAnsi="Times New Roman"/>
          <w:bCs/>
          <w:iCs/>
          <w:color w:val="000000"/>
          <w:lang w:eastAsia="ru-RU"/>
        </w:rPr>
        <w:t>Komokhov</w:t>
      </w:r>
      <w:proofErr w:type="spellEnd"/>
      <w:r w:rsidRPr="00C12324">
        <w:rPr>
          <w:rFonts w:ascii="Times New Roman" w:hAnsi="Times New Roman"/>
          <w:bCs/>
          <w:iCs/>
          <w:color w:val="000000"/>
          <w:lang w:eastAsia="ru-RU"/>
        </w:rPr>
        <w:t xml:space="preserve">, </w:t>
      </w:r>
      <w:proofErr w:type="spellStart"/>
      <w:r w:rsidRPr="00C12324">
        <w:rPr>
          <w:rFonts w:ascii="Times New Roman" w:hAnsi="Times New Roman"/>
          <w:bCs/>
          <w:iCs/>
          <w:color w:val="000000"/>
          <w:lang w:eastAsia="ru-RU"/>
        </w:rPr>
        <w:t>Maslennikova</w:t>
      </w:r>
      <w:proofErr w:type="spellEnd"/>
      <w:r>
        <w:rPr>
          <w:rFonts w:ascii="Times New Roman" w:hAnsi="Times New Roman"/>
          <w:bCs/>
          <w:iCs/>
          <w:color w:val="000000"/>
          <w:lang w:eastAsia="ru-RU"/>
        </w:rPr>
        <w:t xml:space="preserve"> &amp;</w:t>
      </w:r>
      <w:r w:rsidRPr="00C12324">
        <w:rPr>
          <w:rFonts w:ascii="Times New Roman" w:hAnsi="Times New Roman"/>
          <w:bCs/>
          <w:iCs/>
          <w:color w:val="000000"/>
          <w:lang w:eastAsia="ru-RU"/>
        </w:rPr>
        <w:t xml:space="preserve"> Abu-Khasan</w:t>
      </w:r>
      <w:r w:rsidR="00615488">
        <w:rPr>
          <w:rFonts w:ascii="Times New Roman" w:hAnsi="Times New Roman"/>
          <w:bCs/>
          <w:iCs/>
          <w:color w:val="000000"/>
          <w:lang w:eastAsia="ru-RU"/>
        </w:rPr>
        <w:t>,</w:t>
      </w:r>
      <w:r w:rsidRPr="00C12324">
        <w:rPr>
          <w:rFonts w:ascii="Times New Roman" w:hAnsi="Times New Roman"/>
          <w:bCs/>
          <w:iCs/>
          <w:color w:val="000000"/>
          <w:lang w:eastAsia="ru-RU"/>
        </w:rPr>
        <w:t xml:space="preserve"> 2003)</w:t>
      </w:r>
      <w:r w:rsidRPr="0026552F">
        <w:rPr>
          <w:rFonts w:ascii="Times New Roman" w:hAnsi="Times New Roman"/>
          <w:color w:val="000000"/>
          <w:lang w:eastAsia="ru-RU"/>
        </w:rPr>
        <w:t xml:space="preserve">. Figure 6 shows the utilization factors </w:t>
      </w:r>
      <w:r w:rsidR="00A32370">
        <w:rPr>
          <w:rFonts w:ascii="Times New Roman" w:hAnsi="Times New Roman"/>
          <w:color w:val="000000"/>
          <w:lang w:eastAsia="ru-RU"/>
        </w:rPr>
        <w:t>for the static calculation of a geodesic dome with wooden sections (</w:t>
      </w:r>
      <w:r w:rsidRPr="0026552F">
        <w:rPr>
          <w:rFonts w:ascii="Times New Roman" w:hAnsi="Times New Roman"/>
          <w:color w:val="000000"/>
          <w:lang w:eastAsia="ru-RU"/>
        </w:rPr>
        <w:t>glued timber) measuring 80</w:t>
      </w:r>
      <w:r w:rsidR="002F41ED">
        <w:rPr>
          <w:rFonts w:ascii="Times New Roman" w:hAnsi="Times New Roman"/>
          <w:color w:val="000000"/>
          <w:lang w:eastAsia="ru-RU"/>
        </w:rPr>
        <w:t xml:space="preserve"> </w:t>
      </w:r>
      <w:r w:rsidRPr="0026552F">
        <w:rPr>
          <w:rFonts w:ascii="Times New Roman" w:hAnsi="Times New Roman"/>
          <w:color w:val="000000"/>
          <w:lang w:eastAsia="ru-RU"/>
        </w:rPr>
        <w:t>x</w:t>
      </w:r>
      <w:r w:rsidR="002F41ED">
        <w:rPr>
          <w:rFonts w:ascii="Times New Roman" w:hAnsi="Times New Roman"/>
          <w:color w:val="000000"/>
          <w:lang w:eastAsia="ru-RU"/>
        </w:rPr>
        <w:t xml:space="preserve"> </w:t>
      </w:r>
      <w:r w:rsidRPr="0026552F">
        <w:rPr>
          <w:rFonts w:ascii="Times New Roman" w:hAnsi="Times New Roman"/>
          <w:color w:val="000000"/>
          <w:lang w:eastAsia="ru-RU"/>
        </w:rPr>
        <w:t>80 mm.</w:t>
      </w:r>
    </w:p>
    <w:p w14:paraId="4842DCE5" w14:textId="77777777" w:rsidR="00785991" w:rsidRPr="0026552F" w:rsidRDefault="00785991" w:rsidP="0026552F">
      <w:pPr>
        <w:spacing w:after="0" w:line="240" w:lineRule="auto"/>
        <w:ind w:firstLine="284"/>
        <w:jc w:val="both"/>
        <w:rPr>
          <w:rFonts w:ascii="Times New Roman" w:hAnsi="Times New Roman"/>
          <w:color w:val="000000"/>
          <w:lang w:eastAsia="ru-RU"/>
        </w:rPr>
      </w:pPr>
    </w:p>
    <w:p w14:paraId="48211C93" w14:textId="5225F768" w:rsidR="00785991" w:rsidRDefault="00B11689" w:rsidP="00342DA1">
      <w:pPr>
        <w:spacing w:after="0"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rPr>
        <w:pict w14:anchorId="3CC81DBD">
          <v:shape id="Рисунок 1" o:spid="_x0000_i1030" type="#_x0000_t75" style="width:369.4pt;height:227.25pt;visibility:visible">
            <v:imagedata r:id="rId14" o:title="" croptop="35f" cropbottom="35f" gain="74473f"/>
          </v:shape>
        </w:pict>
      </w:r>
    </w:p>
    <w:p w14:paraId="39521602" w14:textId="77777777" w:rsidR="00785991" w:rsidRPr="00A32370" w:rsidRDefault="00785991" w:rsidP="00CC6F6A">
      <w:pPr>
        <w:pStyle w:val="Rrys"/>
        <w:rPr>
          <w:lang w:val="en-GB"/>
        </w:rPr>
      </w:pPr>
      <w:r w:rsidRPr="00A32370">
        <w:rPr>
          <w:b/>
          <w:lang w:val="en-GB"/>
        </w:rPr>
        <w:t>Fig. 6.</w:t>
      </w:r>
      <w:r w:rsidRPr="00A32370">
        <w:rPr>
          <w:lang w:val="en-GB"/>
        </w:rPr>
        <w:t xml:space="preserve"> Utilization factors for calculating a wooden geodesic dome</w:t>
      </w:r>
    </w:p>
    <w:p w14:paraId="1D232611" w14:textId="77777777" w:rsidR="00785991" w:rsidRDefault="00785991" w:rsidP="00CC6F6A">
      <w:pPr>
        <w:spacing w:after="0" w:line="240" w:lineRule="auto"/>
        <w:ind w:firstLine="284"/>
        <w:jc w:val="both"/>
        <w:rPr>
          <w:rFonts w:ascii="Times New Roman" w:hAnsi="Times New Roman"/>
          <w:sz w:val="24"/>
          <w:szCs w:val="24"/>
        </w:rPr>
      </w:pPr>
    </w:p>
    <w:p w14:paraId="68781DC2" w14:textId="49809093" w:rsidR="00785991" w:rsidRPr="009623AC" w:rsidRDefault="00785991" w:rsidP="009623AC">
      <w:pPr>
        <w:spacing w:after="0" w:line="240" w:lineRule="auto"/>
        <w:ind w:firstLine="284"/>
        <w:jc w:val="both"/>
        <w:rPr>
          <w:rFonts w:ascii="Times New Roman" w:hAnsi="Times New Roman"/>
        </w:rPr>
      </w:pPr>
      <w:r w:rsidRPr="009623AC">
        <w:rPr>
          <w:rFonts w:ascii="Times New Roman" w:hAnsi="Times New Roman"/>
        </w:rPr>
        <w:t xml:space="preserve">As a result, </w:t>
      </w:r>
      <w:r w:rsidR="00A32370">
        <w:rPr>
          <w:rFonts w:ascii="Times New Roman" w:hAnsi="Times New Roman"/>
        </w:rPr>
        <w:t xml:space="preserve">the </w:t>
      </w:r>
      <w:r w:rsidRPr="009623AC">
        <w:rPr>
          <w:rFonts w:ascii="Times New Roman" w:hAnsi="Times New Roman"/>
        </w:rPr>
        <w:t>two most critical factors were identified:</w:t>
      </w:r>
    </w:p>
    <w:p w14:paraId="631A9588" w14:textId="6437391B" w:rsidR="00785991" w:rsidRPr="009623AC" w:rsidRDefault="00785991" w:rsidP="009623AC">
      <w:pPr>
        <w:spacing w:after="0" w:line="240" w:lineRule="auto"/>
        <w:ind w:firstLine="284"/>
        <w:jc w:val="both"/>
        <w:rPr>
          <w:rFonts w:ascii="Times New Roman" w:hAnsi="Times New Roman"/>
        </w:rPr>
      </w:pPr>
      <w:r w:rsidRPr="009623AC">
        <w:rPr>
          <w:rFonts w:ascii="Times New Roman" w:hAnsi="Times New Roman"/>
        </w:rPr>
        <w:t xml:space="preserve">Flexibility of the element in the XOY plane with the utilization factor </w:t>
      </w:r>
      <w:proofErr w:type="spellStart"/>
      <w:r w:rsidRPr="009623AC">
        <w:rPr>
          <w:rFonts w:ascii="Times New Roman" w:hAnsi="Times New Roman"/>
        </w:rPr>
        <w:t>K</w:t>
      </w:r>
      <w:r w:rsidRPr="009623AC">
        <w:rPr>
          <w:rFonts w:ascii="Times New Roman" w:hAnsi="Times New Roman"/>
          <w:vertAlign w:val="subscript"/>
        </w:rPr>
        <w:t>max</w:t>
      </w:r>
      <w:proofErr w:type="spellEnd"/>
      <w:r w:rsidRPr="002F41ED">
        <w:rPr>
          <w:rFonts w:ascii="Times New Roman" w:hAnsi="Times New Roman"/>
        </w:rPr>
        <w:t xml:space="preserve"> </w:t>
      </w:r>
      <w:r w:rsidRPr="009623AC">
        <w:rPr>
          <w:rFonts w:ascii="Times New Roman" w:hAnsi="Times New Roman"/>
        </w:rPr>
        <w:t>= 0.78</w:t>
      </w:r>
      <w:r w:rsidR="00A32370">
        <w:rPr>
          <w:rFonts w:ascii="Times New Roman" w:hAnsi="Times New Roman"/>
        </w:rPr>
        <w:t>,</w:t>
      </w:r>
      <w:r w:rsidRPr="009623AC">
        <w:rPr>
          <w:rFonts w:ascii="Times New Roman" w:hAnsi="Times New Roman"/>
        </w:rPr>
        <w:t xml:space="preserve"> and the flexibility of the element in the XOZ plane with the utilization factor </w:t>
      </w:r>
      <w:proofErr w:type="spellStart"/>
      <w:r w:rsidRPr="009623AC">
        <w:rPr>
          <w:rFonts w:ascii="Times New Roman" w:hAnsi="Times New Roman"/>
        </w:rPr>
        <w:t>K</w:t>
      </w:r>
      <w:r w:rsidRPr="009623AC">
        <w:rPr>
          <w:rFonts w:ascii="Times New Roman" w:hAnsi="Times New Roman"/>
          <w:vertAlign w:val="subscript"/>
        </w:rPr>
        <w:t>max</w:t>
      </w:r>
      <w:proofErr w:type="spellEnd"/>
      <w:r w:rsidRPr="002F41ED">
        <w:rPr>
          <w:rFonts w:ascii="Times New Roman" w:hAnsi="Times New Roman"/>
        </w:rPr>
        <w:t xml:space="preserve"> </w:t>
      </w:r>
      <w:r w:rsidRPr="009623AC">
        <w:rPr>
          <w:rFonts w:ascii="Times New Roman" w:hAnsi="Times New Roman"/>
        </w:rPr>
        <w:t>= 0.78.</w:t>
      </w:r>
    </w:p>
    <w:p w14:paraId="0DE77E7E" w14:textId="77777777" w:rsidR="00785991" w:rsidRPr="009623AC" w:rsidRDefault="00785991" w:rsidP="009623AC">
      <w:pPr>
        <w:spacing w:after="0" w:line="240" w:lineRule="auto"/>
        <w:ind w:firstLine="284"/>
        <w:jc w:val="both"/>
        <w:rPr>
          <w:rFonts w:ascii="Times New Roman" w:hAnsi="Times New Roman"/>
          <w:color w:val="000000"/>
          <w:lang w:eastAsia="ru-RU"/>
        </w:rPr>
      </w:pPr>
      <w:r w:rsidRPr="009623AC">
        <w:rPr>
          <w:rFonts w:ascii="Times New Roman" w:hAnsi="Times New Roman"/>
          <w:color w:val="000000"/>
          <w:lang w:eastAsia="ru-RU"/>
        </w:rPr>
        <w:t>The total weight of glued timber to ensure the bearing capacity for the first and second groups of limit states is 3.77 tons.</w:t>
      </w:r>
    </w:p>
    <w:p w14:paraId="04EC5376" w14:textId="77777777" w:rsidR="00785991" w:rsidRPr="00CF49DA" w:rsidRDefault="00785991" w:rsidP="009623AC">
      <w:pPr>
        <w:spacing w:after="0" w:line="240" w:lineRule="auto"/>
        <w:ind w:firstLine="284"/>
        <w:jc w:val="both"/>
        <w:rPr>
          <w:rFonts w:ascii="Times New Roman" w:hAnsi="Times New Roman"/>
          <w:color w:val="000000"/>
          <w:spacing w:val="-2"/>
          <w:lang w:eastAsia="ru-RU"/>
        </w:rPr>
      </w:pPr>
      <w:r w:rsidRPr="00CF49DA">
        <w:rPr>
          <w:rFonts w:ascii="Times New Roman" w:hAnsi="Times New Roman"/>
          <w:color w:val="000000"/>
          <w:spacing w:val="-2"/>
          <w:lang w:eastAsia="ru-RU"/>
        </w:rPr>
        <w:t>Based on the calculation of 50,000 RUR (approx. $630) per 1 ton of glued timber, the cost of the material is:</w:t>
      </w:r>
    </w:p>
    <w:p w14:paraId="794A855E" w14:textId="77777777" w:rsidR="00785991" w:rsidRDefault="00785991" w:rsidP="002F41ED">
      <w:pPr>
        <w:spacing w:before="120" w:after="120" w:line="240" w:lineRule="auto"/>
        <w:jc w:val="center"/>
        <w:rPr>
          <w:rFonts w:ascii="Times New Roman" w:hAnsi="Times New Roman"/>
          <w:color w:val="000000"/>
          <w:lang w:eastAsia="ru-RU"/>
        </w:rPr>
      </w:pPr>
      <w:r w:rsidRPr="009623AC">
        <w:rPr>
          <w:rFonts w:ascii="Times New Roman" w:hAnsi="Times New Roman"/>
          <w:color w:val="000000"/>
          <w:lang w:eastAsia="ru-RU"/>
        </w:rPr>
        <w:t xml:space="preserve">50,000 x 3.77 = 188,500 </w:t>
      </w:r>
      <w:r>
        <w:rPr>
          <w:rFonts w:ascii="Times New Roman" w:hAnsi="Times New Roman"/>
          <w:color w:val="000000"/>
          <w:lang w:eastAsia="ru-RU"/>
        </w:rPr>
        <w:t>RUR (approx. $2400)</w:t>
      </w:r>
      <w:r w:rsidRPr="009623AC">
        <w:rPr>
          <w:rFonts w:ascii="Times New Roman" w:hAnsi="Times New Roman"/>
          <w:color w:val="000000"/>
          <w:lang w:eastAsia="ru-RU"/>
        </w:rPr>
        <w:t>.</w:t>
      </w:r>
    </w:p>
    <w:p w14:paraId="74D46ED6" w14:textId="3596BB9E" w:rsidR="00785991" w:rsidRPr="009623AC" w:rsidRDefault="00785991" w:rsidP="009623AC">
      <w:pPr>
        <w:spacing w:after="0" w:line="240" w:lineRule="auto"/>
        <w:ind w:firstLine="284"/>
        <w:jc w:val="both"/>
        <w:rPr>
          <w:rFonts w:ascii="Times New Roman" w:hAnsi="Times New Roman"/>
          <w:color w:val="000000"/>
          <w:lang w:eastAsia="ru-RU"/>
        </w:rPr>
      </w:pPr>
      <w:r w:rsidRPr="009623AC">
        <w:rPr>
          <w:rFonts w:ascii="Times New Roman" w:hAnsi="Times New Roman"/>
          <w:color w:val="000000"/>
          <w:lang w:eastAsia="ru-RU"/>
        </w:rPr>
        <w:t>We will perform a static calculation, determine the coefficients of use of the sections of the geodesic dome, the weight required</w:t>
      </w:r>
      <w:r w:rsidR="00A32370">
        <w:rPr>
          <w:rFonts w:ascii="Times New Roman" w:hAnsi="Times New Roman"/>
          <w:color w:val="000000"/>
          <w:lang w:eastAsia="ru-RU"/>
        </w:rPr>
        <w:t>,</w:t>
      </w:r>
      <w:r w:rsidRPr="009623AC">
        <w:rPr>
          <w:rFonts w:ascii="Times New Roman" w:hAnsi="Times New Roman"/>
          <w:color w:val="000000"/>
          <w:lang w:eastAsia="ru-RU"/>
        </w:rPr>
        <w:t xml:space="preserve"> ensuring the bearing capacity for the first and second groups of limit states, and the cost of the necessary material for the dome frame made of steel</w:t>
      </w:r>
      <w:r>
        <w:rPr>
          <w:rFonts w:ascii="Times New Roman" w:hAnsi="Times New Roman"/>
          <w:color w:val="000000"/>
          <w:lang w:eastAsia="ru-RU"/>
        </w:rPr>
        <w:t xml:space="preserve"> </w:t>
      </w:r>
      <w:r w:rsidRPr="003044B2">
        <w:rPr>
          <w:rFonts w:ascii="Times New Roman" w:hAnsi="Times New Roman"/>
          <w:color w:val="000000"/>
          <w:lang w:eastAsia="ru-RU"/>
        </w:rPr>
        <w:t>(</w:t>
      </w:r>
      <w:proofErr w:type="spellStart"/>
      <w:r w:rsidRPr="003044B2">
        <w:rPr>
          <w:rFonts w:ascii="Times New Roman" w:hAnsi="Times New Roman"/>
          <w:bCs/>
          <w:iCs/>
          <w:color w:val="000000"/>
          <w:lang w:eastAsia="ru-RU"/>
        </w:rPr>
        <w:t>Solovieva</w:t>
      </w:r>
      <w:proofErr w:type="spellEnd"/>
      <w:r w:rsidRPr="003044B2">
        <w:rPr>
          <w:rFonts w:ascii="Times New Roman" w:hAnsi="Times New Roman"/>
          <w:bCs/>
          <w:iCs/>
          <w:color w:val="000000"/>
          <w:lang w:eastAsia="ru-RU"/>
        </w:rPr>
        <w:t xml:space="preserve"> et al.</w:t>
      </w:r>
      <w:r w:rsidR="00615488">
        <w:rPr>
          <w:rFonts w:ascii="Times New Roman" w:hAnsi="Times New Roman"/>
          <w:bCs/>
          <w:iCs/>
          <w:color w:val="000000"/>
          <w:lang w:eastAsia="ru-RU"/>
        </w:rPr>
        <w:t>,</w:t>
      </w:r>
      <w:r w:rsidRPr="003044B2">
        <w:rPr>
          <w:rFonts w:ascii="Times New Roman" w:hAnsi="Times New Roman"/>
          <w:bCs/>
          <w:iCs/>
          <w:color w:val="000000"/>
          <w:lang w:eastAsia="ru-RU"/>
        </w:rPr>
        <w:t xml:space="preserve"> 2017</w:t>
      </w:r>
      <w:r>
        <w:rPr>
          <w:rFonts w:ascii="Times New Roman" w:hAnsi="Times New Roman"/>
          <w:bCs/>
          <w:iCs/>
          <w:color w:val="000000"/>
          <w:lang w:eastAsia="ru-RU"/>
        </w:rPr>
        <w:t>b</w:t>
      </w:r>
      <w:r>
        <w:rPr>
          <w:rFonts w:ascii="Times New Roman" w:hAnsi="Times New Roman"/>
          <w:color w:val="000000"/>
          <w:lang w:eastAsia="ru-RU"/>
        </w:rPr>
        <w:t>)</w:t>
      </w:r>
      <w:r w:rsidRPr="009623AC">
        <w:rPr>
          <w:rFonts w:ascii="Times New Roman" w:hAnsi="Times New Roman"/>
          <w:color w:val="000000"/>
          <w:lang w:eastAsia="ru-RU"/>
        </w:rPr>
        <w:t>.</w:t>
      </w:r>
    </w:p>
    <w:p w14:paraId="14ACEF72" w14:textId="170F3907" w:rsidR="00785991" w:rsidRPr="009623AC" w:rsidRDefault="00785991" w:rsidP="009623AC">
      <w:pPr>
        <w:spacing w:after="0" w:line="240" w:lineRule="auto"/>
        <w:ind w:firstLine="284"/>
        <w:jc w:val="both"/>
        <w:rPr>
          <w:rFonts w:ascii="Times New Roman" w:hAnsi="Times New Roman"/>
          <w:color w:val="000000"/>
          <w:lang w:eastAsia="ru-RU"/>
        </w:rPr>
      </w:pPr>
      <w:r w:rsidRPr="009623AC">
        <w:rPr>
          <w:rFonts w:ascii="Times New Roman" w:hAnsi="Times New Roman"/>
          <w:color w:val="000000"/>
          <w:lang w:eastAsia="ru-RU"/>
        </w:rPr>
        <w:t xml:space="preserve">To determine the strength characteristics of the section, namely the fulfillment of the condition for the first and second groups of limit states (calculation for strength and stability), we will determine the utilization factors of wooden beams of the geodesic dome. </w:t>
      </w:r>
      <w:r w:rsidRPr="009623AC">
        <w:rPr>
          <w:rFonts w:ascii="Times New Roman" w:hAnsi="Times New Roman"/>
          <w:lang w:eastAsia="ru-RU"/>
        </w:rPr>
        <w:t>Figure 7 shows the utilization factors in the static calculation of a geodesic dome with steel sections measuring 50</w:t>
      </w:r>
      <w:r w:rsidR="002F41ED">
        <w:rPr>
          <w:rFonts w:ascii="Times New Roman" w:hAnsi="Times New Roman"/>
          <w:lang w:eastAsia="ru-RU"/>
        </w:rPr>
        <w:t xml:space="preserve"> </w:t>
      </w:r>
      <w:r w:rsidRPr="009623AC">
        <w:rPr>
          <w:rFonts w:ascii="Times New Roman" w:hAnsi="Times New Roman"/>
          <w:lang w:eastAsia="ru-RU"/>
        </w:rPr>
        <w:t>x</w:t>
      </w:r>
      <w:r w:rsidR="002F41ED">
        <w:rPr>
          <w:rFonts w:ascii="Times New Roman" w:hAnsi="Times New Roman"/>
          <w:lang w:eastAsia="ru-RU"/>
        </w:rPr>
        <w:t xml:space="preserve"> </w:t>
      </w:r>
      <w:r w:rsidRPr="009623AC">
        <w:rPr>
          <w:rFonts w:ascii="Times New Roman" w:hAnsi="Times New Roman"/>
          <w:lang w:eastAsia="ru-RU"/>
        </w:rPr>
        <w:t>50</w:t>
      </w:r>
      <w:r w:rsidR="002F41ED">
        <w:rPr>
          <w:rFonts w:ascii="Times New Roman" w:hAnsi="Times New Roman"/>
          <w:lang w:eastAsia="ru-RU"/>
        </w:rPr>
        <w:t xml:space="preserve"> </w:t>
      </w:r>
      <w:r w:rsidRPr="009623AC">
        <w:rPr>
          <w:rFonts w:ascii="Times New Roman" w:hAnsi="Times New Roman"/>
          <w:lang w:eastAsia="ru-RU"/>
        </w:rPr>
        <w:t>x</w:t>
      </w:r>
      <w:r w:rsidR="002F41ED">
        <w:rPr>
          <w:rFonts w:ascii="Times New Roman" w:hAnsi="Times New Roman"/>
          <w:lang w:eastAsia="ru-RU"/>
        </w:rPr>
        <w:t xml:space="preserve"> </w:t>
      </w:r>
      <w:r w:rsidRPr="009623AC">
        <w:rPr>
          <w:rFonts w:ascii="Times New Roman" w:hAnsi="Times New Roman"/>
          <w:lang w:eastAsia="ru-RU"/>
        </w:rPr>
        <w:t>3 mm.</w:t>
      </w:r>
    </w:p>
    <w:p w14:paraId="496AAAE0" w14:textId="77777777" w:rsidR="00785991" w:rsidRDefault="00B11689">
      <w:pPr>
        <w:spacing w:after="0"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rPr>
        <w:lastRenderedPageBreak/>
        <w:pict w14:anchorId="64299E45">
          <v:shape id="_x0000_i1031" type="#_x0000_t75" style="width:333.75pt;height:228.4pt;visibility:visible">
            <v:imagedata r:id="rId15" o:title="" cropleft="29f" cropright="29f"/>
          </v:shape>
        </w:pict>
      </w:r>
    </w:p>
    <w:p w14:paraId="19BF0106" w14:textId="77777777" w:rsidR="00785991" w:rsidRPr="00A32370" w:rsidRDefault="00785991" w:rsidP="00CC6F6A">
      <w:pPr>
        <w:pStyle w:val="Rrys"/>
        <w:rPr>
          <w:lang w:val="en-GB"/>
        </w:rPr>
      </w:pPr>
      <w:r w:rsidRPr="00A32370">
        <w:rPr>
          <w:b/>
          <w:lang w:val="en-GB"/>
        </w:rPr>
        <w:t>Fig. 7.</w:t>
      </w:r>
      <w:r w:rsidRPr="00A32370">
        <w:rPr>
          <w:lang w:val="en-GB"/>
        </w:rPr>
        <w:t xml:space="preserve"> Utilization factors for calculating a metal geodesic dome</w:t>
      </w:r>
    </w:p>
    <w:p w14:paraId="792DF54B" w14:textId="77777777" w:rsidR="00CC6F6A" w:rsidRDefault="00CC6F6A" w:rsidP="00AD7AFE">
      <w:pPr>
        <w:spacing w:after="0" w:line="240" w:lineRule="auto"/>
        <w:ind w:firstLine="284"/>
        <w:jc w:val="both"/>
        <w:rPr>
          <w:rFonts w:ascii="Times New Roman" w:hAnsi="Times New Roman"/>
        </w:rPr>
      </w:pPr>
    </w:p>
    <w:p w14:paraId="4F970F9B" w14:textId="72A86B12" w:rsidR="00785991" w:rsidRPr="00AD7AFE" w:rsidRDefault="00785991" w:rsidP="00AD7AFE">
      <w:pPr>
        <w:spacing w:after="0" w:line="240" w:lineRule="auto"/>
        <w:ind w:firstLine="284"/>
        <w:jc w:val="both"/>
        <w:rPr>
          <w:rFonts w:ascii="Times New Roman" w:hAnsi="Times New Roman"/>
        </w:rPr>
      </w:pPr>
      <w:r w:rsidRPr="00AD7AFE">
        <w:rPr>
          <w:rFonts w:ascii="Times New Roman" w:hAnsi="Times New Roman"/>
        </w:rPr>
        <w:t xml:space="preserve">As a result, </w:t>
      </w:r>
      <w:r w:rsidR="00A32370">
        <w:rPr>
          <w:rFonts w:ascii="Times New Roman" w:hAnsi="Times New Roman"/>
        </w:rPr>
        <w:t xml:space="preserve">the </w:t>
      </w:r>
      <w:r w:rsidRPr="00AD7AFE">
        <w:rPr>
          <w:rFonts w:ascii="Times New Roman" w:hAnsi="Times New Roman"/>
        </w:rPr>
        <w:t>two most critical factors were identified:</w:t>
      </w:r>
    </w:p>
    <w:p w14:paraId="713E91A3" w14:textId="77777777" w:rsidR="00785991" w:rsidRPr="00AD7AFE" w:rsidRDefault="00785991" w:rsidP="00AD7AFE">
      <w:pPr>
        <w:spacing w:after="0" w:line="240" w:lineRule="auto"/>
        <w:ind w:firstLine="284"/>
        <w:jc w:val="both"/>
        <w:rPr>
          <w:rFonts w:ascii="Times New Roman" w:hAnsi="Times New Roman"/>
        </w:rPr>
      </w:pPr>
      <w:r w:rsidRPr="00AD7AFE">
        <w:rPr>
          <w:rFonts w:ascii="Times New Roman" w:hAnsi="Times New Roman"/>
        </w:rPr>
        <w:t xml:space="preserve">Ultimate flexibility out of plane with utilization factor </w:t>
      </w:r>
      <w:proofErr w:type="spellStart"/>
      <w:r w:rsidRPr="00AD7AFE">
        <w:rPr>
          <w:rFonts w:ascii="Times New Roman" w:hAnsi="Times New Roman"/>
        </w:rPr>
        <w:t>K</w:t>
      </w:r>
      <w:r w:rsidRPr="00AD7AFE">
        <w:rPr>
          <w:rFonts w:ascii="Times New Roman" w:hAnsi="Times New Roman"/>
          <w:vertAlign w:val="subscript"/>
        </w:rPr>
        <w:t>max</w:t>
      </w:r>
      <w:proofErr w:type="spellEnd"/>
      <w:r w:rsidRPr="00342DA1">
        <w:rPr>
          <w:rFonts w:ascii="Times New Roman" w:hAnsi="Times New Roman"/>
        </w:rPr>
        <w:t xml:space="preserve"> </w:t>
      </w:r>
      <w:r w:rsidRPr="00AD7AFE">
        <w:rPr>
          <w:rFonts w:ascii="Times New Roman" w:hAnsi="Times New Roman"/>
        </w:rPr>
        <w:t xml:space="preserve">= 0.78 and ultimate flexibility in the plane with utilization factor </w:t>
      </w:r>
      <w:proofErr w:type="spellStart"/>
      <w:r w:rsidRPr="00AD7AFE">
        <w:rPr>
          <w:rFonts w:ascii="Times New Roman" w:hAnsi="Times New Roman"/>
        </w:rPr>
        <w:t>K</w:t>
      </w:r>
      <w:r w:rsidRPr="00AD7AFE">
        <w:rPr>
          <w:rFonts w:ascii="Times New Roman" w:hAnsi="Times New Roman"/>
          <w:vertAlign w:val="subscript"/>
        </w:rPr>
        <w:t>max</w:t>
      </w:r>
      <w:proofErr w:type="spellEnd"/>
      <w:r w:rsidRPr="00342DA1">
        <w:rPr>
          <w:rFonts w:ascii="Times New Roman" w:hAnsi="Times New Roman"/>
        </w:rPr>
        <w:t xml:space="preserve"> </w:t>
      </w:r>
      <w:r w:rsidRPr="00AD7AFE">
        <w:rPr>
          <w:rFonts w:ascii="Times New Roman" w:hAnsi="Times New Roman"/>
        </w:rPr>
        <w:t>= 0.63.</w:t>
      </w:r>
    </w:p>
    <w:p w14:paraId="0865FC60" w14:textId="77777777" w:rsidR="00785991" w:rsidRPr="00AD7AFE" w:rsidRDefault="00785991" w:rsidP="00AD7AFE">
      <w:pPr>
        <w:spacing w:after="0" w:line="240" w:lineRule="auto"/>
        <w:ind w:firstLine="284"/>
        <w:jc w:val="both"/>
        <w:rPr>
          <w:rFonts w:ascii="Times New Roman" w:hAnsi="Times New Roman"/>
          <w:color w:val="000000"/>
          <w:lang w:eastAsia="ru-RU"/>
        </w:rPr>
      </w:pPr>
      <w:r w:rsidRPr="00AD7AFE">
        <w:rPr>
          <w:rFonts w:ascii="Times New Roman" w:hAnsi="Times New Roman"/>
          <w:color w:val="000000"/>
          <w:lang w:eastAsia="ru-RU"/>
        </w:rPr>
        <w:t>The total weight of steel to ensure the bearing capacity for the first and second groups of limit states is 3.73 tons.</w:t>
      </w:r>
    </w:p>
    <w:p w14:paraId="4B8FA08D" w14:textId="732AC74D" w:rsidR="00785991" w:rsidRPr="00B11689" w:rsidRDefault="00785991" w:rsidP="00AD7AFE">
      <w:pPr>
        <w:spacing w:after="0" w:line="240" w:lineRule="auto"/>
        <w:ind w:firstLine="284"/>
        <w:jc w:val="both"/>
        <w:rPr>
          <w:rFonts w:ascii="Times New Roman" w:hAnsi="Times New Roman"/>
          <w:color w:val="000000"/>
          <w:spacing w:val="2"/>
          <w:lang w:eastAsia="ru-RU"/>
        </w:rPr>
      </w:pPr>
      <w:r w:rsidRPr="00B11689">
        <w:rPr>
          <w:rFonts w:ascii="Times New Roman" w:hAnsi="Times New Roman"/>
          <w:color w:val="000000"/>
          <w:spacing w:val="2"/>
          <w:lang w:eastAsia="ru-RU"/>
        </w:rPr>
        <w:t>Based on the calculation of 80,000 RUR (approx. $1010) per 1 ton of steel, the cost of the material is:</w:t>
      </w:r>
    </w:p>
    <w:p w14:paraId="600F2B78" w14:textId="77777777" w:rsidR="00785991" w:rsidRPr="00AD7AFE" w:rsidRDefault="00785991" w:rsidP="00CF49DA">
      <w:pPr>
        <w:spacing w:before="120" w:after="0" w:line="240" w:lineRule="auto"/>
        <w:jc w:val="center"/>
        <w:rPr>
          <w:rFonts w:ascii="Times New Roman" w:hAnsi="Times New Roman"/>
          <w:color w:val="000000"/>
          <w:lang w:eastAsia="ru-RU"/>
        </w:rPr>
      </w:pPr>
      <w:r w:rsidRPr="00AD7AFE">
        <w:rPr>
          <w:rFonts w:ascii="Times New Roman" w:hAnsi="Times New Roman"/>
          <w:color w:val="000000"/>
          <w:lang w:eastAsia="ru-RU"/>
        </w:rPr>
        <w:t xml:space="preserve">80,000 x 3.73 = 298,400 </w:t>
      </w:r>
      <w:r>
        <w:rPr>
          <w:rFonts w:ascii="Times New Roman" w:hAnsi="Times New Roman"/>
          <w:color w:val="000000"/>
          <w:lang w:eastAsia="ru-RU"/>
        </w:rPr>
        <w:t>RUR (approx. $3800)</w:t>
      </w:r>
      <w:r w:rsidRPr="00AD7AFE">
        <w:rPr>
          <w:rFonts w:ascii="Times New Roman" w:hAnsi="Times New Roman"/>
          <w:color w:val="000000"/>
          <w:lang w:eastAsia="ru-RU"/>
        </w:rPr>
        <w:t>.</w:t>
      </w:r>
    </w:p>
    <w:p w14:paraId="41038A2A" w14:textId="77777777" w:rsidR="00785991" w:rsidRPr="00A32370" w:rsidRDefault="00785991" w:rsidP="00CC6F6A">
      <w:pPr>
        <w:pStyle w:val="Rn1"/>
        <w:rPr>
          <w:lang w:val="en-GB" w:eastAsia="ru-RU"/>
        </w:rPr>
      </w:pPr>
      <w:r w:rsidRPr="00A32370">
        <w:rPr>
          <w:lang w:val="en-GB" w:eastAsia="ru-RU"/>
        </w:rPr>
        <w:t>3. Conclusions</w:t>
      </w:r>
    </w:p>
    <w:p w14:paraId="3FD8327E" w14:textId="3E0B832E" w:rsidR="00785991" w:rsidRPr="00B24F85" w:rsidRDefault="00785991" w:rsidP="00B24F85">
      <w:pPr>
        <w:spacing w:after="0" w:line="240" w:lineRule="auto"/>
        <w:ind w:firstLine="284"/>
        <w:jc w:val="both"/>
        <w:rPr>
          <w:rFonts w:ascii="Times New Roman" w:hAnsi="Times New Roman"/>
          <w:color w:val="000000"/>
          <w:lang w:eastAsia="ru-RU"/>
        </w:rPr>
      </w:pPr>
      <w:r w:rsidRPr="00B24F85">
        <w:rPr>
          <w:rFonts w:ascii="Times New Roman" w:hAnsi="Times New Roman"/>
          <w:color w:val="000000"/>
          <w:lang w:eastAsia="ru-RU"/>
        </w:rPr>
        <w:t>As part of the study, domes with a frequency of 8</w:t>
      </w:r>
      <w:r w:rsidR="002F41ED">
        <w:rPr>
          <w:rFonts w:ascii="Times New Roman" w:hAnsi="Times New Roman"/>
          <w:color w:val="000000"/>
          <w:lang w:eastAsia="ru-RU"/>
        </w:rPr>
        <w:t xml:space="preserve"> </w:t>
      </w:r>
      <w:r w:rsidRPr="00B24F85">
        <w:rPr>
          <w:rFonts w:ascii="Times New Roman" w:hAnsi="Times New Roman"/>
          <w:color w:val="000000"/>
          <w:lang w:eastAsia="ru-RU"/>
        </w:rPr>
        <w:t>V in the conditions of the city of Yakutsk</w:t>
      </w:r>
      <w:r>
        <w:rPr>
          <w:rFonts w:ascii="Times New Roman" w:hAnsi="Times New Roman"/>
          <w:color w:val="000000"/>
          <w:lang w:eastAsia="ru-RU"/>
        </w:rPr>
        <w:t xml:space="preserve"> (</w:t>
      </w:r>
      <w:r w:rsidRPr="00B24F85">
        <w:rPr>
          <w:rFonts w:ascii="Times New Roman" w:hAnsi="Times New Roman"/>
          <w:color w:val="000000"/>
          <w:lang w:eastAsia="ru-RU"/>
        </w:rPr>
        <w:t>Far North</w:t>
      </w:r>
      <w:r>
        <w:rPr>
          <w:rFonts w:ascii="Times New Roman" w:hAnsi="Times New Roman"/>
          <w:color w:val="000000"/>
          <w:lang w:eastAsia="ru-RU"/>
        </w:rPr>
        <w:t>, Russia)</w:t>
      </w:r>
      <w:r w:rsidRPr="00B24F85">
        <w:rPr>
          <w:rFonts w:ascii="Times New Roman" w:hAnsi="Times New Roman"/>
          <w:color w:val="000000"/>
          <w:lang w:eastAsia="ru-RU"/>
        </w:rPr>
        <w:t xml:space="preserve"> made of glued timber and steel pipes were examined.</w:t>
      </w:r>
    </w:p>
    <w:p w14:paraId="6415DF51" w14:textId="1BDB6557" w:rsidR="00785991" w:rsidRPr="00B24F85" w:rsidRDefault="00785991" w:rsidP="00B24F85">
      <w:pPr>
        <w:spacing w:after="0" w:line="240" w:lineRule="auto"/>
        <w:ind w:firstLine="284"/>
        <w:jc w:val="both"/>
        <w:rPr>
          <w:rFonts w:ascii="Times New Roman" w:hAnsi="Times New Roman"/>
          <w:color w:val="000000"/>
          <w:lang w:eastAsia="ru-RU"/>
        </w:rPr>
      </w:pPr>
      <w:r w:rsidRPr="00B24F85">
        <w:rPr>
          <w:rFonts w:ascii="Times New Roman" w:hAnsi="Times New Roman"/>
          <w:color w:val="000000"/>
          <w:lang w:eastAsia="ru-RU"/>
        </w:rPr>
        <w:t>An estimated cost of the geodesic dome lattice frame was also made, based on the calculation results, the</w:t>
      </w:r>
      <w:r w:rsidR="00B11689">
        <w:rPr>
          <w:rFonts w:ascii="Times New Roman" w:hAnsi="Times New Roman"/>
          <w:color w:val="000000"/>
          <w:lang w:eastAsia="ru-RU"/>
        </w:rPr>
        <w:t> </w:t>
      </w:r>
      <w:r w:rsidRPr="00B24F85">
        <w:rPr>
          <w:rFonts w:ascii="Times New Roman" w:hAnsi="Times New Roman"/>
          <w:color w:val="000000"/>
          <w:lang w:eastAsia="ru-RU"/>
        </w:rPr>
        <w:t>following can be concluded: using glued wood as a lattice material in the conditions of the Far North (Yakutsk) is more economically feasible, so for the construction of a dome made of glued wood, the cost of</w:t>
      </w:r>
      <w:r w:rsidR="00B11689">
        <w:rPr>
          <w:rFonts w:ascii="Times New Roman" w:hAnsi="Times New Roman"/>
          <w:color w:val="000000"/>
          <w:lang w:eastAsia="ru-RU"/>
        </w:rPr>
        <w:t> </w:t>
      </w:r>
      <w:r w:rsidRPr="00B24F85">
        <w:rPr>
          <w:rFonts w:ascii="Times New Roman" w:hAnsi="Times New Roman"/>
          <w:color w:val="000000"/>
          <w:lang w:eastAsia="ru-RU"/>
        </w:rPr>
        <w:t xml:space="preserve">the lattice will be 188,500 </w:t>
      </w:r>
      <w:r>
        <w:rPr>
          <w:rFonts w:ascii="Times New Roman" w:hAnsi="Times New Roman"/>
          <w:color w:val="000000"/>
          <w:lang w:eastAsia="ru-RU"/>
        </w:rPr>
        <w:t>RUR (approx. $2400)</w:t>
      </w:r>
      <w:r w:rsidRPr="00B24F85">
        <w:rPr>
          <w:rFonts w:ascii="Times New Roman" w:hAnsi="Times New Roman"/>
          <w:color w:val="000000"/>
          <w:lang w:eastAsia="ru-RU"/>
        </w:rPr>
        <w:t xml:space="preserve">, and for the construction of the same dome made of steel </w:t>
      </w:r>
      <w:r w:rsidR="00342DA1">
        <w:rPr>
          <w:rFonts w:ascii="Times New Roman" w:hAnsi="Times New Roman"/>
          <w:color w:val="000000"/>
          <w:lang w:eastAsia="ru-RU"/>
        </w:rPr>
        <w:t>–</w:t>
      </w:r>
      <w:r w:rsidRPr="00B24F85">
        <w:rPr>
          <w:rFonts w:ascii="Times New Roman" w:hAnsi="Times New Roman"/>
          <w:color w:val="000000"/>
          <w:lang w:eastAsia="ru-RU"/>
        </w:rPr>
        <w:t xml:space="preserve"> 298,400 </w:t>
      </w:r>
      <w:r>
        <w:rPr>
          <w:rFonts w:ascii="Times New Roman" w:hAnsi="Times New Roman"/>
          <w:color w:val="000000"/>
          <w:lang w:eastAsia="ru-RU"/>
        </w:rPr>
        <w:t>RUR (approx. $3800)</w:t>
      </w:r>
      <w:r w:rsidRPr="00B24F85">
        <w:rPr>
          <w:rFonts w:ascii="Times New Roman" w:hAnsi="Times New Roman"/>
          <w:color w:val="000000"/>
          <w:lang w:eastAsia="ru-RU"/>
        </w:rPr>
        <w:t>, which is 37% more expensive.</w:t>
      </w:r>
    </w:p>
    <w:p w14:paraId="36251492" w14:textId="77777777" w:rsidR="00785991" w:rsidRPr="00A32370" w:rsidRDefault="00785991" w:rsidP="00CC6F6A">
      <w:pPr>
        <w:pStyle w:val="Rn2"/>
        <w:rPr>
          <w:lang w:val="en-GB" w:eastAsia="ru-RU"/>
        </w:rPr>
      </w:pPr>
      <w:r w:rsidRPr="00A32370">
        <w:rPr>
          <w:lang w:val="en-GB" w:eastAsia="ru-RU"/>
        </w:rPr>
        <w:t>References</w:t>
      </w:r>
    </w:p>
    <w:p w14:paraId="4792FF54" w14:textId="6691E1FE" w:rsidR="00785991" w:rsidRPr="00427F29" w:rsidRDefault="00785991" w:rsidP="00CC6F6A">
      <w:pPr>
        <w:pStyle w:val="Rlit"/>
      </w:pPr>
      <w:r w:rsidRPr="001010E1">
        <w:t>Abu-Khasan</w:t>
      </w:r>
      <w:r w:rsidR="00342DA1">
        <w:t>,</w:t>
      </w:r>
      <w:r w:rsidRPr="001010E1">
        <w:t xml:space="preserve"> M., Egorov</w:t>
      </w:r>
      <w:r w:rsidR="00342DA1">
        <w:t>,</w:t>
      </w:r>
      <w:r w:rsidRPr="001010E1">
        <w:t xml:space="preserve"> V., </w:t>
      </w:r>
      <w:r w:rsidR="00342DA1">
        <w:t xml:space="preserve">&amp; </w:t>
      </w:r>
      <w:proofErr w:type="spellStart"/>
      <w:r w:rsidRPr="001010E1">
        <w:t>Kuprava</w:t>
      </w:r>
      <w:proofErr w:type="spellEnd"/>
      <w:r w:rsidR="00342DA1">
        <w:t>,</w:t>
      </w:r>
      <w:r w:rsidRPr="001010E1">
        <w:t xml:space="preserve"> L. (2018). </w:t>
      </w:r>
      <w:r w:rsidRPr="008D34CD">
        <w:t>Connections of wooden structures based on composite materials</w:t>
      </w:r>
      <w:r w:rsidRPr="00427F29">
        <w:t xml:space="preserve">. </w:t>
      </w:r>
      <w:r w:rsidRPr="008D34CD">
        <w:rPr>
          <w:i/>
        </w:rPr>
        <w:t>Bulletin of construction equipment</w:t>
      </w:r>
      <w:r w:rsidR="00342DA1">
        <w:rPr>
          <w:iCs/>
        </w:rPr>
        <w:t>,</w:t>
      </w:r>
      <w:r w:rsidRPr="00342DA1">
        <w:rPr>
          <w:iCs/>
        </w:rPr>
        <w:t xml:space="preserve"> </w:t>
      </w:r>
      <w:r w:rsidRPr="008D34CD">
        <w:rPr>
          <w:i/>
        </w:rPr>
        <w:t>12</w:t>
      </w:r>
      <w:r w:rsidRPr="00342DA1">
        <w:rPr>
          <w:iCs/>
        </w:rPr>
        <w:t>(1012)</w:t>
      </w:r>
      <w:r w:rsidRPr="00427F29">
        <w:t>, 46-47. (in Russian)</w:t>
      </w:r>
    </w:p>
    <w:p w14:paraId="6D5A0EA2" w14:textId="2BA9F362" w:rsidR="00785991" w:rsidRPr="00427F29" w:rsidRDefault="00785991" w:rsidP="00CC6F6A">
      <w:pPr>
        <w:pStyle w:val="Rlit"/>
      </w:pPr>
      <w:r w:rsidRPr="001010E1">
        <w:t>Abu-Khasan</w:t>
      </w:r>
      <w:r w:rsidR="00342DA1">
        <w:t>,</w:t>
      </w:r>
      <w:r w:rsidRPr="001010E1">
        <w:t xml:space="preserve"> M., </w:t>
      </w:r>
      <w:r w:rsidR="00342DA1">
        <w:t xml:space="preserve">&amp; </w:t>
      </w:r>
      <w:r w:rsidRPr="001010E1">
        <w:t>Egorov</w:t>
      </w:r>
      <w:r w:rsidR="00342DA1">
        <w:t>,</w:t>
      </w:r>
      <w:r w:rsidRPr="001010E1">
        <w:t xml:space="preserve"> V. (2018). </w:t>
      </w:r>
      <w:r w:rsidRPr="002F6144">
        <w:rPr>
          <w:i/>
        </w:rPr>
        <w:t>Constructions from wood-frame trusses.</w:t>
      </w:r>
      <w:r w:rsidRPr="00427F29">
        <w:t xml:space="preserve"> </w:t>
      </w:r>
      <w:r w:rsidRPr="002F6144">
        <w:t xml:space="preserve">Collection of works of the XII St. Petersburg </w:t>
      </w:r>
      <w:r w:rsidRPr="00427F29">
        <w:t>Congress</w:t>
      </w:r>
      <w:r>
        <w:t>:</w:t>
      </w:r>
      <w:r w:rsidRPr="002F6144">
        <w:t xml:space="preserve"> Professional education, science and innovation in the 21st century</w:t>
      </w:r>
      <w:r w:rsidRPr="00AF7944">
        <w:rPr>
          <w:i/>
        </w:rPr>
        <w:t xml:space="preserve">. </w:t>
      </w:r>
      <w:r w:rsidRPr="00AF7944">
        <w:rPr>
          <w:rStyle w:val="fontstyle01"/>
          <w:i w:val="0"/>
          <w:sz w:val="20"/>
          <w:szCs w:val="20"/>
        </w:rPr>
        <w:t>St. Petersburg, 2018</w:t>
      </w:r>
      <w:r w:rsidRPr="00AF7944">
        <w:rPr>
          <w:i/>
        </w:rPr>
        <w:t>,</w:t>
      </w:r>
      <w:r w:rsidRPr="00427F29">
        <w:t xml:space="preserve"> 9-10. (in</w:t>
      </w:r>
      <w:r w:rsidR="00342DA1">
        <w:t> </w:t>
      </w:r>
      <w:r w:rsidRPr="00427F29">
        <w:t>Russian)</w:t>
      </w:r>
    </w:p>
    <w:p w14:paraId="32F043E1" w14:textId="15BCF8B3" w:rsidR="00785991" w:rsidRPr="00427F29" w:rsidRDefault="00785991" w:rsidP="00CC6F6A">
      <w:pPr>
        <w:pStyle w:val="Rlit"/>
      </w:pPr>
      <w:r w:rsidRPr="00427F29">
        <w:t>Abu-</w:t>
      </w:r>
      <w:r>
        <w:t>Kh</w:t>
      </w:r>
      <w:r w:rsidRPr="00427F29">
        <w:t>asan</w:t>
      </w:r>
      <w:r w:rsidR="00342DA1">
        <w:t>,</w:t>
      </w:r>
      <w:r w:rsidRPr="00427F29">
        <w:t xml:space="preserve"> M., Rozantseva</w:t>
      </w:r>
      <w:r w:rsidR="00342DA1">
        <w:t>,</w:t>
      </w:r>
      <w:r w:rsidRPr="00427F29">
        <w:t xml:space="preserve"> N., </w:t>
      </w:r>
      <w:r w:rsidR="00342DA1">
        <w:t xml:space="preserve">&amp; </w:t>
      </w:r>
      <w:proofErr w:type="spellStart"/>
      <w:r w:rsidRPr="00427F29">
        <w:t>Kuprava</w:t>
      </w:r>
      <w:proofErr w:type="spellEnd"/>
      <w:r w:rsidR="00342DA1">
        <w:t>,</w:t>
      </w:r>
      <w:r w:rsidRPr="00427F29">
        <w:t xml:space="preserve"> L. (2018). </w:t>
      </w:r>
      <w:r w:rsidRPr="008D34CD">
        <w:t>Innovative technology for installation of prefabricated energy-efficient roofs of large-span railway depots</w:t>
      </w:r>
      <w:r w:rsidRPr="00427F29">
        <w:t xml:space="preserve">. </w:t>
      </w:r>
      <w:r w:rsidRPr="008D34CD">
        <w:rPr>
          <w:i/>
        </w:rPr>
        <w:t>Bulletin of construction equipment</w:t>
      </w:r>
      <w:r w:rsidR="00342DA1">
        <w:rPr>
          <w:iCs/>
        </w:rPr>
        <w:t>,</w:t>
      </w:r>
      <w:r w:rsidRPr="00342DA1">
        <w:rPr>
          <w:i/>
        </w:rPr>
        <w:t xml:space="preserve"> </w:t>
      </w:r>
      <w:r w:rsidRPr="008D34CD">
        <w:rPr>
          <w:i/>
        </w:rPr>
        <w:t>2</w:t>
      </w:r>
      <w:r w:rsidRPr="00342DA1">
        <w:rPr>
          <w:iCs/>
        </w:rPr>
        <w:t>(1002)</w:t>
      </w:r>
      <w:r w:rsidRPr="00427F29">
        <w:t>, 48-51. (in Russian)</w:t>
      </w:r>
    </w:p>
    <w:p w14:paraId="4668DF49" w14:textId="00C754F0" w:rsidR="00785991" w:rsidRPr="00427F29" w:rsidRDefault="00785991" w:rsidP="00CC6F6A">
      <w:pPr>
        <w:pStyle w:val="Rlit"/>
      </w:pPr>
      <w:proofErr w:type="spellStart"/>
      <w:r w:rsidRPr="00427F29">
        <w:t>Alpatov</w:t>
      </w:r>
      <w:proofErr w:type="spellEnd"/>
      <w:r w:rsidR="00342DA1">
        <w:t>,</w:t>
      </w:r>
      <w:r w:rsidRPr="00427F29">
        <w:t xml:space="preserve"> V. </w:t>
      </w:r>
      <w:r>
        <w:t xml:space="preserve">et al. </w:t>
      </w:r>
      <w:r w:rsidRPr="00427F29">
        <w:t xml:space="preserve">(2016). </w:t>
      </w:r>
      <w:r w:rsidRPr="008D34CD">
        <w:t>Computer modeling and numerical studies of nodal connections of structural structures</w:t>
      </w:r>
      <w:r w:rsidRPr="00427F29">
        <w:t xml:space="preserve">. </w:t>
      </w:r>
      <w:r w:rsidRPr="008D34CD">
        <w:rPr>
          <w:i/>
        </w:rPr>
        <w:t>Urban development and architecture</w:t>
      </w:r>
      <w:r w:rsidR="00342DA1">
        <w:t>,</w:t>
      </w:r>
      <w:r w:rsidRPr="00427F29">
        <w:t xml:space="preserve"> </w:t>
      </w:r>
      <w:r w:rsidRPr="008D34CD">
        <w:rPr>
          <w:i/>
        </w:rPr>
        <w:t>6</w:t>
      </w:r>
      <w:r w:rsidRPr="00342DA1">
        <w:rPr>
          <w:iCs/>
        </w:rPr>
        <w:t>(4)</w:t>
      </w:r>
      <w:r w:rsidRPr="00427F29">
        <w:t>, 19-22.</w:t>
      </w:r>
      <w:r>
        <w:t xml:space="preserve"> </w:t>
      </w:r>
      <w:r w:rsidRPr="00427F29">
        <w:t>(in Russian)</w:t>
      </w:r>
    </w:p>
    <w:p w14:paraId="404AD779" w14:textId="531EC8EE" w:rsidR="00785991" w:rsidRPr="00427F29" w:rsidRDefault="00785991" w:rsidP="00CC6F6A">
      <w:pPr>
        <w:pStyle w:val="Rlit"/>
      </w:pPr>
      <w:r w:rsidRPr="00427F29">
        <w:t>Egorov</w:t>
      </w:r>
      <w:r w:rsidR="00342DA1">
        <w:t>,</w:t>
      </w:r>
      <w:r w:rsidRPr="00427F29">
        <w:t xml:space="preserve"> V.</w:t>
      </w:r>
      <w:r>
        <w:t xml:space="preserve"> et al.</w:t>
      </w:r>
      <w:r w:rsidRPr="00427F29">
        <w:t xml:space="preserve"> (2018). </w:t>
      </w:r>
      <w:r w:rsidRPr="00F30C17">
        <w:t>Load-bearing wood-metal structures of roof trusses of large-span railway depots</w:t>
      </w:r>
      <w:r w:rsidRPr="00427F29">
        <w:t xml:space="preserve">. </w:t>
      </w:r>
      <w:r w:rsidRPr="00F30C17">
        <w:rPr>
          <w:i/>
        </w:rPr>
        <w:t>Bulletin of construction equipment</w:t>
      </w:r>
      <w:r w:rsidR="00342DA1">
        <w:t>,</w:t>
      </w:r>
      <w:r w:rsidRPr="00427F29">
        <w:t xml:space="preserve"> </w:t>
      </w:r>
      <w:r w:rsidRPr="00342DA1">
        <w:rPr>
          <w:i/>
          <w:iCs/>
        </w:rPr>
        <w:t>8</w:t>
      </w:r>
      <w:r w:rsidRPr="00427F29">
        <w:t>(1008), 37-38. (in Russian)</w:t>
      </w:r>
    </w:p>
    <w:p w14:paraId="123922A3" w14:textId="486F8A1C" w:rsidR="00785991" w:rsidRPr="00427F29" w:rsidRDefault="00785991" w:rsidP="00CC6F6A">
      <w:pPr>
        <w:pStyle w:val="Rlit"/>
      </w:pPr>
      <w:r w:rsidRPr="001010E1">
        <w:t>Egorov</w:t>
      </w:r>
      <w:r w:rsidR="00342DA1">
        <w:t>,</w:t>
      </w:r>
      <w:r w:rsidRPr="001010E1">
        <w:t xml:space="preserve"> V., Abu-Khasan</w:t>
      </w:r>
      <w:r w:rsidR="00342DA1">
        <w:t>,</w:t>
      </w:r>
      <w:r w:rsidRPr="001010E1">
        <w:t xml:space="preserve"> M., </w:t>
      </w:r>
      <w:r w:rsidR="00342DA1">
        <w:t xml:space="preserve">&amp; </w:t>
      </w:r>
      <w:proofErr w:type="spellStart"/>
      <w:r w:rsidRPr="001010E1">
        <w:t>Kuprava</w:t>
      </w:r>
      <w:proofErr w:type="spellEnd"/>
      <w:r w:rsidR="00342DA1">
        <w:t>,</w:t>
      </w:r>
      <w:r w:rsidRPr="001010E1">
        <w:t xml:space="preserve"> L. (2018). </w:t>
      </w:r>
      <w:r w:rsidRPr="00D129A6">
        <w:t>New design solution for cornice units in the form of reinforced concrete inserts for three-hinged glued timber frames from rectilinear elements</w:t>
      </w:r>
      <w:r w:rsidRPr="00427F29">
        <w:rPr>
          <w:i/>
        </w:rPr>
        <w:t>.</w:t>
      </w:r>
      <w:r w:rsidRPr="00427F29">
        <w:t xml:space="preserve"> </w:t>
      </w:r>
      <w:r w:rsidRPr="00D129A6">
        <w:rPr>
          <w:i/>
        </w:rPr>
        <w:t>Bulletin of construction equipment</w:t>
      </w:r>
      <w:r w:rsidR="00342DA1">
        <w:t>,</w:t>
      </w:r>
      <w:r w:rsidRPr="00427F29">
        <w:t xml:space="preserve"> </w:t>
      </w:r>
      <w:r w:rsidRPr="00342DA1">
        <w:rPr>
          <w:i/>
          <w:iCs/>
        </w:rPr>
        <w:t>9</w:t>
      </w:r>
      <w:r w:rsidRPr="00427F29">
        <w:t>(1009), 28-29. (in Russian)</w:t>
      </w:r>
    </w:p>
    <w:p w14:paraId="34F28D59" w14:textId="23409769" w:rsidR="00785991" w:rsidRPr="00427F29" w:rsidRDefault="00785991" w:rsidP="00CC6F6A">
      <w:pPr>
        <w:pStyle w:val="Rlit"/>
      </w:pPr>
      <w:r w:rsidRPr="00427F29">
        <w:t>Klimenko</w:t>
      </w:r>
      <w:r w:rsidR="00342DA1">
        <w:t>,</w:t>
      </w:r>
      <w:r w:rsidRPr="00427F29">
        <w:t xml:space="preserve"> M. (2020). </w:t>
      </w:r>
      <w:r w:rsidRPr="002F6144">
        <w:t>Prospects for the use of geodesic domes in the Arctic</w:t>
      </w:r>
      <w:r w:rsidRPr="00427F29">
        <w:t xml:space="preserve">. </w:t>
      </w:r>
      <w:r w:rsidRPr="002F6144">
        <w:rPr>
          <w:i/>
        </w:rPr>
        <w:t>Trends in the Development of Science and Education</w:t>
      </w:r>
      <w:r w:rsidR="00342DA1" w:rsidRPr="00342DA1">
        <w:rPr>
          <w:iCs/>
        </w:rPr>
        <w:t>,</w:t>
      </w:r>
      <w:r w:rsidRPr="00342DA1">
        <w:rPr>
          <w:iCs/>
        </w:rPr>
        <w:t xml:space="preserve"> </w:t>
      </w:r>
      <w:r w:rsidRPr="00342DA1">
        <w:rPr>
          <w:i/>
          <w:iCs/>
        </w:rPr>
        <w:t>61</w:t>
      </w:r>
      <w:r>
        <w:t>(</w:t>
      </w:r>
      <w:r w:rsidRPr="00427F29">
        <w:t>7</w:t>
      </w:r>
      <w:r>
        <w:t>)</w:t>
      </w:r>
      <w:r w:rsidRPr="00427F29">
        <w:t>, 54-58.</w:t>
      </w:r>
    </w:p>
    <w:p w14:paraId="582569C5" w14:textId="538F4A20" w:rsidR="00785991" w:rsidRDefault="00785991" w:rsidP="00CC6F6A">
      <w:pPr>
        <w:pStyle w:val="Rlit"/>
      </w:pPr>
      <w:proofErr w:type="spellStart"/>
      <w:r w:rsidRPr="001010E1">
        <w:t>Komokhov</w:t>
      </w:r>
      <w:proofErr w:type="spellEnd"/>
      <w:r w:rsidR="0088665F">
        <w:t>,</w:t>
      </w:r>
      <w:r w:rsidRPr="001010E1">
        <w:t xml:space="preserve"> P., </w:t>
      </w:r>
      <w:proofErr w:type="spellStart"/>
      <w:r w:rsidRPr="001010E1">
        <w:t>Maslennikova</w:t>
      </w:r>
      <w:proofErr w:type="spellEnd"/>
      <w:r w:rsidR="0088665F">
        <w:t>,</w:t>
      </w:r>
      <w:r w:rsidRPr="001010E1">
        <w:t xml:space="preserve"> L., </w:t>
      </w:r>
      <w:r w:rsidR="0088665F">
        <w:t xml:space="preserve">&amp; </w:t>
      </w:r>
      <w:r w:rsidRPr="001010E1">
        <w:t xml:space="preserve">Abu-Khasan M. (2003). </w:t>
      </w:r>
      <w:r w:rsidRPr="002F6144">
        <w:t>Control of strength of ceramic materials by forming a contact zone between clay matrix and leaner</w:t>
      </w:r>
      <w:r w:rsidRPr="00427F29">
        <w:t xml:space="preserve">. </w:t>
      </w:r>
      <w:r w:rsidRPr="002F6144">
        <w:rPr>
          <w:i/>
        </w:rPr>
        <w:t>Construction materials</w:t>
      </w:r>
      <w:r w:rsidR="0088665F">
        <w:rPr>
          <w:iCs/>
        </w:rPr>
        <w:t>,</w:t>
      </w:r>
      <w:r w:rsidRPr="00427F29">
        <w:t xml:space="preserve"> </w:t>
      </w:r>
      <w:r w:rsidRPr="0088665F">
        <w:rPr>
          <w:i/>
          <w:iCs/>
        </w:rPr>
        <w:t>12</w:t>
      </w:r>
      <w:r w:rsidRPr="00427F29">
        <w:t>, 44-45. (in Russian)</w:t>
      </w:r>
    </w:p>
    <w:p w14:paraId="2E578D9F" w14:textId="1B81AD4E" w:rsidR="00785991" w:rsidRPr="00427F29" w:rsidRDefault="00785991" w:rsidP="00CC6F6A">
      <w:pPr>
        <w:pStyle w:val="Rlit"/>
      </w:pPr>
      <w:proofErr w:type="spellStart"/>
      <w:r w:rsidRPr="00055B54">
        <w:rPr>
          <w:shd w:val="clear" w:color="auto" w:fill="FFFFFF"/>
        </w:rPr>
        <w:t>Kondrat'eva</w:t>
      </w:r>
      <w:proofErr w:type="spellEnd"/>
      <w:r w:rsidR="0088665F">
        <w:rPr>
          <w:shd w:val="clear" w:color="auto" w:fill="FFFFFF"/>
        </w:rPr>
        <w:t xml:space="preserve">, </w:t>
      </w:r>
      <w:r w:rsidRPr="00055B54">
        <w:rPr>
          <w:shd w:val="clear" w:color="auto" w:fill="FFFFFF"/>
        </w:rPr>
        <w:t>O.</w:t>
      </w:r>
      <w:r>
        <w:rPr>
          <w:shd w:val="clear" w:color="auto" w:fill="FFFFFF"/>
        </w:rPr>
        <w:t xml:space="preserve"> et al</w:t>
      </w:r>
      <w:r w:rsidRPr="00055B54">
        <w:rPr>
          <w:shd w:val="clear" w:color="auto" w:fill="FFFFFF"/>
        </w:rPr>
        <w:t>.</w:t>
      </w:r>
      <w:r>
        <w:rPr>
          <w:shd w:val="clear" w:color="auto" w:fill="FFFFFF"/>
        </w:rPr>
        <w:t xml:space="preserve"> (</w:t>
      </w:r>
      <w:r w:rsidRPr="00055B54">
        <w:rPr>
          <w:shd w:val="clear" w:color="auto" w:fill="FFFFFF"/>
        </w:rPr>
        <w:t>2025</w:t>
      </w:r>
      <w:r>
        <w:rPr>
          <w:shd w:val="clear" w:color="auto" w:fill="FFFFFF"/>
        </w:rPr>
        <w:t>)</w:t>
      </w:r>
      <w:r w:rsidR="0088665F">
        <w:rPr>
          <w:shd w:val="clear" w:color="auto" w:fill="FFFFFF"/>
        </w:rPr>
        <w:t>.</w:t>
      </w:r>
      <w:r w:rsidRPr="00055B54">
        <w:rPr>
          <w:shd w:val="clear" w:color="auto" w:fill="FFFFFF"/>
        </w:rPr>
        <w:t xml:space="preserve"> </w:t>
      </w:r>
      <w:proofErr w:type="spellStart"/>
      <w:r w:rsidRPr="00055B54">
        <w:rPr>
          <w:shd w:val="clear" w:color="auto" w:fill="FFFFFF"/>
        </w:rPr>
        <w:t>Physico</w:t>
      </w:r>
      <w:proofErr w:type="spellEnd"/>
      <w:r w:rsidRPr="00055B54">
        <w:rPr>
          <w:shd w:val="clear" w:color="auto" w:fill="FFFFFF"/>
        </w:rPr>
        <w:t>-mechanical properties and radiation tolerance of magnesium-indium ferrite synthesized by the polymer-nitrate method. </w:t>
      </w:r>
      <w:proofErr w:type="spellStart"/>
      <w:r w:rsidRPr="00055B54">
        <w:rPr>
          <w:i/>
          <w:shd w:val="clear" w:color="auto" w:fill="FFFFFF"/>
        </w:rPr>
        <w:t>Nanosystems</w:t>
      </w:r>
      <w:proofErr w:type="spellEnd"/>
      <w:r w:rsidRPr="00055B54">
        <w:rPr>
          <w:i/>
          <w:shd w:val="clear" w:color="auto" w:fill="FFFFFF"/>
        </w:rPr>
        <w:t>: Physics, Chemistry, Mathematics</w:t>
      </w:r>
      <w:r w:rsidR="0088665F">
        <w:rPr>
          <w:shd w:val="clear" w:color="auto" w:fill="FFFFFF"/>
        </w:rPr>
        <w:t>,</w:t>
      </w:r>
      <w:r w:rsidRPr="00055B54">
        <w:rPr>
          <w:shd w:val="clear" w:color="auto" w:fill="FFFFFF"/>
        </w:rPr>
        <w:t xml:space="preserve"> </w:t>
      </w:r>
      <w:r w:rsidRPr="0088665F">
        <w:rPr>
          <w:i/>
          <w:iCs/>
          <w:shd w:val="clear" w:color="auto" w:fill="FFFFFF"/>
        </w:rPr>
        <w:t>16</w:t>
      </w:r>
      <w:r w:rsidRPr="00055B54">
        <w:rPr>
          <w:shd w:val="clear" w:color="auto" w:fill="FFFFFF"/>
        </w:rPr>
        <w:t>(6)</w:t>
      </w:r>
      <w:r>
        <w:rPr>
          <w:shd w:val="clear" w:color="auto" w:fill="FFFFFF"/>
        </w:rPr>
        <w:t xml:space="preserve">, </w:t>
      </w:r>
      <w:r w:rsidRPr="00055B54">
        <w:rPr>
          <w:shd w:val="clear" w:color="auto" w:fill="FFFFFF"/>
        </w:rPr>
        <w:t>829-836.</w:t>
      </w:r>
    </w:p>
    <w:p w14:paraId="6FE0EB8B" w14:textId="58E2505E" w:rsidR="00785991" w:rsidRPr="00427F29" w:rsidRDefault="00785991" w:rsidP="00CC6F6A">
      <w:pPr>
        <w:pStyle w:val="Rlit"/>
      </w:pPr>
      <w:proofErr w:type="spellStart"/>
      <w:r w:rsidRPr="00427F29">
        <w:lastRenderedPageBreak/>
        <w:t>Solovieva</w:t>
      </w:r>
      <w:proofErr w:type="spellEnd"/>
      <w:r w:rsidR="0088665F">
        <w:t>,</w:t>
      </w:r>
      <w:r w:rsidRPr="00427F29">
        <w:t xml:space="preserve"> V.</w:t>
      </w:r>
      <w:r>
        <w:t xml:space="preserve"> et al. </w:t>
      </w:r>
      <w:r w:rsidRPr="00427F29">
        <w:t xml:space="preserve">(2017). </w:t>
      </w:r>
      <w:r w:rsidRPr="00AF7944">
        <w:rPr>
          <w:i/>
        </w:rPr>
        <w:t xml:space="preserve">Innovative efficient concrete with reduced energy consumption for prefabricated structures. </w:t>
      </w:r>
      <w:r w:rsidRPr="00AF7944">
        <w:t>Proceedings of the IV international scientific and practical Internet conference</w:t>
      </w:r>
      <w:r>
        <w:t>:</w:t>
      </w:r>
      <w:r w:rsidRPr="00AF7944">
        <w:t xml:space="preserve"> Innovative technologies in construction and </w:t>
      </w:r>
      <w:proofErr w:type="spellStart"/>
      <w:r w:rsidRPr="00AF7944">
        <w:t>geoecology</w:t>
      </w:r>
      <w:proofErr w:type="spellEnd"/>
      <w:r w:rsidRPr="00AF7944">
        <w:t>.</w:t>
      </w:r>
      <w:r w:rsidRPr="00AF7944">
        <w:rPr>
          <w:rStyle w:val="Odwoanieprzypisudolnego"/>
        </w:rPr>
        <w:t xml:space="preserve"> </w:t>
      </w:r>
      <w:r w:rsidRPr="00AF7944">
        <w:rPr>
          <w:rStyle w:val="fontstyle01"/>
          <w:i w:val="0"/>
          <w:sz w:val="20"/>
          <w:szCs w:val="20"/>
        </w:rPr>
        <w:t>St. Petersburg, 2017</w:t>
      </w:r>
      <w:r w:rsidRPr="00427F29">
        <w:t>, 17-20.</w:t>
      </w:r>
      <w:r>
        <w:t xml:space="preserve"> </w:t>
      </w:r>
      <w:r w:rsidRPr="00427F29">
        <w:t>(in Russian)</w:t>
      </w:r>
    </w:p>
    <w:p w14:paraId="22B92B15" w14:textId="7D32077A" w:rsidR="00785991" w:rsidRPr="00427F29" w:rsidRDefault="00785991" w:rsidP="00CC6F6A">
      <w:pPr>
        <w:pStyle w:val="Rlit"/>
      </w:pPr>
      <w:proofErr w:type="spellStart"/>
      <w:r w:rsidRPr="00427F29">
        <w:t>Solovieva</w:t>
      </w:r>
      <w:proofErr w:type="spellEnd"/>
      <w:r w:rsidR="0088665F">
        <w:t>,</w:t>
      </w:r>
      <w:r w:rsidRPr="00427F29">
        <w:t xml:space="preserve"> V.</w:t>
      </w:r>
      <w:r>
        <w:t xml:space="preserve"> et al.</w:t>
      </w:r>
      <w:r w:rsidRPr="00427F29">
        <w:t xml:space="preserve"> (2017). </w:t>
      </w:r>
      <w:r w:rsidRPr="00427F29">
        <w:rPr>
          <w:i/>
        </w:rPr>
        <w:t>Innovative high-strength concrete for high-voltage lines.</w:t>
      </w:r>
      <w:r w:rsidRPr="00427F29">
        <w:t xml:space="preserve"> </w:t>
      </w:r>
      <w:r w:rsidRPr="00AF7944">
        <w:t>Proceedings of the IV international scientific and practical Internet conference</w:t>
      </w:r>
      <w:r>
        <w:t>:</w:t>
      </w:r>
      <w:r w:rsidRPr="00AF7944">
        <w:t xml:space="preserve"> Innovative technologies in construction and </w:t>
      </w:r>
      <w:proofErr w:type="spellStart"/>
      <w:r w:rsidRPr="00AF7944">
        <w:t>geoecology</w:t>
      </w:r>
      <w:proofErr w:type="spellEnd"/>
      <w:r w:rsidRPr="00AF7944">
        <w:t>.</w:t>
      </w:r>
      <w:r w:rsidRPr="00AF7944">
        <w:rPr>
          <w:rStyle w:val="Odwoanieprzypisudolnego"/>
        </w:rPr>
        <w:t xml:space="preserve"> </w:t>
      </w:r>
      <w:r w:rsidRPr="00AF7944">
        <w:rPr>
          <w:rStyle w:val="fontstyle01"/>
          <w:i w:val="0"/>
          <w:sz w:val="20"/>
          <w:szCs w:val="20"/>
        </w:rPr>
        <w:t>St. Petersburg, 2017</w:t>
      </w:r>
      <w:r w:rsidRPr="00427F29">
        <w:t>, 21-25.</w:t>
      </w:r>
      <w:r>
        <w:t xml:space="preserve"> </w:t>
      </w:r>
      <w:r w:rsidRPr="00427F29">
        <w:t>(in Russian)</w:t>
      </w:r>
    </w:p>
    <w:p w14:paraId="34B69A93" w14:textId="0C84340A" w:rsidR="00785991" w:rsidRPr="00427F29" w:rsidRDefault="00785991" w:rsidP="00CC6F6A">
      <w:pPr>
        <w:pStyle w:val="Rlit"/>
      </w:pPr>
      <w:r w:rsidRPr="00427F29">
        <w:t>Starchukov</w:t>
      </w:r>
      <w:r w:rsidR="0088665F">
        <w:t>,</w:t>
      </w:r>
      <w:r w:rsidRPr="00427F29">
        <w:t xml:space="preserve"> D.</w:t>
      </w:r>
      <w:r>
        <w:t xml:space="preserve"> et al.</w:t>
      </w:r>
      <w:r w:rsidRPr="00427F29">
        <w:t xml:space="preserve"> (2017). </w:t>
      </w:r>
      <w:r w:rsidRPr="00A26B2E">
        <w:t>Increasing the durability of heavy concrete due to an insulated anti-corrosion barrier</w:t>
      </w:r>
      <w:r w:rsidRPr="00427F29">
        <w:t xml:space="preserve">. </w:t>
      </w:r>
      <w:r w:rsidRPr="00A26B2E">
        <w:rPr>
          <w:i/>
        </w:rPr>
        <w:t>Bulletin of construction equipment</w:t>
      </w:r>
      <w:r w:rsidR="0088665F">
        <w:rPr>
          <w:iCs/>
        </w:rPr>
        <w:t>,</w:t>
      </w:r>
      <w:r w:rsidRPr="00427F29">
        <w:t xml:space="preserve"> </w:t>
      </w:r>
      <w:r w:rsidRPr="0088665F">
        <w:rPr>
          <w:i/>
          <w:iCs/>
        </w:rPr>
        <w:t>7</w:t>
      </w:r>
      <w:r w:rsidRPr="00427F29">
        <w:t>(995), 58-61. (in Russian)</w:t>
      </w:r>
    </w:p>
    <w:p w14:paraId="5C54B9FD" w14:textId="0624815B" w:rsidR="00785991" w:rsidRPr="00427F29" w:rsidRDefault="00785991" w:rsidP="00CC6F6A">
      <w:pPr>
        <w:pStyle w:val="Rlit"/>
      </w:pPr>
      <w:proofErr w:type="spellStart"/>
      <w:r w:rsidRPr="00427F29">
        <w:t>Svatovskaya</w:t>
      </w:r>
      <w:proofErr w:type="spellEnd"/>
      <w:r w:rsidR="0088665F">
        <w:t>,</w:t>
      </w:r>
      <w:r w:rsidRPr="00427F29">
        <w:t xml:space="preserve"> L.</w:t>
      </w:r>
      <w:r>
        <w:t xml:space="preserve"> et al. (2007). </w:t>
      </w:r>
      <w:r w:rsidRPr="00427F29">
        <w:rPr>
          <w:i/>
        </w:rPr>
        <w:t>Clay phosphate material.</w:t>
      </w:r>
      <w:r w:rsidRPr="00427F29">
        <w:t xml:space="preserve"> Patent for invention RU 2359937 C1, 27.06.2009. Application No. 2007147167/03 dated 18.12.2007.</w:t>
      </w:r>
    </w:p>
    <w:p w14:paraId="39700EC7" w14:textId="4E8943CC" w:rsidR="00785991" w:rsidRDefault="00785991" w:rsidP="00CC6F6A">
      <w:pPr>
        <w:pStyle w:val="Rlit"/>
      </w:pPr>
      <w:proofErr w:type="spellStart"/>
      <w:r w:rsidRPr="00427F29">
        <w:t>Sycheva</w:t>
      </w:r>
      <w:proofErr w:type="spellEnd"/>
      <w:r w:rsidR="0088665F">
        <w:t>,</w:t>
      </w:r>
      <w:r w:rsidRPr="00427F29">
        <w:t xml:space="preserve"> A., Abu-Hasan</w:t>
      </w:r>
      <w:r w:rsidR="0088665F">
        <w:t>,</w:t>
      </w:r>
      <w:r w:rsidRPr="00427F29">
        <w:t xml:space="preserve"> M., </w:t>
      </w:r>
      <w:r w:rsidR="0088665F">
        <w:t xml:space="preserve">&amp; </w:t>
      </w:r>
      <w:r w:rsidRPr="00427F29">
        <w:t>Chernakov</w:t>
      </w:r>
      <w:r w:rsidR="0088665F">
        <w:t>,</w:t>
      </w:r>
      <w:r w:rsidRPr="00427F29">
        <w:t xml:space="preserve"> V. (2016). </w:t>
      </w:r>
      <w:r w:rsidRPr="00427F29">
        <w:rPr>
          <w:i/>
        </w:rPr>
        <w:t>Evaluation of energy absorption capacity of materials.</w:t>
      </w:r>
      <w:r w:rsidRPr="00427F29">
        <w:t xml:space="preserve"> </w:t>
      </w:r>
      <w:r w:rsidRPr="00AF7944">
        <w:t>Proceedings of the I</w:t>
      </w:r>
      <w:r>
        <w:t>II</w:t>
      </w:r>
      <w:r w:rsidRPr="00AF7944">
        <w:t xml:space="preserve"> international scientific and practical Internet conference</w:t>
      </w:r>
      <w:r>
        <w:t>:</w:t>
      </w:r>
      <w:r w:rsidRPr="00AF7944">
        <w:t xml:space="preserve"> Innovative technologies in construction and </w:t>
      </w:r>
      <w:proofErr w:type="spellStart"/>
      <w:r w:rsidRPr="00AF7944">
        <w:t>geoecology</w:t>
      </w:r>
      <w:proofErr w:type="spellEnd"/>
      <w:r w:rsidRPr="00AF7944">
        <w:t>.</w:t>
      </w:r>
      <w:r w:rsidRPr="00277D64">
        <w:rPr>
          <w:rStyle w:val="Odwoanieprzypisudolnego"/>
          <w:vertAlign w:val="baseline"/>
        </w:rPr>
        <w:t xml:space="preserve"> </w:t>
      </w:r>
      <w:r w:rsidRPr="00AF7944">
        <w:rPr>
          <w:rStyle w:val="fontstyle01"/>
          <w:i w:val="0"/>
          <w:sz w:val="20"/>
          <w:szCs w:val="20"/>
        </w:rPr>
        <w:t>St. Petersburg, 201</w:t>
      </w:r>
      <w:r>
        <w:rPr>
          <w:rStyle w:val="fontstyle01"/>
          <w:i w:val="0"/>
          <w:sz w:val="20"/>
          <w:szCs w:val="20"/>
        </w:rPr>
        <w:t>6</w:t>
      </w:r>
      <w:r w:rsidRPr="00427F29">
        <w:t>, 50-53.</w:t>
      </w:r>
    </w:p>
    <w:p w14:paraId="1AF3C967" w14:textId="02FAC6B3" w:rsidR="00785991" w:rsidRDefault="00785991" w:rsidP="00CC6F6A">
      <w:pPr>
        <w:pStyle w:val="Rlit"/>
        <w:rPr>
          <w:rStyle w:val="fontstyle01"/>
          <w:rFonts w:ascii="Times New Roman" w:hAnsi="Times New Roman"/>
          <w:i w:val="0"/>
          <w:iCs w:val="0"/>
          <w:sz w:val="20"/>
          <w:szCs w:val="20"/>
        </w:rPr>
      </w:pPr>
      <w:r w:rsidRPr="00055B54">
        <w:rPr>
          <w:rStyle w:val="fontstyle01"/>
          <w:rFonts w:ascii="Times New Roman" w:hAnsi="Times New Roman"/>
          <w:i w:val="0"/>
          <w:sz w:val="20"/>
          <w:szCs w:val="20"/>
        </w:rPr>
        <w:t>Temnev</w:t>
      </w:r>
      <w:r w:rsidR="0088665F">
        <w:rPr>
          <w:rStyle w:val="fontstyle01"/>
          <w:rFonts w:ascii="Times New Roman" w:hAnsi="Times New Roman"/>
          <w:i w:val="0"/>
          <w:sz w:val="20"/>
          <w:szCs w:val="20"/>
        </w:rPr>
        <w:t>,</w:t>
      </w:r>
      <w:r w:rsidRPr="00055B54">
        <w:rPr>
          <w:rStyle w:val="fontstyle01"/>
          <w:rFonts w:ascii="Times New Roman" w:hAnsi="Times New Roman"/>
          <w:i w:val="0"/>
          <w:sz w:val="20"/>
          <w:szCs w:val="20"/>
        </w:rPr>
        <w:t xml:space="preserve"> V. et al. (2020). The mesh of shells of a bionic type to be operated in extreme habitats. </w:t>
      </w:r>
      <w:r w:rsidRPr="002649D3">
        <w:rPr>
          <w:rStyle w:val="fontstyle21"/>
          <w:rFonts w:ascii="Times New Roman" w:hAnsi="Times New Roman"/>
        </w:rPr>
        <w:t>IOP Conference Series: Materials Science and Engineering</w:t>
      </w:r>
      <w:r w:rsidRPr="00055B54">
        <w:rPr>
          <w:rStyle w:val="fontstyle01"/>
          <w:rFonts w:ascii="Times New Roman" w:hAnsi="Times New Roman"/>
          <w:i w:val="0"/>
          <w:sz w:val="20"/>
          <w:szCs w:val="20"/>
        </w:rPr>
        <w:t xml:space="preserve">, </w:t>
      </w:r>
      <w:r w:rsidRPr="0088665F">
        <w:rPr>
          <w:rStyle w:val="fontstyle21"/>
          <w:rFonts w:ascii="Times New Roman" w:hAnsi="Times New Roman"/>
          <w:iCs w:val="0"/>
        </w:rPr>
        <w:t>753</w:t>
      </w:r>
      <w:r w:rsidRPr="00055B54">
        <w:rPr>
          <w:rStyle w:val="fontstyle01"/>
          <w:rFonts w:ascii="Times New Roman" w:hAnsi="Times New Roman"/>
          <w:i w:val="0"/>
          <w:sz w:val="20"/>
          <w:szCs w:val="20"/>
        </w:rPr>
        <w:t xml:space="preserve">, 022023. </w:t>
      </w:r>
      <w:r w:rsidRPr="002649D3">
        <w:rPr>
          <w:rStyle w:val="fontstyle01"/>
          <w:rFonts w:ascii="Times New Roman" w:hAnsi="Times New Roman"/>
          <w:i w:val="0"/>
          <w:iCs w:val="0"/>
          <w:sz w:val="20"/>
          <w:szCs w:val="20"/>
        </w:rPr>
        <w:t>https://doi.org/10.1088/1757-899X/753/2/022023</w:t>
      </w:r>
    </w:p>
    <w:p w14:paraId="1582377B" w14:textId="2A7E856B" w:rsidR="00785991" w:rsidRPr="00427F29" w:rsidRDefault="00785991" w:rsidP="00CC6F6A">
      <w:pPr>
        <w:pStyle w:val="Rlit"/>
      </w:pPr>
      <w:r w:rsidRPr="00427F29">
        <w:t>Veselov</w:t>
      </w:r>
      <w:r w:rsidR="0088665F">
        <w:t>,</w:t>
      </w:r>
      <w:r w:rsidRPr="00427F29">
        <w:t xml:space="preserve"> V., Egorov</w:t>
      </w:r>
      <w:r w:rsidR="0088665F">
        <w:t>,</w:t>
      </w:r>
      <w:r w:rsidRPr="00427F29">
        <w:t xml:space="preserve"> V., </w:t>
      </w:r>
      <w:r w:rsidR="0088665F">
        <w:t xml:space="preserve">&amp; </w:t>
      </w:r>
      <w:r w:rsidRPr="00427F29">
        <w:t>Abu-</w:t>
      </w:r>
      <w:r>
        <w:t>Kh</w:t>
      </w:r>
      <w:r w:rsidRPr="00427F29">
        <w:t>asan</w:t>
      </w:r>
      <w:r w:rsidR="0088665F">
        <w:t>,</w:t>
      </w:r>
      <w:r w:rsidRPr="00427F29">
        <w:t xml:space="preserve"> M. (2019). </w:t>
      </w:r>
      <w:r w:rsidRPr="002649D3">
        <w:t>Innovative designs of wooden beams in the conditions of the Far North</w:t>
      </w:r>
      <w:r w:rsidRPr="00427F29">
        <w:t xml:space="preserve">. </w:t>
      </w:r>
      <w:r w:rsidRPr="002649D3">
        <w:rPr>
          <w:i/>
        </w:rPr>
        <w:t>Bulletin of construction equipment</w:t>
      </w:r>
      <w:r w:rsidR="0088665F">
        <w:t>,</w:t>
      </w:r>
      <w:r w:rsidRPr="00427F29">
        <w:t xml:space="preserve"> </w:t>
      </w:r>
      <w:r w:rsidRPr="0088665F">
        <w:rPr>
          <w:i/>
          <w:iCs/>
        </w:rPr>
        <w:t>3</w:t>
      </w:r>
      <w:r w:rsidRPr="00427F29">
        <w:t>(1015),</w:t>
      </w:r>
      <w:r>
        <w:t xml:space="preserve"> </w:t>
      </w:r>
      <w:r w:rsidRPr="00427F29">
        <w:t>16-19. (in Russian)</w:t>
      </w:r>
    </w:p>
    <w:p w14:paraId="3F9732F7" w14:textId="7A0AE630" w:rsidR="00785991" w:rsidRPr="00427F29" w:rsidRDefault="00785991" w:rsidP="00CC6F6A">
      <w:pPr>
        <w:pStyle w:val="Rlit"/>
      </w:pPr>
      <w:r w:rsidRPr="00427F29">
        <w:t>Zhivotov</w:t>
      </w:r>
      <w:r w:rsidR="0088665F">
        <w:t>,</w:t>
      </w:r>
      <w:r w:rsidRPr="00427F29">
        <w:t xml:space="preserve"> D.</w:t>
      </w:r>
      <w:r>
        <w:t xml:space="preserve">, </w:t>
      </w:r>
      <w:r w:rsidR="0088665F">
        <w:t xml:space="preserve">&amp; </w:t>
      </w:r>
      <w:proofErr w:type="spellStart"/>
      <w:r>
        <w:t>Tilinin</w:t>
      </w:r>
      <w:proofErr w:type="spellEnd"/>
      <w:r w:rsidR="0088665F">
        <w:t>,</w:t>
      </w:r>
      <w:r>
        <w:t xml:space="preserve"> Yu.</w:t>
      </w:r>
      <w:r w:rsidRPr="00427F29">
        <w:t xml:space="preserve"> (2020). </w:t>
      </w:r>
      <w:r w:rsidRPr="002649D3">
        <w:t>Technology of construction of a wooden geodesic dome taking into account the results of the experiment</w:t>
      </w:r>
      <w:r w:rsidRPr="00427F29">
        <w:t xml:space="preserve">. </w:t>
      </w:r>
      <w:r w:rsidRPr="002649D3">
        <w:rPr>
          <w:i/>
        </w:rPr>
        <w:t>Actual problems of military scientific research</w:t>
      </w:r>
      <w:r w:rsidR="0088665F">
        <w:t>,</w:t>
      </w:r>
      <w:r w:rsidRPr="00427F29">
        <w:t xml:space="preserve"> </w:t>
      </w:r>
      <w:r w:rsidRPr="0088665F">
        <w:rPr>
          <w:i/>
          <w:iCs/>
        </w:rPr>
        <w:t>S10</w:t>
      </w:r>
      <w:r w:rsidRPr="00427F29">
        <w:t>(11), 27-36.</w:t>
      </w:r>
      <w:r>
        <w:t xml:space="preserve"> </w:t>
      </w:r>
      <w:r w:rsidRPr="00427F29">
        <w:t>(in Russian)</w:t>
      </w:r>
    </w:p>
    <w:sectPr w:rsidR="00785991" w:rsidRPr="00427F29" w:rsidSect="00B11689">
      <w:headerReference w:type="even" r:id="rId16"/>
      <w:headerReference w:type="default" r:id="rId17"/>
      <w:footerReference w:type="first" r:id="rId18"/>
      <w:pgSz w:w="11906" w:h="16838" w:code="9"/>
      <w:pgMar w:top="1134" w:right="1134" w:bottom="1134" w:left="1134" w:header="567" w:footer="567" w:gutter="0"/>
      <w:pgNumType w:start="12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8CBD" w14:textId="77777777" w:rsidR="00E54DA7" w:rsidRDefault="00E54DA7">
      <w:pPr>
        <w:spacing w:line="240" w:lineRule="auto"/>
      </w:pPr>
      <w:r>
        <w:separator/>
      </w:r>
    </w:p>
  </w:endnote>
  <w:endnote w:type="continuationSeparator" w:id="0">
    <w:p w14:paraId="36F8B58D" w14:textId="77777777" w:rsidR="00E54DA7" w:rsidRDefault="00E54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 Light">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2A2A53" w:rsidRPr="002A2A53" w14:paraId="6E0EA1FE" w14:textId="77777777" w:rsidTr="0027098E">
      <w:trPr>
        <w:trHeight w:val="198"/>
      </w:trPr>
      <w:tc>
        <w:tcPr>
          <w:tcW w:w="1384" w:type="dxa"/>
          <w:vAlign w:val="center"/>
        </w:tcPr>
        <w:p w14:paraId="2FCBDB61" w14:textId="12A6171D" w:rsidR="002A2A53" w:rsidRPr="002A2A53" w:rsidRDefault="00B11689" w:rsidP="002A2A53">
          <w:pPr>
            <w:spacing w:after="0" w:line="240" w:lineRule="auto"/>
            <w:ind w:left="-106"/>
            <w:rPr>
              <w:rFonts w:ascii="Times New Roman" w:hAnsi="Times New Roman"/>
            </w:rPr>
          </w:pPr>
          <w:bookmarkStart w:id="5" w:name="_Hlk104286226"/>
          <w:bookmarkStart w:id="6" w:name="_Hlk104286227"/>
          <w:bookmarkStart w:id="7" w:name="_Hlk154270864"/>
          <w:bookmarkStart w:id="8" w:name="_Hlk154270865"/>
          <w:r>
            <w:rPr>
              <w:rFonts w:ascii="Times New Roman" w:hAnsi="Times New Roman"/>
              <w:noProof/>
            </w:rPr>
            <w:pict w14:anchorId="56CA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32" type="#_x0000_t75" style="width:54.4pt;height:18.4pt;visibility:visible;mso-wrap-style:square">
                <v:imagedata r:id="rId1" o:title=""/>
              </v:shape>
            </w:pict>
          </w:r>
        </w:p>
      </w:tc>
      <w:tc>
        <w:tcPr>
          <w:tcW w:w="5387" w:type="dxa"/>
          <w:vAlign w:val="center"/>
        </w:tcPr>
        <w:p w14:paraId="3AABDB73" w14:textId="77777777" w:rsidR="002A2A53" w:rsidRPr="002A2A53" w:rsidRDefault="002A2A53" w:rsidP="002A2A53">
          <w:pPr>
            <w:suppressAutoHyphens/>
            <w:spacing w:after="0" w:line="240" w:lineRule="auto"/>
            <w:ind w:left="-75"/>
            <w:rPr>
              <w:rFonts w:ascii="Times New Roman" w:hAnsi="Times New Roman"/>
              <w:sz w:val="18"/>
              <w:szCs w:val="18"/>
            </w:rPr>
          </w:pPr>
          <w:r w:rsidRPr="002A2A53">
            <w:rPr>
              <w:rFonts w:ascii="Times New Roman" w:hAnsi="Times New Roman"/>
              <w:sz w:val="18"/>
              <w:szCs w:val="18"/>
            </w:rPr>
            <w:t>© 2026. Author(s). This work is licensed under a Creative Commons Attribution 4.0 International License (CC BY-SA)</w:t>
          </w:r>
        </w:p>
      </w:tc>
    </w:tr>
    <w:bookmarkEnd w:id="5"/>
    <w:bookmarkEnd w:id="6"/>
    <w:bookmarkEnd w:id="7"/>
    <w:bookmarkEnd w:id="8"/>
  </w:tbl>
  <w:p w14:paraId="42697799" w14:textId="77777777" w:rsidR="002A2A53" w:rsidRPr="002A2A53" w:rsidRDefault="002A2A53" w:rsidP="002A2A53">
    <w:pPr>
      <w:pStyle w:val="Stopka"/>
      <w:rPr>
        <w:rFonts w:ascii="Times New Roman" w:hAnsi="Times New Roman"/>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4398" w14:textId="77777777" w:rsidR="00E54DA7" w:rsidRDefault="00E54DA7">
      <w:pPr>
        <w:spacing w:after="0"/>
      </w:pPr>
      <w:r>
        <w:separator/>
      </w:r>
    </w:p>
  </w:footnote>
  <w:footnote w:type="continuationSeparator" w:id="0">
    <w:p w14:paraId="4648D42C" w14:textId="77777777" w:rsidR="00E54DA7" w:rsidRDefault="00E54D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2A2A53" w:rsidRPr="00584564" w14:paraId="4EBB2A04" w14:textId="77777777" w:rsidTr="0027098E">
      <w:trPr>
        <w:trHeight w:hRule="exact" w:val="284"/>
      </w:trPr>
      <w:tc>
        <w:tcPr>
          <w:tcW w:w="397" w:type="dxa"/>
          <w:vAlign w:val="center"/>
        </w:tcPr>
        <w:p w14:paraId="41DAC6C9" w14:textId="77777777" w:rsidR="002A2A53" w:rsidRPr="00584564" w:rsidRDefault="002A2A53" w:rsidP="002A2A53">
          <w:pPr>
            <w:pStyle w:val="Nagwek"/>
            <w:rPr>
              <w:rFonts w:ascii="Arial" w:hAnsi="Arial" w:cs="Arial"/>
              <w:i/>
              <w:sz w:val="20"/>
            </w:rPr>
          </w:pPr>
          <w:r w:rsidRPr="00584564">
            <w:rPr>
              <w:rFonts w:ascii="Arial" w:hAnsi="Arial" w:cs="Arial"/>
              <w:sz w:val="20"/>
            </w:rPr>
            <w:fldChar w:fldCharType="begin"/>
          </w:r>
          <w:r w:rsidRPr="00584564">
            <w:rPr>
              <w:rFonts w:ascii="Arial" w:hAnsi="Arial" w:cs="Arial"/>
              <w:sz w:val="20"/>
            </w:rPr>
            <w:instrText xml:space="preserve"> PAGE   \* MERGEFORMAT </w:instrText>
          </w:r>
          <w:r w:rsidRPr="00584564">
            <w:rPr>
              <w:rFonts w:ascii="Arial" w:hAnsi="Arial" w:cs="Arial"/>
              <w:sz w:val="20"/>
            </w:rPr>
            <w:fldChar w:fldCharType="separate"/>
          </w:r>
          <w:r>
            <w:rPr>
              <w:rFonts w:ascii="Arial" w:hAnsi="Arial" w:cs="Arial"/>
              <w:sz w:val="20"/>
            </w:rPr>
            <w:t>2</w:t>
          </w:r>
          <w:r w:rsidRPr="00584564">
            <w:rPr>
              <w:rFonts w:ascii="Arial" w:hAnsi="Arial" w:cs="Arial"/>
              <w:sz w:val="20"/>
            </w:rPr>
            <w:fldChar w:fldCharType="end"/>
          </w:r>
        </w:p>
      </w:tc>
      <w:tc>
        <w:tcPr>
          <w:tcW w:w="9242" w:type="dxa"/>
          <w:vAlign w:val="center"/>
        </w:tcPr>
        <w:p w14:paraId="0108EEBB" w14:textId="27156804" w:rsidR="002A2A53" w:rsidRPr="00584564" w:rsidRDefault="007704B9" w:rsidP="002A2A53">
          <w:pPr>
            <w:pStyle w:val="Nagwek"/>
            <w:jc w:val="center"/>
            <w:rPr>
              <w:rFonts w:ascii="Arial" w:hAnsi="Arial" w:cs="Arial"/>
              <w:i/>
              <w:sz w:val="20"/>
            </w:rPr>
          </w:pPr>
          <w:r w:rsidRPr="007704B9">
            <w:rPr>
              <w:rFonts w:ascii="Arial" w:hAnsi="Arial" w:cs="Arial"/>
              <w:i/>
              <w:sz w:val="20"/>
            </w:rPr>
            <w:t>Makhmud Abu-Khasan</w:t>
          </w:r>
          <w:r>
            <w:rPr>
              <w:rFonts w:ascii="Arial" w:hAnsi="Arial" w:cs="Arial"/>
              <w:i/>
              <w:sz w:val="20"/>
            </w:rPr>
            <w:t xml:space="preserve"> et al</w:t>
          </w:r>
        </w:p>
      </w:tc>
    </w:tr>
  </w:tbl>
  <w:p w14:paraId="7D47AA20" w14:textId="77777777" w:rsidR="002A2A53" w:rsidRPr="005265A7" w:rsidRDefault="002A2A53" w:rsidP="002A2A53">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2A2A53" w:rsidRPr="00584564" w14:paraId="4D239F1E" w14:textId="77777777" w:rsidTr="0027098E">
      <w:trPr>
        <w:trHeight w:hRule="exact" w:val="284"/>
        <w:jc w:val="right"/>
      </w:trPr>
      <w:tc>
        <w:tcPr>
          <w:tcW w:w="9243" w:type="dxa"/>
          <w:vAlign w:val="center"/>
        </w:tcPr>
        <w:p w14:paraId="6FE0D578" w14:textId="0E7B6076" w:rsidR="002A2A53" w:rsidRPr="00584564" w:rsidRDefault="00755148" w:rsidP="002A2A53">
          <w:pPr>
            <w:pStyle w:val="Nagwek"/>
            <w:jc w:val="center"/>
            <w:rPr>
              <w:rFonts w:ascii="Arial" w:hAnsi="Arial" w:cs="Arial"/>
              <w:i/>
              <w:sz w:val="20"/>
              <w:szCs w:val="16"/>
            </w:rPr>
          </w:pPr>
          <w:r w:rsidRPr="00755148">
            <w:rPr>
              <w:rFonts w:ascii="Arial" w:hAnsi="Arial" w:cs="Arial"/>
              <w:i/>
              <w:sz w:val="20"/>
              <w:szCs w:val="16"/>
            </w:rPr>
            <w:t>Analysis of a Wood-and-Metal Geodesic Dome in Extreme North Conditions</w:t>
          </w:r>
        </w:p>
      </w:tc>
      <w:tc>
        <w:tcPr>
          <w:tcW w:w="397" w:type="dxa"/>
          <w:vAlign w:val="center"/>
        </w:tcPr>
        <w:p w14:paraId="1F6A53F5" w14:textId="77777777" w:rsidR="002A2A53" w:rsidRPr="00584564" w:rsidRDefault="002A2A53" w:rsidP="002A2A53">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6A9C15D1" w14:textId="77777777" w:rsidR="002A2A53" w:rsidRPr="00584564" w:rsidRDefault="002A2A53" w:rsidP="002A2A53">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5EE"/>
    <w:multiLevelType w:val="multilevel"/>
    <w:tmpl w:val="043B75E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754C3899"/>
    <w:multiLevelType w:val="multilevel"/>
    <w:tmpl w:val="754C3899"/>
    <w:lvl w:ilvl="0">
      <w:start w:val="1"/>
      <w:numFmt w:val="decimal"/>
      <w:lvlText w:val="%1)"/>
      <w:lvlJc w:val="left"/>
      <w:pPr>
        <w:ind w:left="1353" w:hanging="360"/>
      </w:pPr>
      <w:rPr>
        <w:rFonts w:cs="Times New Roman" w:hint="default"/>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num w:numId="1" w16cid:durableId="1345087267">
    <w:abstractNumId w:val="1"/>
  </w:num>
  <w:num w:numId="2" w16cid:durableId="886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doNotTrackMoves/>
  <w:defaultTabStop w:val="709"/>
  <w:autoHyphenation/>
  <w:hyphenationZone w:val="425"/>
  <w:evenAndOddHeaders/>
  <w:characterSpacingControl w:val="doNotCompress"/>
  <w:hdrShapeDefaults>
    <o:shapedefaults v:ext="edit" spidmax="20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NjcxsDA0NjAyNzZQ0lEKTi0uzszPAykwrAUAWOMm2SwAAAA="/>
  </w:docVars>
  <w:rsids>
    <w:rsidRoot w:val="00282A52"/>
    <w:rsid w:val="00001753"/>
    <w:rsid w:val="00001D87"/>
    <w:rsid w:val="00007FDD"/>
    <w:rsid w:val="000171A8"/>
    <w:rsid w:val="00017773"/>
    <w:rsid w:val="00026823"/>
    <w:rsid w:val="00031495"/>
    <w:rsid w:val="00041897"/>
    <w:rsid w:val="000451D1"/>
    <w:rsid w:val="00055B54"/>
    <w:rsid w:val="0005617A"/>
    <w:rsid w:val="00063634"/>
    <w:rsid w:val="000657E6"/>
    <w:rsid w:val="00067666"/>
    <w:rsid w:val="00070D2E"/>
    <w:rsid w:val="00074A30"/>
    <w:rsid w:val="0007526B"/>
    <w:rsid w:val="00076942"/>
    <w:rsid w:val="00080689"/>
    <w:rsid w:val="00083CA9"/>
    <w:rsid w:val="000930FE"/>
    <w:rsid w:val="000A7384"/>
    <w:rsid w:val="000B3EA0"/>
    <w:rsid w:val="000B665A"/>
    <w:rsid w:val="000B71E4"/>
    <w:rsid w:val="000C1586"/>
    <w:rsid w:val="000D4FBF"/>
    <w:rsid w:val="000D7A38"/>
    <w:rsid w:val="000E5264"/>
    <w:rsid w:val="000E5DBB"/>
    <w:rsid w:val="000E6648"/>
    <w:rsid w:val="000E6BA4"/>
    <w:rsid w:val="000F11EF"/>
    <w:rsid w:val="001010E1"/>
    <w:rsid w:val="00103469"/>
    <w:rsid w:val="00116D0F"/>
    <w:rsid w:val="00120DA8"/>
    <w:rsid w:val="00126C60"/>
    <w:rsid w:val="00127155"/>
    <w:rsid w:val="00130848"/>
    <w:rsid w:val="00140A37"/>
    <w:rsid w:val="00142A48"/>
    <w:rsid w:val="00150E53"/>
    <w:rsid w:val="001547C5"/>
    <w:rsid w:val="00166C55"/>
    <w:rsid w:val="001700A7"/>
    <w:rsid w:val="00174388"/>
    <w:rsid w:val="0018687F"/>
    <w:rsid w:val="001870D0"/>
    <w:rsid w:val="00190FA0"/>
    <w:rsid w:val="001940F9"/>
    <w:rsid w:val="001B0F8C"/>
    <w:rsid w:val="001B3D3D"/>
    <w:rsid w:val="001C0A48"/>
    <w:rsid w:val="001C51C7"/>
    <w:rsid w:val="001C6A3D"/>
    <w:rsid w:val="001C7C80"/>
    <w:rsid w:val="001E72F2"/>
    <w:rsid w:val="001F1FCB"/>
    <w:rsid w:val="0020412C"/>
    <w:rsid w:val="002075AE"/>
    <w:rsid w:val="0022071F"/>
    <w:rsid w:val="002243B6"/>
    <w:rsid w:val="00224C5F"/>
    <w:rsid w:val="002330F2"/>
    <w:rsid w:val="00234F45"/>
    <w:rsid w:val="0023514F"/>
    <w:rsid w:val="00240BDE"/>
    <w:rsid w:val="002649D3"/>
    <w:rsid w:val="0026552F"/>
    <w:rsid w:val="00272D78"/>
    <w:rsid w:val="00274A22"/>
    <w:rsid w:val="00277D64"/>
    <w:rsid w:val="00282A52"/>
    <w:rsid w:val="00295906"/>
    <w:rsid w:val="002A2A53"/>
    <w:rsid w:val="002A3FAE"/>
    <w:rsid w:val="002A7E20"/>
    <w:rsid w:val="002B1559"/>
    <w:rsid w:val="002B563D"/>
    <w:rsid w:val="002B5D41"/>
    <w:rsid w:val="002C4C53"/>
    <w:rsid w:val="002C7F66"/>
    <w:rsid w:val="002E0521"/>
    <w:rsid w:val="002E0C7C"/>
    <w:rsid w:val="002E49CE"/>
    <w:rsid w:val="002E773F"/>
    <w:rsid w:val="002F16CF"/>
    <w:rsid w:val="002F35B3"/>
    <w:rsid w:val="002F41ED"/>
    <w:rsid w:val="002F6144"/>
    <w:rsid w:val="003044B2"/>
    <w:rsid w:val="00304843"/>
    <w:rsid w:val="00323AAA"/>
    <w:rsid w:val="003338CB"/>
    <w:rsid w:val="003418CD"/>
    <w:rsid w:val="00342DA1"/>
    <w:rsid w:val="0035200F"/>
    <w:rsid w:val="0036024D"/>
    <w:rsid w:val="00360918"/>
    <w:rsid w:val="00363089"/>
    <w:rsid w:val="00363974"/>
    <w:rsid w:val="00374542"/>
    <w:rsid w:val="0037580F"/>
    <w:rsid w:val="003807B5"/>
    <w:rsid w:val="00381B21"/>
    <w:rsid w:val="00382E0A"/>
    <w:rsid w:val="003844EE"/>
    <w:rsid w:val="00391004"/>
    <w:rsid w:val="0039229E"/>
    <w:rsid w:val="003936C6"/>
    <w:rsid w:val="00395D84"/>
    <w:rsid w:val="003A0D6E"/>
    <w:rsid w:val="003A7687"/>
    <w:rsid w:val="003B7EDB"/>
    <w:rsid w:val="003C1675"/>
    <w:rsid w:val="003E277A"/>
    <w:rsid w:val="003E5065"/>
    <w:rsid w:val="003E5091"/>
    <w:rsid w:val="003F5536"/>
    <w:rsid w:val="0040208A"/>
    <w:rsid w:val="00403028"/>
    <w:rsid w:val="0040616F"/>
    <w:rsid w:val="00410AD8"/>
    <w:rsid w:val="00410E17"/>
    <w:rsid w:val="00413508"/>
    <w:rsid w:val="00416A05"/>
    <w:rsid w:val="004172BA"/>
    <w:rsid w:val="00420BF4"/>
    <w:rsid w:val="004222DA"/>
    <w:rsid w:val="00427F29"/>
    <w:rsid w:val="00443418"/>
    <w:rsid w:val="00446376"/>
    <w:rsid w:val="00451487"/>
    <w:rsid w:val="00451F40"/>
    <w:rsid w:val="0046060A"/>
    <w:rsid w:val="004673D3"/>
    <w:rsid w:val="00472D4B"/>
    <w:rsid w:val="0047320C"/>
    <w:rsid w:val="00474407"/>
    <w:rsid w:val="004746C3"/>
    <w:rsid w:val="00485A8C"/>
    <w:rsid w:val="004B433C"/>
    <w:rsid w:val="004C1FBB"/>
    <w:rsid w:val="004C5F99"/>
    <w:rsid w:val="004F05D0"/>
    <w:rsid w:val="004F73B0"/>
    <w:rsid w:val="005057EA"/>
    <w:rsid w:val="005211B6"/>
    <w:rsid w:val="00535E70"/>
    <w:rsid w:val="00537C3C"/>
    <w:rsid w:val="00547021"/>
    <w:rsid w:val="00555E51"/>
    <w:rsid w:val="00556A85"/>
    <w:rsid w:val="00570DB4"/>
    <w:rsid w:val="005717F4"/>
    <w:rsid w:val="00576F88"/>
    <w:rsid w:val="005777F5"/>
    <w:rsid w:val="00580B2B"/>
    <w:rsid w:val="00590AC4"/>
    <w:rsid w:val="00590E56"/>
    <w:rsid w:val="005944FD"/>
    <w:rsid w:val="00595B5A"/>
    <w:rsid w:val="005962EC"/>
    <w:rsid w:val="005A0D8B"/>
    <w:rsid w:val="005B0163"/>
    <w:rsid w:val="005B3BE4"/>
    <w:rsid w:val="005B5ECF"/>
    <w:rsid w:val="005C4E73"/>
    <w:rsid w:val="005C62BB"/>
    <w:rsid w:val="005D1227"/>
    <w:rsid w:val="005D62B4"/>
    <w:rsid w:val="005E3465"/>
    <w:rsid w:val="005E5487"/>
    <w:rsid w:val="005F662B"/>
    <w:rsid w:val="00605679"/>
    <w:rsid w:val="00612DD0"/>
    <w:rsid w:val="00613025"/>
    <w:rsid w:val="006138F5"/>
    <w:rsid w:val="00615488"/>
    <w:rsid w:val="00622B95"/>
    <w:rsid w:val="00623663"/>
    <w:rsid w:val="00623AEB"/>
    <w:rsid w:val="00624300"/>
    <w:rsid w:val="00637743"/>
    <w:rsid w:val="0065146E"/>
    <w:rsid w:val="006521BF"/>
    <w:rsid w:val="00653260"/>
    <w:rsid w:val="006658E6"/>
    <w:rsid w:val="00680D2B"/>
    <w:rsid w:val="00687570"/>
    <w:rsid w:val="006878E6"/>
    <w:rsid w:val="006A1C49"/>
    <w:rsid w:val="006B0287"/>
    <w:rsid w:val="006B2479"/>
    <w:rsid w:val="006B502A"/>
    <w:rsid w:val="006B7533"/>
    <w:rsid w:val="006C41C1"/>
    <w:rsid w:val="006C5898"/>
    <w:rsid w:val="006C7B8C"/>
    <w:rsid w:val="006E1E91"/>
    <w:rsid w:val="006E4E1C"/>
    <w:rsid w:val="006F34B0"/>
    <w:rsid w:val="006F58FA"/>
    <w:rsid w:val="006F7CB3"/>
    <w:rsid w:val="00711FAB"/>
    <w:rsid w:val="00712440"/>
    <w:rsid w:val="007129FD"/>
    <w:rsid w:val="007137CC"/>
    <w:rsid w:val="00721706"/>
    <w:rsid w:val="00721FEB"/>
    <w:rsid w:val="00724692"/>
    <w:rsid w:val="0072520A"/>
    <w:rsid w:val="00734717"/>
    <w:rsid w:val="00740FA8"/>
    <w:rsid w:val="0075262B"/>
    <w:rsid w:val="00752811"/>
    <w:rsid w:val="00755148"/>
    <w:rsid w:val="0076776B"/>
    <w:rsid w:val="007701FF"/>
    <w:rsid w:val="007704B9"/>
    <w:rsid w:val="0077204F"/>
    <w:rsid w:val="007724FF"/>
    <w:rsid w:val="00782642"/>
    <w:rsid w:val="007849B5"/>
    <w:rsid w:val="00785991"/>
    <w:rsid w:val="00785D0A"/>
    <w:rsid w:val="00794A5F"/>
    <w:rsid w:val="00795AF0"/>
    <w:rsid w:val="007B0744"/>
    <w:rsid w:val="007B15FA"/>
    <w:rsid w:val="007B673F"/>
    <w:rsid w:val="007B79A0"/>
    <w:rsid w:val="007C0D0A"/>
    <w:rsid w:val="007C3204"/>
    <w:rsid w:val="007C4F5D"/>
    <w:rsid w:val="007C671C"/>
    <w:rsid w:val="007E4782"/>
    <w:rsid w:val="00816058"/>
    <w:rsid w:val="00816C54"/>
    <w:rsid w:val="00822A89"/>
    <w:rsid w:val="00826CF7"/>
    <w:rsid w:val="00833E1E"/>
    <w:rsid w:val="00834761"/>
    <w:rsid w:val="00836CAB"/>
    <w:rsid w:val="00841281"/>
    <w:rsid w:val="008436F1"/>
    <w:rsid w:val="0084385D"/>
    <w:rsid w:val="008464A5"/>
    <w:rsid w:val="00852070"/>
    <w:rsid w:val="00852D7F"/>
    <w:rsid w:val="008570D3"/>
    <w:rsid w:val="008639D5"/>
    <w:rsid w:val="0086576B"/>
    <w:rsid w:val="00866701"/>
    <w:rsid w:val="00870914"/>
    <w:rsid w:val="008759C7"/>
    <w:rsid w:val="00884C66"/>
    <w:rsid w:val="0088665F"/>
    <w:rsid w:val="008931F4"/>
    <w:rsid w:val="008A3D84"/>
    <w:rsid w:val="008A5A8C"/>
    <w:rsid w:val="008A65DD"/>
    <w:rsid w:val="008B2912"/>
    <w:rsid w:val="008C089C"/>
    <w:rsid w:val="008C7953"/>
    <w:rsid w:val="008D1BA6"/>
    <w:rsid w:val="008D34CD"/>
    <w:rsid w:val="008D3768"/>
    <w:rsid w:val="008E3C18"/>
    <w:rsid w:val="008E3E6F"/>
    <w:rsid w:val="008E4A24"/>
    <w:rsid w:val="008F0052"/>
    <w:rsid w:val="009000D7"/>
    <w:rsid w:val="009118DC"/>
    <w:rsid w:val="00912BDB"/>
    <w:rsid w:val="0092217D"/>
    <w:rsid w:val="00934F02"/>
    <w:rsid w:val="00940136"/>
    <w:rsid w:val="00950612"/>
    <w:rsid w:val="00954C6A"/>
    <w:rsid w:val="00957C89"/>
    <w:rsid w:val="009623AC"/>
    <w:rsid w:val="0097391C"/>
    <w:rsid w:val="009748A7"/>
    <w:rsid w:val="00983693"/>
    <w:rsid w:val="00984C85"/>
    <w:rsid w:val="00992C56"/>
    <w:rsid w:val="00993CC1"/>
    <w:rsid w:val="0099488C"/>
    <w:rsid w:val="009A1F7F"/>
    <w:rsid w:val="009A3499"/>
    <w:rsid w:val="009A7D74"/>
    <w:rsid w:val="009B0C18"/>
    <w:rsid w:val="009B194C"/>
    <w:rsid w:val="009B3F78"/>
    <w:rsid w:val="009B436F"/>
    <w:rsid w:val="009B7325"/>
    <w:rsid w:val="009C347F"/>
    <w:rsid w:val="009C35AF"/>
    <w:rsid w:val="009C4BC8"/>
    <w:rsid w:val="009D099F"/>
    <w:rsid w:val="009D74DD"/>
    <w:rsid w:val="009F171A"/>
    <w:rsid w:val="009F60B6"/>
    <w:rsid w:val="00A0312B"/>
    <w:rsid w:val="00A17903"/>
    <w:rsid w:val="00A21CE9"/>
    <w:rsid w:val="00A23D4C"/>
    <w:rsid w:val="00A26B2E"/>
    <w:rsid w:val="00A32370"/>
    <w:rsid w:val="00A36012"/>
    <w:rsid w:val="00A40ACB"/>
    <w:rsid w:val="00A40FAB"/>
    <w:rsid w:val="00A43B8B"/>
    <w:rsid w:val="00A46F20"/>
    <w:rsid w:val="00A534CB"/>
    <w:rsid w:val="00A61551"/>
    <w:rsid w:val="00A61DEB"/>
    <w:rsid w:val="00A62DC5"/>
    <w:rsid w:val="00A64A49"/>
    <w:rsid w:val="00A6697A"/>
    <w:rsid w:val="00A73614"/>
    <w:rsid w:val="00A756B6"/>
    <w:rsid w:val="00A80E31"/>
    <w:rsid w:val="00A87921"/>
    <w:rsid w:val="00A95228"/>
    <w:rsid w:val="00AB1243"/>
    <w:rsid w:val="00AB2D62"/>
    <w:rsid w:val="00AC3C4E"/>
    <w:rsid w:val="00AC3CF6"/>
    <w:rsid w:val="00AC449A"/>
    <w:rsid w:val="00AC678D"/>
    <w:rsid w:val="00AD3418"/>
    <w:rsid w:val="00AD7AFE"/>
    <w:rsid w:val="00AE2442"/>
    <w:rsid w:val="00AF4800"/>
    <w:rsid w:val="00AF4DE9"/>
    <w:rsid w:val="00AF7944"/>
    <w:rsid w:val="00B03382"/>
    <w:rsid w:val="00B11689"/>
    <w:rsid w:val="00B1287B"/>
    <w:rsid w:val="00B143EB"/>
    <w:rsid w:val="00B179EE"/>
    <w:rsid w:val="00B24F85"/>
    <w:rsid w:val="00B33837"/>
    <w:rsid w:val="00B3719B"/>
    <w:rsid w:val="00B37545"/>
    <w:rsid w:val="00B42DF2"/>
    <w:rsid w:val="00B438FE"/>
    <w:rsid w:val="00B500D2"/>
    <w:rsid w:val="00B71982"/>
    <w:rsid w:val="00B80808"/>
    <w:rsid w:val="00B8623C"/>
    <w:rsid w:val="00BA1A4C"/>
    <w:rsid w:val="00BB6493"/>
    <w:rsid w:val="00BB78BE"/>
    <w:rsid w:val="00BB7DE2"/>
    <w:rsid w:val="00BD19B5"/>
    <w:rsid w:val="00BE26BD"/>
    <w:rsid w:val="00BF3C27"/>
    <w:rsid w:val="00BF45B0"/>
    <w:rsid w:val="00BF7BE4"/>
    <w:rsid w:val="00C06065"/>
    <w:rsid w:val="00C07860"/>
    <w:rsid w:val="00C12324"/>
    <w:rsid w:val="00C219DF"/>
    <w:rsid w:val="00C27CAD"/>
    <w:rsid w:val="00C27EBE"/>
    <w:rsid w:val="00C32198"/>
    <w:rsid w:val="00C44B76"/>
    <w:rsid w:val="00C47DF2"/>
    <w:rsid w:val="00C54CF8"/>
    <w:rsid w:val="00C56CBF"/>
    <w:rsid w:val="00C57544"/>
    <w:rsid w:val="00C63C1C"/>
    <w:rsid w:val="00C652FB"/>
    <w:rsid w:val="00C6757C"/>
    <w:rsid w:val="00C678FF"/>
    <w:rsid w:val="00C84234"/>
    <w:rsid w:val="00C913F7"/>
    <w:rsid w:val="00C928A7"/>
    <w:rsid w:val="00CB31AA"/>
    <w:rsid w:val="00CC0D02"/>
    <w:rsid w:val="00CC6F6A"/>
    <w:rsid w:val="00CD3C14"/>
    <w:rsid w:val="00CF49DA"/>
    <w:rsid w:val="00CF532C"/>
    <w:rsid w:val="00D02808"/>
    <w:rsid w:val="00D02FA4"/>
    <w:rsid w:val="00D129A6"/>
    <w:rsid w:val="00D1374F"/>
    <w:rsid w:val="00D320CF"/>
    <w:rsid w:val="00D326F9"/>
    <w:rsid w:val="00D37E06"/>
    <w:rsid w:val="00D42622"/>
    <w:rsid w:val="00D56FB4"/>
    <w:rsid w:val="00D658F4"/>
    <w:rsid w:val="00D75018"/>
    <w:rsid w:val="00D8594E"/>
    <w:rsid w:val="00D901AE"/>
    <w:rsid w:val="00D9120E"/>
    <w:rsid w:val="00DA171F"/>
    <w:rsid w:val="00DA6066"/>
    <w:rsid w:val="00DA7DFD"/>
    <w:rsid w:val="00DB2CEA"/>
    <w:rsid w:val="00DB2DD7"/>
    <w:rsid w:val="00DC042C"/>
    <w:rsid w:val="00DC4F0C"/>
    <w:rsid w:val="00DC54AD"/>
    <w:rsid w:val="00DD02F1"/>
    <w:rsid w:val="00DD3E18"/>
    <w:rsid w:val="00DE03F7"/>
    <w:rsid w:val="00DE2F07"/>
    <w:rsid w:val="00DE3693"/>
    <w:rsid w:val="00DF1540"/>
    <w:rsid w:val="00DF1BD5"/>
    <w:rsid w:val="00DF4C66"/>
    <w:rsid w:val="00E033AC"/>
    <w:rsid w:val="00E11F0A"/>
    <w:rsid w:val="00E202F7"/>
    <w:rsid w:val="00E21A91"/>
    <w:rsid w:val="00E2425E"/>
    <w:rsid w:val="00E26607"/>
    <w:rsid w:val="00E267C3"/>
    <w:rsid w:val="00E3121E"/>
    <w:rsid w:val="00E362DC"/>
    <w:rsid w:val="00E36AF9"/>
    <w:rsid w:val="00E47A85"/>
    <w:rsid w:val="00E54DA7"/>
    <w:rsid w:val="00E5643C"/>
    <w:rsid w:val="00E76083"/>
    <w:rsid w:val="00E77503"/>
    <w:rsid w:val="00E821E6"/>
    <w:rsid w:val="00E90FD6"/>
    <w:rsid w:val="00EA6353"/>
    <w:rsid w:val="00EB5D62"/>
    <w:rsid w:val="00EC3EB2"/>
    <w:rsid w:val="00ED09EC"/>
    <w:rsid w:val="00ED5A38"/>
    <w:rsid w:val="00EE03A4"/>
    <w:rsid w:val="00EE34E0"/>
    <w:rsid w:val="00EE483C"/>
    <w:rsid w:val="00EE5D8C"/>
    <w:rsid w:val="00EF31B5"/>
    <w:rsid w:val="00EF6874"/>
    <w:rsid w:val="00EF7E35"/>
    <w:rsid w:val="00F13C74"/>
    <w:rsid w:val="00F22187"/>
    <w:rsid w:val="00F24568"/>
    <w:rsid w:val="00F261BC"/>
    <w:rsid w:val="00F30C17"/>
    <w:rsid w:val="00F310C8"/>
    <w:rsid w:val="00F31F61"/>
    <w:rsid w:val="00F4055A"/>
    <w:rsid w:val="00F51651"/>
    <w:rsid w:val="00F541B6"/>
    <w:rsid w:val="00F67D8F"/>
    <w:rsid w:val="00F7106F"/>
    <w:rsid w:val="00F72AAC"/>
    <w:rsid w:val="00F75BB2"/>
    <w:rsid w:val="00FA4ADD"/>
    <w:rsid w:val="00FB46DC"/>
    <w:rsid w:val="00FB50C0"/>
    <w:rsid w:val="00FB7AE6"/>
    <w:rsid w:val="00FC22BE"/>
    <w:rsid w:val="00FD1002"/>
    <w:rsid w:val="00FD1A36"/>
    <w:rsid w:val="00FF178F"/>
    <w:rsid w:val="00FF4A3B"/>
    <w:rsid w:val="6A1E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62"/>
    <o:shapelayout v:ext="edit">
      <o:idmap v:ext="edit" data="2"/>
    </o:shapelayout>
  </w:shapeDefaults>
  <w:decimalSymbol w:val=","/>
  <w:listSeparator w:val=";"/>
  <w14:docId w14:val="6BA8B12F"/>
  <w15:docId w15:val="{67657AA8-5E23-4650-9BC5-0BB0F92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1E6"/>
    <w:pPr>
      <w:spacing w:after="160" w:line="259" w:lineRule="auto"/>
    </w:pPr>
    <w:rPr>
      <w:sz w:val="22"/>
      <w:szCs w:val="22"/>
      <w:lang w:val="en-US" w:eastAsia="en-US"/>
    </w:rPr>
  </w:style>
  <w:style w:type="paragraph" w:styleId="Nagwek1">
    <w:name w:val="heading 1"/>
    <w:basedOn w:val="Normalny"/>
    <w:link w:val="Nagwek1Znak"/>
    <w:uiPriority w:val="99"/>
    <w:qFormat/>
    <w:rsid w:val="00CF532C"/>
    <w:pPr>
      <w:keepNext/>
      <w:keepLines/>
      <w:spacing w:before="480" w:after="0"/>
      <w:outlineLvl w:val="0"/>
    </w:pPr>
    <w:rPr>
      <w:rFonts w:ascii="Calibri Light" w:eastAsia="等? Light" w:hAnsi="Calibri Light"/>
      <w:b/>
      <w:color w:val="2F5496"/>
      <w:sz w:val="28"/>
      <w:szCs w:val="20"/>
      <w:lang w:eastAsia="pl-PL"/>
    </w:rPr>
  </w:style>
  <w:style w:type="paragraph" w:styleId="Nagwek2">
    <w:name w:val="heading 2"/>
    <w:basedOn w:val="Normalny"/>
    <w:link w:val="Nagwek2Znak"/>
    <w:uiPriority w:val="99"/>
    <w:qFormat/>
    <w:rsid w:val="00CF532C"/>
    <w:pPr>
      <w:keepNext/>
      <w:keepLines/>
      <w:spacing w:before="200" w:after="0"/>
      <w:outlineLvl w:val="1"/>
    </w:pPr>
    <w:rPr>
      <w:rFonts w:ascii="Calibri Light" w:eastAsia="等? Light" w:hAnsi="Calibri Light"/>
      <w:b/>
      <w:color w:val="4472C4"/>
      <w:sz w:val="26"/>
      <w:szCs w:val="20"/>
      <w:lang w:eastAsia="pl-PL"/>
    </w:rPr>
  </w:style>
  <w:style w:type="paragraph" w:styleId="Nagwek3">
    <w:name w:val="heading 3"/>
    <w:basedOn w:val="Normalny"/>
    <w:link w:val="Nagwek3Znak"/>
    <w:uiPriority w:val="99"/>
    <w:qFormat/>
    <w:rsid w:val="00CF532C"/>
    <w:pPr>
      <w:keepNext/>
      <w:keepLines/>
      <w:spacing w:before="200" w:after="0"/>
      <w:outlineLvl w:val="2"/>
    </w:pPr>
    <w:rPr>
      <w:rFonts w:ascii="Calibri Light" w:eastAsia="等? Light" w:hAnsi="Calibri Light"/>
      <w:b/>
      <w:color w:val="4472C4"/>
      <w:sz w:val="20"/>
      <w:szCs w:val="20"/>
      <w:lang w:val="ru-RU" w:eastAsia="ru-RU"/>
    </w:rPr>
  </w:style>
  <w:style w:type="paragraph" w:styleId="Nagwek4">
    <w:name w:val="heading 4"/>
    <w:basedOn w:val="Normalny"/>
    <w:link w:val="Nagwek4Znak"/>
    <w:uiPriority w:val="99"/>
    <w:qFormat/>
    <w:rsid w:val="00CF532C"/>
    <w:pPr>
      <w:keepNext/>
      <w:keepLines/>
      <w:spacing w:before="200" w:after="0"/>
      <w:outlineLvl w:val="3"/>
    </w:pPr>
    <w:rPr>
      <w:rFonts w:ascii="Calibri Light" w:eastAsia="等? Light" w:hAnsi="Calibri Light"/>
      <w:b/>
      <w:i/>
      <w:color w:val="4472C4"/>
      <w:sz w:val="20"/>
      <w:szCs w:val="20"/>
      <w:lang w:val="ru-RU" w:eastAsia="ru-RU"/>
    </w:rPr>
  </w:style>
  <w:style w:type="paragraph" w:styleId="Nagwek5">
    <w:name w:val="heading 5"/>
    <w:basedOn w:val="Normalny"/>
    <w:link w:val="Nagwek5Znak"/>
    <w:uiPriority w:val="99"/>
    <w:qFormat/>
    <w:rsid w:val="00CF532C"/>
    <w:pPr>
      <w:keepNext/>
      <w:keepLines/>
      <w:spacing w:before="200" w:after="0"/>
      <w:outlineLvl w:val="4"/>
    </w:pPr>
    <w:rPr>
      <w:rFonts w:ascii="Calibri Light" w:eastAsia="等? Light" w:hAnsi="Calibri Light"/>
      <w:color w:val="1F3864"/>
      <w:sz w:val="20"/>
      <w:szCs w:val="20"/>
      <w:lang w:val="ru-RU" w:eastAsia="ru-RU"/>
    </w:rPr>
  </w:style>
  <w:style w:type="paragraph" w:styleId="Nagwek6">
    <w:name w:val="heading 6"/>
    <w:basedOn w:val="Normalny"/>
    <w:link w:val="Nagwek6Znak"/>
    <w:uiPriority w:val="99"/>
    <w:qFormat/>
    <w:rsid w:val="00CF532C"/>
    <w:pPr>
      <w:keepNext/>
      <w:keepLines/>
      <w:spacing w:before="200" w:after="0"/>
      <w:outlineLvl w:val="5"/>
    </w:pPr>
    <w:rPr>
      <w:rFonts w:ascii="Calibri Light" w:eastAsia="等? Light" w:hAnsi="Calibri Light"/>
      <w:i/>
      <w:color w:val="1F3864"/>
      <w:sz w:val="20"/>
      <w:szCs w:val="20"/>
      <w:lang w:val="ru-RU" w:eastAsia="ru-RU"/>
    </w:rPr>
  </w:style>
  <w:style w:type="paragraph" w:styleId="Nagwek7">
    <w:name w:val="heading 7"/>
    <w:basedOn w:val="Normalny"/>
    <w:link w:val="Nagwek7Znak"/>
    <w:uiPriority w:val="99"/>
    <w:qFormat/>
    <w:rsid w:val="00CF532C"/>
    <w:pPr>
      <w:keepNext/>
      <w:keepLines/>
      <w:spacing w:before="200" w:after="0"/>
      <w:outlineLvl w:val="6"/>
    </w:pPr>
    <w:rPr>
      <w:rFonts w:ascii="Calibri Light" w:eastAsia="等? Light" w:hAnsi="Calibri Light"/>
      <w:i/>
      <w:color w:val="404040"/>
      <w:sz w:val="20"/>
      <w:szCs w:val="20"/>
      <w:lang w:val="ru-RU" w:eastAsia="ru-RU"/>
    </w:rPr>
  </w:style>
  <w:style w:type="paragraph" w:styleId="Nagwek8">
    <w:name w:val="heading 8"/>
    <w:basedOn w:val="Normalny"/>
    <w:link w:val="Nagwek8Znak"/>
    <w:uiPriority w:val="99"/>
    <w:qFormat/>
    <w:rsid w:val="00CF532C"/>
    <w:pPr>
      <w:keepNext/>
      <w:keepLines/>
      <w:spacing w:before="200" w:after="0"/>
      <w:outlineLvl w:val="7"/>
    </w:pPr>
    <w:rPr>
      <w:rFonts w:ascii="Calibri Light" w:eastAsia="等? Light" w:hAnsi="Calibri Light"/>
      <w:color w:val="404040"/>
      <w:sz w:val="20"/>
      <w:szCs w:val="20"/>
      <w:lang w:val="ru-RU" w:eastAsia="ru-RU"/>
    </w:rPr>
  </w:style>
  <w:style w:type="paragraph" w:styleId="Nagwek9">
    <w:name w:val="heading 9"/>
    <w:basedOn w:val="Normalny"/>
    <w:link w:val="Nagwek9Znak"/>
    <w:uiPriority w:val="99"/>
    <w:qFormat/>
    <w:rsid w:val="00CF532C"/>
    <w:pPr>
      <w:keepNext/>
      <w:keepLines/>
      <w:spacing w:before="200" w:after="0"/>
      <w:outlineLvl w:val="8"/>
    </w:pPr>
    <w:rPr>
      <w:rFonts w:ascii="Calibri Light" w:eastAsia="等? Light" w:hAnsi="Calibri Light"/>
      <w:i/>
      <w:color w:val="404040"/>
      <w:sz w:val="20"/>
      <w:szCs w:val="20"/>
      <w:lang w:val="ru-RU" w:eastAsia="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uiPriority w:val="99"/>
    <w:locked/>
    <w:rsid w:val="00CF532C"/>
    <w:rPr>
      <w:rFonts w:ascii="Calibri Light" w:eastAsia="等? Light" w:hAnsi="Calibri Light" w:cs="Times New Roman"/>
      <w:b/>
      <w:color w:val="2F5496"/>
      <w:sz w:val="28"/>
    </w:rPr>
  </w:style>
  <w:style w:type="character" w:customStyle="1" w:styleId="Heading2Char">
    <w:name w:val="Heading 2 Char"/>
    <w:uiPriority w:val="99"/>
    <w:locked/>
    <w:rsid w:val="00CF532C"/>
    <w:rPr>
      <w:rFonts w:ascii="Calibri Light" w:eastAsia="等? Light" w:hAnsi="Calibri Light" w:cs="Times New Roman"/>
      <w:b/>
      <w:color w:val="4472C4"/>
      <w:sz w:val="26"/>
    </w:rPr>
  </w:style>
  <w:style w:type="character" w:customStyle="1" w:styleId="Heading3Char">
    <w:name w:val="Heading 3 Char"/>
    <w:uiPriority w:val="99"/>
    <w:locked/>
    <w:rsid w:val="00CF532C"/>
    <w:rPr>
      <w:rFonts w:ascii="Calibri Light" w:eastAsia="等? Light" w:hAnsi="Calibri Light" w:cs="Times New Roman"/>
      <w:b/>
      <w:color w:val="4472C4"/>
    </w:rPr>
  </w:style>
  <w:style w:type="character" w:customStyle="1" w:styleId="Heading4Char">
    <w:name w:val="Heading 4 Char"/>
    <w:uiPriority w:val="99"/>
    <w:locked/>
    <w:rsid w:val="00CF532C"/>
    <w:rPr>
      <w:rFonts w:ascii="Calibri Light" w:eastAsia="等? Light" w:hAnsi="Calibri Light" w:cs="Times New Roman"/>
      <w:b/>
      <w:i/>
      <w:color w:val="4472C4"/>
    </w:rPr>
  </w:style>
  <w:style w:type="character" w:customStyle="1" w:styleId="Heading5Char">
    <w:name w:val="Heading 5 Char"/>
    <w:uiPriority w:val="99"/>
    <w:locked/>
    <w:rsid w:val="00CF532C"/>
    <w:rPr>
      <w:rFonts w:ascii="Calibri Light" w:eastAsia="等? Light" w:hAnsi="Calibri Light" w:cs="Times New Roman"/>
      <w:color w:val="1F3864"/>
    </w:rPr>
  </w:style>
  <w:style w:type="character" w:customStyle="1" w:styleId="Heading6Char">
    <w:name w:val="Heading 6 Char"/>
    <w:uiPriority w:val="99"/>
    <w:locked/>
    <w:rsid w:val="00CF532C"/>
    <w:rPr>
      <w:rFonts w:ascii="Calibri Light" w:eastAsia="等? Light" w:hAnsi="Calibri Light" w:cs="Times New Roman"/>
      <w:i/>
      <w:color w:val="1F3864"/>
    </w:rPr>
  </w:style>
  <w:style w:type="character" w:customStyle="1" w:styleId="Heading7Char">
    <w:name w:val="Heading 7 Char"/>
    <w:uiPriority w:val="99"/>
    <w:locked/>
    <w:rsid w:val="00CF532C"/>
    <w:rPr>
      <w:rFonts w:ascii="Calibri Light" w:eastAsia="等? Light" w:hAnsi="Calibri Light" w:cs="Times New Roman"/>
      <w:i/>
      <w:color w:val="404040"/>
    </w:rPr>
  </w:style>
  <w:style w:type="character" w:customStyle="1" w:styleId="Heading8Char">
    <w:name w:val="Heading 8 Char"/>
    <w:uiPriority w:val="99"/>
    <w:locked/>
    <w:rsid w:val="00CF532C"/>
    <w:rPr>
      <w:rFonts w:ascii="Calibri Light" w:eastAsia="等? Light" w:hAnsi="Calibri Light" w:cs="Times New Roman"/>
      <w:color w:val="404040"/>
      <w:sz w:val="20"/>
    </w:rPr>
  </w:style>
  <w:style w:type="character" w:customStyle="1" w:styleId="Heading9Char">
    <w:name w:val="Heading 9 Char"/>
    <w:uiPriority w:val="99"/>
    <w:locked/>
    <w:rsid w:val="00CF532C"/>
    <w:rPr>
      <w:rFonts w:ascii="Calibri Light" w:eastAsia="等? Light" w:hAnsi="Calibri Light" w:cs="Times New Roman"/>
      <w:i/>
      <w:color w:val="404040"/>
      <w:sz w:val="20"/>
    </w:rPr>
  </w:style>
  <w:style w:type="character" w:styleId="Odwoanieprzypisudolnego">
    <w:name w:val="footnote reference"/>
    <w:uiPriority w:val="99"/>
    <w:semiHidden/>
    <w:rsid w:val="00CF532C"/>
    <w:rPr>
      <w:rFonts w:cs="Times New Roman"/>
      <w:vertAlign w:val="superscript"/>
    </w:rPr>
  </w:style>
  <w:style w:type="character" w:styleId="Odwoanieprzypisukocowego">
    <w:name w:val="endnote reference"/>
    <w:uiPriority w:val="99"/>
    <w:semiHidden/>
    <w:rsid w:val="00CF532C"/>
    <w:rPr>
      <w:rFonts w:cs="Times New Roman"/>
      <w:vertAlign w:val="superscript"/>
    </w:rPr>
  </w:style>
  <w:style w:type="character" w:styleId="Uwydatnienie">
    <w:name w:val="Emphasis"/>
    <w:uiPriority w:val="99"/>
    <w:qFormat/>
    <w:rsid w:val="00CF532C"/>
    <w:rPr>
      <w:rFonts w:cs="Times New Roman"/>
      <w:i/>
    </w:rPr>
  </w:style>
  <w:style w:type="character" w:styleId="Hipercze">
    <w:name w:val="Hyperlink"/>
    <w:uiPriority w:val="99"/>
    <w:rsid w:val="00CF532C"/>
    <w:rPr>
      <w:rFonts w:cs="Times New Roman"/>
      <w:color w:val="0563C1"/>
      <w:u w:val="single"/>
    </w:rPr>
  </w:style>
  <w:style w:type="character" w:styleId="Pogrubienie">
    <w:name w:val="Strong"/>
    <w:uiPriority w:val="99"/>
    <w:qFormat/>
    <w:rsid w:val="00CF532C"/>
    <w:rPr>
      <w:rFonts w:cs="Times New Roman"/>
      <w:b/>
    </w:rPr>
  </w:style>
  <w:style w:type="paragraph" w:styleId="Zwykytekst">
    <w:name w:val="Plain Text"/>
    <w:basedOn w:val="Normalny"/>
    <w:link w:val="ZwykytekstZnak"/>
    <w:uiPriority w:val="99"/>
    <w:semiHidden/>
    <w:rsid w:val="00CF532C"/>
    <w:pPr>
      <w:spacing w:after="0" w:line="240" w:lineRule="auto"/>
    </w:pPr>
    <w:rPr>
      <w:rFonts w:ascii="Courier New" w:hAnsi="Courier New"/>
      <w:sz w:val="21"/>
      <w:szCs w:val="20"/>
      <w:lang w:eastAsia="pl-PL"/>
    </w:rPr>
  </w:style>
  <w:style w:type="character" w:customStyle="1" w:styleId="PlainTextChar">
    <w:name w:val="Plain Text Char"/>
    <w:uiPriority w:val="99"/>
    <w:locked/>
    <w:rsid w:val="00CF532C"/>
    <w:rPr>
      <w:rFonts w:ascii="Courier New" w:hAnsi="Courier New" w:cs="Times New Roman"/>
      <w:sz w:val="21"/>
    </w:rPr>
  </w:style>
  <w:style w:type="paragraph" w:styleId="Tekstprzypisukocowego">
    <w:name w:val="endnote text"/>
    <w:basedOn w:val="Normalny"/>
    <w:link w:val="TekstprzypisukocowegoZnak"/>
    <w:uiPriority w:val="99"/>
    <w:semiHidden/>
    <w:rsid w:val="00CF532C"/>
    <w:pPr>
      <w:spacing w:after="0" w:line="240" w:lineRule="auto"/>
    </w:pPr>
    <w:rPr>
      <w:sz w:val="20"/>
      <w:szCs w:val="20"/>
      <w:lang w:val="ru-RU" w:eastAsia="ru-RU"/>
    </w:rPr>
  </w:style>
  <w:style w:type="character" w:customStyle="1" w:styleId="EndnoteTextChar">
    <w:name w:val="Endnote Text Char"/>
    <w:uiPriority w:val="99"/>
    <w:semiHidden/>
    <w:locked/>
    <w:rsid w:val="00CF532C"/>
    <w:rPr>
      <w:rFonts w:cs="Times New Roman"/>
      <w:sz w:val="20"/>
    </w:rPr>
  </w:style>
  <w:style w:type="paragraph" w:styleId="Tekstprzypisudolnego">
    <w:name w:val="footnote text"/>
    <w:basedOn w:val="Normalny"/>
    <w:link w:val="TekstprzypisudolnegoZnak"/>
    <w:uiPriority w:val="99"/>
    <w:semiHidden/>
    <w:rsid w:val="00CF532C"/>
    <w:pPr>
      <w:spacing w:after="0" w:line="240" w:lineRule="auto"/>
    </w:pPr>
    <w:rPr>
      <w:sz w:val="20"/>
      <w:szCs w:val="20"/>
      <w:lang w:val="ru-RU" w:eastAsia="ru-RU"/>
    </w:rPr>
  </w:style>
  <w:style w:type="character" w:customStyle="1" w:styleId="FootnoteTextChar">
    <w:name w:val="Footnote Text Char"/>
    <w:uiPriority w:val="99"/>
    <w:semiHidden/>
    <w:locked/>
    <w:rsid w:val="00CF532C"/>
    <w:rPr>
      <w:rFonts w:cs="Times New Roman"/>
      <w:sz w:val="20"/>
    </w:rPr>
  </w:style>
  <w:style w:type="paragraph" w:styleId="Nagwek">
    <w:name w:val="header"/>
    <w:basedOn w:val="Normalny"/>
    <w:link w:val="NagwekZnak"/>
    <w:uiPriority w:val="99"/>
    <w:rsid w:val="00CF532C"/>
    <w:pPr>
      <w:spacing w:after="0" w:line="240" w:lineRule="auto"/>
    </w:pPr>
    <w:rPr>
      <w:szCs w:val="20"/>
    </w:rPr>
  </w:style>
  <w:style w:type="character" w:customStyle="1" w:styleId="HeaderChar">
    <w:name w:val="Header Char"/>
    <w:uiPriority w:val="99"/>
    <w:locked/>
    <w:rsid w:val="00CF532C"/>
    <w:rPr>
      <w:rFonts w:cs="Times New Roman"/>
    </w:rPr>
  </w:style>
  <w:style w:type="paragraph" w:styleId="Tytu">
    <w:name w:val="Title"/>
    <w:basedOn w:val="Normalny"/>
    <w:link w:val="TytuZnak"/>
    <w:uiPriority w:val="99"/>
    <w:qFormat/>
    <w:rsid w:val="00CF532C"/>
    <w:pPr>
      <w:pBdr>
        <w:bottom w:val="single" w:sz="8" w:space="4" w:color="4472C4"/>
      </w:pBdr>
      <w:spacing w:after="300" w:line="240" w:lineRule="auto"/>
      <w:contextualSpacing/>
    </w:pPr>
    <w:rPr>
      <w:rFonts w:ascii="Calibri Light" w:eastAsia="等? Light" w:hAnsi="Calibri Light"/>
      <w:color w:val="323E4F"/>
      <w:spacing w:val="5"/>
      <w:sz w:val="52"/>
      <w:szCs w:val="20"/>
      <w:lang w:eastAsia="pl-PL"/>
    </w:rPr>
  </w:style>
  <w:style w:type="character" w:customStyle="1" w:styleId="TitleChar">
    <w:name w:val="Title Char"/>
    <w:uiPriority w:val="99"/>
    <w:locked/>
    <w:rsid w:val="00CF532C"/>
    <w:rPr>
      <w:rFonts w:ascii="Calibri Light" w:eastAsia="等? Light" w:hAnsi="Calibri Light" w:cs="Times New Roman"/>
      <w:color w:val="323E4F"/>
      <w:spacing w:val="5"/>
      <w:sz w:val="52"/>
    </w:rPr>
  </w:style>
  <w:style w:type="paragraph" w:styleId="Stopka">
    <w:name w:val="footer"/>
    <w:basedOn w:val="Normalny"/>
    <w:link w:val="StopkaZnak"/>
    <w:uiPriority w:val="99"/>
    <w:qFormat/>
    <w:rsid w:val="00CF532C"/>
    <w:pPr>
      <w:spacing w:after="0" w:line="240" w:lineRule="auto"/>
    </w:pPr>
    <w:rPr>
      <w:szCs w:val="20"/>
    </w:rPr>
  </w:style>
  <w:style w:type="character" w:customStyle="1" w:styleId="FooterChar">
    <w:name w:val="Footer Char"/>
    <w:uiPriority w:val="99"/>
    <w:locked/>
    <w:rsid w:val="00CF532C"/>
    <w:rPr>
      <w:rFonts w:cs="Times New Roman"/>
    </w:rPr>
  </w:style>
  <w:style w:type="paragraph" w:styleId="NormalnyWeb">
    <w:name w:val="Normal (Web)"/>
    <w:basedOn w:val="Normalny"/>
    <w:uiPriority w:val="99"/>
    <w:semiHidden/>
    <w:rsid w:val="00CF532C"/>
    <w:pPr>
      <w:spacing w:before="100" w:after="100" w:line="240" w:lineRule="auto"/>
    </w:pPr>
    <w:rPr>
      <w:rFonts w:ascii="Times New Roman" w:eastAsia="Times New Roman" w:hAnsi="Times New Roman"/>
      <w:sz w:val="24"/>
      <w:szCs w:val="24"/>
      <w:lang w:eastAsia="ru-RU"/>
    </w:rPr>
  </w:style>
  <w:style w:type="paragraph" w:styleId="Podtytu">
    <w:name w:val="Subtitle"/>
    <w:basedOn w:val="Normalny"/>
    <w:link w:val="PodtytuZnak"/>
    <w:uiPriority w:val="99"/>
    <w:qFormat/>
    <w:rsid w:val="00CF532C"/>
    <w:rPr>
      <w:rFonts w:ascii="Calibri Light" w:eastAsia="等? Light" w:hAnsi="Calibri Light"/>
      <w:i/>
      <w:color w:val="4472C4"/>
      <w:spacing w:val="15"/>
      <w:sz w:val="24"/>
      <w:szCs w:val="20"/>
      <w:lang w:eastAsia="pl-PL"/>
    </w:rPr>
  </w:style>
  <w:style w:type="character" w:customStyle="1" w:styleId="SubtitleChar">
    <w:name w:val="Subtitle Char"/>
    <w:uiPriority w:val="99"/>
    <w:locked/>
    <w:rsid w:val="00CF532C"/>
    <w:rPr>
      <w:rFonts w:ascii="Calibri Light" w:eastAsia="等? Light" w:hAnsi="Calibri Light" w:cs="Times New Roman"/>
      <w:i/>
      <w:color w:val="4472C4"/>
      <w:spacing w:val="15"/>
      <w:sz w:val="24"/>
    </w:rPr>
  </w:style>
  <w:style w:type="table" w:styleId="Tabela-Siatka">
    <w:name w:val="Table Grid"/>
    <w:basedOn w:val="Standardowy"/>
    <w:uiPriority w:val="99"/>
    <w:rsid w:val="00CF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uiPriority w:val="99"/>
    <w:rsid w:val="00CF532C"/>
    <w:rPr>
      <w:i/>
      <w:color w:val="000000"/>
    </w:rPr>
  </w:style>
  <w:style w:type="character" w:customStyle="1" w:styleId="IntenseQuoteChar">
    <w:name w:val="Intense Quote Char"/>
    <w:uiPriority w:val="99"/>
    <w:rsid w:val="00CF532C"/>
    <w:rPr>
      <w:b/>
      <w:i/>
      <w:color w:val="4472C4"/>
    </w:rPr>
  </w:style>
  <w:style w:type="paragraph" w:styleId="Bezodstpw">
    <w:name w:val="No Spacing"/>
    <w:uiPriority w:val="99"/>
    <w:qFormat/>
    <w:rsid w:val="00CF532C"/>
    <w:rPr>
      <w:sz w:val="22"/>
      <w:szCs w:val="22"/>
      <w:lang w:val="en-US" w:eastAsia="en-US"/>
    </w:rPr>
  </w:style>
  <w:style w:type="character" w:customStyle="1" w:styleId="Nagwek1Znak">
    <w:name w:val="Nagłówek 1 Znak"/>
    <w:link w:val="Nagwek1"/>
    <w:uiPriority w:val="99"/>
    <w:locked/>
    <w:rsid w:val="00CF532C"/>
    <w:rPr>
      <w:rFonts w:ascii="Calibri Light" w:eastAsia="等? Light" w:hAnsi="Calibri Light"/>
      <w:b/>
      <w:color w:val="2F5496"/>
      <w:sz w:val="28"/>
    </w:rPr>
  </w:style>
  <w:style w:type="character" w:customStyle="1" w:styleId="Nagwek2Znak">
    <w:name w:val="Nagłówek 2 Znak"/>
    <w:link w:val="Nagwek2"/>
    <w:uiPriority w:val="99"/>
    <w:semiHidden/>
    <w:locked/>
    <w:rsid w:val="00CF532C"/>
    <w:rPr>
      <w:rFonts w:ascii="Calibri Light" w:eastAsia="等? Light" w:hAnsi="Calibri Light"/>
      <w:b/>
      <w:color w:val="4472C4"/>
      <w:sz w:val="26"/>
    </w:rPr>
  </w:style>
  <w:style w:type="character" w:customStyle="1" w:styleId="Nagwek3Znak">
    <w:name w:val="Nagłówek 3 Znak"/>
    <w:link w:val="Nagwek3"/>
    <w:uiPriority w:val="99"/>
    <w:semiHidden/>
    <w:locked/>
    <w:rsid w:val="00CF532C"/>
    <w:rPr>
      <w:rFonts w:ascii="Calibri Light" w:eastAsia="等? Light" w:hAnsi="Calibri Light"/>
      <w:b/>
      <w:color w:val="4472C4"/>
      <w:lang w:val="ru-RU" w:eastAsia="ru-RU"/>
    </w:rPr>
  </w:style>
  <w:style w:type="character" w:customStyle="1" w:styleId="Nagwek4Znak">
    <w:name w:val="Nagłówek 4 Znak"/>
    <w:link w:val="Nagwek4"/>
    <w:uiPriority w:val="99"/>
    <w:semiHidden/>
    <w:locked/>
    <w:rsid w:val="00CF532C"/>
    <w:rPr>
      <w:rFonts w:ascii="Calibri Light" w:eastAsia="等? Light" w:hAnsi="Calibri Light"/>
      <w:b/>
      <w:i/>
      <w:color w:val="4472C4"/>
      <w:lang w:val="ru-RU" w:eastAsia="ru-RU"/>
    </w:rPr>
  </w:style>
  <w:style w:type="character" w:customStyle="1" w:styleId="Nagwek5Znak">
    <w:name w:val="Nagłówek 5 Znak"/>
    <w:link w:val="Nagwek5"/>
    <w:uiPriority w:val="99"/>
    <w:semiHidden/>
    <w:locked/>
    <w:rsid w:val="00CF532C"/>
    <w:rPr>
      <w:rFonts w:ascii="Calibri Light" w:eastAsia="等? Light" w:hAnsi="Calibri Light"/>
      <w:color w:val="1F3864"/>
      <w:lang w:val="ru-RU" w:eastAsia="ru-RU"/>
    </w:rPr>
  </w:style>
  <w:style w:type="character" w:customStyle="1" w:styleId="Nagwek6Znak">
    <w:name w:val="Nagłówek 6 Znak"/>
    <w:link w:val="Nagwek6"/>
    <w:uiPriority w:val="99"/>
    <w:semiHidden/>
    <w:locked/>
    <w:rsid w:val="00CF532C"/>
    <w:rPr>
      <w:rFonts w:ascii="Calibri Light" w:eastAsia="等? Light" w:hAnsi="Calibri Light"/>
      <w:i/>
      <w:color w:val="1F3864"/>
      <w:lang w:val="ru-RU" w:eastAsia="ru-RU"/>
    </w:rPr>
  </w:style>
  <w:style w:type="character" w:customStyle="1" w:styleId="Nagwek7Znak">
    <w:name w:val="Nagłówek 7 Znak"/>
    <w:link w:val="Nagwek7"/>
    <w:uiPriority w:val="99"/>
    <w:semiHidden/>
    <w:locked/>
    <w:rsid w:val="00CF532C"/>
    <w:rPr>
      <w:rFonts w:ascii="Calibri Light" w:eastAsia="等? Light" w:hAnsi="Calibri Light"/>
      <w:i/>
      <w:color w:val="404040"/>
      <w:lang w:val="ru-RU" w:eastAsia="ru-RU"/>
    </w:rPr>
  </w:style>
  <w:style w:type="character" w:customStyle="1" w:styleId="Nagwek8Znak">
    <w:name w:val="Nagłówek 8 Znak"/>
    <w:link w:val="Nagwek8"/>
    <w:uiPriority w:val="99"/>
    <w:semiHidden/>
    <w:locked/>
    <w:rsid w:val="00CF532C"/>
    <w:rPr>
      <w:rFonts w:ascii="Calibri Light" w:eastAsia="等? Light" w:hAnsi="Calibri Light"/>
      <w:color w:val="404040"/>
      <w:lang w:val="ru-RU" w:eastAsia="ru-RU"/>
    </w:rPr>
  </w:style>
  <w:style w:type="character" w:customStyle="1" w:styleId="Nagwek9Znak">
    <w:name w:val="Nagłówek 9 Znak"/>
    <w:link w:val="Nagwek9"/>
    <w:uiPriority w:val="99"/>
    <w:semiHidden/>
    <w:locked/>
    <w:rsid w:val="00CF532C"/>
    <w:rPr>
      <w:rFonts w:ascii="Calibri Light" w:eastAsia="等? Light" w:hAnsi="Calibri Light"/>
      <w:i/>
      <w:color w:val="404040"/>
      <w:lang w:val="ru-RU" w:eastAsia="ru-RU"/>
    </w:rPr>
  </w:style>
  <w:style w:type="character" w:customStyle="1" w:styleId="TytuZnak">
    <w:name w:val="Tytuł Znak"/>
    <w:link w:val="Tytu"/>
    <w:uiPriority w:val="99"/>
    <w:locked/>
    <w:rsid w:val="00CF532C"/>
    <w:rPr>
      <w:rFonts w:ascii="Calibri Light" w:eastAsia="等? Light" w:hAnsi="Calibri Light"/>
      <w:color w:val="323E4F"/>
      <w:spacing w:val="5"/>
      <w:sz w:val="52"/>
    </w:rPr>
  </w:style>
  <w:style w:type="character" w:customStyle="1" w:styleId="PodtytuZnak">
    <w:name w:val="Podtytuł Znak"/>
    <w:link w:val="Podtytu"/>
    <w:uiPriority w:val="99"/>
    <w:locked/>
    <w:rsid w:val="00CF532C"/>
    <w:rPr>
      <w:rFonts w:ascii="Calibri Light" w:eastAsia="等? Light" w:hAnsi="Calibri Light"/>
      <w:i/>
      <w:color w:val="4472C4"/>
      <w:spacing w:val="15"/>
      <w:sz w:val="24"/>
    </w:rPr>
  </w:style>
  <w:style w:type="character" w:customStyle="1" w:styleId="1">
    <w:name w:val="Слабое выделение1"/>
    <w:uiPriority w:val="99"/>
    <w:rsid w:val="00CF532C"/>
    <w:rPr>
      <w:i/>
      <w:color w:val="7F7F7F"/>
    </w:rPr>
  </w:style>
  <w:style w:type="character" w:customStyle="1" w:styleId="10">
    <w:name w:val="Сильное выделение1"/>
    <w:uiPriority w:val="99"/>
    <w:rsid w:val="00CF532C"/>
    <w:rPr>
      <w:b/>
      <w:i/>
      <w:color w:val="4472C4"/>
    </w:rPr>
  </w:style>
  <w:style w:type="paragraph" w:styleId="Cytat">
    <w:name w:val="Quote"/>
    <w:basedOn w:val="Normalny"/>
    <w:link w:val="CytatZnak"/>
    <w:uiPriority w:val="99"/>
    <w:qFormat/>
    <w:rsid w:val="00CF532C"/>
    <w:rPr>
      <w:i/>
      <w:iCs/>
      <w:color w:val="000000"/>
      <w:sz w:val="20"/>
      <w:szCs w:val="20"/>
      <w:lang w:val="ru-RU" w:eastAsia="ru-RU"/>
    </w:rPr>
  </w:style>
  <w:style w:type="character" w:customStyle="1" w:styleId="CytatZnak">
    <w:name w:val="Cytat Znak"/>
    <w:link w:val="Cytat"/>
    <w:uiPriority w:val="99"/>
    <w:locked/>
    <w:rsid w:val="00CF532C"/>
    <w:rPr>
      <w:rFonts w:cs="Times New Roman"/>
      <w:i/>
      <w:color w:val="000000"/>
      <w:lang w:val="ru-RU" w:eastAsia="ru-RU"/>
    </w:rPr>
  </w:style>
  <w:style w:type="paragraph" w:styleId="Cytatintensywny">
    <w:name w:val="Intense Quote"/>
    <w:basedOn w:val="Normalny"/>
    <w:link w:val="CytatintensywnyZnak"/>
    <w:uiPriority w:val="99"/>
    <w:qFormat/>
    <w:rsid w:val="00CF532C"/>
    <w:pPr>
      <w:pBdr>
        <w:bottom w:val="single" w:sz="4" w:space="4" w:color="4472C4"/>
      </w:pBdr>
      <w:spacing w:before="200" w:after="280"/>
      <w:ind w:left="936" w:right="936"/>
    </w:pPr>
    <w:rPr>
      <w:b/>
      <w:bCs/>
      <w:i/>
      <w:iCs/>
      <w:color w:val="4472C4"/>
      <w:sz w:val="20"/>
      <w:szCs w:val="20"/>
      <w:lang w:val="ru-RU" w:eastAsia="ru-RU"/>
    </w:rPr>
  </w:style>
  <w:style w:type="character" w:customStyle="1" w:styleId="CytatintensywnyZnak">
    <w:name w:val="Cytat intensywny Znak"/>
    <w:link w:val="Cytatintensywny"/>
    <w:uiPriority w:val="99"/>
    <w:locked/>
    <w:rsid w:val="00CF532C"/>
    <w:rPr>
      <w:rFonts w:cs="Times New Roman"/>
      <w:b/>
      <w:i/>
      <w:color w:val="4472C4"/>
      <w:lang w:val="ru-RU" w:eastAsia="ru-RU"/>
    </w:rPr>
  </w:style>
  <w:style w:type="character" w:customStyle="1" w:styleId="11">
    <w:name w:val="Слабая ссылка1"/>
    <w:uiPriority w:val="99"/>
    <w:rsid w:val="00CF532C"/>
    <w:rPr>
      <w:smallCaps/>
      <w:color w:val="ED7D31"/>
      <w:u w:val="single"/>
    </w:rPr>
  </w:style>
  <w:style w:type="character" w:customStyle="1" w:styleId="12">
    <w:name w:val="Сильная ссылка1"/>
    <w:uiPriority w:val="99"/>
    <w:rsid w:val="00CF532C"/>
    <w:rPr>
      <w:b/>
      <w:smallCaps/>
      <w:color w:val="ED7D31"/>
      <w:spacing w:val="5"/>
      <w:u w:val="single"/>
    </w:rPr>
  </w:style>
  <w:style w:type="character" w:customStyle="1" w:styleId="13">
    <w:name w:val="Название книги1"/>
    <w:uiPriority w:val="99"/>
    <w:rsid w:val="00CF532C"/>
    <w:rPr>
      <w:b/>
      <w:smallCaps/>
      <w:spacing w:val="5"/>
    </w:rPr>
  </w:style>
  <w:style w:type="character" w:customStyle="1" w:styleId="TekstprzypisudolnegoZnak">
    <w:name w:val="Tekst przypisu dolnego Znak"/>
    <w:link w:val="Tekstprzypisudolnego"/>
    <w:uiPriority w:val="99"/>
    <w:semiHidden/>
    <w:locked/>
    <w:rsid w:val="00CF532C"/>
    <w:rPr>
      <w:lang w:val="ru-RU" w:eastAsia="ru-RU"/>
    </w:rPr>
  </w:style>
  <w:style w:type="character" w:customStyle="1" w:styleId="TekstprzypisukocowegoZnak">
    <w:name w:val="Tekst przypisu końcowego Znak"/>
    <w:link w:val="Tekstprzypisukocowego"/>
    <w:uiPriority w:val="99"/>
    <w:semiHidden/>
    <w:locked/>
    <w:rsid w:val="00CF532C"/>
    <w:rPr>
      <w:lang w:val="ru-RU" w:eastAsia="ru-RU"/>
    </w:rPr>
  </w:style>
  <w:style w:type="character" w:customStyle="1" w:styleId="ZwykytekstZnak">
    <w:name w:val="Zwykły tekst Znak"/>
    <w:link w:val="Zwykytekst"/>
    <w:uiPriority w:val="99"/>
    <w:semiHidden/>
    <w:locked/>
    <w:rsid w:val="00CF532C"/>
    <w:rPr>
      <w:rFonts w:ascii="Courier New" w:hAnsi="Courier New"/>
      <w:sz w:val="21"/>
    </w:rPr>
  </w:style>
  <w:style w:type="character" w:customStyle="1" w:styleId="NagwekZnak">
    <w:name w:val="Nagłówek Znak"/>
    <w:link w:val="Nagwek"/>
    <w:uiPriority w:val="99"/>
    <w:qFormat/>
    <w:locked/>
    <w:rsid w:val="00CF532C"/>
    <w:rPr>
      <w:sz w:val="22"/>
      <w:lang w:eastAsia="en-US"/>
    </w:rPr>
  </w:style>
  <w:style w:type="character" w:customStyle="1" w:styleId="StopkaZnak">
    <w:name w:val="Stopka Znak"/>
    <w:link w:val="Stopka"/>
    <w:uiPriority w:val="99"/>
    <w:qFormat/>
    <w:locked/>
    <w:rsid w:val="00CF532C"/>
    <w:rPr>
      <w:sz w:val="22"/>
      <w:lang w:eastAsia="en-US"/>
    </w:rPr>
  </w:style>
  <w:style w:type="character" w:customStyle="1" w:styleId="Apple-tab-span">
    <w:name w:val="Apple-tab-span"/>
    <w:uiPriority w:val="99"/>
    <w:rsid w:val="00CF532C"/>
    <w:rPr>
      <w:rFonts w:cs="Times New Roman"/>
    </w:rPr>
  </w:style>
  <w:style w:type="paragraph" w:styleId="Akapitzlist">
    <w:name w:val="List Paragraph"/>
    <w:basedOn w:val="Normalny"/>
    <w:uiPriority w:val="99"/>
    <w:qFormat/>
    <w:rsid w:val="00CF532C"/>
    <w:pPr>
      <w:ind w:left="720"/>
      <w:contextualSpacing/>
    </w:pPr>
  </w:style>
  <w:style w:type="character" w:styleId="Tekstzastpczy">
    <w:name w:val="Placeholder Text"/>
    <w:uiPriority w:val="99"/>
    <w:semiHidden/>
    <w:rsid w:val="00CF532C"/>
    <w:rPr>
      <w:rFonts w:cs="Times New Roman"/>
      <w:color w:val="808080"/>
    </w:rPr>
  </w:style>
  <w:style w:type="character" w:customStyle="1" w:styleId="14">
    <w:name w:val="Неразрешенное упоминание1"/>
    <w:uiPriority w:val="99"/>
    <w:semiHidden/>
    <w:rsid w:val="00CF532C"/>
    <w:rPr>
      <w:rFonts w:cs="Times New Roman"/>
      <w:color w:val="605E5C"/>
      <w:shd w:val="clear" w:color="auto" w:fill="E1DFDD"/>
    </w:rPr>
  </w:style>
  <w:style w:type="character" w:customStyle="1" w:styleId="fontstyle01">
    <w:name w:val="fontstyle01"/>
    <w:uiPriority w:val="99"/>
    <w:rsid w:val="005E5487"/>
    <w:rPr>
      <w:rFonts w:ascii="TimesNewRomanPS-ItalicMT" w:hAnsi="TimesNewRomanPS-ItalicMT" w:cs="Times New Roman"/>
      <w:i/>
      <w:iCs/>
      <w:color w:val="000000"/>
      <w:sz w:val="24"/>
      <w:szCs w:val="24"/>
    </w:rPr>
  </w:style>
  <w:style w:type="character" w:customStyle="1" w:styleId="Nierozpoznanawzmianka1">
    <w:name w:val="Nierozpoznana wzmianka1"/>
    <w:uiPriority w:val="99"/>
    <w:semiHidden/>
    <w:rsid w:val="005E5487"/>
    <w:rPr>
      <w:rFonts w:cs="Times New Roman"/>
      <w:color w:val="605E5C"/>
      <w:shd w:val="clear" w:color="auto" w:fill="E1DFDD"/>
    </w:rPr>
  </w:style>
  <w:style w:type="character" w:customStyle="1" w:styleId="fontstyle21">
    <w:name w:val="fontstyle21"/>
    <w:uiPriority w:val="99"/>
    <w:rsid w:val="00055B54"/>
    <w:rPr>
      <w:rFonts w:ascii="TimesNewRomanPS-ItalicMT" w:hAnsi="TimesNewRomanPS-ItalicMT" w:cs="Times New Roman"/>
      <w:i/>
      <w:iCs/>
      <w:color w:val="000000"/>
      <w:sz w:val="20"/>
      <w:szCs w:val="20"/>
    </w:rPr>
  </w:style>
  <w:style w:type="paragraph" w:customStyle="1" w:styleId="Rab1">
    <w:name w:val="R_ab1"/>
    <w:next w:val="Normalny"/>
    <w:autoRedefine/>
    <w:qFormat/>
    <w:rsid w:val="00CC6F6A"/>
    <w:pPr>
      <w:suppressAutoHyphens/>
      <w:spacing w:before="120"/>
      <w:ind w:left="567" w:right="567"/>
      <w:jc w:val="both"/>
    </w:pPr>
    <w:rPr>
      <w:rFonts w:ascii="Times New Roman" w:eastAsia="SimSun" w:hAnsi="Times New Roman"/>
      <w:kern w:val="2"/>
      <w:sz w:val="18"/>
      <w:lang w:val="en-GB"/>
    </w:rPr>
  </w:style>
  <w:style w:type="paragraph" w:customStyle="1" w:styleId="Rab2">
    <w:name w:val="R_ab2"/>
    <w:basedOn w:val="Rab1"/>
    <w:next w:val="Normalny"/>
    <w:autoRedefine/>
    <w:qFormat/>
    <w:rsid w:val="00CC6F6A"/>
    <w:pPr>
      <w:spacing w:before="60"/>
    </w:pPr>
  </w:style>
  <w:style w:type="paragraph" w:customStyle="1" w:styleId="Rafiliacja">
    <w:name w:val="R_afiliacja"/>
    <w:basedOn w:val="Normalny"/>
    <w:link w:val="RafiliacjaZnak"/>
    <w:qFormat/>
    <w:rsid w:val="00CC6F6A"/>
    <w:pPr>
      <w:suppressAutoHyphens/>
      <w:spacing w:after="0" w:line="240" w:lineRule="auto"/>
      <w:jc w:val="center"/>
    </w:pPr>
    <w:rPr>
      <w:rFonts w:ascii="Times New Roman" w:hAnsi="Times New Roman"/>
      <w:i/>
      <w:kern w:val="2"/>
      <w:sz w:val="20"/>
      <w:szCs w:val="28"/>
      <w:lang w:val="pl-PL"/>
    </w:rPr>
  </w:style>
  <w:style w:type="character" w:customStyle="1" w:styleId="RafiliacjaZnak">
    <w:name w:val="R_afiliacja Znak"/>
    <w:link w:val="Rafiliacja"/>
    <w:rsid w:val="00CC6F6A"/>
    <w:rPr>
      <w:rFonts w:ascii="Times New Roman" w:hAnsi="Times New Roman"/>
      <w:i/>
      <w:kern w:val="2"/>
      <w:sz w:val="20"/>
      <w:szCs w:val="28"/>
      <w:lang w:val="pl-PL"/>
    </w:rPr>
  </w:style>
  <w:style w:type="paragraph" w:customStyle="1" w:styleId="Rauco">
    <w:name w:val="R_au_co"/>
    <w:basedOn w:val="Rafiliacja"/>
    <w:autoRedefine/>
    <w:qFormat/>
    <w:rsid w:val="00CC6F6A"/>
    <w:pPr>
      <w:spacing w:before="120"/>
    </w:pPr>
    <w:rPr>
      <w:lang w:val="en-GB"/>
    </w:rPr>
  </w:style>
  <w:style w:type="paragraph" w:customStyle="1" w:styleId="Rn1">
    <w:name w:val="R_n1"/>
    <w:basedOn w:val="Normalny"/>
    <w:link w:val="Rn1Znak"/>
    <w:qFormat/>
    <w:rsid w:val="00CC6F6A"/>
    <w:pPr>
      <w:suppressAutoHyphens/>
      <w:spacing w:before="240" w:after="120" w:line="240" w:lineRule="auto"/>
      <w:jc w:val="both"/>
    </w:pPr>
    <w:rPr>
      <w:rFonts w:ascii="Times New Roman" w:hAnsi="Times New Roman"/>
      <w:b/>
      <w:kern w:val="2"/>
      <w:sz w:val="24"/>
      <w:lang w:val="pl-PL"/>
    </w:rPr>
  </w:style>
  <w:style w:type="character" w:customStyle="1" w:styleId="Rn1Znak">
    <w:name w:val="R_n1 Znak"/>
    <w:link w:val="Rn1"/>
    <w:rsid w:val="00CC6F6A"/>
    <w:rPr>
      <w:rFonts w:ascii="Times New Roman" w:hAnsi="Times New Roman"/>
      <w:b/>
      <w:kern w:val="2"/>
      <w:sz w:val="24"/>
      <w:lang w:val="pl-PL"/>
    </w:rPr>
  </w:style>
  <w:style w:type="paragraph" w:customStyle="1" w:styleId="Rn2">
    <w:name w:val="R_n2"/>
    <w:basedOn w:val="Rn1"/>
    <w:link w:val="Rn2Znak"/>
    <w:qFormat/>
    <w:rsid w:val="00CC6F6A"/>
    <w:pPr>
      <w:spacing w:before="120"/>
      <w:jc w:val="left"/>
    </w:pPr>
    <w:rPr>
      <w:sz w:val="22"/>
    </w:rPr>
  </w:style>
  <w:style w:type="character" w:customStyle="1" w:styleId="Rn2Znak">
    <w:name w:val="R_n2 Znak"/>
    <w:link w:val="Rn2"/>
    <w:rsid w:val="00CC6F6A"/>
    <w:rPr>
      <w:rFonts w:ascii="Times New Roman" w:hAnsi="Times New Roman"/>
      <w:b/>
      <w:kern w:val="2"/>
      <w:lang w:val="pl-PL"/>
    </w:rPr>
  </w:style>
  <w:style w:type="paragraph" w:customStyle="1" w:styleId="Rtytu">
    <w:name w:val="R_tytuł"/>
    <w:basedOn w:val="Rn2"/>
    <w:link w:val="RtytuZnak"/>
    <w:autoRedefine/>
    <w:qFormat/>
    <w:rsid w:val="00CC6F6A"/>
    <w:pPr>
      <w:spacing w:before="240" w:after="0"/>
      <w:jc w:val="center"/>
    </w:pPr>
    <w:rPr>
      <w:sz w:val="24"/>
      <w:szCs w:val="28"/>
    </w:rPr>
  </w:style>
  <w:style w:type="character" w:customStyle="1" w:styleId="RtytuZnak">
    <w:name w:val="R_tytuł Znak"/>
    <w:link w:val="Rtytu"/>
    <w:rsid w:val="00CC6F6A"/>
    <w:rPr>
      <w:rFonts w:ascii="Times New Roman" w:hAnsi="Times New Roman"/>
      <w:b/>
      <w:kern w:val="2"/>
      <w:sz w:val="24"/>
      <w:szCs w:val="28"/>
      <w:lang w:val="pl-PL"/>
    </w:rPr>
  </w:style>
  <w:style w:type="paragraph" w:customStyle="1" w:styleId="Rautor">
    <w:name w:val="R_autor"/>
    <w:basedOn w:val="Rtytu"/>
    <w:link w:val="RautorZnak"/>
    <w:autoRedefine/>
    <w:qFormat/>
    <w:rsid w:val="00D8594E"/>
    <w:pPr>
      <w:spacing w:before="120"/>
    </w:pPr>
    <w:rPr>
      <w:b w:val="0"/>
      <w:i/>
      <w:lang w:val="en-GB" w:eastAsia="ru-RU"/>
    </w:rPr>
  </w:style>
  <w:style w:type="character" w:customStyle="1" w:styleId="RautorZnak">
    <w:name w:val="R_autor Znak"/>
    <w:link w:val="Rautor"/>
    <w:rsid w:val="00D8594E"/>
    <w:rPr>
      <w:rFonts w:ascii="Times New Roman" w:hAnsi="Times New Roman"/>
      <w:i/>
      <w:kern w:val="2"/>
      <w:sz w:val="24"/>
      <w:szCs w:val="28"/>
      <w:lang w:val="en-GB" w:eastAsia="ru-RU"/>
    </w:rPr>
  </w:style>
  <w:style w:type="paragraph" w:customStyle="1" w:styleId="Rlit">
    <w:name w:val="R_lit"/>
    <w:basedOn w:val="Normalny"/>
    <w:link w:val="RlitZnak"/>
    <w:qFormat/>
    <w:rsid w:val="00CC6F6A"/>
    <w:pPr>
      <w:spacing w:after="0" w:line="240" w:lineRule="auto"/>
      <w:ind w:left="425" w:hanging="425"/>
      <w:jc w:val="both"/>
    </w:pPr>
    <w:rPr>
      <w:rFonts w:ascii="Times New Roman" w:eastAsia="Times New Roman" w:hAnsi="Times New Roman"/>
      <w:kern w:val="2"/>
      <w:sz w:val="20"/>
      <w:szCs w:val="20"/>
      <w:lang w:eastAsia="pl-PL"/>
    </w:rPr>
  </w:style>
  <w:style w:type="character" w:customStyle="1" w:styleId="RlitZnak">
    <w:name w:val="R_lit Znak"/>
    <w:link w:val="Rlit"/>
    <w:rsid w:val="00CC6F6A"/>
    <w:rPr>
      <w:rFonts w:ascii="Times New Roman" w:eastAsia="Times New Roman" w:hAnsi="Times New Roman"/>
      <w:kern w:val="2"/>
      <w:sz w:val="20"/>
      <w:szCs w:val="20"/>
      <w:lang w:eastAsia="pl-PL"/>
    </w:rPr>
  </w:style>
  <w:style w:type="paragraph" w:customStyle="1" w:styleId="Rtab">
    <w:name w:val="R_tab"/>
    <w:basedOn w:val="Normalny"/>
    <w:link w:val="RtabZnak"/>
    <w:qFormat/>
    <w:rsid w:val="00CC6F6A"/>
    <w:pPr>
      <w:suppressAutoHyphens/>
      <w:spacing w:after="120" w:line="240" w:lineRule="auto"/>
    </w:pPr>
    <w:rPr>
      <w:rFonts w:ascii="Times New Roman" w:hAnsi="Times New Roman"/>
      <w:kern w:val="2"/>
      <w:sz w:val="20"/>
      <w:lang w:val="pl-PL"/>
    </w:rPr>
  </w:style>
  <w:style w:type="character" w:customStyle="1" w:styleId="RtabZnak">
    <w:name w:val="R_tab Znak"/>
    <w:link w:val="Rtab"/>
    <w:rsid w:val="00CC6F6A"/>
    <w:rPr>
      <w:rFonts w:ascii="Times New Roman" w:hAnsi="Times New Roman"/>
      <w:kern w:val="2"/>
      <w:sz w:val="20"/>
      <w:lang w:val="pl-PL"/>
    </w:rPr>
  </w:style>
  <w:style w:type="paragraph" w:customStyle="1" w:styleId="Rn3">
    <w:name w:val="R_n3"/>
    <w:basedOn w:val="Rtab"/>
    <w:link w:val="Rn3Znak"/>
    <w:autoRedefine/>
    <w:qFormat/>
    <w:rsid w:val="00CC6F6A"/>
    <w:pPr>
      <w:spacing w:before="120"/>
      <w:jc w:val="both"/>
    </w:pPr>
    <w:rPr>
      <w:i/>
    </w:rPr>
  </w:style>
  <w:style w:type="character" w:customStyle="1" w:styleId="Rn3Znak">
    <w:name w:val="R_n3 Znak"/>
    <w:link w:val="Rn3"/>
    <w:rsid w:val="00CC6F6A"/>
    <w:rPr>
      <w:rFonts w:ascii="Times New Roman" w:hAnsi="Times New Roman"/>
      <w:i/>
      <w:kern w:val="2"/>
      <w:sz w:val="20"/>
      <w:lang w:val="pl-PL"/>
    </w:rPr>
  </w:style>
  <w:style w:type="paragraph" w:customStyle="1" w:styleId="Rrys">
    <w:name w:val="R_rys"/>
    <w:basedOn w:val="Rafiliacja"/>
    <w:link w:val="RrysZnak"/>
    <w:qFormat/>
    <w:rsid w:val="00CC6F6A"/>
    <w:pPr>
      <w:spacing w:before="120"/>
      <w:jc w:val="left"/>
    </w:pPr>
    <w:rPr>
      <w:i w:val="0"/>
    </w:rPr>
  </w:style>
  <w:style w:type="character" w:customStyle="1" w:styleId="RrysZnak">
    <w:name w:val="R_rys Znak"/>
    <w:link w:val="Rrys"/>
    <w:rsid w:val="00CC6F6A"/>
    <w:rPr>
      <w:rFonts w:ascii="Times New Roman" w:hAnsi="Times New Roman"/>
      <w:kern w:val="2"/>
      <w:sz w:val="20"/>
      <w:szCs w:val="28"/>
      <w:lang w:val="pl-PL"/>
    </w:rPr>
  </w:style>
  <w:style w:type="character" w:styleId="Odwoaniedokomentarza">
    <w:name w:val="annotation reference"/>
    <w:uiPriority w:val="99"/>
    <w:semiHidden/>
    <w:unhideWhenUsed/>
    <w:locked/>
    <w:rsid w:val="00A32370"/>
    <w:rPr>
      <w:sz w:val="16"/>
      <w:szCs w:val="16"/>
    </w:rPr>
  </w:style>
  <w:style w:type="paragraph" w:styleId="Tekstkomentarza">
    <w:name w:val="annotation text"/>
    <w:basedOn w:val="Normalny"/>
    <w:link w:val="TekstkomentarzaZnak"/>
    <w:uiPriority w:val="99"/>
    <w:semiHidden/>
    <w:unhideWhenUsed/>
    <w:locked/>
    <w:rsid w:val="00A32370"/>
    <w:rPr>
      <w:sz w:val="20"/>
      <w:szCs w:val="20"/>
    </w:rPr>
  </w:style>
  <w:style w:type="character" w:customStyle="1" w:styleId="TekstkomentarzaZnak">
    <w:name w:val="Tekst komentarza Znak"/>
    <w:link w:val="Tekstkomentarza"/>
    <w:uiPriority w:val="99"/>
    <w:semiHidden/>
    <w:rsid w:val="00A32370"/>
    <w:rPr>
      <w:lang w:val="en-US" w:eastAsia="en-US"/>
    </w:rPr>
  </w:style>
  <w:style w:type="paragraph" w:styleId="Tematkomentarza">
    <w:name w:val="annotation subject"/>
    <w:basedOn w:val="Tekstkomentarza"/>
    <w:next w:val="Tekstkomentarza"/>
    <w:link w:val="TematkomentarzaZnak"/>
    <w:uiPriority w:val="99"/>
    <w:semiHidden/>
    <w:unhideWhenUsed/>
    <w:locked/>
    <w:rsid w:val="00A32370"/>
    <w:rPr>
      <w:b/>
      <w:bCs/>
    </w:rPr>
  </w:style>
  <w:style w:type="character" w:customStyle="1" w:styleId="TematkomentarzaZnak">
    <w:name w:val="Temat komentarza Znak"/>
    <w:link w:val="Tematkomentarza"/>
    <w:uiPriority w:val="99"/>
    <w:semiHidden/>
    <w:rsid w:val="00A32370"/>
    <w:rPr>
      <w:b/>
      <w:bCs/>
      <w:lang w:val="en-US" w:eastAsia="en-US"/>
    </w:rPr>
  </w:style>
  <w:style w:type="paragraph" w:styleId="Tekstdymka">
    <w:name w:val="Balloon Text"/>
    <w:basedOn w:val="Normalny"/>
    <w:link w:val="TekstdymkaZnak"/>
    <w:uiPriority w:val="99"/>
    <w:semiHidden/>
    <w:unhideWhenUsed/>
    <w:locked/>
    <w:rsid w:val="00A3237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237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2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FDCA-F348-47FA-AFBB-6132D4F7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1974</Words>
  <Characters>11845</Characters>
  <Application>Microsoft Office Word</Application>
  <DocSecurity>0</DocSecurity>
  <Lines>98</Lines>
  <Paragraphs>27</Paragraphs>
  <ScaleCrop>false</ScaleCrop>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a Wood-and-Metal Geodesic Dome in Extreme North Conditions</dc:title>
  <dc:subject/>
  <dc:creator>Анастасия Дунаева</dc:creator>
  <cp:keywords/>
  <dc:description/>
  <cp:lastModifiedBy>Janusz Dabrowski NA</cp:lastModifiedBy>
  <cp:revision>17</cp:revision>
  <cp:lastPrinted>2026-01-23T15:02:00Z</cp:lastPrinted>
  <dcterms:created xsi:type="dcterms:W3CDTF">2026-03-02T07:40:00Z</dcterms:created>
  <dcterms:modified xsi:type="dcterms:W3CDTF">2026-03-10T08:35:00Z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C735D33185AC43C4A37020F58F02DBFB_13</vt:lpwstr>
  </property>
  <property fmtid="{D5CDD505-2E9C-101B-9397-08002B2CF9AE}" pid="4" name="GrammarlyDocumentId">
    <vt:lpwstr>42418584-6883-4b68-945b-1dab85881234</vt:lpwstr>
  </property>
</Properties>
</file>