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03F3C" w:rsidRPr="000E1761" w14:paraId="13630C4C" w14:textId="77777777" w:rsidTr="000B6B79">
        <w:trPr>
          <w:trHeight w:hRule="exact" w:val="142"/>
        </w:trPr>
        <w:tc>
          <w:tcPr>
            <w:tcW w:w="709" w:type="dxa"/>
            <w:vMerge w:val="restart"/>
            <w:vAlign w:val="center"/>
          </w:tcPr>
          <w:p w14:paraId="2EBC1639" w14:textId="77777777" w:rsidR="00403F3C" w:rsidRPr="000E1761" w:rsidRDefault="00403F3C" w:rsidP="00403F3C">
            <w:pPr>
              <w:ind w:firstLine="0"/>
              <w:rPr>
                <w:lang w:val="en-GB"/>
              </w:rPr>
            </w:pPr>
            <w:bookmarkStart w:id="0" w:name="_Hlk184284483"/>
            <w:bookmarkStart w:id="1" w:name="_Hlk145412337"/>
            <w:bookmarkStart w:id="2" w:name="_Hlk103340665"/>
            <w:bookmarkStart w:id="3" w:name="_Hlk24804592"/>
            <w:bookmarkEnd w:id="0"/>
            <w:bookmarkEnd w:id="1"/>
            <w:bookmarkEnd w:id="2"/>
            <w:r w:rsidRPr="000E1761">
              <w:rPr>
                <w:noProof/>
                <w:lang w:val="en-GB" w:eastAsia="en-GB"/>
              </w:rPr>
              <w:drawing>
                <wp:anchor distT="0" distB="0" distL="114300" distR="114300" simplePos="0" relativeHeight="251659264" behindDoc="0" locked="0" layoutInCell="1" allowOverlap="1" wp14:anchorId="1C3A6F03" wp14:editId="08C1808A">
                  <wp:simplePos x="0" y="0"/>
                  <wp:positionH relativeFrom="column">
                    <wp:posOffset>0</wp:posOffset>
                  </wp:positionH>
                  <wp:positionV relativeFrom="paragraph">
                    <wp:posOffset>334645</wp:posOffset>
                  </wp:positionV>
                  <wp:extent cx="431800" cy="425450"/>
                  <wp:effectExtent l="0" t="0" r="6350" b="0"/>
                  <wp:wrapNone/>
                  <wp:docPr id="20586971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25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30" w:type="dxa"/>
            <w:gridSpan w:val="3"/>
            <w:vAlign w:val="center"/>
          </w:tcPr>
          <w:p w14:paraId="00AD4CAC" w14:textId="77777777" w:rsidR="00403F3C" w:rsidRPr="000E1761" w:rsidRDefault="00403F3C" w:rsidP="00403F3C">
            <w:pPr>
              <w:ind w:firstLine="0"/>
              <w:jc w:val="center"/>
              <w:rPr>
                <w:lang w:val="en-GB"/>
              </w:rPr>
            </w:pPr>
          </w:p>
        </w:tc>
      </w:tr>
      <w:tr w:rsidR="00403F3C" w:rsidRPr="000E1761" w14:paraId="1A4BAB5D" w14:textId="77777777" w:rsidTr="000B6B79">
        <w:trPr>
          <w:trHeight w:hRule="exact" w:val="283"/>
        </w:trPr>
        <w:tc>
          <w:tcPr>
            <w:tcW w:w="709" w:type="dxa"/>
            <w:vMerge/>
          </w:tcPr>
          <w:p w14:paraId="59DB80B9" w14:textId="77777777" w:rsidR="00403F3C" w:rsidRPr="000E1761" w:rsidRDefault="00403F3C" w:rsidP="00403F3C">
            <w:pPr>
              <w:ind w:firstLine="0"/>
              <w:jc w:val="center"/>
              <w:rPr>
                <w:lang w:val="en-GB"/>
              </w:rPr>
            </w:pPr>
          </w:p>
        </w:tc>
        <w:tc>
          <w:tcPr>
            <w:tcW w:w="8930" w:type="dxa"/>
            <w:gridSpan w:val="3"/>
            <w:tcBorders>
              <w:bottom w:val="single" w:sz="2" w:space="0" w:color="auto"/>
            </w:tcBorders>
            <w:vAlign w:val="center"/>
          </w:tcPr>
          <w:p w14:paraId="54E618A1" w14:textId="77777777" w:rsidR="00403F3C" w:rsidRPr="000E1761" w:rsidRDefault="00403F3C" w:rsidP="00403F3C">
            <w:pPr>
              <w:ind w:firstLine="0"/>
              <w:jc w:val="center"/>
              <w:rPr>
                <w:lang w:val="en-GB"/>
              </w:rPr>
            </w:pPr>
            <w:proofErr w:type="spellStart"/>
            <w:r w:rsidRPr="000E1761">
              <w:rPr>
                <w:b/>
                <w:sz w:val="20"/>
                <w:lang w:val="en-GB"/>
              </w:rPr>
              <w:t>Rocznik</w:t>
            </w:r>
            <w:proofErr w:type="spellEnd"/>
            <w:r w:rsidRPr="000E1761">
              <w:rPr>
                <w:b/>
                <w:sz w:val="20"/>
                <w:lang w:val="en-GB"/>
              </w:rPr>
              <w:t xml:space="preserve"> </w:t>
            </w:r>
            <w:proofErr w:type="spellStart"/>
            <w:r w:rsidRPr="000E1761">
              <w:rPr>
                <w:b/>
                <w:sz w:val="20"/>
                <w:lang w:val="en-GB"/>
              </w:rPr>
              <w:t>Ochrona</w:t>
            </w:r>
            <w:proofErr w:type="spellEnd"/>
            <w:r w:rsidRPr="000E1761">
              <w:rPr>
                <w:b/>
                <w:sz w:val="20"/>
                <w:lang w:val="en-GB"/>
              </w:rPr>
              <w:t xml:space="preserve"> </w:t>
            </w:r>
            <w:proofErr w:type="spellStart"/>
            <w:r w:rsidRPr="000E1761">
              <w:rPr>
                <w:b/>
                <w:sz w:val="20"/>
                <w:lang w:val="en-GB"/>
              </w:rPr>
              <w:t>Środowiska</w:t>
            </w:r>
            <w:proofErr w:type="spellEnd"/>
          </w:p>
        </w:tc>
      </w:tr>
      <w:tr w:rsidR="00403F3C" w:rsidRPr="000E1761" w14:paraId="085A4E58" w14:textId="77777777" w:rsidTr="000B6B79">
        <w:trPr>
          <w:trHeight w:hRule="exact" w:val="283"/>
        </w:trPr>
        <w:tc>
          <w:tcPr>
            <w:tcW w:w="709" w:type="dxa"/>
            <w:vMerge/>
          </w:tcPr>
          <w:p w14:paraId="63F9BE37" w14:textId="77777777" w:rsidR="00403F3C" w:rsidRPr="000E1761" w:rsidRDefault="00403F3C" w:rsidP="00403F3C">
            <w:pPr>
              <w:ind w:firstLine="0"/>
              <w:jc w:val="center"/>
              <w:rPr>
                <w:lang w:val="en-GB"/>
              </w:rPr>
            </w:pPr>
          </w:p>
        </w:tc>
        <w:tc>
          <w:tcPr>
            <w:tcW w:w="992" w:type="dxa"/>
            <w:tcBorders>
              <w:top w:val="single" w:sz="2" w:space="0" w:color="auto"/>
              <w:bottom w:val="single" w:sz="2" w:space="0" w:color="auto"/>
            </w:tcBorders>
            <w:vAlign w:val="center"/>
          </w:tcPr>
          <w:p w14:paraId="7F031CFE" w14:textId="77777777" w:rsidR="00403F3C" w:rsidRPr="000E1761" w:rsidRDefault="00403F3C" w:rsidP="00403F3C">
            <w:pPr>
              <w:ind w:firstLine="0"/>
              <w:rPr>
                <w:kern w:val="18"/>
                <w:sz w:val="18"/>
                <w:lang w:val="en-GB"/>
              </w:rPr>
            </w:pPr>
            <w:r w:rsidRPr="000E1761">
              <w:rPr>
                <w:kern w:val="18"/>
                <w:sz w:val="18"/>
                <w:lang w:val="en-GB"/>
              </w:rPr>
              <w:t>Volume 27</w:t>
            </w:r>
          </w:p>
        </w:tc>
        <w:tc>
          <w:tcPr>
            <w:tcW w:w="6304" w:type="dxa"/>
            <w:tcBorders>
              <w:top w:val="single" w:sz="2" w:space="0" w:color="auto"/>
              <w:bottom w:val="single" w:sz="2" w:space="0" w:color="auto"/>
            </w:tcBorders>
            <w:vAlign w:val="center"/>
          </w:tcPr>
          <w:p w14:paraId="357C3462" w14:textId="77777777" w:rsidR="00403F3C" w:rsidRPr="000E1761" w:rsidRDefault="00403F3C" w:rsidP="00403F3C">
            <w:pPr>
              <w:tabs>
                <w:tab w:val="left" w:pos="3057"/>
              </w:tabs>
              <w:ind w:left="141" w:firstLine="0"/>
              <w:rPr>
                <w:kern w:val="18"/>
                <w:sz w:val="18"/>
                <w:lang w:val="en-GB"/>
              </w:rPr>
            </w:pPr>
            <w:r w:rsidRPr="000E1761">
              <w:rPr>
                <w:kern w:val="18"/>
                <w:sz w:val="18"/>
                <w:lang w:val="en-GB"/>
              </w:rPr>
              <w:t>Year 2025</w:t>
            </w:r>
            <w:r w:rsidRPr="000E1761">
              <w:rPr>
                <w:kern w:val="18"/>
                <w:sz w:val="18"/>
                <w:lang w:val="en-GB"/>
              </w:rPr>
              <w:tab/>
              <w:t>ISSN 2720-7501</w:t>
            </w:r>
          </w:p>
        </w:tc>
        <w:tc>
          <w:tcPr>
            <w:tcW w:w="1634" w:type="dxa"/>
            <w:tcBorders>
              <w:top w:val="single" w:sz="2" w:space="0" w:color="auto"/>
              <w:bottom w:val="single" w:sz="2" w:space="0" w:color="auto"/>
            </w:tcBorders>
            <w:vAlign w:val="center"/>
          </w:tcPr>
          <w:p w14:paraId="78F27408" w14:textId="4C992643" w:rsidR="00403F3C" w:rsidRPr="000E1761" w:rsidRDefault="00403F3C" w:rsidP="00403F3C">
            <w:pPr>
              <w:ind w:firstLine="0"/>
              <w:jc w:val="right"/>
              <w:rPr>
                <w:sz w:val="18"/>
                <w:lang w:val="en-GB"/>
              </w:rPr>
            </w:pPr>
            <w:r w:rsidRPr="000E1761">
              <w:rPr>
                <w:sz w:val="18"/>
                <w:lang w:val="en-GB"/>
              </w:rPr>
              <w:t xml:space="preserve">pp. </w:t>
            </w:r>
            <w:r w:rsidR="00C158C6">
              <w:rPr>
                <w:sz w:val="18"/>
                <w:lang w:val="en-GB"/>
              </w:rPr>
              <w:t>705</w:t>
            </w:r>
            <w:r w:rsidRPr="000E1761">
              <w:rPr>
                <w:sz w:val="18"/>
                <w:lang w:val="en-GB"/>
              </w:rPr>
              <w:t>-</w:t>
            </w:r>
            <w:r w:rsidR="00C158C6">
              <w:rPr>
                <w:sz w:val="18"/>
                <w:lang w:val="en-GB"/>
              </w:rPr>
              <w:t>721</w:t>
            </w:r>
            <w:r w:rsidRPr="000E1761">
              <w:rPr>
                <w:sz w:val="18"/>
                <w:lang w:val="en-GB"/>
              </w:rPr>
              <w:t xml:space="preserve"> </w:t>
            </w:r>
          </w:p>
        </w:tc>
      </w:tr>
      <w:tr w:rsidR="00403F3C" w:rsidRPr="000E1761" w14:paraId="0ABEFB35" w14:textId="77777777" w:rsidTr="000B6B79">
        <w:trPr>
          <w:trHeight w:hRule="exact" w:val="283"/>
        </w:trPr>
        <w:tc>
          <w:tcPr>
            <w:tcW w:w="709" w:type="dxa"/>
          </w:tcPr>
          <w:p w14:paraId="0B7C4E21" w14:textId="77777777" w:rsidR="00403F3C" w:rsidRPr="000E1761" w:rsidRDefault="00403F3C" w:rsidP="00403F3C">
            <w:pPr>
              <w:ind w:firstLine="0"/>
              <w:jc w:val="center"/>
              <w:rPr>
                <w:lang w:val="en-GB"/>
              </w:rPr>
            </w:pPr>
          </w:p>
        </w:tc>
        <w:tc>
          <w:tcPr>
            <w:tcW w:w="8930" w:type="dxa"/>
            <w:gridSpan w:val="3"/>
            <w:tcBorders>
              <w:top w:val="single" w:sz="2" w:space="0" w:color="auto"/>
              <w:bottom w:val="single" w:sz="2" w:space="0" w:color="auto"/>
            </w:tcBorders>
            <w:vAlign w:val="center"/>
          </w:tcPr>
          <w:p w14:paraId="3ACDF865" w14:textId="1C81A335" w:rsidR="00403F3C" w:rsidRPr="000E1761" w:rsidRDefault="00403F3C" w:rsidP="00403F3C">
            <w:pPr>
              <w:tabs>
                <w:tab w:val="right" w:pos="8928"/>
              </w:tabs>
              <w:ind w:firstLine="0"/>
              <w:rPr>
                <w:sz w:val="18"/>
                <w:lang w:val="en-GB"/>
              </w:rPr>
            </w:pPr>
            <w:r w:rsidRPr="000E1761">
              <w:rPr>
                <w:sz w:val="18"/>
                <w:lang w:val="en-GB"/>
              </w:rPr>
              <w:t>https://doi.org/10.54740/ros.2025.0</w:t>
            </w:r>
            <w:r w:rsidR="00C158C6">
              <w:rPr>
                <w:sz w:val="18"/>
                <w:lang w:val="en-GB"/>
              </w:rPr>
              <w:t>57</w:t>
            </w:r>
            <w:r w:rsidRPr="000E1761">
              <w:rPr>
                <w:sz w:val="18"/>
                <w:lang w:val="en-GB"/>
              </w:rPr>
              <w:tab/>
              <w:t>open access</w:t>
            </w:r>
          </w:p>
        </w:tc>
      </w:tr>
      <w:tr w:rsidR="00403F3C" w:rsidRPr="000E1761" w14:paraId="4548FDB9" w14:textId="77777777" w:rsidTr="000B6B79">
        <w:trPr>
          <w:trHeight w:hRule="exact" w:val="283"/>
        </w:trPr>
        <w:tc>
          <w:tcPr>
            <w:tcW w:w="709" w:type="dxa"/>
          </w:tcPr>
          <w:p w14:paraId="5BB7E2CA" w14:textId="77777777" w:rsidR="00403F3C" w:rsidRPr="000E1761" w:rsidRDefault="00403F3C" w:rsidP="00403F3C">
            <w:pPr>
              <w:ind w:firstLine="0"/>
              <w:jc w:val="center"/>
              <w:rPr>
                <w:lang w:val="en-GB"/>
              </w:rPr>
            </w:pPr>
          </w:p>
        </w:tc>
        <w:tc>
          <w:tcPr>
            <w:tcW w:w="8930" w:type="dxa"/>
            <w:gridSpan w:val="3"/>
            <w:tcBorders>
              <w:top w:val="single" w:sz="2" w:space="0" w:color="auto"/>
            </w:tcBorders>
            <w:vAlign w:val="center"/>
          </w:tcPr>
          <w:p w14:paraId="3884449D" w14:textId="77777777" w:rsidR="00403F3C" w:rsidRPr="000E1761" w:rsidRDefault="00403F3C" w:rsidP="00403F3C">
            <w:pPr>
              <w:tabs>
                <w:tab w:val="left" w:pos="3684"/>
                <w:tab w:val="right" w:pos="8928"/>
              </w:tabs>
              <w:ind w:firstLine="0"/>
              <w:rPr>
                <w:sz w:val="18"/>
                <w:lang w:val="en-GB"/>
              </w:rPr>
            </w:pPr>
            <w:r w:rsidRPr="000E1761">
              <w:rPr>
                <w:sz w:val="18"/>
                <w:lang w:val="en-GB"/>
              </w:rPr>
              <w:t>Received: October 2025</w:t>
            </w:r>
            <w:r w:rsidRPr="000E1761">
              <w:rPr>
                <w:sz w:val="18"/>
                <w:lang w:val="en-GB"/>
              </w:rPr>
              <w:tab/>
              <w:t>Accepted: November 2025</w:t>
            </w:r>
            <w:r w:rsidRPr="000E1761">
              <w:rPr>
                <w:sz w:val="18"/>
                <w:lang w:val="en-GB"/>
              </w:rPr>
              <w:tab/>
              <w:t>Published: November 2025</w:t>
            </w:r>
          </w:p>
        </w:tc>
      </w:tr>
    </w:tbl>
    <w:bookmarkEnd w:id="3"/>
    <w:p w14:paraId="0B574BA9" w14:textId="3DDAE072" w:rsidR="00CE28FD" w:rsidRPr="00403F3C" w:rsidRDefault="00CE28FD" w:rsidP="00403F3C">
      <w:pPr>
        <w:pStyle w:val="Rtytu"/>
      </w:pPr>
      <w:r w:rsidRPr="00403F3C">
        <w:t xml:space="preserve">Testing the </w:t>
      </w:r>
      <w:r w:rsidR="00AC7DB7" w:rsidRPr="00403F3C">
        <w:t>T</w:t>
      </w:r>
      <w:r w:rsidRPr="00403F3C">
        <w:t xml:space="preserve">emperature </w:t>
      </w:r>
      <w:r w:rsidR="00AC7DB7" w:rsidRPr="00403F3C">
        <w:t>F</w:t>
      </w:r>
      <w:r w:rsidRPr="00403F3C">
        <w:t xml:space="preserve">ields and </w:t>
      </w:r>
      <w:r w:rsidR="00AC7DB7" w:rsidRPr="00403F3C">
        <w:t>P</w:t>
      </w:r>
      <w:r w:rsidRPr="00403F3C">
        <w:t xml:space="preserve">ower of a </w:t>
      </w:r>
      <w:r w:rsidR="00AC7DB7" w:rsidRPr="00403F3C">
        <w:t>F</w:t>
      </w:r>
      <w:r w:rsidRPr="00403F3C">
        <w:t xml:space="preserve">lat </w:t>
      </w:r>
      <w:r w:rsidR="00AC7DB7" w:rsidRPr="00403F3C">
        <w:t>R</w:t>
      </w:r>
      <w:r w:rsidRPr="00403F3C">
        <w:t xml:space="preserve">adiator </w:t>
      </w:r>
      <w:r w:rsidR="00AC7DB7" w:rsidRPr="00403F3C">
        <w:t>C</w:t>
      </w:r>
      <w:r w:rsidRPr="00403F3C">
        <w:t xml:space="preserve">overed </w:t>
      </w:r>
      <w:r w:rsidR="009510D6">
        <w:br/>
      </w:r>
      <w:r w:rsidR="00AC7DB7" w:rsidRPr="00403F3C">
        <w:t>W</w:t>
      </w:r>
      <w:r w:rsidRPr="00403F3C">
        <w:t xml:space="preserve">ith and </w:t>
      </w:r>
      <w:r w:rsidR="00AC7DB7" w:rsidRPr="00403F3C">
        <w:t>W</w:t>
      </w:r>
      <w:r w:rsidRPr="00403F3C">
        <w:t>ithout</w:t>
      </w:r>
      <w:r w:rsidR="00AC7DB7" w:rsidRPr="00403F3C">
        <w:t xml:space="preserve"> </w:t>
      </w:r>
      <w:r w:rsidR="00C66AE2">
        <w:t xml:space="preserve">a </w:t>
      </w:r>
      <w:r w:rsidR="00AC7DB7" w:rsidRPr="00403F3C">
        <w:t>Curtain</w:t>
      </w:r>
    </w:p>
    <w:p w14:paraId="6EC22B8A" w14:textId="59CBF636" w:rsidR="004B3898" w:rsidRPr="00AC7DB7" w:rsidRDefault="004B3898" w:rsidP="00403F3C">
      <w:pPr>
        <w:pStyle w:val="Rautor"/>
      </w:pPr>
      <w:r w:rsidRPr="00AC7DB7">
        <w:t>Magdalena Orłowska</w:t>
      </w:r>
      <w:r w:rsidR="00E74B46" w:rsidRPr="00403F3C">
        <w:rPr>
          <w:vertAlign w:val="superscript"/>
        </w:rPr>
        <w:t>1</w:t>
      </w:r>
      <w:r w:rsidR="00112F06">
        <w:rPr>
          <w:vertAlign w:val="superscript"/>
        </w:rPr>
        <w:t>*</w:t>
      </w:r>
      <w:r w:rsidRPr="00AC7DB7">
        <w:t xml:space="preserve">, </w:t>
      </w:r>
      <w:r w:rsidR="00B271D3" w:rsidRPr="00AC7DB7">
        <w:t>Paweł Szałański</w:t>
      </w:r>
      <w:r w:rsidR="00E74B46" w:rsidRPr="00403F3C">
        <w:rPr>
          <w:vertAlign w:val="superscript"/>
        </w:rPr>
        <w:t>2</w:t>
      </w:r>
      <w:r w:rsidR="00B271D3" w:rsidRPr="00AC7DB7">
        <w:t>, Wojciech Cepiński</w:t>
      </w:r>
      <w:r w:rsidR="00E74B46" w:rsidRPr="00403F3C">
        <w:rPr>
          <w:vertAlign w:val="superscript"/>
        </w:rPr>
        <w:t>3</w:t>
      </w:r>
    </w:p>
    <w:p w14:paraId="593A868F" w14:textId="4E08AD34" w:rsidR="008E278D" w:rsidRPr="001D1F7B" w:rsidRDefault="00EC50F9" w:rsidP="00AC7DB7">
      <w:pPr>
        <w:pStyle w:val="Rafiliacja"/>
        <w:rPr>
          <w:lang w:val="en-GB"/>
        </w:rPr>
      </w:pPr>
      <w:r w:rsidRPr="00403F3C">
        <w:rPr>
          <w:vertAlign w:val="superscript"/>
          <w:lang w:val="en-GB"/>
        </w:rPr>
        <w:t>1</w:t>
      </w:r>
      <w:r w:rsidR="00AC7DB7" w:rsidRPr="001D1F7B">
        <w:rPr>
          <w:lang w:val="en-GB"/>
        </w:rPr>
        <w:t>Faculty of Civil Engineering</w:t>
      </w:r>
      <w:r w:rsidR="00482C62">
        <w:rPr>
          <w:lang w:val="en-GB"/>
        </w:rPr>
        <w:t xml:space="preserve"> </w:t>
      </w:r>
      <w:r w:rsidR="00482C62" w:rsidRPr="00482C62">
        <w:rPr>
          <w:lang w:val="en-GB"/>
        </w:rPr>
        <w:t>Environmental and Geodetic Science</w:t>
      </w:r>
      <w:r w:rsidR="00AC7DB7" w:rsidRPr="001D1F7B">
        <w:rPr>
          <w:lang w:val="en-GB"/>
        </w:rPr>
        <w:t>,</w:t>
      </w:r>
      <w:r w:rsidR="00AC7DB7">
        <w:rPr>
          <w:lang w:val="en-GB"/>
        </w:rPr>
        <w:t xml:space="preserve"> </w:t>
      </w:r>
      <w:proofErr w:type="spellStart"/>
      <w:r w:rsidR="00085CC2" w:rsidRPr="001D1F7B">
        <w:rPr>
          <w:lang w:val="en-GB"/>
        </w:rPr>
        <w:t>Koszali</w:t>
      </w:r>
      <w:r w:rsidR="005264DD" w:rsidRPr="001D1F7B">
        <w:rPr>
          <w:lang w:val="en-GB"/>
        </w:rPr>
        <w:t>n</w:t>
      </w:r>
      <w:proofErr w:type="spellEnd"/>
      <w:r w:rsidR="005264DD" w:rsidRPr="001D1F7B">
        <w:rPr>
          <w:lang w:val="en-GB"/>
        </w:rPr>
        <w:t xml:space="preserve"> University of Technology</w:t>
      </w:r>
      <w:r w:rsidR="00B271D3" w:rsidRPr="001D1F7B">
        <w:rPr>
          <w:lang w:val="en-GB"/>
        </w:rPr>
        <w:t>, Poland</w:t>
      </w:r>
      <w:r w:rsidR="00403F3C">
        <w:rPr>
          <w:lang w:val="en-GB"/>
        </w:rPr>
        <w:br/>
      </w:r>
      <w:r w:rsidR="00403F3C" w:rsidRPr="000E1761">
        <w:rPr>
          <w:lang w:val="en-GB"/>
        </w:rPr>
        <w:t>https://orcid.org/</w:t>
      </w:r>
      <w:r w:rsidR="00E82665" w:rsidRPr="00E82665">
        <w:rPr>
          <w:lang w:val="en-GB"/>
        </w:rPr>
        <w:t>0000-0002-2072-1791</w:t>
      </w:r>
    </w:p>
    <w:p w14:paraId="4E5FD1A5" w14:textId="3164EB70" w:rsidR="00350EE3" w:rsidRDefault="00E74B46" w:rsidP="00AC7DB7">
      <w:pPr>
        <w:pStyle w:val="Rafiliacja"/>
        <w:rPr>
          <w:lang w:val="en-GB"/>
        </w:rPr>
      </w:pPr>
      <w:r w:rsidRPr="00403F3C">
        <w:rPr>
          <w:vertAlign w:val="superscript"/>
          <w:lang w:val="en-GB"/>
        </w:rPr>
        <w:t>2</w:t>
      </w:r>
      <w:r w:rsidR="00B271D3" w:rsidRPr="001D1F7B">
        <w:rPr>
          <w:lang w:val="en-GB"/>
        </w:rPr>
        <w:t>Department of Air Conditioning, Heating, Gas Engineering and Air Protection, Faculty of Environmental Engineering</w:t>
      </w:r>
      <w:r w:rsidR="00EC50F9">
        <w:rPr>
          <w:lang w:val="en-GB"/>
        </w:rPr>
        <w:t>,</w:t>
      </w:r>
      <w:r w:rsidR="00B271D3" w:rsidRPr="001D1F7B">
        <w:rPr>
          <w:lang w:val="en-GB"/>
        </w:rPr>
        <w:t xml:space="preserve"> Wroclaw University of Science and Technology, Poland</w:t>
      </w:r>
      <w:r w:rsidR="00403F3C">
        <w:rPr>
          <w:lang w:val="en-GB"/>
        </w:rPr>
        <w:br/>
      </w:r>
      <w:r w:rsidR="00403F3C" w:rsidRPr="000E1761">
        <w:rPr>
          <w:lang w:val="en-GB"/>
        </w:rPr>
        <w:t>https://orcid.org/</w:t>
      </w:r>
      <w:r w:rsidR="00E82665" w:rsidRPr="00E82665">
        <w:rPr>
          <w:lang w:val="en-GB"/>
        </w:rPr>
        <w:t>0000-0001-9263-3486</w:t>
      </w:r>
    </w:p>
    <w:p w14:paraId="7DA4EA37" w14:textId="71066F9E" w:rsidR="00EC50F9" w:rsidRDefault="00EC50F9" w:rsidP="00AC7DB7">
      <w:pPr>
        <w:pStyle w:val="Rafiliacja"/>
        <w:rPr>
          <w:lang w:val="en-GB"/>
        </w:rPr>
      </w:pPr>
      <w:r w:rsidRPr="00403F3C">
        <w:rPr>
          <w:vertAlign w:val="superscript"/>
          <w:lang w:val="en-GB"/>
        </w:rPr>
        <w:t>3</w:t>
      </w:r>
      <w:r w:rsidRPr="001D1F7B">
        <w:rPr>
          <w:lang w:val="en-GB"/>
        </w:rPr>
        <w:t>Department of Air Conditioning, Heating, Gas Engineering and Air Protection, Faculty of Environmental Engineering</w:t>
      </w:r>
      <w:r>
        <w:rPr>
          <w:lang w:val="en-GB"/>
        </w:rPr>
        <w:t>,</w:t>
      </w:r>
      <w:r w:rsidRPr="001D1F7B">
        <w:rPr>
          <w:lang w:val="en-GB"/>
        </w:rPr>
        <w:t xml:space="preserve"> Wroclaw University of Science and Technology, Poland</w:t>
      </w:r>
      <w:r w:rsidR="00403F3C">
        <w:rPr>
          <w:lang w:val="en-GB"/>
        </w:rPr>
        <w:br/>
      </w:r>
      <w:r w:rsidR="00403F3C" w:rsidRPr="000E1761">
        <w:rPr>
          <w:lang w:val="en-GB"/>
        </w:rPr>
        <w:t>https://orcid.org/</w:t>
      </w:r>
      <w:r w:rsidR="007E07A4" w:rsidRPr="007E07A4">
        <w:rPr>
          <w:lang w:val="en-GB"/>
        </w:rPr>
        <w:t>0000-0003-4294-0431</w:t>
      </w:r>
    </w:p>
    <w:p w14:paraId="2AC1CD1A" w14:textId="71F28DA8" w:rsidR="00AC7DB7" w:rsidRDefault="00112F06" w:rsidP="00AC7DB7">
      <w:pPr>
        <w:pStyle w:val="Rauco"/>
      </w:pPr>
      <w:r w:rsidRPr="00112F06">
        <w:rPr>
          <w:vertAlign w:val="superscript"/>
        </w:rPr>
        <w:t>*</w:t>
      </w:r>
      <w:r w:rsidRPr="000E1761">
        <w:t xml:space="preserve">corresponding author's e-mail: </w:t>
      </w:r>
      <w:hyperlink r:id="rId9" w:history="1">
        <w:r w:rsidR="00AC7DB7" w:rsidRPr="001D1F7B">
          <w:t>magdalena.orlowska@tu.koszalin.pl</w:t>
        </w:r>
      </w:hyperlink>
    </w:p>
    <w:p w14:paraId="41A6E4C4" w14:textId="45C09FAD" w:rsidR="00AF4F0B" w:rsidRPr="001D1F7B" w:rsidRDefault="00AF4F0B" w:rsidP="00EC50F9">
      <w:pPr>
        <w:pStyle w:val="Rab1"/>
      </w:pPr>
      <w:r w:rsidRPr="001D1F7B">
        <w:rPr>
          <w:b/>
        </w:rPr>
        <w:t>Abstract:</w:t>
      </w:r>
      <w:r w:rsidRPr="001D1F7B">
        <w:t xml:space="preserve"> The article presents the results of experimental studies on a flat plate radiator. The influence of curtains made of materials of different structures and permeabilities on the temperature fields in the space around the radiator and the heating power of the radiator was checked. Temperature studies concern the gap between the front panel of the radiator and the hung material. The heating power was calculated for the individual variants tested (with or without a cover). The highest heating power was shown to be achieved by the radiator without </w:t>
      </w:r>
      <w:r w:rsidR="00C66AE2">
        <w:t xml:space="preserve">a </w:t>
      </w:r>
      <w:r w:rsidRPr="001D1F7B">
        <w:t>cover, which was 319.8 W. The radiator with guipure cover had 319.3 W, while the lowest power was achieved by the radiator with cotton curtain, which was 277.0 W. Based on the experiment conducted, screening factors were given. They were established in relation to the curtains tested and their effect on the heat power of the radiator.</w:t>
      </w:r>
    </w:p>
    <w:p w14:paraId="1E57783A" w14:textId="22DA2D06" w:rsidR="008E278D" w:rsidRPr="001D1F7B" w:rsidRDefault="00AF4F0B" w:rsidP="00EC50F9">
      <w:pPr>
        <w:pStyle w:val="Rab2"/>
      </w:pPr>
      <w:r w:rsidRPr="001D1F7B">
        <w:rPr>
          <w:b/>
        </w:rPr>
        <w:t>Keywords:</w:t>
      </w:r>
      <w:r w:rsidRPr="001D1F7B">
        <w:t xml:space="preserve"> temperature</w:t>
      </w:r>
      <w:r w:rsidR="00EC50F9">
        <w:t>,</w:t>
      </w:r>
      <w:r w:rsidRPr="001D1F7B">
        <w:t xml:space="preserve"> radiator</w:t>
      </w:r>
      <w:r w:rsidR="00EC50F9">
        <w:t>,</w:t>
      </w:r>
      <w:r w:rsidRPr="001D1F7B">
        <w:t xml:space="preserve"> curtain</w:t>
      </w:r>
      <w:r w:rsidR="00EC50F9">
        <w:t>,</w:t>
      </w:r>
      <w:r w:rsidRPr="001D1F7B">
        <w:t xml:space="preserve"> material</w:t>
      </w:r>
      <w:r w:rsidR="00EC50F9">
        <w:t>,</w:t>
      </w:r>
      <w:r w:rsidRPr="001D1F7B">
        <w:t xml:space="preserve"> shielding factor</w:t>
      </w:r>
      <w:r w:rsidR="00EC50F9">
        <w:t>,</w:t>
      </w:r>
      <w:r w:rsidRPr="001D1F7B">
        <w:t xml:space="preserve"> heating power</w:t>
      </w:r>
    </w:p>
    <w:p w14:paraId="7FDC8181" w14:textId="79E05C85" w:rsidR="00AC3DD2" w:rsidRPr="001D1F7B" w:rsidRDefault="00DB1291" w:rsidP="00EC50F9">
      <w:pPr>
        <w:pStyle w:val="Rn10"/>
        <w:rPr>
          <w:lang w:val="en-GB"/>
        </w:rPr>
      </w:pPr>
      <w:r w:rsidRPr="001D1F7B">
        <w:rPr>
          <w:lang w:val="en-GB"/>
        </w:rPr>
        <w:t xml:space="preserve">1. </w:t>
      </w:r>
      <w:r w:rsidR="009D410F" w:rsidRPr="001D1F7B">
        <w:rPr>
          <w:lang w:val="en-GB"/>
        </w:rPr>
        <w:t>Introduction</w:t>
      </w:r>
    </w:p>
    <w:p w14:paraId="49611B83" w14:textId="53A89D76" w:rsidR="002D2A5B" w:rsidRPr="001D1F7B" w:rsidRDefault="002D2A5B" w:rsidP="0078578A">
      <w:pPr>
        <w:ind w:firstLine="284"/>
        <w:rPr>
          <w:color w:val="000000" w:themeColor="text1"/>
          <w:sz w:val="22"/>
          <w:szCs w:val="22"/>
          <w:lang w:val="en-GB" w:bidi="en-US"/>
        </w:rPr>
      </w:pPr>
      <w:r w:rsidRPr="001D1F7B">
        <w:rPr>
          <w:color w:val="000000" w:themeColor="text1"/>
          <w:sz w:val="22"/>
          <w:szCs w:val="22"/>
          <w:lang w:val="en-GB" w:bidi="en-US"/>
        </w:rPr>
        <w:t xml:space="preserve">For many years, radiators have been an integral part of the equipment of buildings in temperate and colder climates </w:t>
      </w:r>
      <w:r w:rsidR="00A33B1D" w:rsidRPr="001D1F7B">
        <w:rPr>
          <w:color w:val="000000" w:themeColor="text1"/>
          <w:sz w:val="22"/>
          <w:szCs w:val="22"/>
          <w:lang w:val="en-GB" w:bidi="en-US"/>
        </w:rPr>
        <w:t>(</w:t>
      </w:r>
      <w:r w:rsidR="00AE064E" w:rsidRPr="001D1F7B">
        <w:rPr>
          <w:color w:val="000000" w:themeColor="text1"/>
          <w:sz w:val="22"/>
          <w:szCs w:val="22"/>
          <w:lang w:val="en-GB" w:bidi="en-US"/>
        </w:rPr>
        <w:t>Kennard</w:t>
      </w:r>
      <w:r w:rsidR="00A33B1D" w:rsidRPr="001D1F7B">
        <w:rPr>
          <w:color w:val="000000" w:themeColor="text1"/>
          <w:sz w:val="22"/>
          <w:szCs w:val="22"/>
          <w:lang w:val="en-GB" w:bidi="en-US"/>
        </w:rPr>
        <w:t xml:space="preserve"> </w:t>
      </w:r>
      <w:r w:rsidR="00F84701">
        <w:rPr>
          <w:color w:val="000000" w:themeColor="text1"/>
          <w:sz w:val="22"/>
          <w:szCs w:val="22"/>
          <w:lang w:val="en-GB" w:bidi="en-US"/>
        </w:rPr>
        <w:t>et al.</w:t>
      </w:r>
      <w:r w:rsidR="00A33B1D" w:rsidRPr="001D1F7B">
        <w:rPr>
          <w:color w:val="000000" w:themeColor="text1"/>
          <w:sz w:val="22"/>
          <w:szCs w:val="22"/>
          <w:lang w:val="en-GB" w:bidi="en-US"/>
        </w:rPr>
        <w:t xml:space="preserve"> 2022)</w:t>
      </w:r>
      <w:r w:rsidRPr="001D1F7B">
        <w:rPr>
          <w:color w:val="000000" w:themeColor="text1"/>
          <w:sz w:val="22"/>
          <w:szCs w:val="22"/>
          <w:lang w:val="en-GB" w:bidi="en-US"/>
        </w:rPr>
        <w:t>. The purpose of their use is to maintain the desired air temperature in rooms. The principle of operation of a radiator is to transfer heat from a liquid water medium to the interior of the room through a partition made, depending on the type of radiator, e.g.</w:t>
      </w:r>
      <w:r w:rsidR="00C66AE2">
        <w:rPr>
          <w:color w:val="000000" w:themeColor="text1"/>
          <w:sz w:val="22"/>
          <w:szCs w:val="22"/>
          <w:lang w:val="en-GB" w:bidi="en-US"/>
        </w:rPr>
        <w:t>,</w:t>
      </w:r>
      <w:r w:rsidRPr="001D1F7B">
        <w:rPr>
          <w:color w:val="000000" w:themeColor="text1"/>
          <w:sz w:val="22"/>
          <w:szCs w:val="22"/>
          <w:lang w:val="en-GB" w:bidi="en-US"/>
        </w:rPr>
        <w:t xml:space="preserve"> of steel, </w:t>
      </w:r>
      <w:proofErr w:type="spellStart"/>
      <w:r w:rsidRPr="001D1F7B">
        <w:rPr>
          <w:color w:val="000000" w:themeColor="text1"/>
          <w:sz w:val="22"/>
          <w:szCs w:val="22"/>
          <w:lang w:val="en-GB" w:bidi="en-US"/>
        </w:rPr>
        <w:t>aluminum</w:t>
      </w:r>
      <w:proofErr w:type="spellEnd"/>
      <w:r w:rsidRPr="001D1F7B">
        <w:rPr>
          <w:color w:val="000000" w:themeColor="text1"/>
          <w:sz w:val="22"/>
          <w:szCs w:val="22"/>
          <w:lang w:val="en-GB" w:bidi="en-US"/>
        </w:rPr>
        <w:t xml:space="preserve">, </w:t>
      </w:r>
      <w:r w:rsidR="00C66AE2">
        <w:rPr>
          <w:color w:val="000000" w:themeColor="text1"/>
          <w:sz w:val="22"/>
          <w:szCs w:val="22"/>
          <w:lang w:val="en-GB" w:bidi="en-US"/>
        </w:rPr>
        <w:t xml:space="preserve">or </w:t>
      </w:r>
      <w:r w:rsidRPr="001D1F7B">
        <w:rPr>
          <w:color w:val="000000" w:themeColor="text1"/>
          <w:sz w:val="22"/>
          <w:szCs w:val="22"/>
          <w:lang w:val="en-GB" w:bidi="en-US"/>
        </w:rPr>
        <w:t>copper.</w:t>
      </w:r>
    </w:p>
    <w:p w14:paraId="2D694EED" w14:textId="2BFB8F53" w:rsidR="002D2A5B" w:rsidRPr="001D1F7B" w:rsidRDefault="002D2A5B" w:rsidP="0078578A">
      <w:pPr>
        <w:ind w:firstLine="284"/>
        <w:rPr>
          <w:color w:val="000000" w:themeColor="text1"/>
          <w:sz w:val="22"/>
          <w:szCs w:val="22"/>
          <w:lang w:val="en-GB" w:bidi="en-US"/>
        </w:rPr>
      </w:pPr>
      <w:r w:rsidRPr="001D1F7B">
        <w:rPr>
          <w:color w:val="000000" w:themeColor="text1"/>
          <w:sz w:val="22"/>
          <w:szCs w:val="22"/>
          <w:lang w:val="en-GB" w:bidi="en-US"/>
        </w:rPr>
        <w:t xml:space="preserve">A whole range of different radiators </w:t>
      </w:r>
      <w:r w:rsidR="00C66AE2">
        <w:rPr>
          <w:color w:val="000000" w:themeColor="text1"/>
          <w:sz w:val="22"/>
          <w:szCs w:val="22"/>
          <w:lang w:val="en-GB" w:bidi="en-US"/>
        </w:rPr>
        <w:t>is</w:t>
      </w:r>
      <w:r w:rsidRPr="001D1F7B">
        <w:rPr>
          <w:color w:val="000000" w:themeColor="text1"/>
          <w:sz w:val="22"/>
          <w:szCs w:val="22"/>
          <w:lang w:val="en-GB" w:bidi="en-US"/>
        </w:rPr>
        <w:t xml:space="preserve"> available on the market. Starting with popular plate heat exchangers, through </w:t>
      </w:r>
      <w:proofErr w:type="spellStart"/>
      <w:r w:rsidRPr="001D1F7B">
        <w:rPr>
          <w:color w:val="000000" w:themeColor="text1"/>
          <w:sz w:val="22"/>
          <w:szCs w:val="22"/>
          <w:lang w:val="en-GB" w:bidi="en-US"/>
        </w:rPr>
        <w:t>aluminum</w:t>
      </w:r>
      <w:proofErr w:type="spellEnd"/>
      <w:r w:rsidRPr="001D1F7B">
        <w:rPr>
          <w:color w:val="000000" w:themeColor="text1"/>
          <w:sz w:val="22"/>
          <w:szCs w:val="22"/>
          <w:lang w:val="en-GB" w:bidi="en-US"/>
        </w:rPr>
        <w:t>, cast iron, ladder, convector, channel, etc.</w:t>
      </w:r>
      <w:r w:rsidR="00C66AE2">
        <w:rPr>
          <w:color w:val="000000" w:themeColor="text1"/>
          <w:sz w:val="22"/>
          <w:szCs w:val="22"/>
          <w:lang w:val="en-GB" w:bidi="en-US"/>
        </w:rPr>
        <w:t>,</w:t>
      </w:r>
      <w:r w:rsidRPr="001D1F7B">
        <w:rPr>
          <w:color w:val="000000" w:themeColor="text1"/>
          <w:sz w:val="22"/>
          <w:szCs w:val="22"/>
          <w:lang w:val="en-GB" w:bidi="en-US"/>
        </w:rPr>
        <w:t xml:space="preserve"> exchangers. You can also choose the type and </w:t>
      </w:r>
      <w:proofErr w:type="spellStart"/>
      <w:r w:rsidRPr="001D1F7B">
        <w:rPr>
          <w:color w:val="000000" w:themeColor="text1"/>
          <w:sz w:val="22"/>
          <w:szCs w:val="22"/>
          <w:lang w:val="en-GB" w:bidi="en-US"/>
        </w:rPr>
        <w:t>color</w:t>
      </w:r>
      <w:proofErr w:type="spellEnd"/>
      <w:r w:rsidRPr="001D1F7B">
        <w:rPr>
          <w:color w:val="000000" w:themeColor="text1"/>
          <w:sz w:val="22"/>
          <w:szCs w:val="22"/>
          <w:lang w:val="en-GB" w:bidi="en-US"/>
        </w:rPr>
        <w:t xml:space="preserve"> of the radiator. The aesthetics is one of the most </w:t>
      </w:r>
      <w:r w:rsidR="00C66AE2">
        <w:rPr>
          <w:color w:val="000000" w:themeColor="text1"/>
          <w:sz w:val="22"/>
          <w:szCs w:val="22"/>
          <w:lang w:val="en-GB" w:bidi="en-US"/>
        </w:rPr>
        <w:t>critical</w:t>
      </w:r>
      <w:r w:rsidRPr="001D1F7B">
        <w:rPr>
          <w:color w:val="000000" w:themeColor="text1"/>
          <w:sz w:val="22"/>
          <w:szCs w:val="22"/>
          <w:lang w:val="en-GB" w:bidi="en-US"/>
        </w:rPr>
        <w:t xml:space="preserve"> aspects in choosing these devices. However, much more important than aesthetics is ensuring appropriate heating power in heated rooms. Currently, the most popular type of radiator in residential and office buildings is a plate radiator </w:t>
      </w:r>
      <w:r w:rsidR="00A33B1D" w:rsidRPr="001D1F7B">
        <w:rPr>
          <w:color w:val="000000" w:themeColor="text1"/>
          <w:sz w:val="22"/>
          <w:szCs w:val="22"/>
          <w:lang w:val="en-GB" w:bidi="en-US"/>
        </w:rPr>
        <w:t>(https://www.globalgrowthinsights.com/market-reports/steel-radiator-market-106676)</w:t>
      </w:r>
      <w:r w:rsidRPr="001D1F7B">
        <w:rPr>
          <w:color w:val="000000" w:themeColor="text1"/>
          <w:sz w:val="22"/>
          <w:szCs w:val="22"/>
          <w:lang w:val="en-GB" w:bidi="en-US"/>
        </w:rPr>
        <w:t>.</w:t>
      </w:r>
    </w:p>
    <w:p w14:paraId="3C05A7E0" w14:textId="6A997EEC" w:rsidR="002D2A5B" w:rsidRPr="001D1F7B" w:rsidRDefault="002D2A5B" w:rsidP="0078578A">
      <w:pPr>
        <w:ind w:firstLine="284"/>
        <w:rPr>
          <w:color w:val="000000" w:themeColor="text1"/>
          <w:sz w:val="22"/>
          <w:szCs w:val="22"/>
          <w:lang w:val="en-GB" w:bidi="en-US"/>
        </w:rPr>
      </w:pPr>
      <w:r w:rsidRPr="001D1F7B">
        <w:rPr>
          <w:color w:val="000000" w:themeColor="text1"/>
          <w:sz w:val="22"/>
          <w:szCs w:val="22"/>
          <w:lang w:val="en-GB" w:bidi="en-US"/>
        </w:rPr>
        <w:t xml:space="preserve">The most common way to mount such radiators is to hang them on hooks on the wall. Due to the </w:t>
      </w:r>
      <w:r w:rsidR="00C66AE2">
        <w:rPr>
          <w:color w:val="000000" w:themeColor="text1"/>
          <w:sz w:val="22"/>
          <w:szCs w:val="22"/>
          <w:lang w:val="en-GB" w:bidi="en-US"/>
        </w:rPr>
        <w:t>most significan</w:t>
      </w:r>
      <w:r w:rsidRPr="001D1F7B">
        <w:rPr>
          <w:color w:val="000000" w:themeColor="text1"/>
          <w:sz w:val="22"/>
          <w:szCs w:val="22"/>
          <w:lang w:val="en-GB" w:bidi="en-US"/>
        </w:rPr>
        <w:t xml:space="preserve">t temperature difference, they are most often mounted under windows. However, in modern construction, they appear more and more often on interior walls because windows are display cases that reach all the way to the floor. Popular interior furnishings include decorative elements in the form of curtains and drapes. In addition to their decorative function, curtains affect the acoustics of rooms. The noise is </w:t>
      </w:r>
      <w:r w:rsidR="00C66AE2">
        <w:rPr>
          <w:color w:val="000000" w:themeColor="text1"/>
          <w:sz w:val="22"/>
          <w:szCs w:val="22"/>
          <w:lang w:val="en-GB" w:bidi="en-US"/>
        </w:rPr>
        <w:t>bothersome</w:t>
      </w:r>
      <w:r w:rsidRPr="001D1F7B">
        <w:rPr>
          <w:color w:val="000000" w:themeColor="text1"/>
          <w:sz w:val="22"/>
          <w:szCs w:val="22"/>
          <w:lang w:val="en-GB" w:bidi="en-US"/>
        </w:rPr>
        <w:t xml:space="preserve">. Some sound waves are therefore absorbed and reflected depending on the porosity and structure of the material. In addition, curtains shade rooms, so their function is diverse. They can have different lengths, for example, they hang on a rail or curtain rod at the ceiling and reach all the way to the floor, or they can end above the windowsill. Their structure may be different. They can be delicate, airy, thin, perforated guipure curtains and shading, covering, thicker, more compact, cotton curtains. Fabric curtains are often installed near windows and radiators and are often covered by them. Radiator covers reduce their heating power and affect the temperature distribution in their surroundings </w:t>
      </w:r>
      <w:r w:rsidR="00A1077F" w:rsidRPr="001D1F7B">
        <w:rPr>
          <w:color w:val="000000" w:themeColor="text1"/>
          <w:sz w:val="22"/>
          <w:szCs w:val="22"/>
          <w:lang w:val="en-GB" w:bidi="en-US"/>
        </w:rPr>
        <w:t>(</w:t>
      </w:r>
      <w:proofErr w:type="spellStart"/>
      <w:r w:rsidR="00A1077F" w:rsidRPr="001D1F7B">
        <w:rPr>
          <w:color w:val="000000" w:themeColor="text1"/>
          <w:sz w:val="22"/>
          <w:szCs w:val="22"/>
          <w:lang w:val="en-GB" w:bidi="en-US"/>
        </w:rPr>
        <w:t>Kołodziejczyk</w:t>
      </w:r>
      <w:proofErr w:type="spellEnd"/>
      <w:r w:rsidR="006F3F81" w:rsidRPr="001D1F7B">
        <w:rPr>
          <w:color w:val="000000" w:themeColor="text1"/>
          <w:sz w:val="22"/>
          <w:szCs w:val="22"/>
          <w:lang w:val="en-GB" w:bidi="en-US"/>
        </w:rPr>
        <w:t xml:space="preserve"> </w:t>
      </w:r>
      <w:r w:rsidR="00F84701">
        <w:rPr>
          <w:color w:val="000000" w:themeColor="text1"/>
          <w:sz w:val="22"/>
          <w:szCs w:val="22"/>
          <w:lang w:val="en-GB" w:bidi="en-US"/>
        </w:rPr>
        <w:t>&amp;</w:t>
      </w:r>
      <w:r w:rsidR="00A1077F" w:rsidRPr="001D1F7B">
        <w:rPr>
          <w:color w:val="000000" w:themeColor="text1"/>
          <w:sz w:val="22"/>
          <w:szCs w:val="22"/>
          <w:lang w:val="en-GB" w:bidi="en-US"/>
        </w:rPr>
        <w:t xml:space="preserve"> </w:t>
      </w:r>
      <w:proofErr w:type="spellStart"/>
      <w:r w:rsidR="00A1077F" w:rsidRPr="001D1F7B">
        <w:rPr>
          <w:color w:val="000000" w:themeColor="text1"/>
          <w:sz w:val="22"/>
          <w:szCs w:val="22"/>
          <w:lang w:val="en-GB" w:bidi="en-US"/>
        </w:rPr>
        <w:t>Płuciennik</w:t>
      </w:r>
      <w:proofErr w:type="spellEnd"/>
      <w:r w:rsidR="00993A67" w:rsidRPr="001D1F7B">
        <w:rPr>
          <w:color w:val="000000" w:themeColor="text1"/>
          <w:sz w:val="22"/>
          <w:szCs w:val="22"/>
          <w:lang w:val="en-GB" w:bidi="en-US"/>
        </w:rPr>
        <w:t xml:space="preserve"> </w:t>
      </w:r>
      <w:r w:rsidR="00A1077F" w:rsidRPr="001D1F7B">
        <w:rPr>
          <w:color w:val="000000" w:themeColor="text1"/>
          <w:sz w:val="22"/>
          <w:szCs w:val="22"/>
          <w:lang w:val="en-GB" w:bidi="en-US"/>
        </w:rPr>
        <w:t>2001, Brady</w:t>
      </w:r>
      <w:r w:rsidR="006F3F81" w:rsidRPr="001D1F7B">
        <w:rPr>
          <w:color w:val="000000" w:themeColor="text1"/>
          <w:sz w:val="22"/>
          <w:szCs w:val="22"/>
          <w:lang w:val="en-GB" w:bidi="en-US"/>
        </w:rPr>
        <w:t xml:space="preserve"> </w:t>
      </w:r>
      <w:r w:rsidR="00F84701">
        <w:rPr>
          <w:color w:val="000000" w:themeColor="text1"/>
          <w:sz w:val="22"/>
          <w:szCs w:val="22"/>
          <w:lang w:val="en-GB" w:bidi="en-US"/>
        </w:rPr>
        <w:t>et al.</w:t>
      </w:r>
      <w:r w:rsidR="00A1077F" w:rsidRPr="001D1F7B">
        <w:rPr>
          <w:color w:val="000000" w:themeColor="text1"/>
          <w:sz w:val="22"/>
          <w:szCs w:val="22"/>
          <w:lang w:val="en-GB" w:bidi="en-US"/>
        </w:rPr>
        <w:t xml:space="preserve"> 2016, Menéndez-Díaz </w:t>
      </w:r>
      <w:r w:rsidR="00F84701">
        <w:rPr>
          <w:color w:val="000000" w:themeColor="text1"/>
          <w:sz w:val="22"/>
          <w:szCs w:val="22"/>
          <w:lang w:val="en-GB" w:bidi="en-US"/>
        </w:rPr>
        <w:t>et al.</w:t>
      </w:r>
      <w:r w:rsidR="00A1077F" w:rsidRPr="001D1F7B">
        <w:rPr>
          <w:color w:val="000000" w:themeColor="text1"/>
          <w:sz w:val="22"/>
          <w:szCs w:val="22"/>
          <w:lang w:val="en-GB" w:bidi="en-US"/>
        </w:rPr>
        <w:t xml:space="preserve"> 2014)</w:t>
      </w:r>
      <w:r w:rsidRPr="001D1F7B">
        <w:rPr>
          <w:color w:val="000000" w:themeColor="text1"/>
          <w:sz w:val="22"/>
          <w:szCs w:val="22"/>
          <w:lang w:val="en-GB" w:bidi="en-US"/>
        </w:rPr>
        <w:t>.</w:t>
      </w:r>
    </w:p>
    <w:p w14:paraId="400604AE" w14:textId="77777777" w:rsidR="002D2A5B" w:rsidRPr="001D1F7B" w:rsidRDefault="002D2A5B" w:rsidP="0078578A">
      <w:pPr>
        <w:ind w:firstLine="284"/>
        <w:rPr>
          <w:color w:val="000000" w:themeColor="text1"/>
          <w:sz w:val="22"/>
          <w:szCs w:val="22"/>
          <w:lang w:val="en-GB" w:bidi="en-US"/>
        </w:rPr>
      </w:pPr>
      <w:r w:rsidRPr="001D1F7B">
        <w:rPr>
          <w:color w:val="000000" w:themeColor="text1"/>
          <w:sz w:val="22"/>
          <w:szCs w:val="22"/>
          <w:lang w:val="en-GB" w:bidi="en-US"/>
        </w:rPr>
        <w:t>Fabric curtains, depending on their method of installation relative to radiators and the type of material they are made of, can have a similar effect on radiators. However, such an effect is not sufficiently described in the literature. Therefore, this article presents the results of research that illustrate the effect of curtains made of different materials on the operation of radiators.</w:t>
      </w:r>
    </w:p>
    <w:p w14:paraId="0A56CB11" w14:textId="77777777" w:rsidR="008926A6" w:rsidRDefault="008926A6">
      <w:pPr>
        <w:ind w:firstLine="0"/>
        <w:jc w:val="left"/>
        <w:rPr>
          <w:rFonts w:eastAsiaTheme="minorHAnsi" w:cstheme="minorBidi"/>
          <w:b/>
          <w:kern w:val="2"/>
          <w:sz w:val="22"/>
          <w:szCs w:val="22"/>
          <w:lang w:val="en-GB" w:eastAsia="en-US" w:bidi="en-US"/>
          <w14:ligatures w14:val="standardContextual"/>
        </w:rPr>
      </w:pPr>
      <w:r>
        <w:rPr>
          <w:lang w:val="en-GB" w:bidi="en-US"/>
        </w:rPr>
        <w:br w:type="page"/>
      </w:r>
    </w:p>
    <w:p w14:paraId="41EE6BEA" w14:textId="507DEF6B" w:rsidR="002D2A5B" w:rsidRPr="001D1F7B" w:rsidRDefault="002D2A5B" w:rsidP="00EC50F9">
      <w:pPr>
        <w:pStyle w:val="Rn20"/>
        <w:rPr>
          <w:lang w:val="en-GB" w:bidi="en-US"/>
        </w:rPr>
      </w:pPr>
      <w:r w:rsidRPr="001D1F7B">
        <w:rPr>
          <w:lang w:val="en-GB" w:bidi="en-US"/>
        </w:rPr>
        <w:lastRenderedPageBreak/>
        <w:t>1.1</w:t>
      </w:r>
      <w:r w:rsidR="00AC7DB7">
        <w:rPr>
          <w:lang w:val="en-GB" w:bidi="en-US"/>
        </w:rPr>
        <w:t>.</w:t>
      </w:r>
      <w:r w:rsidRPr="001D1F7B">
        <w:rPr>
          <w:lang w:val="en-GB" w:bidi="en-US"/>
        </w:rPr>
        <w:t xml:space="preserve"> Free Convection</w:t>
      </w:r>
    </w:p>
    <w:p w14:paraId="72AECEA4" w14:textId="339DDB5A" w:rsidR="002D2A5B" w:rsidRDefault="002D2A5B" w:rsidP="0078578A">
      <w:pPr>
        <w:ind w:firstLine="284"/>
        <w:rPr>
          <w:color w:val="000000" w:themeColor="text1"/>
          <w:sz w:val="22"/>
          <w:szCs w:val="22"/>
          <w:lang w:val="en-GB" w:bidi="en-US"/>
        </w:rPr>
      </w:pPr>
      <w:r w:rsidRPr="001D1F7B">
        <w:rPr>
          <w:color w:val="000000" w:themeColor="text1"/>
          <w:sz w:val="22"/>
          <w:szCs w:val="22"/>
          <w:lang w:val="en-GB" w:bidi="en-US"/>
        </w:rPr>
        <w:t>In the case of a plate radiator, the theory of heat transfer can be applied to a flat plate. Figure 1 shows the distribution of temperature and air velocity during laminar free convection on the surface of a flat, vertical plate. The case concerns a Newtonian fluid.</w:t>
      </w:r>
    </w:p>
    <w:p w14:paraId="51D498ED" w14:textId="77777777" w:rsidR="008926A6" w:rsidRPr="001D1F7B" w:rsidRDefault="008926A6" w:rsidP="0078578A">
      <w:pPr>
        <w:ind w:firstLine="284"/>
        <w:rPr>
          <w:color w:val="000000" w:themeColor="text1"/>
          <w:sz w:val="22"/>
          <w:szCs w:val="22"/>
          <w:lang w:val="en-GB"/>
        </w:rPr>
      </w:pPr>
    </w:p>
    <w:p w14:paraId="373A533A" w14:textId="77777777" w:rsidR="00041E7B" w:rsidRPr="001D1F7B" w:rsidRDefault="002D2A5B" w:rsidP="00AC7DB7">
      <w:pPr>
        <w:ind w:firstLine="0"/>
        <w:jc w:val="center"/>
        <w:rPr>
          <w:color w:val="000000" w:themeColor="text1"/>
          <w:sz w:val="22"/>
          <w:szCs w:val="22"/>
          <w:lang w:val="en-GB" w:bidi="en-US"/>
        </w:rPr>
      </w:pPr>
      <w:r w:rsidRPr="001D1F7B">
        <w:rPr>
          <w:noProof/>
          <w:color w:val="000000" w:themeColor="text1"/>
          <w:sz w:val="22"/>
          <w:szCs w:val="22"/>
          <w:lang w:val="en-GB"/>
        </w:rPr>
        <w:drawing>
          <wp:inline distT="0" distB="0" distL="0" distR="0" wp14:anchorId="43AA2F50" wp14:editId="53BFE0AB">
            <wp:extent cx="3501443" cy="3493748"/>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6066" cy="3538273"/>
                    </a:xfrm>
                    <a:prstGeom prst="rect">
                      <a:avLst/>
                    </a:prstGeom>
                    <a:noFill/>
                  </pic:spPr>
                </pic:pic>
              </a:graphicData>
            </a:graphic>
          </wp:inline>
        </w:drawing>
      </w:r>
    </w:p>
    <w:p w14:paraId="5397B667" w14:textId="173CE562" w:rsidR="002D2A5B" w:rsidRPr="001D1F7B" w:rsidRDefault="002D2A5B" w:rsidP="00EC50F9">
      <w:pPr>
        <w:pStyle w:val="Rrys"/>
        <w:rPr>
          <w:lang w:val="en-GB" w:bidi="en-US"/>
        </w:rPr>
      </w:pPr>
      <w:r w:rsidRPr="001D1F7B">
        <w:rPr>
          <w:b/>
          <w:bCs/>
          <w:lang w:val="en-GB" w:bidi="en-US"/>
        </w:rPr>
        <w:t>Fig</w:t>
      </w:r>
      <w:r w:rsidR="00C761E4" w:rsidRPr="001D1F7B">
        <w:rPr>
          <w:b/>
          <w:bCs/>
          <w:lang w:val="en-GB" w:bidi="en-US"/>
        </w:rPr>
        <w:t>.</w:t>
      </w:r>
      <w:r w:rsidR="00AC7DB7">
        <w:rPr>
          <w:b/>
          <w:bCs/>
          <w:lang w:val="en-GB" w:bidi="en-US"/>
        </w:rPr>
        <w:t xml:space="preserve"> </w:t>
      </w:r>
      <w:r w:rsidR="00C761E4" w:rsidRPr="001D1F7B">
        <w:rPr>
          <w:b/>
          <w:bCs/>
          <w:lang w:val="en-GB" w:bidi="en-US"/>
        </w:rPr>
        <w:t>1</w:t>
      </w:r>
      <w:r w:rsidR="00AC7DB7">
        <w:rPr>
          <w:b/>
          <w:bCs/>
          <w:lang w:val="en-GB" w:bidi="en-US"/>
        </w:rPr>
        <w:t>.</w:t>
      </w:r>
      <w:r w:rsidR="00C761E4" w:rsidRPr="001D1F7B">
        <w:rPr>
          <w:lang w:val="en-GB" w:bidi="en-US"/>
        </w:rPr>
        <w:t xml:space="preserve"> </w:t>
      </w:r>
      <w:r w:rsidRPr="00FE0F84">
        <w:rPr>
          <w:spacing w:val="-2"/>
          <w:lang w:val="en-GB" w:bidi="en-US"/>
        </w:rPr>
        <w:t xml:space="preserve">Diagram of shaping temperature and air velocity fields along the vertical plate </w:t>
      </w:r>
      <w:r w:rsidR="00AC7A38" w:rsidRPr="00FE0F84">
        <w:rPr>
          <w:spacing w:val="-2"/>
          <w:lang w:val="en-GB" w:bidi="en-US"/>
        </w:rPr>
        <w:t xml:space="preserve">(Wiśniewski </w:t>
      </w:r>
      <w:r w:rsidR="00F84701" w:rsidRPr="00FE0F84">
        <w:rPr>
          <w:spacing w:val="-2"/>
          <w:lang w:val="en-GB" w:bidi="en-US"/>
        </w:rPr>
        <w:t>&amp;</w:t>
      </w:r>
      <w:r w:rsidR="00AC7A38" w:rsidRPr="00FE0F84">
        <w:rPr>
          <w:spacing w:val="-2"/>
          <w:lang w:val="en-GB" w:bidi="en-US"/>
        </w:rPr>
        <w:t xml:space="preserve"> Wiśniewski 2017)</w:t>
      </w:r>
      <w:r w:rsidR="00F84701" w:rsidRPr="00FE0F84">
        <w:rPr>
          <w:spacing w:val="-2"/>
          <w:lang w:val="en-GB" w:bidi="en-US"/>
        </w:rPr>
        <w:t>,</w:t>
      </w:r>
      <w:r w:rsidRPr="00FE0F84">
        <w:rPr>
          <w:spacing w:val="-2"/>
          <w:lang w:val="en-GB" w:bidi="en-US"/>
        </w:rPr>
        <w:t xml:space="preserve"> T</w:t>
      </w:r>
      <w:r w:rsidRPr="00FE0F84">
        <w:rPr>
          <w:spacing w:val="-2"/>
          <w:vertAlign w:val="subscript"/>
          <w:lang w:val="en-GB" w:bidi="en-US"/>
        </w:rPr>
        <w:t>w</w:t>
      </w:r>
      <w:r w:rsidR="00F84701" w:rsidRPr="00FE0F84">
        <w:rPr>
          <w:spacing w:val="-2"/>
          <w:lang w:val="en-GB" w:bidi="en-US"/>
        </w:rPr>
        <w:t xml:space="preserve"> – </w:t>
      </w:r>
      <w:r w:rsidRPr="00FE0F84">
        <w:rPr>
          <w:spacing w:val="-2"/>
          <w:lang w:val="en-GB" w:bidi="en-US"/>
        </w:rPr>
        <w:t xml:space="preserve">wall temperature, T </w:t>
      </w:r>
      <w:r w:rsidR="00F84701" w:rsidRPr="00FE0F84">
        <w:rPr>
          <w:spacing w:val="-2"/>
          <w:lang w:val="en-GB" w:bidi="en-US"/>
        </w:rPr>
        <w:t>–</w:t>
      </w:r>
      <w:r w:rsidRPr="00FE0F84">
        <w:rPr>
          <w:spacing w:val="-2"/>
          <w:lang w:val="en-GB" w:bidi="en-US"/>
        </w:rPr>
        <w:t xml:space="preserve"> temperature at distance from wall, T</w:t>
      </w:r>
      <w:r w:rsidRPr="00FE0F84">
        <w:rPr>
          <w:spacing w:val="-2"/>
          <w:vertAlign w:val="subscript"/>
          <w:lang w:val="en-GB" w:bidi="en-US"/>
        </w:rPr>
        <w:t>∞</w:t>
      </w:r>
      <w:r w:rsidRPr="00FE0F84">
        <w:rPr>
          <w:spacing w:val="-2"/>
          <w:lang w:val="en-GB" w:bidi="en-US"/>
        </w:rPr>
        <w:t xml:space="preserve"> </w:t>
      </w:r>
      <w:r w:rsidR="00F84701" w:rsidRPr="00FE0F84">
        <w:rPr>
          <w:spacing w:val="-2"/>
          <w:lang w:val="en-GB" w:bidi="en-US"/>
        </w:rPr>
        <w:t>–</w:t>
      </w:r>
      <w:r w:rsidRPr="00FE0F84">
        <w:rPr>
          <w:spacing w:val="-2"/>
          <w:lang w:val="en-GB" w:bidi="en-US"/>
        </w:rPr>
        <w:t xml:space="preserve"> ambient temperature at distance from wall,</w:t>
      </w:r>
      <w:r w:rsidR="00EB70BA" w:rsidRPr="00FE0F84">
        <w:rPr>
          <w:spacing w:val="-2"/>
          <w:lang w:val="en-GB" w:bidi="en-US"/>
        </w:rPr>
        <w:t xml:space="preserve"> </w:t>
      </w:r>
      <w:proofErr w:type="spellStart"/>
      <w:r w:rsidRPr="00FE0F84">
        <w:rPr>
          <w:spacing w:val="-2"/>
          <w:lang w:val="en-GB" w:bidi="en-US"/>
        </w:rPr>
        <w:t>w</w:t>
      </w:r>
      <w:r w:rsidRPr="00FE0F84">
        <w:rPr>
          <w:spacing w:val="-2"/>
          <w:vertAlign w:val="subscript"/>
          <w:lang w:val="en-GB" w:bidi="en-US"/>
        </w:rPr>
        <w:t>z</w:t>
      </w:r>
      <w:proofErr w:type="spellEnd"/>
      <w:r w:rsidR="00F84701" w:rsidRPr="00FE0F84">
        <w:rPr>
          <w:spacing w:val="-2"/>
          <w:lang w:val="en-GB" w:bidi="en-US"/>
        </w:rPr>
        <w:t xml:space="preserve"> </w:t>
      </w:r>
      <w:r w:rsidRPr="00FE0F84">
        <w:rPr>
          <w:spacing w:val="-2"/>
          <w:lang w:val="en-GB" w:bidi="en-US"/>
        </w:rPr>
        <w:t>=</w:t>
      </w:r>
      <w:r w:rsidR="00F84701" w:rsidRPr="00FE0F84">
        <w:rPr>
          <w:spacing w:val="-2"/>
          <w:lang w:val="en-GB" w:bidi="en-US"/>
        </w:rPr>
        <w:t xml:space="preserve"> </w:t>
      </w:r>
      <w:r w:rsidRPr="00FE0F84">
        <w:rPr>
          <w:spacing w:val="-2"/>
          <w:lang w:val="en-GB" w:bidi="en-US"/>
        </w:rPr>
        <w:t xml:space="preserve">0 velocity on wall, </w:t>
      </w:r>
      <w:proofErr w:type="spellStart"/>
      <w:r w:rsidRPr="00FE0F84">
        <w:rPr>
          <w:spacing w:val="-2"/>
          <w:lang w:val="en-GB" w:bidi="en-US"/>
        </w:rPr>
        <w:t>wx</w:t>
      </w:r>
      <w:proofErr w:type="spellEnd"/>
      <w:r w:rsidR="00F84701" w:rsidRPr="00FE0F84">
        <w:rPr>
          <w:spacing w:val="-2"/>
          <w:lang w:val="en-GB" w:bidi="en-US"/>
        </w:rPr>
        <w:t xml:space="preserve"> – </w:t>
      </w:r>
      <w:r w:rsidRPr="00FE0F84">
        <w:rPr>
          <w:spacing w:val="-2"/>
          <w:lang w:val="en-GB" w:bidi="en-US"/>
        </w:rPr>
        <w:t>velocity at distance from wall</w:t>
      </w:r>
    </w:p>
    <w:p w14:paraId="7E3D818E" w14:textId="77777777" w:rsidR="00EB70BA" w:rsidRPr="001D1F7B" w:rsidRDefault="00EB70BA" w:rsidP="0078578A">
      <w:pPr>
        <w:ind w:firstLine="284"/>
        <w:rPr>
          <w:i/>
          <w:color w:val="000000" w:themeColor="text1"/>
          <w:sz w:val="22"/>
          <w:szCs w:val="22"/>
          <w:lang w:val="en-GB" w:bidi="en-US"/>
        </w:rPr>
      </w:pPr>
    </w:p>
    <w:p w14:paraId="18A01342" w14:textId="7C0DB23E" w:rsidR="00041E7B" w:rsidRPr="001D1F7B" w:rsidRDefault="002D2A5B" w:rsidP="0078578A">
      <w:pPr>
        <w:ind w:firstLine="284"/>
        <w:rPr>
          <w:color w:val="000000" w:themeColor="text1"/>
          <w:sz w:val="22"/>
          <w:szCs w:val="22"/>
          <w:lang w:val="en-GB" w:bidi="en-US"/>
        </w:rPr>
      </w:pPr>
      <w:r w:rsidRPr="001D1F7B">
        <w:rPr>
          <w:color w:val="000000" w:themeColor="text1"/>
          <w:sz w:val="22"/>
          <w:szCs w:val="22"/>
          <w:lang w:val="en-GB" w:bidi="en-US"/>
        </w:rPr>
        <w:t>In Figure 1</w:t>
      </w:r>
      <w:r w:rsidR="00C66AE2">
        <w:rPr>
          <w:color w:val="000000" w:themeColor="text1"/>
          <w:sz w:val="22"/>
          <w:szCs w:val="22"/>
          <w:lang w:val="en-GB" w:bidi="en-US"/>
        </w:rPr>
        <w:t>,</w:t>
      </w:r>
      <w:r w:rsidRPr="001D1F7B">
        <w:rPr>
          <w:color w:val="000000" w:themeColor="text1"/>
          <w:sz w:val="22"/>
          <w:szCs w:val="22"/>
          <w:lang w:val="en-GB" w:bidi="en-US"/>
        </w:rPr>
        <w:t xml:space="preserve"> it is clear that the temperature T decreases with increasing distance from the plate to a certain point and remains at the level T</w:t>
      </w:r>
      <w:r w:rsidRPr="001D1F7B">
        <w:rPr>
          <w:color w:val="000000" w:themeColor="text1"/>
          <w:sz w:val="22"/>
          <w:szCs w:val="22"/>
          <w:vertAlign w:val="subscript"/>
          <w:lang w:val="en-GB" w:bidi="en-US"/>
        </w:rPr>
        <w:t>∞</w:t>
      </w:r>
      <w:r w:rsidRPr="001D1F7B">
        <w:rPr>
          <w:color w:val="000000" w:themeColor="text1"/>
          <w:sz w:val="22"/>
          <w:szCs w:val="22"/>
          <w:lang w:val="en-GB" w:bidi="en-US"/>
        </w:rPr>
        <w:t xml:space="preserve">, while the velocity </w:t>
      </w:r>
      <w:proofErr w:type="spellStart"/>
      <w:r w:rsidRPr="001D1F7B">
        <w:rPr>
          <w:color w:val="000000" w:themeColor="text1"/>
          <w:sz w:val="22"/>
          <w:szCs w:val="22"/>
          <w:lang w:val="en-GB" w:bidi="en-US"/>
        </w:rPr>
        <w:t>wx</w:t>
      </w:r>
      <w:proofErr w:type="spellEnd"/>
      <w:r w:rsidRPr="001D1F7B">
        <w:rPr>
          <w:color w:val="000000" w:themeColor="text1"/>
          <w:sz w:val="22"/>
          <w:szCs w:val="22"/>
          <w:lang w:val="en-GB" w:bidi="en-US"/>
        </w:rPr>
        <w:t xml:space="preserve"> increases up to a certain point, reaches a maximum</w:t>
      </w:r>
      <w:r w:rsidR="00C66AE2">
        <w:rPr>
          <w:color w:val="000000" w:themeColor="text1"/>
          <w:sz w:val="22"/>
          <w:szCs w:val="22"/>
          <w:lang w:val="en-GB" w:bidi="en-US"/>
        </w:rPr>
        <w:t>,</w:t>
      </w:r>
      <w:r w:rsidRPr="001D1F7B">
        <w:rPr>
          <w:color w:val="000000" w:themeColor="text1"/>
          <w:sz w:val="22"/>
          <w:szCs w:val="22"/>
          <w:lang w:val="en-GB" w:bidi="en-US"/>
        </w:rPr>
        <w:t xml:space="preserve"> and decreases.</w:t>
      </w:r>
    </w:p>
    <w:p w14:paraId="500F8964" w14:textId="4ABA889B" w:rsidR="002F5D79" w:rsidRPr="001D1F7B" w:rsidRDefault="002F5D79" w:rsidP="00EC50F9">
      <w:pPr>
        <w:pStyle w:val="Rn20"/>
        <w:rPr>
          <w:lang w:val="en-GB"/>
        </w:rPr>
      </w:pPr>
      <w:r w:rsidRPr="001D1F7B">
        <w:rPr>
          <w:lang w:val="en-GB"/>
        </w:rPr>
        <w:t>1.2</w:t>
      </w:r>
      <w:r w:rsidR="00AC7DB7">
        <w:rPr>
          <w:lang w:val="en-GB"/>
        </w:rPr>
        <w:t>.</w:t>
      </w:r>
      <w:r w:rsidRPr="001D1F7B">
        <w:rPr>
          <w:lang w:val="en-GB"/>
        </w:rPr>
        <w:t xml:space="preserve"> The studies of radiator design</w:t>
      </w:r>
    </w:p>
    <w:p w14:paraId="7F16A6ED" w14:textId="77777777" w:rsidR="002F5D79" w:rsidRPr="001D1F7B" w:rsidRDefault="002F5D79" w:rsidP="0078578A">
      <w:pPr>
        <w:ind w:firstLine="284"/>
        <w:rPr>
          <w:color w:val="000000" w:themeColor="text1"/>
          <w:sz w:val="22"/>
          <w:szCs w:val="22"/>
          <w:lang w:val="en-GB"/>
        </w:rPr>
      </w:pPr>
      <w:r w:rsidRPr="001D1F7B">
        <w:rPr>
          <w:color w:val="000000" w:themeColor="text1"/>
          <w:sz w:val="22"/>
          <w:szCs w:val="22"/>
          <w:lang w:val="en-GB"/>
        </w:rPr>
        <w:t xml:space="preserve">Studies of radiator design elements and their operating conditions are a developing, up-to-date, and constantly discussed topic in the literature. However, the influence of curtain fabric shielding on the distribution of air parameters in the surroundings of the plate radiator has not been described. </w:t>
      </w:r>
    </w:p>
    <w:p w14:paraId="230EDDFE" w14:textId="77777777" w:rsidR="002F5D79" w:rsidRPr="001D1F7B" w:rsidRDefault="002F5D79" w:rsidP="0078578A">
      <w:pPr>
        <w:ind w:firstLine="284"/>
        <w:rPr>
          <w:color w:val="000000" w:themeColor="text1"/>
          <w:sz w:val="22"/>
          <w:szCs w:val="22"/>
          <w:lang w:val="en-GB"/>
        </w:rPr>
      </w:pPr>
      <w:r w:rsidRPr="001D1F7B">
        <w:rPr>
          <w:color w:val="000000" w:themeColor="text1"/>
          <w:sz w:val="22"/>
          <w:szCs w:val="22"/>
          <w:lang w:val="en-GB"/>
        </w:rPr>
        <w:t>Research related to radiators includes changes to radiator design, the influence of the environment on heat flow, experimental studies using specially prepared test stands, and numerical CFD analysis. Typically, in addition to a more precise understanding of the mechanisms that influence heat transfer, results with practical applications are crucial. Reducing heat losses, improving heat transfer conditions, and reducing radiator production costs are just some of the examples.</w:t>
      </w:r>
    </w:p>
    <w:p w14:paraId="0C67118C" w14:textId="14506C89" w:rsidR="002F5D79" w:rsidRPr="001D1F7B" w:rsidRDefault="002F5D79" w:rsidP="0078578A">
      <w:pPr>
        <w:ind w:firstLine="284"/>
        <w:rPr>
          <w:color w:val="000000" w:themeColor="text1"/>
          <w:sz w:val="22"/>
          <w:lang w:val="en-GB"/>
        </w:rPr>
      </w:pPr>
      <w:r w:rsidRPr="001D1F7B">
        <w:rPr>
          <w:color w:val="000000" w:themeColor="text1"/>
          <w:sz w:val="22"/>
          <w:szCs w:val="22"/>
          <w:lang w:val="en-GB"/>
        </w:rPr>
        <w:t xml:space="preserve">In the work </w:t>
      </w:r>
      <w:r w:rsidR="00C453F3" w:rsidRPr="001D1F7B">
        <w:rPr>
          <w:color w:val="000000" w:themeColor="text1"/>
          <w:sz w:val="22"/>
          <w:szCs w:val="22"/>
          <w:lang w:val="en-GB"/>
        </w:rPr>
        <w:t xml:space="preserve">(Boháč </w:t>
      </w:r>
      <w:r w:rsidR="00F84701">
        <w:rPr>
          <w:color w:val="000000" w:themeColor="text1"/>
          <w:sz w:val="22"/>
          <w:szCs w:val="22"/>
          <w:lang w:val="en-GB" w:bidi="en-US"/>
        </w:rPr>
        <w:t>et al.</w:t>
      </w:r>
      <w:r w:rsidR="00BF1ACE" w:rsidRPr="001D1F7B">
        <w:rPr>
          <w:color w:val="000000" w:themeColor="text1"/>
          <w:sz w:val="22"/>
          <w:szCs w:val="22"/>
          <w:lang w:val="en-GB"/>
        </w:rPr>
        <w:t xml:space="preserve"> </w:t>
      </w:r>
      <w:r w:rsidR="00C453F3" w:rsidRPr="001D1F7B">
        <w:rPr>
          <w:color w:val="000000" w:themeColor="text1"/>
          <w:sz w:val="22"/>
          <w:szCs w:val="22"/>
          <w:lang w:val="en-GB"/>
        </w:rPr>
        <w:t>2023)</w:t>
      </w:r>
      <w:r w:rsidRPr="001D1F7B">
        <w:rPr>
          <w:color w:val="000000" w:themeColor="text1"/>
          <w:sz w:val="22"/>
          <w:szCs w:val="22"/>
          <w:lang w:val="en-GB"/>
        </w:rPr>
        <w:t>, the authors studied rings for distributing the medium inside the plate for the panel radiators. This element plays an important role in the distribution of water in the upper chamber of the radiator. The influence of the shape of the holes</w:t>
      </w:r>
      <w:r w:rsidRPr="001D1F7B">
        <w:rPr>
          <w:color w:val="000000" w:themeColor="text1"/>
          <w:sz w:val="22"/>
          <w:lang w:val="en-GB"/>
        </w:rPr>
        <w:t xml:space="preserve"> placed radially in this ring on the water flow was examined. A CFD analysis was performed. A unique prototype of the ring was created. It turned out that the trapezoidal shape is the most advantageous. The solution was patented. With this configuration, the radiator plate had the most uniform temperature distribution along its length, so the water was evenly distributed without changing the cross-section of the radiator distribution chamber.</w:t>
      </w:r>
    </w:p>
    <w:p w14:paraId="6918EB25" w14:textId="347BFBEB"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the work </w:t>
      </w:r>
      <w:r w:rsidR="00CC59DC" w:rsidRPr="001D1F7B">
        <w:rPr>
          <w:color w:val="000000" w:themeColor="text1"/>
          <w:sz w:val="22"/>
          <w:lang w:val="en-GB"/>
        </w:rPr>
        <w:t>(Gelis</w:t>
      </w:r>
      <w:r w:rsidR="002A38C9" w:rsidRPr="001D1F7B">
        <w:rPr>
          <w:color w:val="000000" w:themeColor="text1"/>
          <w:sz w:val="22"/>
          <w:lang w:val="en-GB"/>
        </w:rPr>
        <w:t xml:space="preserve"> </w:t>
      </w:r>
      <w:r w:rsidR="00F84701">
        <w:rPr>
          <w:color w:val="000000" w:themeColor="text1"/>
          <w:sz w:val="22"/>
          <w:lang w:val="en-GB"/>
        </w:rPr>
        <w:t>&amp;</w:t>
      </w:r>
      <w:r w:rsidR="00CC59DC" w:rsidRPr="001D1F7B">
        <w:rPr>
          <w:color w:val="000000" w:themeColor="text1"/>
          <w:sz w:val="22"/>
          <w:lang w:val="en-GB"/>
        </w:rPr>
        <w:t xml:space="preserve"> </w:t>
      </w:r>
      <w:proofErr w:type="spellStart"/>
      <w:r w:rsidR="00CC59DC" w:rsidRPr="001D1F7B">
        <w:rPr>
          <w:color w:val="000000" w:themeColor="text1"/>
          <w:sz w:val="22"/>
          <w:lang w:val="en-GB"/>
        </w:rPr>
        <w:t>Akyurek</w:t>
      </w:r>
      <w:proofErr w:type="spellEnd"/>
      <w:r w:rsidR="00CC59DC" w:rsidRPr="001D1F7B">
        <w:rPr>
          <w:color w:val="000000" w:themeColor="text1"/>
          <w:sz w:val="22"/>
          <w:lang w:val="en-GB"/>
        </w:rPr>
        <w:t xml:space="preserve"> 2021)</w:t>
      </w:r>
      <w:r w:rsidRPr="001D1F7B">
        <w:rPr>
          <w:color w:val="000000" w:themeColor="text1"/>
          <w:sz w:val="22"/>
          <w:lang w:val="en-GB"/>
        </w:rPr>
        <w:t>, the authors focused on the study of the influence of different types of panel radiators (pc-11, pccp-22</w:t>
      </w:r>
      <w:r w:rsidR="00C66AE2">
        <w:rPr>
          <w:color w:val="000000" w:themeColor="text1"/>
          <w:sz w:val="22"/>
          <w:lang w:val="en-GB"/>
        </w:rPr>
        <w:t>,</w:t>
      </w:r>
      <w:r w:rsidRPr="001D1F7B">
        <w:rPr>
          <w:color w:val="000000" w:themeColor="text1"/>
          <w:sz w:val="22"/>
          <w:lang w:val="en-GB"/>
        </w:rPr>
        <w:t xml:space="preserve"> and pccpcp-33) on the heat transfer coefficient and the generated entropy. The temperature of the working medium was </w:t>
      </w:r>
      <w:proofErr w:type="spellStart"/>
      <w:r w:rsidRPr="001D1F7B">
        <w:rPr>
          <w:color w:val="000000" w:themeColor="text1"/>
          <w:sz w:val="22"/>
          <w:lang w:val="en-GB"/>
        </w:rPr>
        <w:t>analyzed</w:t>
      </w:r>
      <w:proofErr w:type="spellEnd"/>
      <w:r w:rsidRPr="001D1F7B">
        <w:rPr>
          <w:color w:val="000000" w:themeColor="text1"/>
          <w:sz w:val="22"/>
          <w:lang w:val="en-GB"/>
        </w:rPr>
        <w:t>: 40°C, 50°C, 60°C, flow rate: 2.5 dm</w:t>
      </w:r>
      <w:r w:rsidRPr="001D1F7B">
        <w:rPr>
          <w:color w:val="000000" w:themeColor="text1"/>
          <w:sz w:val="22"/>
          <w:vertAlign w:val="superscript"/>
          <w:lang w:val="en-GB"/>
        </w:rPr>
        <w:t>3</w:t>
      </w:r>
      <w:r w:rsidRPr="00FE0F84">
        <w:rPr>
          <w:color w:val="000000" w:themeColor="text1"/>
          <w:sz w:val="22"/>
          <w:lang w:val="en-GB"/>
        </w:rPr>
        <w:t>/</w:t>
      </w:r>
      <w:r w:rsidRPr="001D1F7B">
        <w:rPr>
          <w:color w:val="000000" w:themeColor="text1"/>
          <w:sz w:val="22"/>
          <w:lang w:val="en-GB"/>
        </w:rPr>
        <w:t>min; 5.0 dm</w:t>
      </w:r>
      <w:r w:rsidRPr="001D1F7B">
        <w:rPr>
          <w:color w:val="000000" w:themeColor="text1"/>
          <w:sz w:val="22"/>
          <w:vertAlign w:val="superscript"/>
          <w:lang w:val="en-GB"/>
        </w:rPr>
        <w:t>3</w:t>
      </w:r>
      <w:r w:rsidRPr="001D1F7B">
        <w:rPr>
          <w:color w:val="000000" w:themeColor="text1"/>
          <w:sz w:val="22"/>
          <w:lang w:val="en-GB"/>
        </w:rPr>
        <w:t>/min; 7.5 dm</w:t>
      </w:r>
      <w:r w:rsidRPr="001D1F7B">
        <w:rPr>
          <w:color w:val="000000" w:themeColor="text1"/>
          <w:sz w:val="22"/>
          <w:vertAlign w:val="superscript"/>
          <w:lang w:val="en-GB"/>
        </w:rPr>
        <w:t>3</w:t>
      </w:r>
      <w:r w:rsidRPr="001D1F7B">
        <w:rPr>
          <w:color w:val="000000" w:themeColor="text1"/>
          <w:sz w:val="22"/>
          <w:lang w:val="en-GB"/>
        </w:rPr>
        <w:t>/min. A mathematical model was developed. The model was verified by experimental tests. Optimal parameters with a reduced number of panels, low temperature, and high flow were obtained.</w:t>
      </w:r>
    </w:p>
    <w:p w14:paraId="7C01C89F" w14:textId="479452C1" w:rsidR="002F5D79" w:rsidRPr="001D1F7B" w:rsidRDefault="002F5D79" w:rsidP="0078578A">
      <w:pPr>
        <w:ind w:firstLine="284"/>
        <w:rPr>
          <w:color w:val="000000" w:themeColor="text1"/>
          <w:sz w:val="22"/>
          <w:lang w:val="en-GB"/>
        </w:rPr>
      </w:pPr>
      <w:r w:rsidRPr="001D1F7B">
        <w:rPr>
          <w:color w:val="000000" w:themeColor="text1"/>
          <w:sz w:val="22"/>
          <w:lang w:val="en-GB"/>
        </w:rPr>
        <w:lastRenderedPageBreak/>
        <w:t xml:space="preserve">In the </w:t>
      </w:r>
      <w:r w:rsidR="00C66AE2">
        <w:rPr>
          <w:color w:val="000000" w:themeColor="text1"/>
          <w:sz w:val="22"/>
          <w:lang w:val="en-GB"/>
        </w:rPr>
        <w:t>following</w:t>
      </w:r>
      <w:r w:rsidRPr="001D1F7B">
        <w:rPr>
          <w:color w:val="000000" w:themeColor="text1"/>
          <w:sz w:val="22"/>
          <w:lang w:val="en-GB"/>
        </w:rPr>
        <w:t xml:space="preserve"> article </w:t>
      </w:r>
      <w:r w:rsidR="00EF0FF2" w:rsidRPr="001D1F7B">
        <w:rPr>
          <w:color w:val="000000" w:themeColor="text1"/>
          <w:sz w:val="22"/>
          <w:lang w:val="en-GB"/>
        </w:rPr>
        <w:t>(</w:t>
      </w:r>
      <w:proofErr w:type="spellStart"/>
      <w:r w:rsidR="00EF0FF2" w:rsidRPr="001D1F7B">
        <w:rPr>
          <w:color w:val="000000" w:themeColor="text1"/>
          <w:sz w:val="22"/>
          <w:lang w:val="en-GB"/>
        </w:rPr>
        <w:t>Sevilgen</w:t>
      </w:r>
      <w:proofErr w:type="spellEnd"/>
      <w:r w:rsidR="00EF0FF2" w:rsidRPr="001D1F7B">
        <w:rPr>
          <w:color w:val="000000" w:themeColor="text1"/>
          <w:sz w:val="22"/>
          <w:lang w:val="en-GB"/>
        </w:rPr>
        <w:t xml:space="preserve"> </w:t>
      </w:r>
      <w:r w:rsidR="00F84701">
        <w:rPr>
          <w:color w:val="000000" w:themeColor="text1"/>
          <w:sz w:val="22"/>
          <w:lang w:val="en-GB"/>
        </w:rPr>
        <w:t>&amp;</w:t>
      </w:r>
      <w:r w:rsidR="00EF0FF2" w:rsidRPr="001D1F7B">
        <w:rPr>
          <w:color w:val="000000" w:themeColor="text1"/>
          <w:sz w:val="22"/>
          <w:lang w:val="en-GB"/>
        </w:rPr>
        <w:t xml:space="preserve"> Kilic</w:t>
      </w:r>
      <w:r w:rsidR="002A38C9" w:rsidRPr="001D1F7B">
        <w:rPr>
          <w:color w:val="000000" w:themeColor="text1"/>
          <w:sz w:val="22"/>
          <w:lang w:val="en-GB"/>
        </w:rPr>
        <w:t xml:space="preserve"> </w:t>
      </w:r>
      <w:r w:rsidR="00EF0FF2" w:rsidRPr="001D1F7B">
        <w:rPr>
          <w:color w:val="000000" w:themeColor="text1"/>
          <w:sz w:val="22"/>
          <w:lang w:val="en-GB"/>
        </w:rPr>
        <w:t>2011)</w:t>
      </w:r>
      <w:r w:rsidRPr="001D1F7B">
        <w:rPr>
          <w:color w:val="000000" w:themeColor="text1"/>
          <w:sz w:val="22"/>
          <w:lang w:val="en-GB"/>
        </w:rPr>
        <w:t>, the authors decided to perform a numerical analysis of a</w:t>
      </w:r>
      <w:r w:rsidR="00FE0F84">
        <w:rPr>
          <w:color w:val="000000" w:themeColor="text1"/>
          <w:sz w:val="22"/>
          <w:lang w:val="en-GB"/>
        </w:rPr>
        <w:t> </w:t>
      </w:r>
      <w:r w:rsidRPr="001D1F7B">
        <w:rPr>
          <w:color w:val="000000" w:themeColor="text1"/>
          <w:sz w:val="22"/>
          <w:lang w:val="en-GB"/>
        </w:rPr>
        <w:t>room in which a mannequin was sitting in an armchair. The room was heated by a double-plate radiator. It</w:t>
      </w:r>
      <w:r w:rsidR="00C158C6">
        <w:rPr>
          <w:color w:val="000000" w:themeColor="text1"/>
          <w:sz w:val="22"/>
          <w:lang w:val="en-GB"/>
        </w:rPr>
        <w:t> </w:t>
      </w:r>
      <w:r w:rsidRPr="001D1F7B">
        <w:rPr>
          <w:color w:val="000000" w:themeColor="text1"/>
          <w:sz w:val="22"/>
          <w:lang w:val="en-GB"/>
        </w:rPr>
        <w:t>was assumed that a mannequin of the shape and size of a human had a surface with a constant temperature. The values of the average room temperature, air humidity, radiator temperature, and heat transfer coefficient for the window and the external wall of the room were changed. The dependencies of the body heat loss indicators, the PMV values, and the total heat loss coefficients in the room were shown. It was shown that energy consumption can be reduced and thermal comfort improved at the same time by appropriate insulation of external walls and windows.</w:t>
      </w:r>
    </w:p>
    <w:p w14:paraId="6B7A8853" w14:textId="7EC6BF9C"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the work </w:t>
      </w:r>
      <w:r w:rsidR="00EB076B" w:rsidRPr="001D1F7B">
        <w:rPr>
          <w:color w:val="000000" w:themeColor="text1"/>
          <w:sz w:val="22"/>
          <w:lang w:val="en-GB"/>
        </w:rPr>
        <w:t>(</w:t>
      </w:r>
      <w:proofErr w:type="spellStart"/>
      <w:r w:rsidR="00EB076B" w:rsidRPr="001D1F7B">
        <w:rPr>
          <w:color w:val="000000" w:themeColor="text1"/>
          <w:sz w:val="22"/>
          <w:lang w:val="en-GB"/>
        </w:rPr>
        <w:t>Calisir</w:t>
      </w:r>
      <w:proofErr w:type="spellEnd"/>
      <w:r w:rsidR="00EB076B" w:rsidRPr="001D1F7B">
        <w:rPr>
          <w:color w:val="000000" w:themeColor="text1"/>
          <w:sz w:val="22"/>
          <w:lang w:val="en-GB"/>
        </w:rPr>
        <w:t xml:space="preserve"> </w:t>
      </w:r>
      <w:r w:rsidR="00F84701">
        <w:rPr>
          <w:color w:val="000000" w:themeColor="text1"/>
          <w:sz w:val="22"/>
          <w:lang w:val="en-GB"/>
        </w:rPr>
        <w:t>&amp;</w:t>
      </w:r>
      <w:r w:rsidR="00EB076B" w:rsidRPr="001D1F7B">
        <w:rPr>
          <w:color w:val="000000" w:themeColor="text1"/>
          <w:sz w:val="22"/>
          <w:lang w:val="en-GB"/>
        </w:rPr>
        <w:t xml:space="preserve"> </w:t>
      </w:r>
      <w:proofErr w:type="spellStart"/>
      <w:r w:rsidR="00EB076B" w:rsidRPr="001D1F7B">
        <w:rPr>
          <w:color w:val="000000" w:themeColor="text1"/>
          <w:sz w:val="22"/>
          <w:lang w:val="en-GB"/>
        </w:rPr>
        <w:t>Baskaya</w:t>
      </w:r>
      <w:proofErr w:type="spellEnd"/>
      <w:r w:rsidR="00EB076B" w:rsidRPr="001D1F7B">
        <w:rPr>
          <w:color w:val="000000" w:themeColor="text1"/>
          <w:sz w:val="22"/>
          <w:lang w:val="en-GB"/>
        </w:rPr>
        <w:t xml:space="preserve"> 2021)</w:t>
      </w:r>
      <w:r w:rsidRPr="001D1F7B">
        <w:rPr>
          <w:color w:val="000000" w:themeColor="text1"/>
          <w:sz w:val="22"/>
          <w:lang w:val="en-GB"/>
        </w:rPr>
        <w:t>, numerical studies were carried out on the influence of the geometric dimensions of the convectors on the efficiency of panel radiators. An attempt was also made to perform an</w:t>
      </w:r>
      <w:r w:rsidR="00FE0F84">
        <w:rPr>
          <w:color w:val="000000" w:themeColor="text1"/>
          <w:sz w:val="22"/>
          <w:lang w:val="en-GB"/>
        </w:rPr>
        <w:t> </w:t>
      </w:r>
      <w:r w:rsidRPr="001D1F7B">
        <w:rPr>
          <w:color w:val="000000" w:themeColor="text1"/>
          <w:sz w:val="22"/>
          <w:lang w:val="en-GB"/>
        </w:rPr>
        <w:t>experiment on a single convector placed on a wall with a constant temperature. The influence of the following parameters was taken into account: convector height, sheet thickness, trapezoid height, distance between opposite convectors, width of convector ends, vertical position of the convector</w:t>
      </w:r>
      <w:r w:rsidR="00C66AE2">
        <w:rPr>
          <w:color w:val="000000" w:themeColor="text1"/>
          <w:sz w:val="22"/>
          <w:lang w:val="en-GB"/>
        </w:rPr>
        <w:t>,</w:t>
      </w:r>
      <w:r w:rsidRPr="001D1F7B">
        <w:rPr>
          <w:color w:val="000000" w:themeColor="text1"/>
          <w:sz w:val="22"/>
          <w:lang w:val="en-GB"/>
        </w:rPr>
        <w:t xml:space="preserve"> and cut-off coefficient. The results obtained showed that heat transfer increases with an increase in the thickness and height of the convector, but the amount of material, the sheet, also increases. With an increase in trapezoid height, heat transfer increases, but above a </w:t>
      </w:r>
      <w:r w:rsidR="00C66AE2">
        <w:rPr>
          <w:color w:val="000000" w:themeColor="text1"/>
          <w:sz w:val="22"/>
          <w:lang w:val="en-GB"/>
        </w:rPr>
        <w:t>specific</w:t>
      </w:r>
      <w:r w:rsidRPr="001D1F7B">
        <w:rPr>
          <w:color w:val="000000" w:themeColor="text1"/>
          <w:sz w:val="22"/>
          <w:lang w:val="en-GB"/>
        </w:rPr>
        <w:t xml:space="preserve"> value</w:t>
      </w:r>
      <w:r w:rsidR="00C66AE2">
        <w:rPr>
          <w:color w:val="000000" w:themeColor="text1"/>
          <w:sz w:val="22"/>
          <w:lang w:val="en-GB"/>
        </w:rPr>
        <w:t>,</w:t>
      </w:r>
      <w:r w:rsidRPr="001D1F7B">
        <w:rPr>
          <w:color w:val="000000" w:themeColor="text1"/>
          <w:sz w:val="22"/>
          <w:lang w:val="en-GB"/>
        </w:rPr>
        <w:t xml:space="preserve"> it decreases. Heat transfer increases with the distance of the opposite convectors and becomes almost constant above a </w:t>
      </w:r>
      <w:r w:rsidR="00C66AE2">
        <w:rPr>
          <w:color w:val="000000" w:themeColor="text1"/>
          <w:sz w:val="22"/>
          <w:lang w:val="en-GB"/>
        </w:rPr>
        <w:t>particular</w:t>
      </w:r>
      <w:r w:rsidRPr="001D1F7B">
        <w:rPr>
          <w:color w:val="000000" w:themeColor="text1"/>
          <w:sz w:val="22"/>
          <w:lang w:val="en-GB"/>
        </w:rPr>
        <w:t xml:space="preserve"> value. The results are </w:t>
      </w:r>
      <w:r w:rsidR="00C66AE2">
        <w:rPr>
          <w:color w:val="000000" w:themeColor="text1"/>
          <w:sz w:val="22"/>
          <w:lang w:val="en-GB"/>
        </w:rPr>
        <w:t>helpful in</w:t>
      </w:r>
      <w:r w:rsidRPr="001D1F7B">
        <w:rPr>
          <w:color w:val="000000" w:themeColor="text1"/>
          <w:sz w:val="22"/>
          <w:lang w:val="en-GB"/>
        </w:rPr>
        <w:t xml:space="preserve"> designing radiators, with high efficiency and low material input </w:t>
      </w:r>
      <w:r w:rsidR="00A03AC8">
        <w:rPr>
          <w:color w:val="000000" w:themeColor="text1"/>
          <w:sz w:val="22"/>
          <w:lang w:val="en-GB"/>
        </w:rPr>
        <w:t>–</w:t>
      </w:r>
      <w:r w:rsidRPr="001D1F7B">
        <w:rPr>
          <w:color w:val="000000" w:themeColor="text1"/>
          <w:sz w:val="22"/>
          <w:lang w:val="en-GB"/>
        </w:rPr>
        <w:t xml:space="preserve"> sheet.</w:t>
      </w:r>
    </w:p>
    <w:p w14:paraId="56CCCF10" w14:textId="701B0974"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the article </w:t>
      </w:r>
      <w:r w:rsidR="00BE7EB1" w:rsidRPr="001D1F7B">
        <w:rPr>
          <w:color w:val="000000" w:themeColor="text1"/>
          <w:sz w:val="22"/>
          <w:lang w:val="en-GB"/>
        </w:rPr>
        <w:t xml:space="preserve">(Beck </w:t>
      </w:r>
      <w:r w:rsidR="00F84701">
        <w:rPr>
          <w:color w:val="000000" w:themeColor="text1"/>
          <w:sz w:val="22"/>
          <w:szCs w:val="22"/>
          <w:lang w:val="en-GB" w:bidi="en-US"/>
        </w:rPr>
        <w:t>et al.</w:t>
      </w:r>
      <w:r w:rsidR="00C54DFD" w:rsidRPr="001D1F7B">
        <w:rPr>
          <w:color w:val="000000" w:themeColor="text1"/>
          <w:sz w:val="22"/>
          <w:lang w:val="en-GB"/>
        </w:rPr>
        <w:t xml:space="preserve"> </w:t>
      </w:r>
      <w:r w:rsidR="00BE7EB1" w:rsidRPr="001D1F7B">
        <w:rPr>
          <w:color w:val="000000" w:themeColor="text1"/>
          <w:sz w:val="22"/>
          <w:lang w:val="en-GB"/>
        </w:rPr>
        <w:t>2004)</w:t>
      </w:r>
      <w:r w:rsidR="00C66AE2">
        <w:rPr>
          <w:color w:val="000000" w:themeColor="text1"/>
          <w:sz w:val="22"/>
          <w:lang w:val="en-GB"/>
        </w:rPr>
        <w:t>,</w:t>
      </w:r>
      <w:r w:rsidRPr="001D1F7B">
        <w:rPr>
          <w:color w:val="000000" w:themeColor="text1"/>
          <w:sz w:val="22"/>
          <w:lang w:val="en-GB"/>
        </w:rPr>
        <w:t xml:space="preserve"> an attempt was made to increase the efficiency of a double heat radiator by placing one or two sheets of high emissivity between its internal surfaces. In the case of conventional radiators, the surface is increased by fins. Unfortunately, dust collects on the fins, which reduces their thermal power. In addition, material is needed to make the fins, which increases their production cost. The conclusions of this work indicate an increase in the thermal power of the heat exchanger and that the sheets operate effectively. They release heat by radiation and then transfer it to the environment by convection. Due to this action, surface release heat is increased. This method is an alternative to the production of radiators. The cost of production is reduced, and cleaning is easier than in the case of fins. According to the authors of the work, the thermal power of finned radiators can also be increased by moving the fins relative to each other to better use the radiation effect.</w:t>
      </w:r>
    </w:p>
    <w:p w14:paraId="0A307CD8" w14:textId="4F956025"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the work </w:t>
      </w:r>
      <w:r w:rsidR="00A47BEE" w:rsidRPr="001D1F7B">
        <w:rPr>
          <w:color w:val="000000" w:themeColor="text1"/>
          <w:sz w:val="22"/>
          <w:lang w:val="en-GB"/>
        </w:rPr>
        <w:t xml:space="preserve">(Bayram </w:t>
      </w:r>
      <w:r w:rsidR="00F84701">
        <w:rPr>
          <w:color w:val="000000" w:themeColor="text1"/>
          <w:sz w:val="22"/>
          <w:lang w:val="en-GB"/>
        </w:rPr>
        <w:t>&amp;</w:t>
      </w:r>
      <w:r w:rsidR="00A47BEE" w:rsidRPr="001D1F7B">
        <w:rPr>
          <w:color w:val="000000" w:themeColor="text1"/>
          <w:sz w:val="22"/>
          <w:lang w:val="en-GB"/>
        </w:rPr>
        <w:t xml:space="preserve"> Ko</w:t>
      </w:r>
      <w:r w:rsidR="00A43674" w:rsidRPr="001D1F7B">
        <w:rPr>
          <w:color w:val="000000" w:themeColor="text1"/>
          <w:sz w:val="22"/>
          <w:lang w:val="en-GB"/>
        </w:rPr>
        <w:t>ç</w:t>
      </w:r>
      <w:r w:rsidR="00A47BEE" w:rsidRPr="001D1F7B">
        <w:rPr>
          <w:color w:val="000000" w:themeColor="text1"/>
          <w:sz w:val="22"/>
          <w:lang w:val="en-GB"/>
        </w:rPr>
        <w:t xml:space="preserve"> 20</w:t>
      </w:r>
      <w:r w:rsidR="00815946" w:rsidRPr="001D1F7B">
        <w:rPr>
          <w:color w:val="000000" w:themeColor="text1"/>
          <w:sz w:val="22"/>
          <w:lang w:val="en-GB"/>
        </w:rPr>
        <w:t>2</w:t>
      </w:r>
      <w:r w:rsidR="00A47BEE" w:rsidRPr="001D1F7B">
        <w:rPr>
          <w:color w:val="000000" w:themeColor="text1"/>
          <w:sz w:val="22"/>
          <w:lang w:val="en-GB"/>
        </w:rPr>
        <w:t>3)</w:t>
      </w:r>
      <w:r w:rsidR="00C66AE2">
        <w:rPr>
          <w:color w:val="000000" w:themeColor="text1"/>
          <w:sz w:val="22"/>
          <w:lang w:val="en-GB"/>
        </w:rPr>
        <w:t>,</w:t>
      </w:r>
      <w:r w:rsidRPr="001D1F7B">
        <w:rPr>
          <w:color w:val="000000" w:themeColor="text1"/>
          <w:sz w:val="22"/>
          <w:lang w:val="en-GB"/>
        </w:rPr>
        <w:t xml:space="preserve"> </w:t>
      </w:r>
      <w:r w:rsidR="00C66AE2">
        <w:rPr>
          <w:color w:val="000000" w:themeColor="text1"/>
          <w:sz w:val="22"/>
          <w:lang w:val="en-GB"/>
        </w:rPr>
        <w:t>t</w:t>
      </w:r>
      <w:r w:rsidRPr="001D1F7B">
        <w:rPr>
          <w:color w:val="000000" w:themeColor="text1"/>
          <w:sz w:val="22"/>
          <w:lang w:val="en-GB"/>
        </w:rPr>
        <w:t>he thermal power of the radiator was increased without increasing the supply temperature or changing the size of the radiator to a larger one. Fans were installed under the radiator. Heat was transferred by forced convection. The thermal power has increased. The tests were performed experimentally under various conditions with respect to the temperature of the supply and the speed of the fan. The influence of fan heaters on the air temperature in the room was also examined.</w:t>
      </w:r>
      <w:r w:rsidR="00A03AC8">
        <w:rPr>
          <w:color w:val="000000" w:themeColor="text1"/>
          <w:sz w:val="22"/>
          <w:lang w:val="en-GB"/>
        </w:rPr>
        <w:t xml:space="preserve"> </w:t>
      </w:r>
      <w:r w:rsidRPr="001D1F7B">
        <w:rPr>
          <w:color w:val="000000" w:themeColor="text1"/>
          <w:sz w:val="22"/>
          <w:lang w:val="en-GB"/>
        </w:rPr>
        <w:t>A greater effect was observed under conditions of lower supply temperature. The total thermal power of the radiator was higher, but the efficiency of natural convection and radiation decreased.</w:t>
      </w:r>
    </w:p>
    <w:p w14:paraId="013230C1" w14:textId="5D3DF3BB"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This paper </w:t>
      </w:r>
      <w:r w:rsidR="00815946" w:rsidRPr="001D1F7B">
        <w:rPr>
          <w:color w:val="000000" w:themeColor="text1"/>
          <w:sz w:val="22"/>
          <w:lang w:val="en-GB"/>
        </w:rPr>
        <w:t>(</w:t>
      </w:r>
      <w:proofErr w:type="spellStart"/>
      <w:r w:rsidR="00815946" w:rsidRPr="001D1F7B">
        <w:rPr>
          <w:color w:val="000000" w:themeColor="text1"/>
          <w:sz w:val="22"/>
          <w:lang w:val="en-GB"/>
        </w:rPr>
        <w:t>Shahsavar</w:t>
      </w:r>
      <w:proofErr w:type="spellEnd"/>
      <w:r w:rsidR="00815946" w:rsidRPr="001D1F7B">
        <w:rPr>
          <w:color w:val="000000" w:themeColor="text1"/>
          <w:sz w:val="22"/>
          <w:lang w:val="en-GB"/>
        </w:rPr>
        <w:t xml:space="preserve"> </w:t>
      </w:r>
      <w:r w:rsidR="00F84701">
        <w:rPr>
          <w:color w:val="000000" w:themeColor="text1"/>
          <w:sz w:val="22"/>
          <w:lang w:val="en-GB"/>
        </w:rPr>
        <w:t>&amp;</w:t>
      </w:r>
      <w:r w:rsidR="00815946" w:rsidRPr="001D1F7B">
        <w:rPr>
          <w:color w:val="000000" w:themeColor="text1"/>
          <w:sz w:val="22"/>
          <w:lang w:val="en-GB"/>
        </w:rPr>
        <w:t xml:space="preserve"> Arici 2021)</w:t>
      </w:r>
      <w:r w:rsidRPr="001D1F7B">
        <w:rPr>
          <w:color w:val="000000" w:themeColor="text1"/>
          <w:sz w:val="22"/>
          <w:lang w:val="en-GB"/>
        </w:rPr>
        <w:t xml:space="preserve"> deals with multi-criteria optimization for a hybrid integrated photovoltaic/thermal (BIPVT) building system that has a sensible rotary heat exchanger (SRHX) for heating and cooling purposes. The BIPVT system applies to two cases: the use of a glass cover and a variant without a</w:t>
      </w:r>
      <w:r w:rsidR="00FE0F84">
        <w:rPr>
          <w:color w:val="000000" w:themeColor="text1"/>
          <w:sz w:val="22"/>
          <w:lang w:val="en-GB"/>
        </w:rPr>
        <w:t> </w:t>
      </w:r>
      <w:r w:rsidRPr="001D1F7B">
        <w:rPr>
          <w:color w:val="000000" w:themeColor="text1"/>
          <w:sz w:val="22"/>
          <w:lang w:val="en-GB"/>
        </w:rPr>
        <w:t>cover. A system with a glass cover shows more heat gain and less electricity generation. The differences in</w:t>
      </w:r>
      <w:r w:rsidR="00FE0F84">
        <w:rPr>
          <w:color w:val="000000" w:themeColor="text1"/>
          <w:sz w:val="22"/>
          <w:lang w:val="en-GB"/>
        </w:rPr>
        <w:t> </w:t>
      </w:r>
      <w:r w:rsidRPr="001D1F7B">
        <w:rPr>
          <w:color w:val="000000" w:themeColor="text1"/>
          <w:sz w:val="22"/>
          <w:lang w:val="en-GB"/>
        </w:rPr>
        <w:t>the two considered cases are given as 7 MWh for the total energy produced and 378 kWh for the difference in total exergy.</w:t>
      </w:r>
    </w:p>
    <w:p w14:paraId="7D851E1F" w14:textId="18C1D726"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The article </w:t>
      </w:r>
      <w:r w:rsidR="00FB6D1E" w:rsidRPr="001D1F7B">
        <w:rPr>
          <w:color w:val="000000" w:themeColor="text1"/>
          <w:sz w:val="22"/>
          <w:lang w:val="en-GB"/>
        </w:rPr>
        <w:t>(</w:t>
      </w:r>
      <w:proofErr w:type="spellStart"/>
      <w:r w:rsidR="00FB6D1E" w:rsidRPr="001D1F7B">
        <w:rPr>
          <w:color w:val="000000" w:themeColor="text1"/>
          <w:sz w:val="22"/>
          <w:lang w:val="en-GB"/>
        </w:rPr>
        <w:t>Calisir</w:t>
      </w:r>
      <w:proofErr w:type="spellEnd"/>
      <w:r w:rsidR="00FB6D1E" w:rsidRPr="001D1F7B">
        <w:rPr>
          <w:color w:val="000000" w:themeColor="text1"/>
          <w:sz w:val="22"/>
          <w:lang w:val="en-GB"/>
        </w:rPr>
        <w:t xml:space="preserve"> </w:t>
      </w:r>
      <w:r w:rsidR="00F84701">
        <w:rPr>
          <w:color w:val="000000" w:themeColor="text1"/>
          <w:sz w:val="22"/>
          <w:szCs w:val="22"/>
          <w:lang w:val="en-GB" w:bidi="en-US"/>
        </w:rPr>
        <w:t>et al.</w:t>
      </w:r>
      <w:r w:rsidR="00FB6D1E" w:rsidRPr="001D1F7B">
        <w:rPr>
          <w:color w:val="000000" w:themeColor="text1"/>
          <w:sz w:val="22"/>
          <w:lang w:val="en-GB"/>
        </w:rPr>
        <w:t xml:space="preserve"> 2021)</w:t>
      </w:r>
      <w:r w:rsidRPr="001D1F7B">
        <w:rPr>
          <w:color w:val="000000" w:themeColor="text1"/>
          <w:sz w:val="22"/>
          <w:lang w:val="en-GB"/>
        </w:rPr>
        <w:t xml:space="preserve"> examined different sizes of the convector and air flow over the radiator. The flows took into account the direction of air flow, the influence of the adjacent wall, and the velocity profiles were checked. PIV measurements and CFD numerical simulations were performed. Higher velocity values were recorded at the water inlet. The thermal comfort conditions were maintained. As a result of the research, it was found that it is possible to save on the material from which convectors are made, which has a significant impact on the cost of their production.</w:t>
      </w:r>
    </w:p>
    <w:p w14:paraId="76E18C70" w14:textId="6C3AD6EE"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w:t>
      </w:r>
      <w:r w:rsidR="00AD30C1" w:rsidRPr="001D1F7B">
        <w:rPr>
          <w:color w:val="000000" w:themeColor="text1"/>
          <w:sz w:val="22"/>
          <w:lang w:val="en-GB"/>
        </w:rPr>
        <w:t xml:space="preserve">Myhren </w:t>
      </w:r>
      <w:r w:rsidR="00F84701">
        <w:rPr>
          <w:color w:val="000000" w:themeColor="text1"/>
          <w:sz w:val="22"/>
          <w:lang w:val="en-GB"/>
        </w:rPr>
        <w:t>&amp;</w:t>
      </w:r>
      <w:r w:rsidR="00AD30C1" w:rsidRPr="001D1F7B">
        <w:rPr>
          <w:color w:val="000000" w:themeColor="text1"/>
          <w:sz w:val="22"/>
          <w:lang w:val="en-GB"/>
        </w:rPr>
        <w:t xml:space="preserve"> Holmberg</w:t>
      </w:r>
      <w:r w:rsidR="00C66AE2">
        <w:rPr>
          <w:color w:val="000000" w:themeColor="text1"/>
          <w:sz w:val="22"/>
          <w:lang w:val="en-GB"/>
        </w:rPr>
        <w:t>'s (</w:t>
      </w:r>
      <w:r w:rsidR="00AD30C1" w:rsidRPr="001D1F7B">
        <w:rPr>
          <w:color w:val="000000" w:themeColor="text1"/>
          <w:sz w:val="22"/>
          <w:lang w:val="en-GB"/>
        </w:rPr>
        <w:t>2011)</w:t>
      </w:r>
      <w:r w:rsidRPr="001D1F7B">
        <w:rPr>
          <w:color w:val="000000" w:themeColor="text1"/>
          <w:sz w:val="22"/>
          <w:lang w:val="en-GB"/>
        </w:rPr>
        <w:t xml:space="preserve"> work, researchers focused on longitudinal fins on a non-traditional ventilation radiator. CFD simulations of heat transfer and its flow mechanism were performed, along with analytical calculations that verified the CFD analysis. The power of the radiator was calculated. They found that heat transfer could be improved by slightly changing the geometry of the fins, </w:t>
      </w:r>
      <w:r w:rsidR="00C66AE2">
        <w:rPr>
          <w:color w:val="000000" w:themeColor="text1"/>
          <w:sz w:val="22"/>
          <w:lang w:val="en-GB"/>
        </w:rPr>
        <w:t>"</w:t>
      </w:r>
      <w:r w:rsidRPr="001D1F7B">
        <w:rPr>
          <w:color w:val="000000" w:themeColor="text1"/>
          <w:sz w:val="22"/>
          <w:lang w:val="en-GB"/>
        </w:rPr>
        <w:t>reducing the distance between the fins and cutting the central section of the fin array</w:t>
      </w:r>
      <w:r w:rsidR="00C66AE2">
        <w:rPr>
          <w:color w:val="000000" w:themeColor="text1"/>
          <w:sz w:val="22"/>
          <w:lang w:val="en-GB"/>
        </w:rPr>
        <w:t>"</w:t>
      </w:r>
      <w:r w:rsidRPr="001D1F7B">
        <w:rPr>
          <w:color w:val="000000" w:themeColor="text1"/>
          <w:sz w:val="22"/>
          <w:lang w:val="en-GB"/>
        </w:rPr>
        <w:t>. This significantly increased the thermal efficiency of the entire radiator, lowering the temperature of the water and saving energy.</w:t>
      </w:r>
    </w:p>
    <w:p w14:paraId="45D58FC3" w14:textId="28546631"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the work </w:t>
      </w:r>
      <w:r w:rsidR="00923B23" w:rsidRPr="001D1F7B">
        <w:rPr>
          <w:color w:val="000000" w:themeColor="text1"/>
          <w:sz w:val="22"/>
          <w:lang w:val="en-GB"/>
        </w:rPr>
        <w:t xml:space="preserve">(Shati </w:t>
      </w:r>
      <w:r w:rsidR="00F84701">
        <w:rPr>
          <w:color w:val="000000" w:themeColor="text1"/>
          <w:sz w:val="22"/>
          <w:szCs w:val="22"/>
          <w:lang w:val="en-GB" w:bidi="en-US"/>
        </w:rPr>
        <w:t>et al.</w:t>
      </w:r>
      <w:r w:rsidR="00923B23" w:rsidRPr="001D1F7B">
        <w:rPr>
          <w:color w:val="000000" w:themeColor="text1"/>
          <w:sz w:val="22"/>
          <w:lang w:val="en-GB"/>
        </w:rPr>
        <w:t xml:space="preserve"> 2011)</w:t>
      </w:r>
      <w:r w:rsidR="00C66AE2">
        <w:rPr>
          <w:color w:val="000000" w:themeColor="text1"/>
          <w:sz w:val="22"/>
          <w:lang w:val="en-GB"/>
        </w:rPr>
        <w:t>,</w:t>
      </w:r>
      <w:r w:rsidR="00923B23" w:rsidRPr="001D1F7B">
        <w:rPr>
          <w:color w:val="000000" w:themeColor="text1"/>
          <w:sz w:val="22"/>
          <w:lang w:val="en-GB"/>
        </w:rPr>
        <w:t xml:space="preserve"> </w:t>
      </w:r>
      <w:r w:rsidRPr="001D1F7B">
        <w:rPr>
          <w:color w:val="000000" w:themeColor="text1"/>
          <w:sz w:val="22"/>
          <w:lang w:val="en-GB"/>
        </w:rPr>
        <w:t xml:space="preserve">the study examined the heating power of a radiator and heat transfer from the wall behind the radiator. The structure of the wall was found to influence the thermal effect. A rough wall with a high emissivity coefficient produced better results compared to a smooth, glossy wall. Heat transfer was </w:t>
      </w:r>
      <w:r w:rsidRPr="001D1F7B">
        <w:rPr>
          <w:color w:val="000000" w:themeColor="text1"/>
          <w:sz w:val="22"/>
          <w:lang w:val="en-GB"/>
        </w:rPr>
        <w:lastRenderedPageBreak/>
        <w:t>26% higher. The resulting air velocities were also higher for the rough wall. Roughness increases the surface area and intensity of convective heat flux in the gap between the wall and the radiator.</w:t>
      </w:r>
    </w:p>
    <w:p w14:paraId="2CF8F50C" w14:textId="5A1844FA"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The author of </w:t>
      </w:r>
      <w:r w:rsidR="00872049" w:rsidRPr="001D1F7B">
        <w:rPr>
          <w:color w:val="000000" w:themeColor="text1"/>
          <w:sz w:val="22"/>
          <w:lang w:val="en-GB"/>
        </w:rPr>
        <w:t xml:space="preserve">(Robinson 2016) </w:t>
      </w:r>
      <w:r w:rsidRPr="001D1F7B">
        <w:rPr>
          <w:color w:val="000000" w:themeColor="text1"/>
          <w:sz w:val="22"/>
          <w:lang w:val="en-GB"/>
        </w:rPr>
        <w:t xml:space="preserve">studied the convection and radiation from panel radiators. He assessed the efficiency of the heating system and the energy losses through the wall behind the radiator. The losses were estimated to be around 5%. Reflector panels were used. The system's efficiency improved, while the radiator's thermal output decreased. The wall's construction and its U-value are </w:t>
      </w:r>
      <w:r w:rsidR="00C66AE2">
        <w:rPr>
          <w:color w:val="000000" w:themeColor="text1"/>
          <w:sz w:val="22"/>
          <w:lang w:val="en-GB"/>
        </w:rPr>
        <w:t>essential</w:t>
      </w:r>
      <w:r w:rsidRPr="001D1F7B">
        <w:rPr>
          <w:color w:val="000000" w:themeColor="text1"/>
          <w:sz w:val="22"/>
          <w:lang w:val="en-GB"/>
        </w:rPr>
        <w:t xml:space="preserve"> factors. Radiation shielding was also used: with reflective surfaces on both sides, and another method with a high-emissivity surface facing the radiator and a low-emissivity surface facing the wall. The last method proved to be the most effective, increasing heat transfer to the room and reducing heat losses.</w:t>
      </w:r>
    </w:p>
    <w:p w14:paraId="65DD9297" w14:textId="0E0ED610"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The authors of </w:t>
      </w:r>
      <w:r w:rsidR="0094548F" w:rsidRPr="001D1F7B">
        <w:rPr>
          <w:color w:val="000000" w:themeColor="text1"/>
          <w:sz w:val="22"/>
          <w:lang w:val="en-GB"/>
        </w:rPr>
        <w:t xml:space="preserve">(Harris 1995) </w:t>
      </w:r>
      <w:r w:rsidRPr="001D1F7B">
        <w:rPr>
          <w:color w:val="000000" w:themeColor="text1"/>
          <w:sz w:val="22"/>
          <w:lang w:val="en-GB"/>
        </w:rPr>
        <w:t xml:space="preserve">conducted experimental studies in a climatic chamber. They examined the effect of </w:t>
      </w:r>
      <w:r w:rsidR="00C66AE2">
        <w:rPr>
          <w:color w:val="000000" w:themeColor="text1"/>
          <w:sz w:val="22"/>
          <w:lang w:val="en-GB"/>
        </w:rPr>
        <w:t xml:space="preserve">a </w:t>
      </w:r>
      <w:r w:rsidRPr="001D1F7B">
        <w:rPr>
          <w:color w:val="000000" w:themeColor="text1"/>
          <w:sz w:val="22"/>
          <w:lang w:val="en-GB"/>
        </w:rPr>
        <w:t>metal foil placed behind radiators and under a suspended floor on heat loss. The foil proved to be a</w:t>
      </w:r>
      <w:r w:rsidR="00FE0F84">
        <w:rPr>
          <w:color w:val="000000" w:themeColor="text1"/>
          <w:sz w:val="22"/>
          <w:lang w:val="en-GB"/>
        </w:rPr>
        <w:t> </w:t>
      </w:r>
      <w:r w:rsidRPr="001D1F7B">
        <w:rPr>
          <w:color w:val="000000" w:themeColor="text1"/>
          <w:sz w:val="22"/>
          <w:lang w:val="en-GB"/>
        </w:rPr>
        <w:t>good solution. It was estimated that when the foil was used on the walls, the energy consumption in the room decreased by 6%, and heat losses through the wall behind the radiator fell below 30%. Heat losses from a</w:t>
      </w:r>
      <w:r w:rsidR="00FE0F84">
        <w:rPr>
          <w:color w:val="000000" w:themeColor="text1"/>
          <w:sz w:val="22"/>
          <w:lang w:val="en-GB"/>
        </w:rPr>
        <w:t> </w:t>
      </w:r>
      <w:r w:rsidRPr="001D1F7B">
        <w:rPr>
          <w:color w:val="000000" w:themeColor="text1"/>
          <w:sz w:val="22"/>
          <w:lang w:val="en-GB"/>
        </w:rPr>
        <w:t>wooden floor with foil under its surface decreased by 48%.</w:t>
      </w:r>
    </w:p>
    <w:p w14:paraId="004DA4C5" w14:textId="612E0113"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Some heat flow solutions employ numerical analyses, which provide significant support in predicting </w:t>
      </w:r>
      <w:proofErr w:type="spellStart"/>
      <w:r w:rsidRPr="001D1F7B">
        <w:rPr>
          <w:color w:val="000000" w:themeColor="text1"/>
          <w:sz w:val="22"/>
          <w:lang w:val="en-GB"/>
        </w:rPr>
        <w:t>behavior</w:t>
      </w:r>
      <w:proofErr w:type="spellEnd"/>
      <w:r w:rsidRPr="001D1F7B">
        <w:rPr>
          <w:color w:val="000000" w:themeColor="text1"/>
          <w:sz w:val="22"/>
          <w:lang w:val="en-GB"/>
        </w:rPr>
        <w:t xml:space="preserve">. They often shorten the time required for lengthy experimental studies. Examples of similar work include </w:t>
      </w:r>
      <w:r w:rsidR="00341592" w:rsidRPr="001D1F7B">
        <w:rPr>
          <w:color w:val="000000" w:themeColor="text1"/>
          <w:sz w:val="22"/>
          <w:lang w:val="en-GB"/>
        </w:rPr>
        <w:t>(</w:t>
      </w:r>
      <w:proofErr w:type="spellStart"/>
      <w:r w:rsidR="00196216" w:rsidRPr="001D1F7B">
        <w:rPr>
          <w:color w:val="000000" w:themeColor="text1"/>
          <w:sz w:val="22"/>
          <w:lang w:val="en-GB"/>
        </w:rPr>
        <w:t>Defraeye</w:t>
      </w:r>
      <w:proofErr w:type="spellEnd"/>
      <w:r w:rsidR="00196216" w:rsidRPr="001D1F7B">
        <w:rPr>
          <w:color w:val="000000" w:themeColor="text1"/>
          <w:sz w:val="22"/>
          <w:lang w:val="en-GB"/>
        </w:rPr>
        <w:t xml:space="preserve"> </w:t>
      </w:r>
      <w:r w:rsidR="00F84701">
        <w:rPr>
          <w:color w:val="000000" w:themeColor="text1"/>
          <w:sz w:val="22"/>
          <w:szCs w:val="22"/>
          <w:lang w:val="en-GB" w:bidi="en-US"/>
        </w:rPr>
        <w:t>et al.</w:t>
      </w:r>
      <w:r w:rsidR="00196216" w:rsidRPr="001D1F7B">
        <w:rPr>
          <w:color w:val="000000" w:themeColor="text1"/>
          <w:sz w:val="22"/>
          <w:lang w:val="en-GB"/>
        </w:rPr>
        <w:t xml:space="preserve"> 2012,</w:t>
      </w:r>
      <w:r w:rsidR="004871FA" w:rsidRPr="001D1F7B">
        <w:rPr>
          <w:lang w:val="en-GB"/>
        </w:rPr>
        <w:t xml:space="preserve"> </w:t>
      </w:r>
      <w:r w:rsidR="004871FA" w:rsidRPr="001D1F7B">
        <w:rPr>
          <w:color w:val="000000" w:themeColor="text1"/>
          <w:sz w:val="22"/>
          <w:lang w:val="en-GB"/>
        </w:rPr>
        <w:t xml:space="preserve">Cao </w:t>
      </w:r>
      <w:r w:rsidR="00F84701">
        <w:rPr>
          <w:color w:val="000000" w:themeColor="text1"/>
          <w:sz w:val="22"/>
          <w:szCs w:val="22"/>
          <w:lang w:val="en-GB" w:bidi="en-US"/>
        </w:rPr>
        <w:t>et al.</w:t>
      </w:r>
      <w:r w:rsidR="004871FA" w:rsidRPr="001D1F7B">
        <w:rPr>
          <w:color w:val="000000" w:themeColor="text1"/>
          <w:sz w:val="22"/>
          <w:lang w:val="en-GB"/>
        </w:rPr>
        <w:t xml:space="preserve"> 2020, </w:t>
      </w:r>
      <w:r w:rsidR="00341592" w:rsidRPr="001D1F7B">
        <w:rPr>
          <w:color w:val="000000" w:themeColor="text1"/>
          <w:sz w:val="22"/>
          <w:lang w:val="en-GB"/>
        </w:rPr>
        <w:t xml:space="preserve">Singh </w:t>
      </w:r>
      <w:r w:rsidR="00F84701">
        <w:rPr>
          <w:color w:val="000000" w:themeColor="text1"/>
          <w:sz w:val="22"/>
          <w:lang w:val="en-GB"/>
        </w:rPr>
        <w:t>&amp;</w:t>
      </w:r>
      <w:r w:rsidR="00341592" w:rsidRPr="001D1F7B">
        <w:rPr>
          <w:color w:val="000000" w:themeColor="text1"/>
          <w:sz w:val="22"/>
          <w:lang w:val="en-GB"/>
        </w:rPr>
        <w:t xml:space="preserve"> Gohi</w:t>
      </w:r>
      <w:r w:rsidR="009A09C0" w:rsidRPr="001D1F7B">
        <w:rPr>
          <w:color w:val="000000" w:themeColor="text1"/>
          <w:sz w:val="22"/>
          <w:lang w:val="en-GB"/>
        </w:rPr>
        <w:t xml:space="preserve">l </w:t>
      </w:r>
      <w:r w:rsidR="00341592" w:rsidRPr="001D1F7B">
        <w:rPr>
          <w:color w:val="000000" w:themeColor="text1"/>
          <w:sz w:val="22"/>
          <w:lang w:val="en-GB"/>
        </w:rPr>
        <w:t>2019)</w:t>
      </w:r>
      <w:r w:rsidR="00F84701">
        <w:rPr>
          <w:color w:val="000000" w:themeColor="text1"/>
          <w:sz w:val="22"/>
          <w:lang w:val="en-GB"/>
        </w:rPr>
        <w:t>.</w:t>
      </w:r>
    </w:p>
    <w:p w14:paraId="3DB6BAFC" w14:textId="103E355B"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Other examples of research related to convective heat transfer include </w:t>
      </w:r>
      <w:r w:rsidR="00A650AE" w:rsidRPr="001D1F7B">
        <w:rPr>
          <w:color w:val="000000" w:themeColor="text1"/>
          <w:sz w:val="22"/>
          <w:lang w:val="en-GB"/>
        </w:rPr>
        <w:t>(</w:t>
      </w:r>
      <w:r w:rsidR="00F00BF9" w:rsidRPr="001D1F7B">
        <w:rPr>
          <w:color w:val="000000" w:themeColor="text1"/>
          <w:sz w:val="22"/>
          <w:lang w:val="en-GB"/>
        </w:rPr>
        <w:t xml:space="preserve">Sadri </w:t>
      </w:r>
      <w:r w:rsidR="00F84701">
        <w:rPr>
          <w:color w:val="000000" w:themeColor="text1"/>
          <w:sz w:val="22"/>
          <w:szCs w:val="22"/>
          <w:lang w:val="en-GB" w:bidi="en-US"/>
        </w:rPr>
        <w:t>et al.</w:t>
      </w:r>
      <w:r w:rsidR="00F00BF9" w:rsidRPr="001D1F7B">
        <w:rPr>
          <w:color w:val="000000" w:themeColor="text1"/>
          <w:sz w:val="22"/>
          <w:lang w:val="en-GB"/>
        </w:rPr>
        <w:t xml:space="preserve"> 2018, </w:t>
      </w:r>
      <w:r w:rsidR="00454CF4" w:rsidRPr="001D1F7B">
        <w:rPr>
          <w:color w:val="000000" w:themeColor="text1"/>
          <w:sz w:val="22"/>
          <w:lang w:val="en-GB"/>
        </w:rPr>
        <w:t xml:space="preserve">Lin </w:t>
      </w:r>
      <w:r w:rsidR="00F84701">
        <w:rPr>
          <w:color w:val="000000" w:themeColor="text1"/>
          <w:sz w:val="22"/>
          <w:szCs w:val="22"/>
          <w:lang w:val="en-GB" w:bidi="en-US"/>
        </w:rPr>
        <w:t xml:space="preserve">et al. </w:t>
      </w:r>
      <w:r w:rsidR="00454CF4" w:rsidRPr="001D1F7B">
        <w:rPr>
          <w:color w:val="000000" w:themeColor="text1"/>
          <w:sz w:val="22"/>
          <w:lang w:val="en-GB"/>
        </w:rPr>
        <w:t xml:space="preserve">2020, </w:t>
      </w:r>
      <w:r w:rsidR="009A09C0" w:rsidRPr="001D1F7B">
        <w:rPr>
          <w:color w:val="000000" w:themeColor="text1"/>
          <w:sz w:val="22"/>
          <w:lang w:val="en-GB"/>
        </w:rPr>
        <w:t xml:space="preserve">Lei </w:t>
      </w:r>
      <w:r w:rsidR="00F84701">
        <w:rPr>
          <w:color w:val="000000" w:themeColor="text1"/>
          <w:sz w:val="22"/>
          <w:szCs w:val="22"/>
          <w:lang w:val="en-GB" w:bidi="en-US"/>
        </w:rPr>
        <w:t>et al.</w:t>
      </w:r>
      <w:r w:rsidR="009A09C0" w:rsidRPr="001D1F7B">
        <w:rPr>
          <w:color w:val="000000" w:themeColor="text1"/>
          <w:sz w:val="22"/>
          <w:lang w:val="en-GB"/>
        </w:rPr>
        <w:t xml:space="preserve"> 2017</w:t>
      </w:r>
      <w:r w:rsidR="00A650AE" w:rsidRPr="001D1F7B">
        <w:rPr>
          <w:color w:val="000000" w:themeColor="text1"/>
          <w:sz w:val="22"/>
          <w:lang w:val="en-GB"/>
        </w:rPr>
        <w:t xml:space="preserve">). </w:t>
      </w:r>
      <w:r w:rsidRPr="001D1F7B">
        <w:rPr>
          <w:color w:val="000000" w:themeColor="text1"/>
          <w:sz w:val="22"/>
          <w:lang w:val="en-GB"/>
        </w:rPr>
        <w:t>Solutions are sought that could increase the heat transfer intensity in a non-mechanical way.</w:t>
      </w:r>
    </w:p>
    <w:p w14:paraId="26302FD7" w14:textId="711773AE" w:rsidR="002F5D79" w:rsidRPr="001D1F7B" w:rsidRDefault="002F5D79" w:rsidP="00EC50F9">
      <w:pPr>
        <w:pStyle w:val="Rn20"/>
        <w:rPr>
          <w:lang w:val="en-GB"/>
        </w:rPr>
      </w:pPr>
      <w:r w:rsidRPr="001D1F7B">
        <w:rPr>
          <w:lang w:val="en-GB"/>
        </w:rPr>
        <w:t>1.3</w:t>
      </w:r>
      <w:r w:rsidR="00AC7DB7">
        <w:rPr>
          <w:lang w:val="en-GB"/>
        </w:rPr>
        <w:t>.</w:t>
      </w:r>
      <w:r w:rsidRPr="001D1F7B">
        <w:rPr>
          <w:lang w:val="en-GB"/>
        </w:rPr>
        <w:t xml:space="preserve"> Radiator covers</w:t>
      </w:r>
    </w:p>
    <w:p w14:paraId="21A80840" w14:textId="3D6C9403" w:rsidR="002F5D79" w:rsidRPr="001D1F7B" w:rsidRDefault="002F5D79" w:rsidP="0078578A">
      <w:pPr>
        <w:ind w:firstLine="284"/>
        <w:rPr>
          <w:color w:val="000000" w:themeColor="text1"/>
          <w:sz w:val="22"/>
          <w:lang w:val="en-GB"/>
        </w:rPr>
      </w:pPr>
      <w:r w:rsidRPr="001D1F7B">
        <w:rPr>
          <w:color w:val="000000" w:themeColor="text1"/>
          <w:sz w:val="22"/>
          <w:lang w:val="en-GB"/>
        </w:rPr>
        <w:t>An important topic that is still relevant and developed in the literature is the influence of radiator covers on their heating power and temperatures in their surroundings.</w:t>
      </w:r>
    </w:p>
    <w:p w14:paraId="46513B1E" w14:textId="172FA045" w:rsidR="002F5D79" w:rsidRPr="001D1F7B" w:rsidRDefault="002F5D79" w:rsidP="0078578A">
      <w:pPr>
        <w:ind w:firstLine="284"/>
        <w:rPr>
          <w:color w:val="000000" w:themeColor="text1"/>
          <w:sz w:val="22"/>
          <w:lang w:val="en-GB"/>
        </w:rPr>
      </w:pPr>
      <w:r w:rsidRPr="001D1F7B">
        <w:rPr>
          <w:color w:val="000000" w:themeColor="text1"/>
          <w:sz w:val="22"/>
          <w:lang w:val="en-GB"/>
        </w:rPr>
        <w:t xml:space="preserve">In Poland, the standards for the design of radiators are specified, among others, by the INSTAL Central Research and Development </w:t>
      </w:r>
      <w:proofErr w:type="spellStart"/>
      <w:r w:rsidRPr="001D1F7B">
        <w:rPr>
          <w:color w:val="000000" w:themeColor="text1"/>
          <w:sz w:val="22"/>
          <w:lang w:val="en-GB"/>
        </w:rPr>
        <w:t>Center</w:t>
      </w:r>
      <w:proofErr w:type="spellEnd"/>
      <w:r w:rsidRPr="001D1F7B">
        <w:rPr>
          <w:color w:val="000000" w:themeColor="text1"/>
          <w:sz w:val="22"/>
          <w:lang w:val="en-GB"/>
        </w:rPr>
        <w:t xml:space="preserve"> for Installation Technology </w:t>
      </w:r>
      <w:r w:rsidR="00E27F20" w:rsidRPr="001D1F7B">
        <w:rPr>
          <w:color w:val="000000" w:themeColor="text1"/>
          <w:sz w:val="22"/>
          <w:lang w:val="en-GB"/>
        </w:rPr>
        <w:t>(</w:t>
      </w:r>
      <w:proofErr w:type="spellStart"/>
      <w:r w:rsidR="00E27F20" w:rsidRPr="001D1F7B">
        <w:rPr>
          <w:color w:val="000000" w:themeColor="text1"/>
          <w:sz w:val="22"/>
          <w:lang w:val="en-GB"/>
        </w:rPr>
        <w:t>Kołodziejczyk</w:t>
      </w:r>
      <w:proofErr w:type="spellEnd"/>
      <w:r w:rsidR="00E27F20" w:rsidRPr="001D1F7B">
        <w:rPr>
          <w:color w:val="000000" w:themeColor="text1"/>
          <w:sz w:val="22"/>
          <w:lang w:val="en-GB"/>
        </w:rPr>
        <w:t xml:space="preserve"> </w:t>
      </w:r>
      <w:r w:rsidR="00F84701">
        <w:rPr>
          <w:color w:val="000000" w:themeColor="text1"/>
          <w:sz w:val="22"/>
          <w:lang w:val="en-GB"/>
        </w:rPr>
        <w:t>&amp;</w:t>
      </w:r>
      <w:r w:rsidR="00E27F20" w:rsidRPr="001D1F7B">
        <w:rPr>
          <w:color w:val="000000" w:themeColor="text1"/>
          <w:sz w:val="22"/>
          <w:lang w:val="en-GB"/>
        </w:rPr>
        <w:t xml:space="preserve"> </w:t>
      </w:r>
      <w:proofErr w:type="spellStart"/>
      <w:r w:rsidR="00E27F20" w:rsidRPr="001D1F7B">
        <w:rPr>
          <w:color w:val="000000" w:themeColor="text1"/>
          <w:sz w:val="22"/>
          <w:lang w:val="en-GB"/>
        </w:rPr>
        <w:t>Płuciennik</w:t>
      </w:r>
      <w:proofErr w:type="spellEnd"/>
      <w:r w:rsidR="00E27F20" w:rsidRPr="001D1F7B">
        <w:rPr>
          <w:color w:val="000000" w:themeColor="text1"/>
          <w:sz w:val="22"/>
          <w:lang w:val="en-GB"/>
        </w:rPr>
        <w:t xml:space="preserve"> 2001)</w:t>
      </w:r>
      <w:r w:rsidRPr="001D1F7B">
        <w:rPr>
          <w:color w:val="000000" w:themeColor="text1"/>
          <w:sz w:val="22"/>
          <w:lang w:val="en-GB"/>
        </w:rPr>
        <w:t>.</w:t>
      </w:r>
    </w:p>
    <w:p w14:paraId="3555CCC2" w14:textId="4BBE6BA1" w:rsidR="00E30867" w:rsidRPr="001D1F7B" w:rsidRDefault="002F5D79" w:rsidP="0078578A">
      <w:pPr>
        <w:ind w:firstLine="284"/>
        <w:rPr>
          <w:color w:val="000000" w:themeColor="text1"/>
          <w:sz w:val="22"/>
          <w:lang w:val="en-GB"/>
        </w:rPr>
      </w:pPr>
      <w:r w:rsidRPr="001D1F7B">
        <w:rPr>
          <w:color w:val="000000" w:themeColor="text1"/>
          <w:sz w:val="22"/>
          <w:lang w:val="en-GB"/>
        </w:rPr>
        <w:t>The influence of the radiator covers on their power is illustrated in Figure 2. It should be mentioned that when calculating the thermal efficiency of a radiator, in addition to the calculated demand for thermal power of the room, various factors should also be taken into account</w:t>
      </w:r>
      <w:r w:rsidR="00C66AE2">
        <w:rPr>
          <w:color w:val="000000" w:themeColor="text1"/>
          <w:sz w:val="22"/>
          <w:lang w:val="en-GB"/>
        </w:rPr>
        <w:t>,</w:t>
      </w:r>
      <w:r w:rsidRPr="001D1F7B">
        <w:rPr>
          <w:color w:val="000000" w:themeColor="text1"/>
          <w:sz w:val="22"/>
          <w:lang w:val="en-GB"/>
        </w:rPr>
        <w:t xml:space="preserve"> which affect the increase or decrease of the necessary heating surface of the radiator. These are the so-called correction factors. They include, for example, factors: taking into account the use of a thermostatic valve, the location of the radiator, the method of connection to the installation, the influence of the casing (Figure 2), the influence of the cooling of the water in the pipes </w:t>
      </w:r>
      <w:r w:rsidR="000A044D" w:rsidRPr="001D1F7B">
        <w:rPr>
          <w:color w:val="000000" w:themeColor="text1"/>
          <w:sz w:val="22"/>
          <w:lang w:val="en-GB"/>
        </w:rPr>
        <w:t>(</w:t>
      </w:r>
      <w:proofErr w:type="spellStart"/>
      <w:r w:rsidR="000A044D" w:rsidRPr="001D1F7B">
        <w:rPr>
          <w:color w:val="000000" w:themeColor="text1"/>
          <w:sz w:val="22"/>
          <w:lang w:val="en-GB"/>
        </w:rPr>
        <w:t>Kołodziejczyk</w:t>
      </w:r>
      <w:proofErr w:type="spellEnd"/>
      <w:r w:rsidR="000A044D" w:rsidRPr="001D1F7B">
        <w:rPr>
          <w:color w:val="000000" w:themeColor="text1"/>
          <w:sz w:val="22"/>
          <w:lang w:val="en-GB"/>
        </w:rPr>
        <w:t xml:space="preserve"> </w:t>
      </w:r>
      <w:r w:rsidR="00F84701">
        <w:rPr>
          <w:color w:val="000000" w:themeColor="text1"/>
          <w:sz w:val="22"/>
          <w:lang w:val="en-GB"/>
        </w:rPr>
        <w:t>&amp;</w:t>
      </w:r>
      <w:r w:rsidR="000A044D" w:rsidRPr="001D1F7B">
        <w:rPr>
          <w:color w:val="000000" w:themeColor="text1"/>
          <w:sz w:val="22"/>
          <w:lang w:val="en-GB"/>
        </w:rPr>
        <w:t xml:space="preserve"> </w:t>
      </w:r>
      <w:proofErr w:type="spellStart"/>
      <w:r w:rsidR="000A044D" w:rsidRPr="001D1F7B">
        <w:rPr>
          <w:color w:val="000000" w:themeColor="text1"/>
          <w:sz w:val="22"/>
          <w:lang w:val="en-GB"/>
        </w:rPr>
        <w:t>Płuciennik</w:t>
      </w:r>
      <w:proofErr w:type="spellEnd"/>
      <w:r w:rsidR="000A044D" w:rsidRPr="001D1F7B">
        <w:rPr>
          <w:color w:val="000000" w:themeColor="text1"/>
          <w:sz w:val="22"/>
          <w:lang w:val="en-GB"/>
        </w:rPr>
        <w:t xml:space="preserve"> 2001</w:t>
      </w:r>
      <w:r w:rsidRPr="001D1F7B">
        <w:rPr>
          <w:color w:val="000000" w:themeColor="text1"/>
          <w:sz w:val="22"/>
          <w:lang w:val="en-GB"/>
        </w:rPr>
        <w:t>,</w:t>
      </w:r>
      <w:r w:rsidR="000A044D" w:rsidRPr="001D1F7B">
        <w:rPr>
          <w:color w:val="000000" w:themeColor="text1"/>
          <w:sz w:val="22"/>
          <w:lang w:val="en-GB"/>
        </w:rPr>
        <w:t xml:space="preserve"> </w:t>
      </w:r>
      <w:proofErr w:type="spellStart"/>
      <w:r w:rsidR="00895A4A" w:rsidRPr="001D1F7B">
        <w:rPr>
          <w:color w:val="000000" w:themeColor="text1"/>
          <w:sz w:val="22"/>
          <w:lang w:val="en-GB"/>
        </w:rPr>
        <w:t>Koczyk</w:t>
      </w:r>
      <w:proofErr w:type="spellEnd"/>
      <w:r w:rsidR="00895A4A" w:rsidRPr="001D1F7B">
        <w:rPr>
          <w:color w:val="000000" w:themeColor="text1"/>
          <w:sz w:val="22"/>
          <w:lang w:val="en-GB"/>
        </w:rPr>
        <w:t xml:space="preserve"> 2005)</w:t>
      </w:r>
      <w:r w:rsidRPr="001D1F7B">
        <w:rPr>
          <w:color w:val="000000" w:themeColor="text1"/>
          <w:sz w:val="22"/>
          <w:lang w:val="en-GB"/>
        </w:rPr>
        <w:t xml:space="preserve">. According to </w:t>
      </w:r>
      <w:r w:rsidR="00CC306F" w:rsidRPr="001D1F7B">
        <w:rPr>
          <w:color w:val="000000" w:themeColor="text1"/>
          <w:sz w:val="22"/>
          <w:lang w:val="en-GB"/>
        </w:rPr>
        <w:t>(</w:t>
      </w:r>
      <w:proofErr w:type="spellStart"/>
      <w:r w:rsidR="00CC306F" w:rsidRPr="001D1F7B">
        <w:rPr>
          <w:color w:val="000000" w:themeColor="text1"/>
          <w:sz w:val="22"/>
          <w:lang w:val="en-GB"/>
        </w:rPr>
        <w:t>Kołodziejczyk</w:t>
      </w:r>
      <w:proofErr w:type="spellEnd"/>
      <w:r w:rsidR="00CC306F" w:rsidRPr="001D1F7B">
        <w:rPr>
          <w:color w:val="000000" w:themeColor="text1"/>
          <w:sz w:val="22"/>
          <w:lang w:val="en-GB"/>
        </w:rPr>
        <w:t xml:space="preserve"> </w:t>
      </w:r>
      <w:r w:rsidR="00F84701">
        <w:rPr>
          <w:color w:val="000000" w:themeColor="text1"/>
          <w:sz w:val="22"/>
          <w:lang w:val="en-GB"/>
        </w:rPr>
        <w:t>&amp;</w:t>
      </w:r>
      <w:r w:rsidR="00CC306F" w:rsidRPr="001D1F7B">
        <w:rPr>
          <w:color w:val="000000" w:themeColor="text1"/>
          <w:sz w:val="22"/>
          <w:lang w:val="en-GB"/>
        </w:rPr>
        <w:t xml:space="preserve"> </w:t>
      </w:r>
      <w:proofErr w:type="spellStart"/>
      <w:r w:rsidR="00CC306F" w:rsidRPr="001D1F7B">
        <w:rPr>
          <w:color w:val="000000" w:themeColor="text1"/>
          <w:sz w:val="22"/>
          <w:lang w:val="en-GB"/>
        </w:rPr>
        <w:t>Płuciennik</w:t>
      </w:r>
      <w:proofErr w:type="spellEnd"/>
      <w:r w:rsidR="00CC306F" w:rsidRPr="001D1F7B">
        <w:rPr>
          <w:color w:val="000000" w:themeColor="text1"/>
          <w:sz w:val="22"/>
          <w:lang w:val="en-GB"/>
        </w:rPr>
        <w:t xml:space="preserve"> 2001)</w:t>
      </w:r>
      <w:r w:rsidRPr="001D1F7B">
        <w:rPr>
          <w:color w:val="000000" w:themeColor="text1"/>
          <w:sz w:val="22"/>
          <w:lang w:val="en-GB"/>
        </w:rPr>
        <w:t>, assuming there is no thermostatic valve, the radiator is located on an external wall above the floor, for nominal heating medium temperatures and for the nominal method of connecting the radiator, and in the absence of other heat emitters in the room, the design heat output of the radiator (</w:t>
      </w:r>
      <m:oMath>
        <m:acc>
          <m:accPr>
            <m:chr m:val="̇"/>
            <m:ctrlPr>
              <w:rPr>
                <w:rFonts w:ascii="Cambria Math" w:hAnsi="Cambria Math"/>
                <w:color w:val="000000" w:themeColor="text1"/>
                <w:sz w:val="22"/>
                <w:lang w:val="en-GB"/>
              </w:rPr>
            </m:ctrlPr>
          </m:accPr>
          <m:e>
            <m:sSub>
              <m:sSubPr>
                <m:ctrlPr>
                  <w:rPr>
                    <w:rFonts w:ascii="Cambria Math" w:hAnsi="Cambria Math"/>
                    <w:i/>
                    <w:color w:val="000000" w:themeColor="text1"/>
                    <w:sz w:val="22"/>
                    <w:lang w:val="en-GB"/>
                  </w:rPr>
                </m:ctrlPr>
              </m:sSubPr>
              <m:e>
                <m:r>
                  <w:rPr>
                    <w:rFonts w:ascii="Cambria Math" w:hAnsi="Cambria Math"/>
                    <w:color w:val="000000" w:themeColor="text1"/>
                    <w:sz w:val="22"/>
                    <w:lang w:val="en-GB"/>
                  </w:rPr>
                  <m:t>Q</m:t>
                </m:r>
              </m:e>
              <m:sub>
                <m:r>
                  <w:rPr>
                    <w:rFonts w:ascii="Cambria Math" w:hAnsi="Cambria Math"/>
                    <w:color w:val="000000" w:themeColor="text1"/>
                    <w:sz w:val="22"/>
                    <w:lang w:val="en-GB"/>
                  </w:rPr>
                  <m:t>D</m:t>
                </m:r>
              </m:sub>
            </m:sSub>
          </m:e>
        </m:acc>
      </m:oMath>
      <w:r w:rsidRPr="001D1F7B">
        <w:rPr>
          <w:color w:val="000000" w:themeColor="text1"/>
          <w:sz w:val="22"/>
          <w:lang w:val="en-GB"/>
        </w:rPr>
        <w:t>)</w:t>
      </w:r>
      <w:r w:rsidR="00CE6080" w:rsidRPr="001D1F7B">
        <w:rPr>
          <w:color w:val="000000" w:themeColor="text1"/>
          <w:sz w:val="22"/>
          <w:lang w:val="en-GB"/>
        </w:rPr>
        <w:t>,</w:t>
      </w:r>
      <w:r w:rsidRPr="001D1F7B">
        <w:rPr>
          <w:color w:val="000000" w:themeColor="text1"/>
          <w:sz w:val="22"/>
          <w:lang w:val="en-GB"/>
        </w:rPr>
        <w:t xml:space="preserve"> which is the basis for its sizing, is determined as follows:</w:t>
      </w:r>
    </w:p>
    <w:p w14:paraId="379D06AB" w14:textId="3839901A" w:rsidR="002F5D79" w:rsidRPr="001D1F7B" w:rsidRDefault="00000000" w:rsidP="00EC50F9">
      <w:pPr>
        <w:tabs>
          <w:tab w:val="right" w:pos="9639"/>
        </w:tabs>
        <w:spacing w:before="120" w:after="120"/>
        <w:ind w:left="3827" w:firstLine="6"/>
        <w:rPr>
          <w:sz w:val="22"/>
          <w:lang w:val="en-GB" w:eastAsia="en-US"/>
        </w:rPr>
      </w:pPr>
      <m:oMath>
        <m:acc>
          <m:accPr>
            <m:chr m:val="̇"/>
            <m:ctrlPr>
              <w:rPr>
                <w:rFonts w:ascii="Cambria Math" w:eastAsia="Calibri" w:hAnsi="Cambria Math"/>
                <w:sz w:val="22"/>
                <w:lang w:val="en-GB" w:eastAsia="en-US"/>
              </w:rPr>
            </m:ctrlPr>
          </m:accPr>
          <m:e>
            <m:sSub>
              <m:sSubPr>
                <m:ctrlPr>
                  <w:rPr>
                    <w:rFonts w:ascii="Cambria Math" w:eastAsia="Calibri" w:hAnsi="Cambria Math"/>
                    <w:i/>
                    <w:sz w:val="22"/>
                    <w:lang w:val="en-GB" w:eastAsia="en-US"/>
                  </w:rPr>
                </m:ctrlPr>
              </m:sSubPr>
              <m:e>
                <m:r>
                  <w:rPr>
                    <w:rFonts w:ascii="Cambria Math" w:eastAsia="Calibri" w:hAnsi="Cambria Math"/>
                    <w:sz w:val="22"/>
                    <w:lang w:val="en-GB" w:eastAsia="en-US"/>
                  </w:rPr>
                  <m:t>Q</m:t>
                </m:r>
              </m:e>
              <m:sub>
                <m:r>
                  <w:rPr>
                    <w:rFonts w:ascii="Cambria Math" w:eastAsia="Calibri" w:hAnsi="Cambria Math"/>
                    <w:sz w:val="22"/>
                    <w:lang w:val="en-GB" w:eastAsia="en-US"/>
                  </w:rPr>
                  <m:t>D</m:t>
                </m:r>
              </m:sub>
            </m:sSub>
          </m:e>
        </m:acc>
        <m:r>
          <m:rPr>
            <m:sty m:val="p"/>
          </m:rPr>
          <w:rPr>
            <w:rFonts w:ascii="Cambria Math" w:eastAsia="Calibri" w:hAnsi="Cambria Math"/>
            <w:sz w:val="22"/>
            <w:lang w:val="en-GB" w:eastAsia="en-US"/>
          </w:rPr>
          <m:t>=</m:t>
        </m:r>
        <m:sSub>
          <m:sSubPr>
            <m:ctrlPr>
              <w:rPr>
                <w:rFonts w:ascii="Cambria Math" w:eastAsia="Calibri" w:hAnsi="Cambria Math"/>
                <w:sz w:val="22"/>
                <w:lang w:val="en-GB" w:eastAsia="en-US"/>
              </w:rPr>
            </m:ctrlPr>
          </m:sSubPr>
          <m:e>
            <m:acc>
              <m:accPr>
                <m:chr m:val="̇"/>
                <m:ctrlPr>
                  <w:rPr>
                    <w:rFonts w:ascii="Cambria Math" w:eastAsia="Calibri" w:hAnsi="Cambria Math"/>
                    <w:sz w:val="22"/>
                    <w:lang w:val="en-GB" w:eastAsia="en-US"/>
                  </w:rPr>
                </m:ctrlPr>
              </m:accPr>
              <m:e>
                <m:r>
                  <w:rPr>
                    <w:rFonts w:ascii="Cambria Math" w:eastAsia="Calibri" w:hAnsi="Cambria Math"/>
                    <w:sz w:val="22"/>
                    <w:lang w:val="en-GB" w:eastAsia="en-US"/>
                  </w:rPr>
                  <m:t>Q</m:t>
                </m:r>
              </m:e>
            </m:acc>
          </m:e>
          <m:sub>
            <m:r>
              <w:rPr>
                <w:rFonts w:ascii="Cambria Math" w:eastAsia="Calibri" w:hAnsi="Cambria Math"/>
                <w:sz w:val="22"/>
                <w:lang w:val="en-GB" w:eastAsia="en-US"/>
              </w:rPr>
              <m:t>room</m:t>
            </m:r>
          </m:sub>
        </m:sSub>
        <m:r>
          <m:rPr>
            <m:sty m:val="p"/>
          </m:rPr>
          <w:rPr>
            <w:rFonts w:ascii="Cambria Math" w:eastAsia="Calibri" w:hAnsi="Cambria Math"/>
            <w:sz w:val="22"/>
            <w:lang w:val="en-GB" w:eastAsia="en-US"/>
          </w:rPr>
          <m:t>∙</m:t>
        </m:r>
        <w:bookmarkStart w:id="4" w:name="_Hlk213756071"/>
        <m:sSub>
          <m:sSubPr>
            <m:ctrlPr>
              <w:rPr>
                <w:rFonts w:ascii="Cambria Math" w:eastAsia="Calibri" w:hAnsi="Cambria Math"/>
                <w:sz w:val="22"/>
                <w:lang w:val="en-GB" w:eastAsia="en-US"/>
              </w:rPr>
            </m:ctrlPr>
          </m:sSubPr>
          <m:e>
            <m:r>
              <w:rPr>
                <w:rFonts w:ascii="Cambria Math" w:eastAsia="Calibri" w:hAnsi="Cambria Math"/>
                <w:sz w:val="22"/>
                <w:lang w:val="en-GB" w:eastAsia="en-US"/>
              </w:rPr>
              <m:t>β</m:t>
            </m:r>
          </m:e>
          <m:sub>
            <m:r>
              <w:rPr>
                <w:rFonts w:ascii="Cambria Math" w:eastAsia="Calibri" w:hAnsi="Cambria Math"/>
                <w:sz w:val="22"/>
                <w:lang w:val="en-GB" w:eastAsia="en-US"/>
              </w:rPr>
              <m:t>cov</m:t>
            </m:r>
          </m:sub>
        </m:sSub>
      </m:oMath>
      <w:r w:rsidR="002F5D79" w:rsidRPr="001D1F7B">
        <w:rPr>
          <w:sz w:val="22"/>
          <w:lang w:val="en-GB" w:eastAsia="en-US"/>
        </w:rPr>
        <w:t xml:space="preserve"> </w:t>
      </w:r>
      <w:bookmarkEnd w:id="4"/>
      <w:r w:rsidR="002F5D79" w:rsidRPr="001D1F7B">
        <w:rPr>
          <w:sz w:val="22"/>
          <w:lang w:val="en-GB" w:eastAsia="en-US"/>
        </w:rPr>
        <w:tab/>
        <w:t>(1)</w:t>
      </w:r>
    </w:p>
    <w:p w14:paraId="2694491F" w14:textId="77777777" w:rsidR="00EC50F9" w:rsidRDefault="00CE6080" w:rsidP="002F5D79">
      <w:pPr>
        <w:spacing w:line="259" w:lineRule="auto"/>
        <w:ind w:firstLine="0"/>
        <w:rPr>
          <w:rFonts w:eastAsia="Calibri"/>
          <w:sz w:val="22"/>
          <w:szCs w:val="22"/>
          <w:lang w:val="en-GB" w:eastAsia="en-US"/>
        </w:rPr>
      </w:pPr>
      <w:r w:rsidRPr="001D1F7B">
        <w:rPr>
          <w:rFonts w:eastAsia="Calibri"/>
          <w:sz w:val="22"/>
          <w:szCs w:val="22"/>
          <w:lang w:val="en-GB" w:eastAsia="en-US"/>
        </w:rPr>
        <w:t>w</w:t>
      </w:r>
      <w:r w:rsidR="002F5D79" w:rsidRPr="001D1F7B">
        <w:rPr>
          <w:rFonts w:eastAsia="Calibri"/>
          <w:sz w:val="22"/>
          <w:szCs w:val="22"/>
          <w:lang w:val="en-GB" w:eastAsia="en-US"/>
        </w:rPr>
        <w:t>here</w:t>
      </w:r>
      <w:r w:rsidRPr="001D1F7B">
        <w:rPr>
          <w:rFonts w:eastAsia="Calibri"/>
          <w:sz w:val="22"/>
          <w:szCs w:val="22"/>
          <w:lang w:val="en-GB" w:eastAsia="en-US"/>
        </w:rPr>
        <w:t>:</w:t>
      </w:r>
    </w:p>
    <w:p w14:paraId="1E159FF2" w14:textId="5AFCA5E2" w:rsidR="002F5D79" w:rsidRPr="001D1F7B" w:rsidRDefault="00000000" w:rsidP="002F5D79">
      <w:pPr>
        <w:spacing w:line="259" w:lineRule="auto"/>
        <w:ind w:firstLine="0"/>
        <w:rPr>
          <w:rFonts w:eastAsia="Calibri"/>
          <w:sz w:val="22"/>
          <w:szCs w:val="22"/>
          <w:lang w:val="en-GB" w:eastAsia="en-US"/>
        </w:rPr>
      </w:pPr>
      <m:oMath>
        <m:sSub>
          <m:sSubPr>
            <m:ctrlPr>
              <w:rPr>
                <w:rFonts w:ascii="Cambria Math" w:eastAsia="Calibri" w:hAnsi="Cambria Math"/>
                <w:sz w:val="22"/>
                <w:lang w:val="en-GB" w:eastAsia="en-US"/>
              </w:rPr>
            </m:ctrlPr>
          </m:sSubPr>
          <m:e>
            <m:acc>
              <m:accPr>
                <m:chr m:val="̇"/>
                <m:ctrlPr>
                  <w:rPr>
                    <w:rFonts w:ascii="Cambria Math" w:eastAsia="Calibri" w:hAnsi="Cambria Math"/>
                    <w:sz w:val="22"/>
                    <w:lang w:val="en-GB" w:eastAsia="en-US"/>
                  </w:rPr>
                </m:ctrlPr>
              </m:accPr>
              <m:e>
                <m:r>
                  <w:rPr>
                    <w:rFonts w:ascii="Cambria Math" w:eastAsia="Calibri" w:hAnsi="Cambria Math"/>
                    <w:sz w:val="22"/>
                    <w:lang w:val="en-GB" w:eastAsia="en-US"/>
                  </w:rPr>
                  <m:t>Q</m:t>
                </m:r>
              </m:e>
            </m:acc>
          </m:e>
          <m:sub>
            <m:r>
              <w:rPr>
                <w:rFonts w:ascii="Cambria Math" w:eastAsia="Calibri" w:hAnsi="Cambria Math"/>
                <w:sz w:val="22"/>
                <w:lang w:val="en-GB" w:eastAsia="en-US"/>
              </w:rPr>
              <m:t>room</m:t>
            </m:r>
          </m:sub>
        </m:sSub>
      </m:oMath>
      <w:r w:rsidR="002F5D79" w:rsidRPr="001D1F7B">
        <w:rPr>
          <w:sz w:val="22"/>
          <w:lang w:val="en-GB" w:eastAsia="en-US"/>
        </w:rPr>
        <w:t xml:space="preserve"> </w:t>
      </w:r>
      <w:r w:rsidR="00EC50F9">
        <w:rPr>
          <w:sz w:val="22"/>
          <w:lang w:val="en-GB" w:eastAsia="en-US"/>
        </w:rPr>
        <w:t>–</w:t>
      </w:r>
      <w:r w:rsidR="002F5D79" w:rsidRPr="001D1F7B">
        <w:rPr>
          <w:rFonts w:eastAsia="Calibri"/>
          <w:sz w:val="22"/>
          <w:szCs w:val="22"/>
          <w:lang w:val="en-GB" w:eastAsia="en-US"/>
        </w:rPr>
        <w:t xml:space="preserve"> heat load of the room</w:t>
      </w:r>
      <w:r w:rsidR="00EC50F9">
        <w:rPr>
          <w:rFonts w:eastAsia="Calibri"/>
          <w:sz w:val="22"/>
          <w:szCs w:val="22"/>
          <w:lang w:val="en-GB" w:eastAsia="en-US"/>
        </w:rPr>
        <w:t>,</w:t>
      </w:r>
    </w:p>
    <w:p w14:paraId="42C68181" w14:textId="7C5F4D43" w:rsidR="00CE6080" w:rsidRPr="001D1F7B" w:rsidRDefault="00000000" w:rsidP="002F5D79">
      <w:pPr>
        <w:spacing w:line="259" w:lineRule="auto"/>
        <w:ind w:firstLine="0"/>
        <w:rPr>
          <w:rFonts w:eastAsia="Calibri"/>
          <w:sz w:val="22"/>
          <w:szCs w:val="22"/>
          <w:lang w:val="en-GB" w:eastAsia="en-US"/>
        </w:rPr>
      </w:pPr>
      <m:oMath>
        <m:sSub>
          <m:sSubPr>
            <m:ctrlPr>
              <w:rPr>
                <w:rFonts w:ascii="Cambria Math" w:eastAsia="Calibri" w:hAnsi="Cambria Math"/>
                <w:sz w:val="22"/>
                <w:szCs w:val="22"/>
                <w:lang w:val="en-GB" w:eastAsia="en-US"/>
              </w:rPr>
            </m:ctrlPr>
          </m:sSubPr>
          <m:e>
            <m:r>
              <w:rPr>
                <w:rFonts w:ascii="Cambria Math" w:eastAsia="Calibri" w:hAnsi="Cambria Math"/>
                <w:sz w:val="22"/>
                <w:szCs w:val="22"/>
                <w:lang w:val="en-GB" w:eastAsia="en-US"/>
              </w:rPr>
              <m:t>β</m:t>
            </m:r>
          </m:e>
          <m:sub>
            <m:r>
              <w:rPr>
                <w:rFonts w:ascii="Cambria Math" w:eastAsia="Calibri" w:hAnsi="Cambria Math"/>
                <w:sz w:val="22"/>
                <w:szCs w:val="22"/>
                <w:lang w:val="en-GB" w:eastAsia="en-US"/>
              </w:rPr>
              <m:t>cov</m:t>
            </m:r>
          </m:sub>
        </m:sSub>
      </m:oMath>
      <w:r w:rsidR="00CE6080" w:rsidRPr="001D1F7B">
        <w:rPr>
          <w:rFonts w:eastAsia="Calibri"/>
          <w:sz w:val="22"/>
          <w:szCs w:val="22"/>
          <w:lang w:val="en-GB" w:eastAsia="en-US"/>
        </w:rPr>
        <w:t xml:space="preserve"> </w:t>
      </w:r>
      <w:r w:rsidR="00EC50F9">
        <w:rPr>
          <w:rFonts w:eastAsia="Calibri"/>
          <w:sz w:val="22"/>
          <w:szCs w:val="22"/>
          <w:lang w:val="en-GB" w:eastAsia="en-US"/>
        </w:rPr>
        <w:t>–</w:t>
      </w:r>
      <w:r w:rsidR="00CE6080" w:rsidRPr="001D1F7B">
        <w:rPr>
          <w:rFonts w:eastAsia="Calibri"/>
          <w:sz w:val="22"/>
          <w:szCs w:val="22"/>
          <w:lang w:val="en-GB" w:eastAsia="en-US"/>
        </w:rPr>
        <w:t xml:space="preserve"> radiator shielding factor</w:t>
      </w:r>
      <w:r w:rsidR="00EC50F9">
        <w:rPr>
          <w:rFonts w:eastAsia="Calibri"/>
          <w:sz w:val="22"/>
          <w:szCs w:val="22"/>
          <w:lang w:val="en-GB" w:eastAsia="en-US"/>
        </w:rPr>
        <w:t>.</w:t>
      </w:r>
    </w:p>
    <w:p w14:paraId="306B0B8A" w14:textId="77777777" w:rsidR="008926A6" w:rsidRDefault="008926A6" w:rsidP="008926A6">
      <w:pPr>
        <w:ind w:firstLine="284"/>
        <w:rPr>
          <w:sz w:val="22"/>
          <w:lang w:val="en-GB"/>
        </w:rPr>
      </w:pPr>
    </w:p>
    <w:p w14:paraId="79F1A746" w14:textId="6333F01B" w:rsidR="008926A6" w:rsidRPr="001D1F7B" w:rsidRDefault="008926A6" w:rsidP="008926A6">
      <w:pPr>
        <w:ind w:firstLine="284"/>
        <w:rPr>
          <w:sz w:val="22"/>
          <w:lang w:val="en-GB"/>
        </w:rPr>
      </w:pPr>
      <w:r w:rsidRPr="001D1F7B">
        <w:rPr>
          <w:sz w:val="22"/>
          <w:lang w:val="en-GB"/>
        </w:rPr>
        <w:t>In the work (Brady 2016), the authors investigated the effect of covers on heat exchange in a panel radiator in three variants: a magnetic cover placed on the front panel of the radiator, the same cover with a shelf above the radiator, and a decorative wooden cover not adjacent to the radiator (the radiator covered on all sides, inlets at the floor and outlets in the upper part, openwork front cover plate). Based on heat exchange equations and measurements of the surface temperatures of the radiator and housings</w:t>
      </w:r>
      <w:r w:rsidR="00C66AE2">
        <w:rPr>
          <w:sz w:val="22"/>
          <w:lang w:val="en-GB"/>
        </w:rPr>
        <w:t>,</w:t>
      </w:r>
      <w:r w:rsidRPr="001D1F7B">
        <w:rPr>
          <w:sz w:val="22"/>
          <w:lang w:val="en-GB"/>
        </w:rPr>
        <w:t xml:space="preserve"> and air parameters, the radiator power was determined. With a magnetic cover with a shelf above the radiator, the thermal power of the radiator was 314.85 W, with only the magnetic cover 267.67 W, and with a wooden housing 190.43 W. </w:t>
      </w:r>
    </w:p>
    <w:p w14:paraId="3EA5C7E1" w14:textId="539AD2D0" w:rsidR="002F5D79" w:rsidRPr="001D1F7B" w:rsidRDefault="008926A6" w:rsidP="008926A6">
      <w:pPr>
        <w:ind w:firstLine="284"/>
        <w:rPr>
          <w:sz w:val="22"/>
          <w:lang w:val="en-GB" w:eastAsia="en-US"/>
        </w:rPr>
      </w:pPr>
      <w:r w:rsidRPr="001D1F7B">
        <w:rPr>
          <w:sz w:val="22"/>
          <w:lang w:val="en-GB"/>
        </w:rPr>
        <w:t xml:space="preserve">Further research related to radiators consisted of the analysis of a radiator covered with a stoneware plate (Menéndez-Díaz </w:t>
      </w:r>
      <w:r>
        <w:rPr>
          <w:color w:val="000000" w:themeColor="text1"/>
          <w:sz w:val="22"/>
          <w:szCs w:val="22"/>
          <w:lang w:val="en-GB" w:bidi="en-US"/>
        </w:rPr>
        <w:t>et al.</w:t>
      </w:r>
      <w:r w:rsidRPr="001D1F7B">
        <w:rPr>
          <w:sz w:val="22"/>
          <w:lang w:val="en-GB"/>
        </w:rPr>
        <w:t xml:space="preserve"> 2014). The correctness of the statement that the stoneware coating retains heat longer after the radiator is turned off was checked. Experimental studies and numerical CFD analyses were carried out. In the experimental studies, </w:t>
      </w:r>
      <w:proofErr w:type="spellStart"/>
      <w:r w:rsidRPr="001D1F7B">
        <w:rPr>
          <w:sz w:val="22"/>
          <w:lang w:val="en-GB"/>
        </w:rPr>
        <w:t>thermovision</w:t>
      </w:r>
      <w:proofErr w:type="spellEnd"/>
      <w:r w:rsidRPr="001D1F7B">
        <w:rPr>
          <w:sz w:val="22"/>
          <w:lang w:val="en-GB"/>
        </w:rPr>
        <w:t xml:space="preserve"> and thermocouples were used to examine temperatures. The results for the stoneware radiator were compared with the results obtained under the same conditions for an </w:t>
      </w:r>
      <w:proofErr w:type="spellStart"/>
      <w:r w:rsidRPr="001D1F7B">
        <w:rPr>
          <w:sz w:val="22"/>
          <w:lang w:val="en-GB"/>
        </w:rPr>
        <w:t>aluminum</w:t>
      </w:r>
      <w:proofErr w:type="spellEnd"/>
      <w:r w:rsidRPr="001D1F7B">
        <w:rPr>
          <w:sz w:val="22"/>
          <w:lang w:val="en-GB"/>
        </w:rPr>
        <w:t xml:space="preserve"> radiator. The stoneware radiator temperature was shown to be slightly higher during radiator cooling, but the temperature difference was less than 2°C and had a tendency to decrease</w:t>
      </w:r>
      <w:r w:rsidR="00C66AE2">
        <w:rPr>
          <w:sz w:val="22"/>
          <w:lang w:val="en-GB"/>
        </w:rPr>
        <w:t>;</w:t>
      </w:r>
      <w:r w:rsidRPr="001D1F7B">
        <w:rPr>
          <w:sz w:val="22"/>
          <w:lang w:val="en-GB"/>
        </w:rPr>
        <w:t xml:space="preserve"> it disappeared after 50</w:t>
      </w:r>
      <w:r w:rsidR="00FE0F84">
        <w:rPr>
          <w:sz w:val="22"/>
          <w:lang w:val="en-GB"/>
        </w:rPr>
        <w:t> </w:t>
      </w:r>
      <w:r w:rsidRPr="001D1F7B">
        <w:rPr>
          <w:sz w:val="22"/>
          <w:lang w:val="en-GB"/>
        </w:rPr>
        <w:t>minutes from the start of cooling.</w:t>
      </w:r>
    </w:p>
    <w:p w14:paraId="78F1C8B8" w14:textId="77777777" w:rsidR="007F1ACD" w:rsidRPr="001D1F7B" w:rsidRDefault="002F5D79" w:rsidP="008926A6">
      <w:pPr>
        <w:ind w:firstLine="0"/>
        <w:jc w:val="center"/>
        <w:rPr>
          <w:color w:val="000000" w:themeColor="text1"/>
          <w:lang w:val="en-GB"/>
        </w:rPr>
      </w:pPr>
      <w:r w:rsidRPr="001D1F7B">
        <w:rPr>
          <w:noProof/>
          <w:color w:val="000000" w:themeColor="text1"/>
          <w:lang w:val="en-GB"/>
        </w:rPr>
        <w:lastRenderedPageBreak/>
        <w:drawing>
          <wp:inline distT="0" distB="0" distL="0" distR="0" wp14:anchorId="796AB32A" wp14:editId="19A1B05B">
            <wp:extent cx="4104000" cy="181895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04000" cy="1818952"/>
                    </a:xfrm>
                    <a:prstGeom prst="rect">
                      <a:avLst/>
                    </a:prstGeom>
                    <a:noFill/>
                  </pic:spPr>
                </pic:pic>
              </a:graphicData>
            </a:graphic>
          </wp:inline>
        </w:drawing>
      </w:r>
    </w:p>
    <w:p w14:paraId="6EAE2DB5" w14:textId="77777777" w:rsidR="002F5D79" w:rsidRPr="001D1F7B" w:rsidRDefault="002F5D79" w:rsidP="008926A6">
      <w:pPr>
        <w:ind w:firstLine="0"/>
        <w:jc w:val="center"/>
        <w:rPr>
          <w:color w:val="000000" w:themeColor="text1"/>
          <w:lang w:val="en-GB"/>
        </w:rPr>
      </w:pPr>
      <w:r w:rsidRPr="001D1F7B">
        <w:rPr>
          <w:noProof/>
          <w:color w:val="000000" w:themeColor="text1"/>
          <w:lang w:val="en-GB"/>
        </w:rPr>
        <w:drawing>
          <wp:inline distT="0" distB="0" distL="0" distR="0" wp14:anchorId="75169749" wp14:editId="04C74DA1">
            <wp:extent cx="4104000" cy="846766"/>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4000" cy="846766"/>
                    </a:xfrm>
                    <a:prstGeom prst="rect">
                      <a:avLst/>
                    </a:prstGeom>
                    <a:noFill/>
                  </pic:spPr>
                </pic:pic>
              </a:graphicData>
            </a:graphic>
          </wp:inline>
        </w:drawing>
      </w:r>
    </w:p>
    <w:p w14:paraId="2B1C6421" w14:textId="3FBED669" w:rsidR="002F5D79" w:rsidRPr="001D1F7B" w:rsidRDefault="002F5D79" w:rsidP="00EC50F9">
      <w:pPr>
        <w:pStyle w:val="Rrys"/>
        <w:rPr>
          <w:lang w:val="en-GB"/>
        </w:rPr>
      </w:pPr>
      <w:r w:rsidRPr="001D1F7B">
        <w:rPr>
          <w:b/>
          <w:bCs/>
          <w:lang w:val="en-GB"/>
        </w:rPr>
        <w:t>Fig</w:t>
      </w:r>
      <w:r w:rsidR="00063AB9" w:rsidRPr="001D1F7B">
        <w:rPr>
          <w:b/>
          <w:bCs/>
          <w:lang w:val="en-GB"/>
        </w:rPr>
        <w:t xml:space="preserve">. </w:t>
      </w:r>
      <w:r w:rsidR="005E464F" w:rsidRPr="001D1F7B">
        <w:rPr>
          <w:b/>
          <w:bCs/>
          <w:lang w:val="en-GB"/>
        </w:rPr>
        <w:t>2</w:t>
      </w:r>
      <w:r w:rsidR="00063AB9" w:rsidRPr="00AC7DB7">
        <w:rPr>
          <w:b/>
          <w:bCs/>
          <w:lang w:val="en-GB"/>
        </w:rPr>
        <w:t>.</w:t>
      </w:r>
      <w:r w:rsidR="00063AB9" w:rsidRPr="001D1F7B">
        <w:rPr>
          <w:lang w:val="en-GB"/>
        </w:rPr>
        <w:t xml:space="preserve"> </w:t>
      </w:r>
      <w:r w:rsidRPr="001D1F7B">
        <w:rPr>
          <w:lang w:val="en-GB"/>
        </w:rPr>
        <w:t>Radiator shielding factor β</w:t>
      </w:r>
      <w:proofErr w:type="spellStart"/>
      <w:r w:rsidRPr="001D1F7B">
        <w:rPr>
          <w:lang w:val="en-GB"/>
        </w:rPr>
        <w:t>cov</w:t>
      </w:r>
      <w:proofErr w:type="spellEnd"/>
      <w:r w:rsidRPr="001D1F7B">
        <w:rPr>
          <w:lang w:val="en-GB"/>
        </w:rPr>
        <w:t xml:space="preserve"> taking into account the influence of covering the radiator or placing it in a recess </w:t>
      </w:r>
      <w:r w:rsidR="00C86F24" w:rsidRPr="001D1F7B">
        <w:rPr>
          <w:lang w:val="en-GB"/>
        </w:rPr>
        <w:t>(</w:t>
      </w:r>
      <w:proofErr w:type="spellStart"/>
      <w:r w:rsidR="00C86F24" w:rsidRPr="001D1F7B">
        <w:rPr>
          <w:lang w:val="en-GB"/>
        </w:rPr>
        <w:t>Kołodziejczyk</w:t>
      </w:r>
      <w:proofErr w:type="spellEnd"/>
      <w:r w:rsidR="00C86F24" w:rsidRPr="001D1F7B">
        <w:rPr>
          <w:lang w:val="en-GB"/>
        </w:rPr>
        <w:t xml:space="preserve"> </w:t>
      </w:r>
      <w:r w:rsidR="00A51C7E">
        <w:rPr>
          <w:lang w:val="en-GB"/>
        </w:rPr>
        <w:t>&amp;</w:t>
      </w:r>
      <w:r w:rsidR="00C86F24" w:rsidRPr="001D1F7B">
        <w:rPr>
          <w:lang w:val="en-GB"/>
        </w:rPr>
        <w:t xml:space="preserve"> </w:t>
      </w:r>
      <w:proofErr w:type="spellStart"/>
      <w:r w:rsidR="00C86F24" w:rsidRPr="001D1F7B">
        <w:rPr>
          <w:lang w:val="en-GB"/>
        </w:rPr>
        <w:t>Płuciennik</w:t>
      </w:r>
      <w:proofErr w:type="spellEnd"/>
      <w:r w:rsidR="00C86F24" w:rsidRPr="001D1F7B">
        <w:rPr>
          <w:lang w:val="en-GB"/>
        </w:rPr>
        <w:t xml:space="preserve"> 2001)</w:t>
      </w:r>
    </w:p>
    <w:p w14:paraId="2032C230" w14:textId="77777777" w:rsidR="00D81ECD" w:rsidRPr="001D1F7B" w:rsidRDefault="00D81ECD" w:rsidP="00A80F60">
      <w:pPr>
        <w:ind w:firstLine="0"/>
        <w:rPr>
          <w:i/>
          <w:color w:val="000000" w:themeColor="text1"/>
          <w:sz w:val="22"/>
          <w:lang w:val="en-GB"/>
        </w:rPr>
      </w:pPr>
    </w:p>
    <w:p w14:paraId="739151E7" w14:textId="2642481F" w:rsidR="00B65DC6" w:rsidRPr="001D1F7B" w:rsidRDefault="00B65DC6" w:rsidP="0078578A">
      <w:pPr>
        <w:ind w:firstLine="284"/>
        <w:rPr>
          <w:sz w:val="22"/>
          <w:lang w:val="en-GB"/>
        </w:rPr>
      </w:pPr>
      <w:r w:rsidRPr="001D1F7B">
        <w:rPr>
          <w:sz w:val="22"/>
          <w:lang w:val="en-GB"/>
        </w:rPr>
        <w:t xml:space="preserve">The authors of the articles were involved in research on free convection associated with vertical plates </w:t>
      </w:r>
      <w:r w:rsidR="00BC40A9" w:rsidRPr="001D1F7B">
        <w:rPr>
          <w:color w:val="000000" w:themeColor="text1"/>
          <w:sz w:val="22"/>
          <w:lang w:val="en-GB"/>
        </w:rPr>
        <w:t xml:space="preserve">(Tanda </w:t>
      </w:r>
      <w:r w:rsidR="00A51C7E">
        <w:rPr>
          <w:color w:val="000000" w:themeColor="text1"/>
          <w:sz w:val="22"/>
          <w:szCs w:val="22"/>
          <w:lang w:val="en-GB" w:bidi="en-US"/>
        </w:rPr>
        <w:t>et al.</w:t>
      </w:r>
      <w:r w:rsidR="00BC40A9" w:rsidRPr="001D1F7B">
        <w:rPr>
          <w:color w:val="000000" w:themeColor="text1"/>
          <w:sz w:val="22"/>
          <w:lang w:val="en-GB"/>
        </w:rPr>
        <w:t xml:space="preserve"> 2000, Hosseini </w:t>
      </w:r>
      <w:r w:rsidR="00A51C7E">
        <w:rPr>
          <w:color w:val="000000" w:themeColor="text1"/>
          <w:sz w:val="22"/>
          <w:lang w:val="en-GB"/>
        </w:rPr>
        <w:t>&amp;</w:t>
      </w:r>
      <w:r w:rsidR="00BC40A9" w:rsidRPr="001D1F7B">
        <w:rPr>
          <w:color w:val="000000" w:themeColor="text1"/>
          <w:sz w:val="22"/>
          <w:lang w:val="en-GB"/>
        </w:rPr>
        <w:t xml:space="preserve"> Taherian 2004, Martynenko </w:t>
      </w:r>
      <w:r w:rsidR="00A51C7E">
        <w:rPr>
          <w:color w:val="000000" w:themeColor="text1"/>
          <w:sz w:val="22"/>
          <w:szCs w:val="22"/>
          <w:lang w:val="en-GB" w:bidi="en-US"/>
        </w:rPr>
        <w:t>et al.</w:t>
      </w:r>
      <w:r w:rsidR="00BC40A9" w:rsidRPr="001D1F7B">
        <w:rPr>
          <w:color w:val="000000" w:themeColor="text1"/>
          <w:sz w:val="22"/>
          <w:lang w:val="en-GB"/>
        </w:rPr>
        <w:t xml:space="preserve"> 1984). </w:t>
      </w:r>
      <w:r w:rsidRPr="001D1F7B">
        <w:rPr>
          <w:color w:val="000000" w:themeColor="text1"/>
          <w:sz w:val="22"/>
          <w:lang w:val="en-GB"/>
        </w:rPr>
        <w:t xml:space="preserve">The results of the work </w:t>
      </w:r>
      <w:r w:rsidR="00F44320" w:rsidRPr="001D1F7B">
        <w:rPr>
          <w:color w:val="000000" w:themeColor="text1"/>
          <w:sz w:val="22"/>
          <w:lang w:val="en-GB"/>
        </w:rPr>
        <w:t xml:space="preserve">(Tanda </w:t>
      </w:r>
      <w:r w:rsidR="00A51C7E">
        <w:rPr>
          <w:color w:val="000000" w:themeColor="text1"/>
          <w:sz w:val="22"/>
          <w:szCs w:val="22"/>
          <w:lang w:val="en-GB" w:bidi="en-US"/>
        </w:rPr>
        <w:t>et al.</w:t>
      </w:r>
      <w:r w:rsidR="00F44320" w:rsidRPr="001D1F7B">
        <w:rPr>
          <w:color w:val="000000" w:themeColor="text1"/>
          <w:sz w:val="22"/>
          <w:lang w:val="en-GB"/>
        </w:rPr>
        <w:t xml:space="preserve"> 2000) </w:t>
      </w:r>
      <w:r w:rsidRPr="001D1F7B">
        <w:rPr>
          <w:color w:val="000000" w:themeColor="text1"/>
          <w:sz w:val="22"/>
          <w:lang w:val="en-GB"/>
        </w:rPr>
        <w:t>allowed the acquisition of valuable indications of the natural convection thermal cooling system. A</w:t>
      </w:r>
      <w:r w:rsidR="00FE0F84">
        <w:rPr>
          <w:color w:val="000000" w:themeColor="text1"/>
          <w:sz w:val="22"/>
          <w:lang w:val="en-GB"/>
        </w:rPr>
        <w:t> </w:t>
      </w:r>
      <w:r w:rsidRPr="001D1F7B">
        <w:rPr>
          <w:color w:val="000000" w:themeColor="text1"/>
          <w:sz w:val="22"/>
          <w:lang w:val="en-GB"/>
        </w:rPr>
        <w:t xml:space="preserve">vertical isothermal plate was placed inside a cabinet. The number of ventilation holes, the distance between the plate and the cabinet, and the temperature difference between the plate and the surrounding were varied. The authors of </w:t>
      </w:r>
      <w:r w:rsidR="00F44320" w:rsidRPr="001D1F7B">
        <w:rPr>
          <w:color w:val="000000" w:themeColor="text1"/>
          <w:sz w:val="22"/>
          <w:lang w:val="en-GB"/>
        </w:rPr>
        <w:t xml:space="preserve">(Hosseini </w:t>
      </w:r>
      <w:r w:rsidR="00A51C7E">
        <w:rPr>
          <w:color w:val="000000" w:themeColor="text1"/>
          <w:sz w:val="22"/>
          <w:lang w:val="en-GB"/>
        </w:rPr>
        <w:t>&amp;</w:t>
      </w:r>
      <w:r w:rsidR="00F44320" w:rsidRPr="001D1F7B">
        <w:rPr>
          <w:color w:val="000000" w:themeColor="text1"/>
          <w:sz w:val="22"/>
          <w:lang w:val="en-GB"/>
        </w:rPr>
        <w:t xml:space="preserve"> Taherian 2004)</w:t>
      </w:r>
      <w:r w:rsidRPr="001D1F7B">
        <w:rPr>
          <w:color w:val="000000" w:themeColor="text1"/>
          <w:sz w:val="22"/>
          <w:lang w:val="en-GB"/>
        </w:rPr>
        <w:t xml:space="preserve"> studied heat transfer via convection from a vertical plate to air and other gases. The experiment involved various atmospheric pressures and vertical plates with varying emissivity. The contributions of convection and radiation, as well as emissivity, were determined as a function of pressure. The authors of </w:t>
      </w:r>
      <w:r w:rsidR="00F44320" w:rsidRPr="001D1F7B">
        <w:rPr>
          <w:color w:val="000000" w:themeColor="text1"/>
          <w:sz w:val="22"/>
          <w:lang w:val="en-GB"/>
        </w:rPr>
        <w:t xml:space="preserve">(Martynenko </w:t>
      </w:r>
      <w:r w:rsidR="00A51C7E">
        <w:rPr>
          <w:color w:val="000000" w:themeColor="text1"/>
          <w:sz w:val="22"/>
          <w:szCs w:val="22"/>
          <w:lang w:val="en-GB" w:bidi="en-US"/>
        </w:rPr>
        <w:t>et al.</w:t>
      </w:r>
      <w:r w:rsidR="00F44320" w:rsidRPr="001D1F7B">
        <w:rPr>
          <w:color w:val="000000" w:themeColor="text1"/>
          <w:sz w:val="22"/>
          <w:lang w:val="en-GB"/>
        </w:rPr>
        <w:t xml:space="preserve"> 1984) </w:t>
      </w:r>
      <w:r w:rsidRPr="001D1F7B">
        <w:rPr>
          <w:sz w:val="22"/>
          <w:lang w:val="en-GB"/>
        </w:rPr>
        <w:t>also investigated convection in a vertical finite plate. The Navier-Stokes equations were considered within the scope of the chosen topic. The leading and trailing edges, as well as the boundary layer, were investigated. The results were supported by experimental studies of velocity profiles, temperature, and heat transfer coefficients.</w:t>
      </w:r>
    </w:p>
    <w:p w14:paraId="2900116A" w14:textId="2BBDBE18" w:rsidR="00B65DC6" w:rsidRPr="001D1F7B" w:rsidRDefault="00B65DC6" w:rsidP="00EC50F9">
      <w:pPr>
        <w:pStyle w:val="Rn20"/>
        <w:rPr>
          <w:lang w:val="en-GB"/>
        </w:rPr>
      </w:pPr>
      <w:r w:rsidRPr="001D1F7B">
        <w:rPr>
          <w:lang w:val="en-GB"/>
        </w:rPr>
        <w:t>1.4</w:t>
      </w:r>
      <w:r w:rsidR="00AC7DB7">
        <w:rPr>
          <w:lang w:val="en-GB"/>
        </w:rPr>
        <w:t>.</w:t>
      </w:r>
      <w:r w:rsidRPr="001D1F7B">
        <w:rPr>
          <w:lang w:val="en-GB"/>
        </w:rPr>
        <w:t xml:space="preserve"> Research gap</w:t>
      </w:r>
    </w:p>
    <w:p w14:paraId="02A8EB26" w14:textId="42D557E2" w:rsidR="00B65DC6" w:rsidRPr="001D1F7B" w:rsidRDefault="00B65DC6" w:rsidP="0078578A">
      <w:pPr>
        <w:ind w:firstLine="284"/>
        <w:rPr>
          <w:sz w:val="22"/>
          <w:lang w:val="en-GB"/>
        </w:rPr>
      </w:pPr>
      <w:r w:rsidRPr="001D1F7B">
        <w:rPr>
          <w:sz w:val="22"/>
          <w:lang w:val="en-GB"/>
        </w:rPr>
        <w:t xml:space="preserve">Today, interior design plays a significant role. Often, with a focus mainly on aesthetic and architectural considerations, this is done without careful thought, which can result in poorer heat exchange and, consequently, reduced heat efficiency of the radiator. Designers decide on various decorative and architectural elements without fully considering their impact on air circulation and thermal conditions in the room. Information on radiator installation recommendations does not specify shielding factors for screens with different transparency levels, and this type of data is missing in the design guidelines and literature. </w:t>
      </w:r>
    </w:p>
    <w:p w14:paraId="2551C9E7" w14:textId="37880070" w:rsidR="00B65DC6" w:rsidRPr="001D1F7B" w:rsidRDefault="00B65DC6" w:rsidP="0078578A">
      <w:pPr>
        <w:ind w:firstLine="284"/>
        <w:rPr>
          <w:sz w:val="22"/>
          <w:lang w:val="en-GB"/>
        </w:rPr>
      </w:pPr>
      <w:r w:rsidRPr="001D1F7B">
        <w:rPr>
          <w:sz w:val="22"/>
          <w:lang w:val="en-GB"/>
        </w:rPr>
        <w:t xml:space="preserve">The temperature parameters of heating systems have decreased significantly in recent years as a result of the frequent use of condensing boilers and the more widespread use of heat pumps. Radiator supply temperatures in the range of 35°C to 55°C are now more common than the traditional 70°C to 90°C. To achieve the same heating power at a lower temperature, a larger heat exchange surface is required. Therefore, currently installed radiators are larger, have more plates and fins, and are therefore more </w:t>
      </w:r>
      <w:r w:rsidR="00C66AE2">
        <w:rPr>
          <w:sz w:val="22"/>
          <w:lang w:val="en-GB"/>
        </w:rPr>
        <w:t>challenging</w:t>
      </w:r>
      <w:r w:rsidRPr="001D1F7B">
        <w:rPr>
          <w:sz w:val="22"/>
          <w:lang w:val="en-GB"/>
        </w:rPr>
        <w:t xml:space="preserve"> to integrate aesthetically into interior design. There is a lack of research on the impact of radiator covers operating at lower parameters.</w:t>
      </w:r>
    </w:p>
    <w:p w14:paraId="4DBB6621" w14:textId="57B5FEF0" w:rsidR="00B65DC6" w:rsidRPr="001D1F7B" w:rsidRDefault="00B65DC6" w:rsidP="0078578A">
      <w:pPr>
        <w:ind w:firstLine="284"/>
        <w:rPr>
          <w:sz w:val="22"/>
          <w:lang w:val="en-GB"/>
        </w:rPr>
      </w:pPr>
      <w:r w:rsidRPr="001D1F7B">
        <w:rPr>
          <w:sz w:val="22"/>
          <w:lang w:val="en-GB"/>
        </w:rPr>
        <w:t xml:space="preserve">Based on the literature review conducted, it was found that the topic of testing various structural elements and operating parameters of radiators is current and is constantly discussed in the literature </w:t>
      </w:r>
      <w:r w:rsidR="00313C0F" w:rsidRPr="001D1F7B">
        <w:rPr>
          <w:sz w:val="22"/>
          <w:lang w:val="en-GB"/>
        </w:rPr>
        <w:t>(</w:t>
      </w:r>
      <w:proofErr w:type="spellStart"/>
      <w:r w:rsidR="003E5B94" w:rsidRPr="001D1F7B">
        <w:rPr>
          <w:sz w:val="22"/>
          <w:lang w:val="en-GB"/>
        </w:rPr>
        <w:t>Kołodziejczyk</w:t>
      </w:r>
      <w:proofErr w:type="spellEnd"/>
      <w:r w:rsidR="003E5B94" w:rsidRPr="001D1F7B">
        <w:rPr>
          <w:sz w:val="22"/>
          <w:lang w:val="en-GB"/>
        </w:rPr>
        <w:t xml:space="preserve"> </w:t>
      </w:r>
      <w:r w:rsidR="00A51C7E">
        <w:rPr>
          <w:sz w:val="22"/>
          <w:lang w:val="en-GB"/>
        </w:rPr>
        <w:t>&amp;</w:t>
      </w:r>
      <w:r w:rsidR="00FE0F84">
        <w:rPr>
          <w:sz w:val="22"/>
          <w:lang w:val="en-GB"/>
        </w:rPr>
        <w:t> </w:t>
      </w:r>
      <w:proofErr w:type="spellStart"/>
      <w:r w:rsidR="003E5B94" w:rsidRPr="001D1F7B">
        <w:rPr>
          <w:sz w:val="22"/>
          <w:lang w:val="en-GB"/>
        </w:rPr>
        <w:t>Płuciennik</w:t>
      </w:r>
      <w:proofErr w:type="spellEnd"/>
      <w:r w:rsidR="003E5B94" w:rsidRPr="001D1F7B">
        <w:rPr>
          <w:sz w:val="22"/>
          <w:lang w:val="en-GB"/>
        </w:rPr>
        <w:t xml:space="preserve"> 2001</w:t>
      </w:r>
      <w:r w:rsidRPr="001D1F7B">
        <w:rPr>
          <w:sz w:val="22"/>
          <w:lang w:val="en-GB"/>
        </w:rPr>
        <w:t>,</w:t>
      </w:r>
      <w:r w:rsidR="00D81E39" w:rsidRPr="001D1F7B">
        <w:rPr>
          <w:sz w:val="22"/>
          <w:lang w:val="en-GB"/>
        </w:rPr>
        <w:t xml:space="preserve"> Brady </w:t>
      </w:r>
      <w:r w:rsidR="00A51C7E">
        <w:rPr>
          <w:color w:val="000000" w:themeColor="text1"/>
          <w:sz w:val="22"/>
          <w:szCs w:val="22"/>
          <w:lang w:val="en-GB" w:bidi="en-US"/>
        </w:rPr>
        <w:t>et al.</w:t>
      </w:r>
      <w:r w:rsidR="00D81E39" w:rsidRPr="001D1F7B">
        <w:rPr>
          <w:sz w:val="22"/>
          <w:lang w:val="en-GB"/>
        </w:rPr>
        <w:t xml:space="preserve"> 2016, Menendez-Diaz </w:t>
      </w:r>
      <w:r w:rsidR="00A51C7E">
        <w:rPr>
          <w:color w:val="000000" w:themeColor="text1"/>
          <w:sz w:val="22"/>
          <w:szCs w:val="22"/>
          <w:lang w:val="en-GB" w:bidi="en-US"/>
        </w:rPr>
        <w:t>et al.</w:t>
      </w:r>
      <w:r w:rsidR="00D81E39" w:rsidRPr="001D1F7B">
        <w:rPr>
          <w:sz w:val="22"/>
          <w:lang w:val="en-GB"/>
        </w:rPr>
        <w:t xml:space="preserve"> 2014, Rout </w:t>
      </w:r>
      <w:r w:rsidR="00A51C7E">
        <w:rPr>
          <w:color w:val="000000" w:themeColor="text1"/>
          <w:sz w:val="22"/>
          <w:szCs w:val="22"/>
          <w:lang w:val="en-GB" w:bidi="en-US"/>
        </w:rPr>
        <w:t>et al.</w:t>
      </w:r>
      <w:r w:rsidR="00D81E39" w:rsidRPr="001D1F7B">
        <w:rPr>
          <w:sz w:val="22"/>
          <w:lang w:val="en-GB"/>
        </w:rPr>
        <w:t xml:space="preserve"> 2012, Simionescu </w:t>
      </w:r>
      <w:r w:rsidR="00A51C7E">
        <w:rPr>
          <w:sz w:val="22"/>
          <w:lang w:val="en-GB"/>
        </w:rPr>
        <w:t>&amp;</w:t>
      </w:r>
      <w:r w:rsidR="00D81E39" w:rsidRPr="001D1F7B">
        <w:rPr>
          <w:sz w:val="22"/>
          <w:lang w:val="en-GB"/>
        </w:rPr>
        <w:t xml:space="preserve"> Balan 2016, </w:t>
      </w:r>
      <w:proofErr w:type="spellStart"/>
      <w:r w:rsidR="00D81E39" w:rsidRPr="001D1F7B">
        <w:rPr>
          <w:sz w:val="22"/>
          <w:lang w:val="en-GB"/>
        </w:rPr>
        <w:t>Sevilgen</w:t>
      </w:r>
      <w:proofErr w:type="spellEnd"/>
      <w:r w:rsidR="00D81E39" w:rsidRPr="001D1F7B">
        <w:rPr>
          <w:sz w:val="22"/>
          <w:lang w:val="en-GB"/>
        </w:rPr>
        <w:t xml:space="preserve"> </w:t>
      </w:r>
      <w:r w:rsidR="00A51C7E">
        <w:rPr>
          <w:sz w:val="22"/>
          <w:lang w:val="en-GB"/>
        </w:rPr>
        <w:t>&amp;</w:t>
      </w:r>
      <w:r w:rsidR="00D81E39" w:rsidRPr="001D1F7B">
        <w:rPr>
          <w:sz w:val="22"/>
          <w:lang w:val="en-GB"/>
        </w:rPr>
        <w:t xml:space="preserve"> Kilic 2011, Hu </w:t>
      </w:r>
      <w:r w:rsidR="00A51C7E">
        <w:rPr>
          <w:color w:val="000000" w:themeColor="text1"/>
          <w:sz w:val="22"/>
          <w:szCs w:val="22"/>
          <w:lang w:val="en-GB" w:bidi="en-US"/>
        </w:rPr>
        <w:t>et al.</w:t>
      </w:r>
      <w:r w:rsidR="00D81E39" w:rsidRPr="001D1F7B">
        <w:rPr>
          <w:sz w:val="22"/>
          <w:lang w:val="en-GB"/>
        </w:rPr>
        <w:t xml:space="preserve"> 2020,</w:t>
      </w:r>
      <w:r w:rsidR="003E5B94" w:rsidRPr="001D1F7B">
        <w:rPr>
          <w:sz w:val="22"/>
          <w:lang w:val="en-GB"/>
        </w:rPr>
        <w:t xml:space="preserve"> </w:t>
      </w:r>
      <w:proofErr w:type="spellStart"/>
      <w:r w:rsidR="003E5B94" w:rsidRPr="001D1F7B">
        <w:rPr>
          <w:sz w:val="22"/>
          <w:lang w:val="en-GB"/>
        </w:rPr>
        <w:t>Calisir</w:t>
      </w:r>
      <w:proofErr w:type="spellEnd"/>
      <w:r w:rsidR="003E5B94" w:rsidRPr="001D1F7B">
        <w:rPr>
          <w:sz w:val="22"/>
          <w:lang w:val="en-GB"/>
        </w:rPr>
        <w:t xml:space="preserve"> </w:t>
      </w:r>
      <w:r w:rsidR="00A51C7E">
        <w:rPr>
          <w:color w:val="000000" w:themeColor="text1"/>
          <w:sz w:val="22"/>
          <w:szCs w:val="22"/>
          <w:lang w:val="en-GB" w:bidi="en-US"/>
        </w:rPr>
        <w:t>et al.</w:t>
      </w:r>
      <w:r w:rsidR="003E5B94" w:rsidRPr="001D1F7B">
        <w:rPr>
          <w:sz w:val="22"/>
          <w:lang w:val="en-GB"/>
        </w:rPr>
        <w:t xml:space="preserve"> 2021, Zhang </w:t>
      </w:r>
      <w:r w:rsidR="00A51C7E">
        <w:rPr>
          <w:color w:val="000000" w:themeColor="text1"/>
          <w:sz w:val="22"/>
          <w:szCs w:val="22"/>
          <w:lang w:val="en-GB" w:bidi="en-US"/>
        </w:rPr>
        <w:t>et al.</w:t>
      </w:r>
      <w:r w:rsidR="003E5B94" w:rsidRPr="001D1F7B">
        <w:rPr>
          <w:sz w:val="22"/>
          <w:lang w:val="en-GB"/>
        </w:rPr>
        <w:t xml:space="preserve"> 2019</w:t>
      </w:r>
      <w:r w:rsidRPr="001D1F7B">
        <w:rPr>
          <w:sz w:val="22"/>
          <w:lang w:val="en-GB"/>
        </w:rPr>
        <w:t>,</w:t>
      </w:r>
      <w:r w:rsidR="00BB1DAC" w:rsidRPr="001D1F7B">
        <w:rPr>
          <w:sz w:val="22"/>
          <w:lang w:val="en-GB"/>
        </w:rPr>
        <w:t xml:space="preserve"> Wang </w:t>
      </w:r>
      <w:r w:rsidR="00A51C7E">
        <w:rPr>
          <w:color w:val="000000" w:themeColor="text1"/>
          <w:sz w:val="22"/>
          <w:szCs w:val="22"/>
          <w:lang w:val="en-GB" w:bidi="en-US"/>
        </w:rPr>
        <w:t>et al.</w:t>
      </w:r>
      <w:r w:rsidR="00BB1DAC" w:rsidRPr="001D1F7B">
        <w:rPr>
          <w:sz w:val="22"/>
          <w:lang w:val="en-GB"/>
        </w:rPr>
        <w:t xml:space="preserve"> 2011</w:t>
      </w:r>
      <w:r w:rsidRPr="001D1F7B">
        <w:rPr>
          <w:sz w:val="22"/>
          <w:lang w:val="en-GB"/>
        </w:rPr>
        <w:t>,</w:t>
      </w:r>
      <w:r w:rsidR="00BB1DAC" w:rsidRPr="001D1F7B">
        <w:rPr>
          <w:sz w:val="22"/>
          <w:lang w:val="en-GB"/>
        </w:rPr>
        <w:t xml:space="preserve"> Ser</w:t>
      </w:r>
      <w:r w:rsidR="00014F7B" w:rsidRPr="001D1F7B">
        <w:rPr>
          <w:sz w:val="22"/>
          <w:lang w:val="en-GB"/>
        </w:rPr>
        <w:t>tk</w:t>
      </w:r>
      <w:r w:rsidR="00BB1DAC" w:rsidRPr="001D1F7B">
        <w:rPr>
          <w:sz w:val="22"/>
          <w:lang w:val="en-GB"/>
        </w:rPr>
        <w:t xml:space="preserve">aya </w:t>
      </w:r>
      <w:r w:rsidR="00A51C7E">
        <w:rPr>
          <w:sz w:val="22"/>
          <w:lang w:val="en-GB"/>
        </w:rPr>
        <w:t>&amp;</w:t>
      </w:r>
      <w:r w:rsidR="00FE0F84">
        <w:rPr>
          <w:sz w:val="22"/>
          <w:lang w:val="en-GB"/>
        </w:rPr>
        <w:t> </w:t>
      </w:r>
      <w:r w:rsidR="00BB1DAC" w:rsidRPr="001D1F7B">
        <w:rPr>
          <w:sz w:val="22"/>
          <w:lang w:val="en-GB"/>
        </w:rPr>
        <w:t>Sari 2021</w:t>
      </w:r>
      <w:r w:rsidR="00313C0F" w:rsidRPr="001D1F7B">
        <w:rPr>
          <w:sz w:val="22"/>
          <w:lang w:val="en-GB"/>
        </w:rPr>
        <w:t>)</w:t>
      </w:r>
      <w:r w:rsidRPr="001D1F7B">
        <w:rPr>
          <w:sz w:val="22"/>
          <w:lang w:val="en-GB"/>
        </w:rPr>
        <w:t>. Numerous studies focus on the efficiency of exchangers in ideal conditions, i.e.</w:t>
      </w:r>
      <w:r w:rsidR="00C66AE2">
        <w:rPr>
          <w:sz w:val="22"/>
          <w:lang w:val="en-GB"/>
        </w:rPr>
        <w:t>,</w:t>
      </w:r>
      <w:r w:rsidRPr="001D1F7B">
        <w:rPr>
          <w:sz w:val="22"/>
          <w:lang w:val="en-GB"/>
        </w:rPr>
        <w:t xml:space="preserve"> without the possibility of the influence of the surroundings o</w:t>
      </w:r>
      <w:r w:rsidR="00C66AE2">
        <w:rPr>
          <w:sz w:val="22"/>
          <w:lang w:val="en-GB"/>
        </w:rPr>
        <w:t>r</w:t>
      </w:r>
      <w:r w:rsidRPr="001D1F7B">
        <w:rPr>
          <w:sz w:val="22"/>
          <w:lang w:val="en-GB"/>
        </w:rPr>
        <w:t xml:space="preserve"> disturbing factors. A special topic discussed in the literature is the influence of solid radiator covers on their operation </w:t>
      </w:r>
      <w:r w:rsidR="00CC22EF" w:rsidRPr="001D1F7B">
        <w:rPr>
          <w:sz w:val="22"/>
          <w:lang w:val="en-GB"/>
        </w:rPr>
        <w:t>(</w:t>
      </w:r>
      <w:proofErr w:type="spellStart"/>
      <w:r w:rsidR="00870CCF" w:rsidRPr="001D1F7B">
        <w:rPr>
          <w:sz w:val="22"/>
          <w:lang w:val="en-GB"/>
        </w:rPr>
        <w:t>Kołodziejczyk</w:t>
      </w:r>
      <w:proofErr w:type="spellEnd"/>
      <w:r w:rsidR="00870CCF" w:rsidRPr="001D1F7B">
        <w:rPr>
          <w:sz w:val="22"/>
          <w:lang w:val="en-GB"/>
        </w:rPr>
        <w:t xml:space="preserve"> </w:t>
      </w:r>
      <w:r w:rsidR="00A51C7E">
        <w:rPr>
          <w:sz w:val="22"/>
          <w:lang w:val="en-GB"/>
        </w:rPr>
        <w:t>&amp;</w:t>
      </w:r>
      <w:r w:rsidR="00870CCF" w:rsidRPr="001D1F7B">
        <w:rPr>
          <w:sz w:val="22"/>
          <w:lang w:val="en-GB"/>
        </w:rPr>
        <w:t xml:space="preserve"> </w:t>
      </w:r>
      <w:proofErr w:type="spellStart"/>
      <w:r w:rsidR="00870CCF" w:rsidRPr="001D1F7B">
        <w:rPr>
          <w:sz w:val="22"/>
          <w:lang w:val="en-GB"/>
        </w:rPr>
        <w:t>Płuciennik</w:t>
      </w:r>
      <w:proofErr w:type="spellEnd"/>
      <w:r w:rsidR="00870CCF" w:rsidRPr="001D1F7B">
        <w:rPr>
          <w:sz w:val="22"/>
          <w:lang w:val="en-GB"/>
        </w:rPr>
        <w:t xml:space="preserve"> 2001, </w:t>
      </w:r>
      <w:r w:rsidR="00FB4C57" w:rsidRPr="001D1F7B">
        <w:rPr>
          <w:sz w:val="22"/>
          <w:lang w:val="en-GB"/>
        </w:rPr>
        <w:t xml:space="preserve">Brady </w:t>
      </w:r>
      <w:r w:rsidR="00A51C7E">
        <w:rPr>
          <w:color w:val="000000" w:themeColor="text1"/>
          <w:sz w:val="22"/>
          <w:szCs w:val="22"/>
          <w:lang w:val="en-GB" w:bidi="en-US"/>
        </w:rPr>
        <w:t>et al.</w:t>
      </w:r>
      <w:r w:rsidR="00FB4C57" w:rsidRPr="001D1F7B">
        <w:rPr>
          <w:sz w:val="22"/>
          <w:lang w:val="en-GB"/>
        </w:rPr>
        <w:t xml:space="preserve"> 2016,</w:t>
      </w:r>
      <w:r w:rsidR="00EC12E5" w:rsidRPr="001D1F7B">
        <w:rPr>
          <w:lang w:val="en-GB"/>
        </w:rPr>
        <w:t xml:space="preserve"> </w:t>
      </w:r>
      <w:r w:rsidR="00EC12E5" w:rsidRPr="001D1F7B">
        <w:rPr>
          <w:sz w:val="22"/>
          <w:lang w:val="en-GB"/>
        </w:rPr>
        <w:t xml:space="preserve">Menéndez-Díaz </w:t>
      </w:r>
      <w:r w:rsidR="00A51C7E">
        <w:rPr>
          <w:color w:val="000000" w:themeColor="text1"/>
          <w:sz w:val="22"/>
          <w:szCs w:val="22"/>
          <w:lang w:val="en-GB" w:bidi="en-US"/>
        </w:rPr>
        <w:t>et al.</w:t>
      </w:r>
      <w:r w:rsidR="003716B1" w:rsidRPr="001D1F7B">
        <w:rPr>
          <w:sz w:val="22"/>
          <w:lang w:val="en-GB"/>
        </w:rPr>
        <w:t xml:space="preserve"> </w:t>
      </w:r>
      <w:r w:rsidR="00EC12E5" w:rsidRPr="001D1F7B">
        <w:rPr>
          <w:sz w:val="22"/>
          <w:lang w:val="en-GB"/>
        </w:rPr>
        <w:t>2014</w:t>
      </w:r>
      <w:r w:rsidR="00CC22EF" w:rsidRPr="001D1F7B">
        <w:rPr>
          <w:sz w:val="22"/>
          <w:lang w:val="en-GB"/>
        </w:rPr>
        <w:t>)</w:t>
      </w:r>
      <w:r w:rsidRPr="001D1F7B">
        <w:rPr>
          <w:sz w:val="22"/>
          <w:lang w:val="en-GB"/>
        </w:rPr>
        <w:t xml:space="preserve">. Covers serve more than just a decorative purpose. They must also be safe (especially in preschools, nurseries, and hospitals). However, the influence of curtains, the expected influence of which may be similar to the influence of solid covers, is not sufficiently described in the literature. It can be </w:t>
      </w:r>
      <w:r w:rsidRPr="001D1F7B">
        <w:rPr>
          <w:sz w:val="22"/>
          <w:lang w:val="en-GB"/>
        </w:rPr>
        <w:lastRenderedPageBreak/>
        <w:t>hypothesized that, similar to solid covers, there is a risk of reducing the power of radiators by shielding them with material curtains. Knowledge of this influence will allow for the correct design of radiators. Therefore, it</w:t>
      </w:r>
      <w:r w:rsidR="00343C2F">
        <w:rPr>
          <w:sz w:val="22"/>
          <w:lang w:val="en-GB"/>
        </w:rPr>
        <w:t> </w:t>
      </w:r>
      <w:r w:rsidRPr="001D1F7B">
        <w:rPr>
          <w:sz w:val="22"/>
          <w:lang w:val="en-GB"/>
        </w:rPr>
        <w:t xml:space="preserve">was decided to discuss this topic in this article. Due to the commonness of such solutions, all such information is </w:t>
      </w:r>
      <w:r w:rsidR="00C66AE2">
        <w:rPr>
          <w:sz w:val="22"/>
          <w:lang w:val="en-GB"/>
        </w:rPr>
        <w:t>help</w:t>
      </w:r>
      <w:r w:rsidRPr="001D1F7B">
        <w:rPr>
          <w:sz w:val="22"/>
          <w:lang w:val="en-GB"/>
        </w:rPr>
        <w:t>ful. The article presents tests of panel water radiators during their operation in various conditions, taking into account various curtains made of a material with a selected structure.</w:t>
      </w:r>
    </w:p>
    <w:p w14:paraId="2949EE36" w14:textId="29325724" w:rsidR="00B65DC6" w:rsidRPr="001D1F7B" w:rsidRDefault="00B65DC6" w:rsidP="00EC50F9">
      <w:pPr>
        <w:pStyle w:val="Rn20"/>
        <w:rPr>
          <w:lang w:val="en-GB"/>
        </w:rPr>
      </w:pPr>
      <w:r w:rsidRPr="001D1F7B">
        <w:rPr>
          <w:lang w:val="en-GB"/>
        </w:rPr>
        <w:t>1.5</w:t>
      </w:r>
      <w:r w:rsidR="00AC7DB7">
        <w:rPr>
          <w:lang w:val="en-GB"/>
        </w:rPr>
        <w:t>.</w:t>
      </w:r>
      <w:r w:rsidRPr="001D1F7B">
        <w:rPr>
          <w:lang w:val="en-GB"/>
        </w:rPr>
        <w:t xml:space="preserve"> Novelty and purpose of the paper</w:t>
      </w:r>
    </w:p>
    <w:p w14:paraId="14444884" w14:textId="06182338" w:rsidR="00B65DC6" w:rsidRPr="001D1F7B" w:rsidRDefault="00B65DC6" w:rsidP="0078578A">
      <w:pPr>
        <w:ind w:firstLine="284"/>
        <w:rPr>
          <w:sz w:val="22"/>
          <w:lang w:val="en-GB"/>
        </w:rPr>
      </w:pPr>
      <w:r w:rsidRPr="001D1F7B">
        <w:rPr>
          <w:sz w:val="22"/>
          <w:lang w:val="en-GB"/>
        </w:rPr>
        <w:t xml:space="preserve">The novelty of this paper is the results of experimental studies of the effect of curtain covers on air temperature near the radiator and its heating power, performed with two different types of materials: cotton-curtain, a smoother, solid, and stiffer material, and guipure curtain, softer and perforated. Moreover, the paper attempts to prove the hypothesis that curtains can decrease the heating power of the radiator and that the shielding factor of the curtain depends on the type of material </w:t>
      </w:r>
      <w:r w:rsidR="00C66AE2">
        <w:rPr>
          <w:sz w:val="22"/>
          <w:lang w:val="en-GB"/>
        </w:rPr>
        <w:t>from</w:t>
      </w:r>
      <w:r w:rsidRPr="001D1F7B">
        <w:rPr>
          <w:sz w:val="22"/>
          <w:lang w:val="en-GB"/>
        </w:rPr>
        <w:t xml:space="preserve"> which it is made.</w:t>
      </w:r>
    </w:p>
    <w:p w14:paraId="1A9E9A97" w14:textId="77777777" w:rsidR="00B65DC6" w:rsidRPr="001D1F7B" w:rsidRDefault="00B65DC6" w:rsidP="0078578A">
      <w:pPr>
        <w:ind w:firstLine="284"/>
        <w:rPr>
          <w:sz w:val="22"/>
          <w:lang w:val="en-GB"/>
        </w:rPr>
      </w:pPr>
      <w:r w:rsidRPr="001D1F7B">
        <w:rPr>
          <w:sz w:val="22"/>
          <w:lang w:val="en-GB"/>
        </w:rPr>
        <w:t>The paper presents the following results.</w:t>
      </w:r>
    </w:p>
    <w:p w14:paraId="519D53E4" w14:textId="43EEFE13" w:rsidR="00B65DC6" w:rsidRPr="008926A6" w:rsidRDefault="00B65DC6" w:rsidP="008926A6">
      <w:pPr>
        <w:pStyle w:val="Akapitzlist"/>
        <w:numPr>
          <w:ilvl w:val="0"/>
          <w:numId w:val="30"/>
        </w:numPr>
        <w:ind w:left="378"/>
        <w:rPr>
          <w:sz w:val="22"/>
          <w:lang w:val="en-GB"/>
        </w:rPr>
      </w:pPr>
      <w:r w:rsidRPr="008926A6">
        <w:rPr>
          <w:sz w:val="22"/>
          <w:lang w:val="en-GB"/>
        </w:rPr>
        <w:t>temperature measurements at the front panel of the radiator without a cover,</w:t>
      </w:r>
    </w:p>
    <w:p w14:paraId="1BA84525" w14:textId="55E3A986" w:rsidR="00B65DC6" w:rsidRPr="008926A6" w:rsidRDefault="00B65DC6" w:rsidP="008926A6">
      <w:pPr>
        <w:pStyle w:val="Akapitzlist"/>
        <w:numPr>
          <w:ilvl w:val="0"/>
          <w:numId w:val="30"/>
        </w:numPr>
        <w:ind w:left="378"/>
        <w:rPr>
          <w:sz w:val="22"/>
          <w:lang w:val="en-GB"/>
        </w:rPr>
      </w:pPr>
      <w:r w:rsidRPr="008926A6">
        <w:rPr>
          <w:sz w:val="22"/>
          <w:lang w:val="en-GB"/>
        </w:rPr>
        <w:t>temperature measurements at the front panel of the radiator covered in the gap between the front panel of</w:t>
      </w:r>
      <w:r w:rsidR="00FE0F84">
        <w:rPr>
          <w:sz w:val="22"/>
          <w:lang w:val="en-GB"/>
        </w:rPr>
        <w:t> </w:t>
      </w:r>
      <w:r w:rsidRPr="008926A6">
        <w:rPr>
          <w:sz w:val="22"/>
          <w:lang w:val="en-GB"/>
        </w:rPr>
        <w:t>the radiator and the cotton and guipure curtain hung next to it,</w:t>
      </w:r>
    </w:p>
    <w:p w14:paraId="217164D3" w14:textId="44BB2B8A" w:rsidR="00B65DC6" w:rsidRPr="00FE0F84" w:rsidRDefault="00B65DC6" w:rsidP="008926A6">
      <w:pPr>
        <w:pStyle w:val="Akapitzlist"/>
        <w:numPr>
          <w:ilvl w:val="0"/>
          <w:numId w:val="30"/>
        </w:numPr>
        <w:ind w:left="378"/>
        <w:rPr>
          <w:spacing w:val="-2"/>
          <w:sz w:val="22"/>
          <w:lang w:val="en-GB"/>
        </w:rPr>
      </w:pPr>
      <w:r w:rsidRPr="00FE0F84">
        <w:rPr>
          <w:spacing w:val="-2"/>
          <w:sz w:val="22"/>
          <w:lang w:val="en-GB"/>
        </w:rPr>
        <w:t>power of the radiator without a cover and covered with a cotton and guipure curtain determined on the basis of measurements of the flow and cooling of the heating medium.</w:t>
      </w:r>
    </w:p>
    <w:p w14:paraId="013D3E06" w14:textId="77777777" w:rsidR="0078578A" w:rsidRDefault="0078578A" w:rsidP="0078578A">
      <w:pPr>
        <w:ind w:firstLine="284"/>
        <w:rPr>
          <w:sz w:val="22"/>
          <w:lang w:val="en-GB"/>
        </w:rPr>
      </w:pPr>
    </w:p>
    <w:p w14:paraId="1635B7F7" w14:textId="7DD576D8" w:rsidR="00B65DC6" w:rsidRPr="001D1F7B" w:rsidRDefault="00B65DC6" w:rsidP="0078578A">
      <w:pPr>
        <w:ind w:firstLine="284"/>
        <w:rPr>
          <w:sz w:val="22"/>
          <w:lang w:val="en-GB"/>
        </w:rPr>
      </w:pPr>
      <w:r w:rsidRPr="001D1F7B">
        <w:rPr>
          <w:sz w:val="22"/>
          <w:lang w:val="en-GB"/>
        </w:rPr>
        <w:t>This information explores the current state of knowledge and confirms the effect of curtains on the power of the panel radiator and the temperature distribution in its proximity.</w:t>
      </w:r>
    </w:p>
    <w:p w14:paraId="25DF32E2" w14:textId="670BDC28" w:rsidR="00B65DC6" w:rsidRPr="001D1F7B" w:rsidRDefault="00B65DC6" w:rsidP="0078578A">
      <w:pPr>
        <w:ind w:firstLine="284"/>
        <w:rPr>
          <w:sz w:val="22"/>
          <w:lang w:val="en-GB"/>
        </w:rPr>
      </w:pPr>
      <w:r w:rsidRPr="001D1F7B">
        <w:rPr>
          <w:sz w:val="22"/>
          <w:lang w:val="en-GB"/>
        </w:rPr>
        <w:t xml:space="preserve">In installation and engineering practice, permanent elements of covers, such as casings with perforated plates or horizontal shelves </w:t>
      </w:r>
      <w:r w:rsidR="00A03AC8">
        <w:rPr>
          <w:sz w:val="22"/>
          <w:lang w:val="en-GB"/>
        </w:rPr>
        <w:t>–</w:t>
      </w:r>
      <w:r w:rsidRPr="001D1F7B">
        <w:rPr>
          <w:sz w:val="22"/>
          <w:lang w:val="en-GB"/>
        </w:rPr>
        <w:t xml:space="preserve"> window sills, are usually taken into account, ignoring the influence of decorative elements such as curtains. Based on the presented research results, recommendations can be developed regarding the installation of curtains in the context of reducing the risk of uncontrolled reduction of radiator power.</w:t>
      </w:r>
    </w:p>
    <w:p w14:paraId="3928D281" w14:textId="107B4CEB" w:rsidR="007E291C" w:rsidRPr="001D1F7B" w:rsidRDefault="007E291C" w:rsidP="00EC50F9">
      <w:pPr>
        <w:pStyle w:val="Rn10"/>
        <w:rPr>
          <w:lang w:val="en-GB"/>
        </w:rPr>
      </w:pPr>
      <w:r w:rsidRPr="001D1F7B">
        <w:rPr>
          <w:lang w:val="en-GB"/>
        </w:rPr>
        <w:t xml:space="preserve">2. Materials and </w:t>
      </w:r>
      <w:r w:rsidR="00AC7DB7">
        <w:rPr>
          <w:lang w:val="en-GB"/>
        </w:rPr>
        <w:t>M</w:t>
      </w:r>
      <w:r w:rsidRPr="001D1F7B">
        <w:rPr>
          <w:lang w:val="en-GB"/>
        </w:rPr>
        <w:t>ethods</w:t>
      </w:r>
    </w:p>
    <w:p w14:paraId="6D8CF107" w14:textId="77777777" w:rsidR="007E291C" w:rsidRPr="001D1F7B" w:rsidRDefault="007E291C" w:rsidP="00EC50F9">
      <w:pPr>
        <w:pStyle w:val="Rn20"/>
        <w:rPr>
          <w:lang w:val="en-GB"/>
        </w:rPr>
      </w:pPr>
      <w:r w:rsidRPr="001D1F7B">
        <w:rPr>
          <w:lang w:val="en-GB"/>
        </w:rPr>
        <w:t>2.1. Experimental setup</w:t>
      </w:r>
    </w:p>
    <w:p w14:paraId="53078A29" w14:textId="10C3795A" w:rsidR="007E291C" w:rsidRDefault="007E291C" w:rsidP="0078578A">
      <w:pPr>
        <w:ind w:firstLine="284"/>
        <w:rPr>
          <w:sz w:val="22"/>
          <w:lang w:val="en-GB"/>
        </w:rPr>
      </w:pPr>
      <w:r w:rsidRPr="001D1F7B">
        <w:rPr>
          <w:sz w:val="22"/>
          <w:lang w:val="en-GB"/>
        </w:rPr>
        <w:t>The experimental research was carried out using a research stand located at the Faculty of Civil</w:t>
      </w:r>
      <w:r w:rsidR="00C66AE2" w:rsidRPr="00C66AE2">
        <w:rPr>
          <w:sz w:val="22"/>
          <w:lang w:val="en-GB"/>
        </w:rPr>
        <w:t xml:space="preserve"> </w:t>
      </w:r>
      <w:r w:rsidR="00C66AE2" w:rsidRPr="001D1F7B">
        <w:rPr>
          <w:sz w:val="22"/>
          <w:lang w:val="en-GB"/>
        </w:rPr>
        <w:t>Engineering</w:t>
      </w:r>
      <w:r w:rsidRPr="001D1F7B">
        <w:rPr>
          <w:sz w:val="22"/>
          <w:lang w:val="en-GB"/>
        </w:rPr>
        <w:t>, Environmental</w:t>
      </w:r>
      <w:r w:rsidR="00C66AE2">
        <w:rPr>
          <w:sz w:val="22"/>
          <w:lang w:val="en-GB"/>
        </w:rPr>
        <w:t>,</w:t>
      </w:r>
      <w:r w:rsidRPr="001D1F7B">
        <w:rPr>
          <w:sz w:val="22"/>
          <w:lang w:val="en-GB"/>
        </w:rPr>
        <w:t xml:space="preserve"> and Geode</w:t>
      </w:r>
      <w:r w:rsidR="00C66AE2">
        <w:rPr>
          <w:sz w:val="22"/>
          <w:lang w:val="en-GB"/>
        </w:rPr>
        <w:t>tic Sciences</w:t>
      </w:r>
      <w:r w:rsidRPr="001D1F7B">
        <w:rPr>
          <w:sz w:val="22"/>
          <w:lang w:val="en-GB"/>
        </w:rPr>
        <w:t xml:space="preserve"> of the </w:t>
      </w:r>
      <w:proofErr w:type="spellStart"/>
      <w:r w:rsidRPr="001D1F7B">
        <w:rPr>
          <w:sz w:val="22"/>
          <w:lang w:val="en-GB"/>
        </w:rPr>
        <w:t>Koszalin</w:t>
      </w:r>
      <w:proofErr w:type="spellEnd"/>
      <w:r w:rsidRPr="001D1F7B">
        <w:rPr>
          <w:sz w:val="22"/>
          <w:lang w:val="en-GB"/>
        </w:rPr>
        <w:t xml:space="preserve"> University of Technology. Figure 3a shows a diagram of the research stand. The stand is part of the equipment of the Department of Building Networks and Installations. Figure 3b shows a photograph of the stand with a radiator covered with a cotton curtain, and Figure 3c shows a radiator without a curtain</w:t>
      </w:r>
      <w:r w:rsidR="0078578A">
        <w:rPr>
          <w:sz w:val="22"/>
          <w:lang w:val="en-GB"/>
        </w:rPr>
        <w:t>.</w:t>
      </w:r>
    </w:p>
    <w:p w14:paraId="7CBADEAF" w14:textId="77777777" w:rsidR="003540FB" w:rsidRPr="001D1F7B" w:rsidRDefault="003540FB" w:rsidP="003540FB">
      <w:pPr>
        <w:spacing w:line="259" w:lineRule="auto"/>
        <w:ind w:firstLine="284"/>
        <w:rPr>
          <w:rFonts w:eastAsia="Calibri"/>
          <w:sz w:val="22"/>
          <w:szCs w:val="22"/>
          <w:lang w:val="en-GB" w:eastAsia="en-US"/>
        </w:rPr>
      </w:pPr>
      <w:r w:rsidRPr="001D1F7B">
        <w:rPr>
          <w:rFonts w:eastAsia="Calibri"/>
          <w:sz w:val="22"/>
          <w:szCs w:val="22"/>
          <w:lang w:val="en-GB" w:eastAsia="en-US"/>
        </w:rPr>
        <w:t>The test installation (Figure 3) consists of:</w:t>
      </w:r>
    </w:p>
    <w:p w14:paraId="27FDCC26" w14:textId="66D2A95D"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133A80">
        <w:rPr>
          <w:rFonts w:eastAsia="Calibri"/>
          <w:sz w:val="22"/>
          <w:szCs w:val="22"/>
          <w:lang w:val="en-GB" w:eastAsia="en-US"/>
        </w:rPr>
        <w:t xml:space="preserve">(1) a </w:t>
      </w:r>
      <w:proofErr w:type="spellStart"/>
      <w:r w:rsidRPr="00133A80">
        <w:rPr>
          <w:rFonts w:eastAsia="Calibri"/>
          <w:sz w:val="22"/>
          <w:szCs w:val="22"/>
          <w:lang w:val="en-GB" w:eastAsia="en-US"/>
        </w:rPr>
        <w:t>Galmet</w:t>
      </w:r>
      <w:proofErr w:type="spellEnd"/>
      <w:r w:rsidRPr="00133A80">
        <w:rPr>
          <w:rFonts w:eastAsia="Calibri"/>
          <w:sz w:val="22"/>
          <w:szCs w:val="22"/>
          <w:lang w:val="en-GB" w:eastAsia="en-US"/>
        </w:rPr>
        <w:t xml:space="preserve"> 100 dm</w:t>
      </w:r>
      <w:r w:rsidRPr="00133A80">
        <w:rPr>
          <w:rFonts w:eastAsia="Calibri"/>
          <w:sz w:val="22"/>
          <w:szCs w:val="22"/>
          <w:vertAlign w:val="superscript"/>
          <w:lang w:val="en-GB" w:eastAsia="en-US"/>
        </w:rPr>
        <w:t>3</w:t>
      </w:r>
      <w:r w:rsidRPr="00133A80">
        <w:rPr>
          <w:rFonts w:eastAsia="Calibri"/>
          <w:sz w:val="22"/>
          <w:szCs w:val="22"/>
          <w:lang w:val="en-GB" w:eastAsia="en-US"/>
        </w:rPr>
        <w:t xml:space="preserve"> capacity water heater,</w:t>
      </w:r>
    </w:p>
    <w:p w14:paraId="4E8D88EC" w14:textId="36132253"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133A80">
        <w:rPr>
          <w:rFonts w:eastAsia="Calibri"/>
          <w:sz w:val="22"/>
          <w:szCs w:val="22"/>
          <w:lang w:val="en-GB" w:eastAsia="en-US"/>
        </w:rPr>
        <w:t>(2) a heat source in the form of a 2 kW ME 2000 spiral electric heater equipped with a power regulator (3), mounted inside a water-filled capacity water heater (1) and heating the water in it,</w:t>
      </w:r>
    </w:p>
    <w:p w14:paraId="26CAABA4" w14:textId="27D0BF6A"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133A80">
        <w:rPr>
          <w:rFonts w:eastAsia="Calibri"/>
          <w:sz w:val="22"/>
          <w:szCs w:val="22"/>
          <w:lang w:val="en-GB" w:eastAsia="en-US"/>
        </w:rPr>
        <w:t xml:space="preserve">(4) a tested panel radiator with a flat and smooth front panel without ribs, </w:t>
      </w:r>
      <w:proofErr w:type="spellStart"/>
      <w:r w:rsidRPr="00133A80">
        <w:rPr>
          <w:rFonts w:eastAsia="Calibri"/>
          <w:sz w:val="22"/>
          <w:szCs w:val="22"/>
          <w:lang w:val="en-GB" w:eastAsia="en-US"/>
        </w:rPr>
        <w:t>Purmo</w:t>
      </w:r>
      <w:proofErr w:type="spellEnd"/>
      <w:r w:rsidRPr="00133A80">
        <w:rPr>
          <w:rFonts w:eastAsia="Calibri"/>
          <w:sz w:val="22"/>
          <w:szCs w:val="22"/>
          <w:lang w:val="en-GB" w:eastAsia="en-US"/>
        </w:rPr>
        <w:t xml:space="preserve"> Plan Ventil Compact M</w:t>
      </w:r>
      <w:r w:rsidR="00FE0F84">
        <w:rPr>
          <w:rFonts w:eastAsia="Calibri"/>
          <w:sz w:val="22"/>
          <w:szCs w:val="22"/>
          <w:lang w:val="en-GB" w:eastAsia="en-US"/>
        </w:rPr>
        <w:t> </w:t>
      </w:r>
      <w:r w:rsidRPr="00133A80">
        <w:rPr>
          <w:rFonts w:eastAsia="Calibri"/>
          <w:sz w:val="22"/>
          <w:szCs w:val="22"/>
          <w:lang w:val="en-GB" w:eastAsia="en-US"/>
        </w:rPr>
        <w:t>type, FCVM 22, with dimensions: height 30 cm, width 100 cm, thickness 10 cm, whose power given by the manufacturer, in the water supply and return parameters and the air temperature in the room of 55/45/20°C is 482 W and at 75/65/20°C is 937 W (</w:t>
      </w:r>
      <w:proofErr w:type="spellStart"/>
      <w:r w:rsidRPr="00133A80">
        <w:rPr>
          <w:rFonts w:eastAsia="Calibri"/>
          <w:sz w:val="22"/>
          <w:szCs w:val="22"/>
          <w:lang w:val="en-GB" w:eastAsia="en-US"/>
        </w:rPr>
        <w:t>Sevilgen</w:t>
      </w:r>
      <w:proofErr w:type="spellEnd"/>
      <w:r w:rsidRPr="00133A80">
        <w:rPr>
          <w:rFonts w:eastAsia="Calibri"/>
          <w:sz w:val="22"/>
          <w:szCs w:val="22"/>
          <w:lang w:val="en-GB" w:eastAsia="en-US"/>
        </w:rPr>
        <w:t xml:space="preserve"> &amp; Kilic 2011) – a radiator without a thermostatic valve and thermostatic head,</w:t>
      </w:r>
    </w:p>
    <w:p w14:paraId="48276741" w14:textId="167E6BFC"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133A80">
        <w:rPr>
          <w:rFonts w:eastAsia="Calibri"/>
          <w:sz w:val="22"/>
          <w:szCs w:val="22"/>
          <w:lang w:val="en-GB" w:eastAsia="en-US"/>
        </w:rPr>
        <w:t>(5) an electronic circulation pump type EPO 25/4-7/180, with a flow range of 0.4</w:t>
      </w:r>
      <w:r w:rsidR="00FE0F84">
        <w:rPr>
          <w:rFonts w:eastAsia="Calibri"/>
          <w:sz w:val="22"/>
          <w:szCs w:val="22"/>
          <w:lang w:val="en-GB" w:eastAsia="en-US"/>
        </w:rPr>
        <w:t>-</w:t>
      </w:r>
      <w:r w:rsidRPr="00133A80">
        <w:rPr>
          <w:rFonts w:eastAsia="Calibri"/>
          <w:sz w:val="22"/>
          <w:szCs w:val="22"/>
          <w:lang w:val="en-GB" w:eastAsia="en-US"/>
        </w:rPr>
        <w:t>3.3 m</w:t>
      </w:r>
      <w:r w:rsidRPr="00133A80">
        <w:rPr>
          <w:rFonts w:eastAsia="Calibri"/>
          <w:sz w:val="22"/>
          <w:szCs w:val="22"/>
          <w:vertAlign w:val="superscript"/>
          <w:lang w:val="en-GB" w:eastAsia="en-US"/>
        </w:rPr>
        <w:t>3</w:t>
      </w:r>
      <w:r w:rsidRPr="00133A80">
        <w:rPr>
          <w:rFonts w:eastAsia="Calibri"/>
          <w:sz w:val="22"/>
          <w:szCs w:val="22"/>
          <w:lang w:val="en-GB" w:eastAsia="en-US"/>
        </w:rPr>
        <w:t>/h and a maximum lifting height of 6.9 mH</w:t>
      </w:r>
      <w:r w:rsidRPr="00133A80">
        <w:rPr>
          <w:rFonts w:eastAsia="Calibri"/>
          <w:sz w:val="22"/>
          <w:szCs w:val="22"/>
          <w:vertAlign w:val="subscript"/>
          <w:lang w:val="en-GB" w:eastAsia="en-US"/>
        </w:rPr>
        <w:t>2</w:t>
      </w:r>
      <w:r w:rsidRPr="00133A80">
        <w:rPr>
          <w:rFonts w:eastAsia="Calibri"/>
          <w:sz w:val="22"/>
          <w:szCs w:val="22"/>
          <w:lang w:val="en-GB" w:eastAsia="en-US"/>
        </w:rPr>
        <w:t>O, pumping heat</w:t>
      </w:r>
      <w:r w:rsidR="00C66AE2">
        <w:rPr>
          <w:rFonts w:eastAsia="Calibri"/>
          <w:sz w:val="22"/>
          <w:szCs w:val="22"/>
          <w:lang w:val="en-GB" w:eastAsia="en-US"/>
        </w:rPr>
        <w:t>ed</w:t>
      </w:r>
      <w:r w:rsidRPr="00133A80">
        <w:rPr>
          <w:rFonts w:eastAsia="Calibri"/>
          <w:sz w:val="22"/>
          <w:szCs w:val="22"/>
          <w:lang w:val="en-GB" w:eastAsia="en-US"/>
        </w:rPr>
        <w:t xml:space="preserve"> water from the storage heater (1) through the piping to the tested radiator (4),</w:t>
      </w:r>
    </w:p>
    <w:p w14:paraId="2AB0F6B1" w14:textId="07DF9F2A"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133A80">
        <w:rPr>
          <w:rFonts w:eastAsia="Calibri"/>
          <w:sz w:val="22"/>
          <w:szCs w:val="22"/>
          <w:lang w:val="en-GB" w:eastAsia="en-US"/>
        </w:rPr>
        <w:t>(6) a balancing valve that allows the flow generated by the pump to be throttled to the required value,</w:t>
      </w:r>
    </w:p>
    <w:p w14:paraId="61F4A21D" w14:textId="0F18CFA0"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C158C6">
        <w:rPr>
          <w:rFonts w:eastAsia="Calibri"/>
          <w:spacing w:val="-2"/>
          <w:sz w:val="22"/>
          <w:szCs w:val="22"/>
          <w:lang w:val="en-GB" w:eastAsia="en-US"/>
        </w:rPr>
        <w:t>(7) safety devices in the form of: AFRISO MS central heating safety valve with an opening pressure of 2 bar,</w:t>
      </w:r>
      <w:r w:rsidRPr="00133A80">
        <w:rPr>
          <w:rFonts w:eastAsia="Calibri"/>
          <w:sz w:val="22"/>
          <w:szCs w:val="22"/>
          <w:lang w:val="en-GB" w:eastAsia="en-US"/>
        </w:rPr>
        <w:t xml:space="preserve"> connections: Rp½"x Rp¾", maximum installation power according to UDT: 52 kW, maximum installation power according to TUV: 50 kW protecting against pressure increase above the permissible limit and a</w:t>
      </w:r>
      <w:r w:rsidR="00C158C6">
        <w:rPr>
          <w:rFonts w:eastAsia="Calibri"/>
          <w:sz w:val="22"/>
          <w:szCs w:val="22"/>
          <w:lang w:val="en-GB" w:eastAsia="en-US"/>
        </w:rPr>
        <w:t> </w:t>
      </w:r>
      <w:r w:rsidRPr="00133A80">
        <w:rPr>
          <w:rFonts w:eastAsia="Calibri"/>
          <w:sz w:val="22"/>
          <w:szCs w:val="22"/>
          <w:lang w:val="en-GB" w:eastAsia="en-US"/>
        </w:rPr>
        <w:t xml:space="preserve">Reflex Refix DE diaphragm expansion vessel with a capacity of 12 l, with a membrane operating temperature range of -10/70°C and a pressure range of 4/10 bar, taking over water volume fluctuations caused by thermal expansion, </w:t>
      </w:r>
    </w:p>
    <w:p w14:paraId="00FC2D1F" w14:textId="144D42D7" w:rsidR="003540FB" w:rsidRPr="00133A80" w:rsidRDefault="003540FB" w:rsidP="00133A80">
      <w:pPr>
        <w:pStyle w:val="Akapitzlist"/>
        <w:numPr>
          <w:ilvl w:val="0"/>
          <w:numId w:val="39"/>
        </w:numPr>
        <w:spacing w:line="259" w:lineRule="auto"/>
        <w:ind w:left="284" w:hanging="284"/>
        <w:rPr>
          <w:rFonts w:eastAsia="Calibri"/>
          <w:sz w:val="22"/>
          <w:szCs w:val="22"/>
          <w:lang w:val="en-GB" w:eastAsia="en-US"/>
        </w:rPr>
      </w:pPr>
      <w:r w:rsidRPr="00133A80">
        <w:rPr>
          <w:rFonts w:eastAsia="Calibri"/>
          <w:sz w:val="22"/>
          <w:szCs w:val="22"/>
          <w:lang w:val="en-GB" w:eastAsia="en-US"/>
        </w:rPr>
        <w:t>(8) structure for mounting a fabric curtain (9).</w:t>
      </w:r>
    </w:p>
    <w:p w14:paraId="634C2108" w14:textId="2E2FC9CE" w:rsidR="008B704E" w:rsidRPr="001D1F7B" w:rsidRDefault="00453402" w:rsidP="00AC7DB7">
      <w:pPr>
        <w:ind w:firstLine="0"/>
        <w:jc w:val="center"/>
        <w:rPr>
          <w:sz w:val="22"/>
          <w:lang w:val="en-GB"/>
        </w:rPr>
      </w:pPr>
      <w:r w:rsidRPr="00552F3A">
        <w:rPr>
          <w:b/>
          <w:bCs/>
          <w:noProof/>
          <w:lang w:val="en-GB"/>
        </w:rPr>
        <w:lastRenderedPageBreak/>
        <mc:AlternateContent>
          <mc:Choice Requires="wps">
            <w:drawing>
              <wp:anchor distT="45720" distB="45720" distL="114300" distR="114300" simplePos="0" relativeHeight="251661312" behindDoc="0" locked="0" layoutInCell="1" allowOverlap="1" wp14:anchorId="598A61D1" wp14:editId="7F6AB250">
                <wp:simplePos x="0" y="0"/>
                <wp:positionH relativeFrom="column">
                  <wp:posOffset>2791844</wp:posOffset>
                </wp:positionH>
                <wp:positionV relativeFrom="paragraph">
                  <wp:posOffset>72629</wp:posOffset>
                </wp:positionV>
                <wp:extent cx="370936" cy="140462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1404620"/>
                        </a:xfrm>
                        <a:prstGeom prst="rect">
                          <a:avLst/>
                        </a:prstGeom>
                        <a:noFill/>
                        <a:ln w="9525">
                          <a:noFill/>
                          <a:miter lim="800000"/>
                          <a:headEnd/>
                          <a:tailEnd/>
                        </a:ln>
                      </wps:spPr>
                      <wps:txbx>
                        <w:txbxContent>
                          <w:p w14:paraId="202C0E3B" w14:textId="2C1AF054" w:rsidR="00552F3A" w:rsidRDefault="00552F3A" w:rsidP="00453402">
                            <w:pPr>
                              <w:ind w:firstLine="0"/>
                            </w:pPr>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8A61D1" id="_x0000_t202" coordsize="21600,21600" o:spt="202" path="m,l,21600r21600,l21600,xe">
                <v:stroke joinstyle="miter"/>
                <v:path gradientshapeok="t" o:connecttype="rect"/>
              </v:shapetype>
              <v:shape id="Pole tekstowe 2" o:spid="_x0000_s1026" type="#_x0000_t202" style="position:absolute;left:0;text-align:left;margin-left:219.85pt;margin-top:5.7pt;width:29.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" filled="f" stroked="f">
                <v:textbox style="mso-fit-shape-to-text:t">
                  <w:txbxContent>
                    <w:p w14:paraId="202C0E3B" w14:textId="2C1AF054" w:rsidR="00552F3A" w:rsidRDefault="00552F3A" w:rsidP="00453402">
                      <w:pPr>
                        <w:ind w:firstLine="0"/>
                      </w:pPr>
                      <w:r>
                        <w:t>a)</w:t>
                      </w:r>
                    </w:p>
                  </w:txbxContent>
                </v:textbox>
              </v:shape>
            </w:pict>
          </mc:Fallback>
        </mc:AlternateContent>
      </w:r>
      <w:r w:rsidR="008B704E" w:rsidRPr="001D1F7B">
        <w:rPr>
          <w:noProof/>
          <w:sz w:val="22"/>
          <w:lang w:val="en-GB"/>
        </w:rPr>
        <w:drawing>
          <wp:inline distT="0" distB="0" distL="0" distR="0" wp14:anchorId="43F4BDED" wp14:editId="04C59C17">
            <wp:extent cx="4672422" cy="3493827"/>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17160" cy="3527280"/>
                    </a:xfrm>
                    <a:prstGeom prst="rect">
                      <a:avLst/>
                    </a:prstGeom>
                    <a:noFill/>
                  </pic:spPr>
                </pic:pic>
              </a:graphicData>
            </a:graphic>
          </wp:inline>
        </w:drawing>
      </w:r>
    </w:p>
    <w:p w14:paraId="7A9C1D73" w14:textId="62743C65" w:rsidR="008B704E" w:rsidRPr="001D1F7B" w:rsidRDefault="00453402" w:rsidP="007E291C">
      <w:pPr>
        <w:rPr>
          <w:sz w:val="22"/>
          <w:lang w:val="en-GB"/>
        </w:rPr>
      </w:pPr>
      <w:r w:rsidRPr="00552F3A">
        <w:rPr>
          <w:b/>
          <w:bCs/>
          <w:noProof/>
          <w:lang w:val="en-GB"/>
        </w:rPr>
        <mc:AlternateContent>
          <mc:Choice Requires="wps">
            <w:drawing>
              <wp:anchor distT="45720" distB="45720" distL="114300" distR="114300" simplePos="0" relativeHeight="251665408" behindDoc="0" locked="0" layoutInCell="1" allowOverlap="1" wp14:anchorId="76A0341D" wp14:editId="498443C3">
                <wp:simplePos x="0" y="0"/>
                <wp:positionH relativeFrom="column">
                  <wp:posOffset>3105509</wp:posOffset>
                </wp:positionH>
                <wp:positionV relativeFrom="paragraph">
                  <wp:posOffset>114731</wp:posOffset>
                </wp:positionV>
                <wp:extent cx="370936" cy="1404620"/>
                <wp:effectExtent l="0" t="0" r="0" b="0"/>
                <wp:wrapNone/>
                <wp:docPr id="133972069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1404620"/>
                        </a:xfrm>
                        <a:prstGeom prst="rect">
                          <a:avLst/>
                        </a:prstGeom>
                        <a:noFill/>
                        <a:ln w="9525">
                          <a:noFill/>
                          <a:miter lim="800000"/>
                          <a:headEnd/>
                          <a:tailEnd/>
                        </a:ln>
                      </wps:spPr>
                      <wps:txbx>
                        <w:txbxContent>
                          <w:p w14:paraId="1A032258" w14:textId="60F1DC52" w:rsidR="00453402" w:rsidRDefault="00453402" w:rsidP="00453402">
                            <w:pPr>
                              <w:ind w:firstLine="0"/>
                            </w:pPr>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A0341D" id="_x0000_s1027" type="#_x0000_t202" style="position:absolute;left:0;text-align:left;margin-left:244.55pt;margin-top:9.05pt;width:29.2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" filled="f" stroked="f">
                <v:textbox style="mso-fit-shape-to-text:t">
                  <w:txbxContent>
                    <w:p w14:paraId="1A032258" w14:textId="60F1DC52" w:rsidR="00453402" w:rsidRDefault="00453402" w:rsidP="00453402">
                      <w:pPr>
                        <w:ind w:firstLine="0"/>
                      </w:pPr>
                      <w:r>
                        <w:t>c)</w:t>
                      </w:r>
                    </w:p>
                  </w:txbxContent>
                </v:textbox>
              </v:shape>
            </w:pict>
          </mc:Fallback>
        </mc:AlternateContent>
      </w:r>
      <w:r w:rsidRPr="00552F3A">
        <w:rPr>
          <w:b/>
          <w:bCs/>
          <w:noProof/>
          <w:lang w:val="en-GB"/>
        </w:rPr>
        <mc:AlternateContent>
          <mc:Choice Requires="wps">
            <w:drawing>
              <wp:anchor distT="45720" distB="45720" distL="114300" distR="114300" simplePos="0" relativeHeight="251663360" behindDoc="0" locked="0" layoutInCell="1" allowOverlap="1" wp14:anchorId="400EFC16" wp14:editId="03EB1B6B">
                <wp:simplePos x="0" y="0"/>
                <wp:positionH relativeFrom="column">
                  <wp:posOffset>1639019</wp:posOffset>
                </wp:positionH>
                <wp:positionV relativeFrom="paragraph">
                  <wp:posOffset>114731</wp:posOffset>
                </wp:positionV>
                <wp:extent cx="370936" cy="1404620"/>
                <wp:effectExtent l="0" t="0" r="0" b="0"/>
                <wp:wrapNone/>
                <wp:docPr id="5422955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1404620"/>
                        </a:xfrm>
                        <a:prstGeom prst="rect">
                          <a:avLst/>
                        </a:prstGeom>
                        <a:noFill/>
                        <a:ln w="9525">
                          <a:noFill/>
                          <a:miter lim="800000"/>
                          <a:headEnd/>
                          <a:tailEnd/>
                        </a:ln>
                      </wps:spPr>
                      <wps:txbx>
                        <w:txbxContent>
                          <w:p w14:paraId="32140E51" w14:textId="661E304E" w:rsidR="00453402" w:rsidRDefault="00453402" w:rsidP="00453402">
                            <w:pPr>
                              <w:ind w:firstLine="0"/>
                            </w:pPr>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0EFC16" id="_x0000_s1028" type="#_x0000_t202" style="position:absolute;left:0;text-align:left;margin-left:129.05pt;margin-top:9.05pt;width:29.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kl/wEAANQ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" filled="f" stroked="f">
                <v:textbox style="mso-fit-shape-to-text:t">
                  <w:txbxContent>
                    <w:p w14:paraId="32140E51" w14:textId="661E304E" w:rsidR="00453402" w:rsidRDefault="00453402" w:rsidP="00453402">
                      <w:pPr>
                        <w:ind w:firstLine="0"/>
                      </w:pPr>
                      <w:r>
                        <w:t>b)</w:t>
                      </w:r>
                    </w:p>
                  </w:txbxContent>
                </v:textbox>
              </v:shape>
            </w:pict>
          </mc:Fallback>
        </mc:AlternateContent>
      </w:r>
    </w:p>
    <w:p w14:paraId="5222B40C" w14:textId="6CED30C1" w:rsidR="00B65DC6" w:rsidRPr="001D1F7B" w:rsidRDefault="008B704E" w:rsidP="008E46BE">
      <w:pPr>
        <w:jc w:val="center"/>
        <w:rPr>
          <w:i/>
          <w:color w:val="000000" w:themeColor="text1"/>
          <w:sz w:val="22"/>
          <w:lang w:val="en-GB"/>
        </w:rPr>
      </w:pPr>
      <w:r w:rsidRPr="001D1F7B">
        <w:rPr>
          <w:i/>
          <w:noProof/>
          <w:color w:val="000000" w:themeColor="text1"/>
          <w:sz w:val="22"/>
          <w:lang w:val="en-GB"/>
        </w:rPr>
        <w:drawing>
          <wp:inline distT="0" distB="0" distL="0" distR="0" wp14:anchorId="35310EA8" wp14:editId="1F927C88">
            <wp:extent cx="1458607" cy="2674742"/>
            <wp:effectExtent l="0" t="0" r="825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4983" cy="2686434"/>
                    </a:xfrm>
                    <a:prstGeom prst="rect">
                      <a:avLst/>
                    </a:prstGeom>
                    <a:noFill/>
                  </pic:spPr>
                </pic:pic>
              </a:graphicData>
            </a:graphic>
          </wp:inline>
        </w:drawing>
      </w:r>
      <w:r w:rsidRPr="001D1F7B">
        <w:rPr>
          <w:i/>
          <w:noProof/>
          <w:color w:val="000000" w:themeColor="text1"/>
          <w:sz w:val="22"/>
          <w:lang w:val="en-GB"/>
        </w:rPr>
        <w:drawing>
          <wp:inline distT="0" distB="0" distL="0" distR="0" wp14:anchorId="085238FB" wp14:editId="202BA93B">
            <wp:extent cx="1701664" cy="266949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315" cy="2679929"/>
                    </a:xfrm>
                    <a:prstGeom prst="rect">
                      <a:avLst/>
                    </a:prstGeom>
                    <a:noFill/>
                  </pic:spPr>
                </pic:pic>
              </a:graphicData>
            </a:graphic>
          </wp:inline>
        </w:drawing>
      </w:r>
    </w:p>
    <w:p w14:paraId="3E87C891" w14:textId="7E381E72" w:rsidR="008B704E" w:rsidRPr="001D1F7B" w:rsidRDefault="008B704E" w:rsidP="00EC50F9">
      <w:pPr>
        <w:pStyle w:val="Rrys"/>
        <w:rPr>
          <w:lang w:val="en-GB"/>
        </w:rPr>
      </w:pPr>
      <w:r w:rsidRPr="001D1F7B">
        <w:rPr>
          <w:b/>
          <w:bCs/>
          <w:lang w:val="en-GB"/>
        </w:rPr>
        <w:t>Fig</w:t>
      </w:r>
      <w:r w:rsidR="005E464F" w:rsidRPr="001D1F7B">
        <w:rPr>
          <w:b/>
          <w:bCs/>
          <w:lang w:val="en-GB"/>
        </w:rPr>
        <w:t>.</w:t>
      </w:r>
      <w:r w:rsidRPr="001D1F7B">
        <w:rPr>
          <w:b/>
          <w:bCs/>
          <w:lang w:val="en-GB"/>
        </w:rPr>
        <w:t xml:space="preserve"> 3.</w:t>
      </w:r>
      <w:r w:rsidRPr="001D1F7B">
        <w:rPr>
          <w:lang w:val="en-GB"/>
        </w:rPr>
        <w:t xml:space="preserve"> Experimental setup: (a) diagram, (b) with a radiator and hung cotton material,</w:t>
      </w:r>
      <w:r w:rsidR="00644F0F" w:rsidRPr="001D1F7B">
        <w:rPr>
          <w:lang w:val="en-GB"/>
        </w:rPr>
        <w:t xml:space="preserve"> </w:t>
      </w:r>
      <w:r w:rsidRPr="001D1F7B">
        <w:rPr>
          <w:lang w:val="en-GB"/>
        </w:rPr>
        <w:t>(c) with a radiator without a</w:t>
      </w:r>
      <w:r w:rsidR="00343C2F">
        <w:rPr>
          <w:lang w:val="en-GB"/>
        </w:rPr>
        <w:t> </w:t>
      </w:r>
      <w:r w:rsidRPr="001D1F7B">
        <w:rPr>
          <w:lang w:val="en-GB"/>
        </w:rPr>
        <w:t>curtain (visible insulation on the back of the radiator plate)</w:t>
      </w:r>
    </w:p>
    <w:p w14:paraId="5CC7CCA6" w14:textId="77777777" w:rsidR="00644F0F" w:rsidRPr="001D1F7B" w:rsidRDefault="00644F0F" w:rsidP="008B704E">
      <w:pPr>
        <w:ind w:firstLine="0"/>
        <w:rPr>
          <w:i/>
          <w:color w:val="000000" w:themeColor="text1"/>
          <w:sz w:val="22"/>
          <w:lang w:val="en-GB"/>
        </w:rPr>
      </w:pPr>
    </w:p>
    <w:p w14:paraId="161524DB" w14:textId="4F7E7CA2" w:rsidR="00F13489" w:rsidRPr="001D1F7B" w:rsidRDefault="00F13489" w:rsidP="0078578A">
      <w:pPr>
        <w:spacing w:line="259" w:lineRule="auto"/>
        <w:ind w:firstLine="284"/>
        <w:rPr>
          <w:rFonts w:eastAsia="Calibri"/>
          <w:sz w:val="22"/>
          <w:szCs w:val="22"/>
          <w:lang w:val="en-GB" w:eastAsia="en-US"/>
        </w:rPr>
      </w:pPr>
      <w:r w:rsidRPr="001D1F7B">
        <w:rPr>
          <w:rFonts w:eastAsia="Calibri"/>
          <w:sz w:val="22"/>
          <w:szCs w:val="22"/>
          <w:lang w:val="en-GB" w:eastAsia="en-US"/>
        </w:rPr>
        <w:t>The research station is mobile and was placed in a 3.46 m high room equipped with heating, air conditioning</w:t>
      </w:r>
      <w:r w:rsidR="00C66AE2">
        <w:rPr>
          <w:rFonts w:eastAsia="Calibri"/>
          <w:sz w:val="22"/>
          <w:szCs w:val="22"/>
          <w:lang w:val="en-GB" w:eastAsia="en-US"/>
        </w:rPr>
        <w:t>,</w:t>
      </w:r>
      <w:r w:rsidRPr="001D1F7B">
        <w:rPr>
          <w:rFonts w:eastAsia="Calibri"/>
          <w:sz w:val="22"/>
          <w:szCs w:val="22"/>
          <w:lang w:val="en-GB" w:eastAsia="en-US"/>
        </w:rPr>
        <w:t xml:space="preserve"> and ventilation systems. In the station, the radiator is mounted on a plate that imitates a wall without a</w:t>
      </w:r>
      <w:r w:rsidR="00FE0F84">
        <w:rPr>
          <w:rFonts w:eastAsia="Calibri"/>
          <w:sz w:val="22"/>
          <w:szCs w:val="22"/>
          <w:lang w:val="en-GB" w:eastAsia="en-US"/>
        </w:rPr>
        <w:t> </w:t>
      </w:r>
      <w:r w:rsidRPr="001D1F7B">
        <w:rPr>
          <w:rFonts w:eastAsia="Calibri"/>
          <w:sz w:val="22"/>
          <w:szCs w:val="22"/>
          <w:lang w:val="en-GB" w:eastAsia="en-US"/>
        </w:rPr>
        <w:t xml:space="preserve">window, 10 cm above the plate that imitates the floor in the station (Figure 3). </w:t>
      </w:r>
    </w:p>
    <w:p w14:paraId="4433925E" w14:textId="2D1BC04C" w:rsidR="00F13489" w:rsidRPr="001D1F7B" w:rsidRDefault="00F13489" w:rsidP="0078578A">
      <w:pPr>
        <w:spacing w:line="259" w:lineRule="auto"/>
        <w:ind w:firstLine="284"/>
        <w:rPr>
          <w:rFonts w:eastAsia="Calibri"/>
          <w:sz w:val="22"/>
          <w:szCs w:val="22"/>
          <w:lang w:val="en-GB" w:eastAsia="en-US"/>
        </w:rPr>
      </w:pPr>
      <w:r w:rsidRPr="001D1F7B">
        <w:rPr>
          <w:rFonts w:eastAsia="Calibri"/>
          <w:sz w:val="22"/>
          <w:szCs w:val="22"/>
          <w:lang w:val="en-GB" w:eastAsia="en-US"/>
        </w:rPr>
        <w:t xml:space="preserve">Since the geometric layout of the radiator is symmetrical, its rear side was eliminated from the measurements by completely insulating it </w:t>
      </w:r>
      <w:r w:rsidR="00C66AE2">
        <w:rPr>
          <w:rFonts w:eastAsia="Calibri"/>
          <w:sz w:val="22"/>
          <w:szCs w:val="22"/>
          <w:lang w:val="en-GB" w:eastAsia="en-US"/>
        </w:rPr>
        <w:t>with</w:t>
      </w:r>
      <w:r w:rsidRPr="001D1F7B">
        <w:rPr>
          <w:rFonts w:eastAsia="Calibri"/>
          <w:sz w:val="22"/>
          <w:szCs w:val="22"/>
          <w:lang w:val="en-GB" w:eastAsia="en-US"/>
        </w:rPr>
        <w:t xml:space="preserve"> mineral wool between the rear wall of the radiator and the plate on which the radiator was mounted. In this way, the influence of heat exchange from the rear surface of the radiator's rear plate was eliminated.</w:t>
      </w:r>
    </w:p>
    <w:p w14:paraId="7E8F89AB" w14:textId="77777777" w:rsidR="00F13489" w:rsidRPr="001D1F7B" w:rsidRDefault="00F13489" w:rsidP="0078578A">
      <w:pPr>
        <w:spacing w:line="259" w:lineRule="auto"/>
        <w:ind w:firstLine="284"/>
        <w:rPr>
          <w:rFonts w:eastAsia="Calibri"/>
          <w:sz w:val="22"/>
          <w:szCs w:val="22"/>
          <w:lang w:val="en-GB" w:eastAsia="en-US"/>
        </w:rPr>
      </w:pPr>
      <w:r w:rsidRPr="001D1F7B">
        <w:rPr>
          <w:rFonts w:eastAsia="Calibri"/>
          <w:sz w:val="22"/>
          <w:szCs w:val="22"/>
          <w:lang w:val="en-GB" w:eastAsia="en-US"/>
        </w:rPr>
        <w:t>The following measuring equipment was used on the test stand (Figure 3):</w:t>
      </w:r>
    </w:p>
    <w:p w14:paraId="63A15EBA" w14:textId="75DE4D18" w:rsidR="00F13489" w:rsidRPr="003540FB" w:rsidRDefault="00F13489" w:rsidP="003540FB">
      <w:pPr>
        <w:pStyle w:val="Akapitzlist"/>
        <w:numPr>
          <w:ilvl w:val="0"/>
          <w:numId w:val="36"/>
        </w:numPr>
        <w:spacing w:line="259" w:lineRule="auto"/>
        <w:ind w:left="426" w:hanging="426"/>
        <w:rPr>
          <w:rFonts w:eastAsia="Calibri"/>
          <w:sz w:val="22"/>
          <w:szCs w:val="22"/>
          <w:lang w:val="en-GB" w:eastAsia="en-US"/>
        </w:rPr>
      </w:pPr>
      <w:r w:rsidRPr="003540FB">
        <w:rPr>
          <w:rFonts w:eastAsia="Calibri"/>
          <w:sz w:val="22"/>
          <w:szCs w:val="22"/>
          <w:lang w:val="en-GB" w:eastAsia="en-US"/>
        </w:rPr>
        <w:t>(10) Brooks GT1000 rotameter to measure the volume flow of heating water flowing through the radiator,</w:t>
      </w:r>
    </w:p>
    <w:p w14:paraId="40BBFE48" w14:textId="4D3D9F29" w:rsidR="00F13489" w:rsidRPr="003540FB" w:rsidRDefault="00F13489" w:rsidP="003540FB">
      <w:pPr>
        <w:pStyle w:val="Akapitzlist"/>
        <w:numPr>
          <w:ilvl w:val="0"/>
          <w:numId w:val="36"/>
        </w:numPr>
        <w:spacing w:line="259" w:lineRule="auto"/>
        <w:ind w:left="426" w:hanging="426"/>
        <w:rPr>
          <w:rFonts w:eastAsia="Calibri"/>
          <w:sz w:val="22"/>
          <w:szCs w:val="22"/>
          <w:lang w:val="en-GB" w:eastAsia="en-US"/>
        </w:rPr>
      </w:pPr>
      <w:r w:rsidRPr="003540FB">
        <w:rPr>
          <w:rFonts w:eastAsia="Calibri"/>
          <w:sz w:val="22"/>
          <w:szCs w:val="22"/>
          <w:lang w:val="en-GB" w:eastAsia="en-US"/>
        </w:rPr>
        <w:t>(11) a set of 20 calibrated T190 type K (Ni-Cr-Ni) thermocouples, with a reference temperature in a thermos (12) containing a water-ice mixture, placed 1 mm apart, connected in the form of a comb in a way that allows simultaneous measurement of the air temperature near the radiator at 20 points at the same height,</w:t>
      </w:r>
    </w:p>
    <w:p w14:paraId="0716DB8A" w14:textId="66F5FDFF" w:rsidR="00F13489" w:rsidRPr="003540FB" w:rsidRDefault="00F13489" w:rsidP="003540FB">
      <w:pPr>
        <w:pStyle w:val="Akapitzlist"/>
        <w:numPr>
          <w:ilvl w:val="0"/>
          <w:numId w:val="36"/>
        </w:numPr>
        <w:spacing w:line="259" w:lineRule="auto"/>
        <w:ind w:left="426" w:hanging="426"/>
        <w:rPr>
          <w:rFonts w:eastAsia="Calibri"/>
          <w:sz w:val="22"/>
          <w:szCs w:val="22"/>
          <w:lang w:val="en-GB" w:eastAsia="en-US"/>
        </w:rPr>
      </w:pPr>
      <w:r w:rsidRPr="003540FB">
        <w:rPr>
          <w:rFonts w:eastAsia="Calibri"/>
          <w:sz w:val="22"/>
          <w:szCs w:val="22"/>
          <w:lang w:val="en-GB" w:eastAsia="en-US"/>
        </w:rPr>
        <w:lastRenderedPageBreak/>
        <w:t>(13) PMP-410 digital switch with 45 inputs (20 used) for the set of thermocouples (11),</w:t>
      </w:r>
    </w:p>
    <w:p w14:paraId="12F0E646" w14:textId="26FBDA2C" w:rsidR="00F13489" w:rsidRPr="003540FB" w:rsidRDefault="00F13489" w:rsidP="003540FB">
      <w:pPr>
        <w:pStyle w:val="Akapitzlist"/>
        <w:numPr>
          <w:ilvl w:val="0"/>
          <w:numId w:val="36"/>
        </w:numPr>
        <w:spacing w:line="259" w:lineRule="auto"/>
        <w:ind w:left="426" w:hanging="426"/>
        <w:rPr>
          <w:rFonts w:eastAsia="Calibri"/>
          <w:sz w:val="22"/>
          <w:szCs w:val="22"/>
          <w:lang w:val="en-GB" w:eastAsia="en-US"/>
        </w:rPr>
      </w:pPr>
      <w:r w:rsidRPr="003540FB">
        <w:rPr>
          <w:rFonts w:eastAsia="Calibri"/>
          <w:sz w:val="22"/>
          <w:szCs w:val="22"/>
          <w:lang w:val="en-GB" w:eastAsia="en-US"/>
        </w:rPr>
        <w:t xml:space="preserve">(14) a set of 3 calibrated thermocouples to measure the temperature at the supply and return of the radiator and the water in the buffer </w:t>
      </w:r>
      <w:r w:rsidR="00A03AC8" w:rsidRPr="003540FB">
        <w:rPr>
          <w:rFonts w:eastAsia="Calibri"/>
          <w:sz w:val="22"/>
          <w:szCs w:val="22"/>
          <w:lang w:val="en-GB" w:eastAsia="en-US"/>
        </w:rPr>
        <w:t>–</w:t>
      </w:r>
      <w:r w:rsidRPr="003540FB">
        <w:rPr>
          <w:rFonts w:eastAsia="Calibri"/>
          <w:sz w:val="22"/>
          <w:szCs w:val="22"/>
          <w:lang w:val="en-GB" w:eastAsia="en-US"/>
        </w:rPr>
        <w:t xml:space="preserve"> connected to a USB module (15) connected to a computer (16),</w:t>
      </w:r>
    </w:p>
    <w:p w14:paraId="35138E73" w14:textId="0A06B6A4" w:rsidR="00F13489" w:rsidRPr="003540FB" w:rsidRDefault="00F13489" w:rsidP="003540FB">
      <w:pPr>
        <w:pStyle w:val="Akapitzlist"/>
        <w:numPr>
          <w:ilvl w:val="0"/>
          <w:numId w:val="36"/>
        </w:numPr>
        <w:spacing w:line="259" w:lineRule="auto"/>
        <w:ind w:left="426" w:hanging="426"/>
        <w:rPr>
          <w:rFonts w:eastAsia="Calibri"/>
          <w:sz w:val="22"/>
          <w:szCs w:val="22"/>
          <w:lang w:val="en-GB" w:eastAsia="en-US"/>
        </w:rPr>
      </w:pPr>
      <w:r w:rsidRPr="003540FB">
        <w:rPr>
          <w:rFonts w:eastAsia="Calibri"/>
          <w:sz w:val="22"/>
          <w:szCs w:val="22"/>
          <w:lang w:val="en-GB" w:eastAsia="en-US"/>
        </w:rPr>
        <w:t xml:space="preserve">(17) </w:t>
      </w:r>
      <w:proofErr w:type="spellStart"/>
      <w:r w:rsidRPr="003540FB">
        <w:rPr>
          <w:rFonts w:eastAsia="Calibri"/>
          <w:sz w:val="22"/>
          <w:szCs w:val="22"/>
          <w:lang w:val="en-GB" w:eastAsia="en-US"/>
        </w:rPr>
        <w:t>Gwinstek</w:t>
      </w:r>
      <w:proofErr w:type="spellEnd"/>
      <w:r w:rsidRPr="003540FB">
        <w:rPr>
          <w:rFonts w:eastAsia="Calibri"/>
          <w:sz w:val="22"/>
          <w:szCs w:val="22"/>
          <w:lang w:val="en-GB" w:eastAsia="en-US"/>
        </w:rPr>
        <w:t xml:space="preserve"> laboratory </w:t>
      </w:r>
      <w:proofErr w:type="spellStart"/>
      <w:r w:rsidRPr="003540FB">
        <w:rPr>
          <w:rFonts w:eastAsia="Calibri"/>
          <w:sz w:val="22"/>
          <w:szCs w:val="22"/>
          <w:lang w:val="en-GB" w:eastAsia="en-US"/>
        </w:rPr>
        <w:t>multimeter</w:t>
      </w:r>
      <w:proofErr w:type="spellEnd"/>
      <w:r w:rsidRPr="003540FB">
        <w:rPr>
          <w:rFonts w:eastAsia="Calibri"/>
          <w:sz w:val="22"/>
          <w:szCs w:val="22"/>
          <w:lang w:val="en-GB" w:eastAsia="en-US"/>
        </w:rPr>
        <w:t xml:space="preserve"> GDM-8245.</w:t>
      </w:r>
    </w:p>
    <w:p w14:paraId="4A4C92AA" w14:textId="77777777" w:rsidR="00F13489" w:rsidRPr="001D1F7B" w:rsidRDefault="00F13489" w:rsidP="00EC50F9">
      <w:pPr>
        <w:pStyle w:val="Rn20"/>
        <w:rPr>
          <w:lang w:val="en-GB"/>
        </w:rPr>
      </w:pPr>
      <w:r w:rsidRPr="001D1F7B">
        <w:rPr>
          <w:lang w:val="en-GB"/>
        </w:rPr>
        <w:t>2.2. Scope and conditions of the tests</w:t>
      </w:r>
    </w:p>
    <w:p w14:paraId="76A36922" w14:textId="77777777" w:rsidR="00F13489" w:rsidRPr="001D1F7B" w:rsidRDefault="00F13489" w:rsidP="0078578A">
      <w:pPr>
        <w:spacing w:line="259" w:lineRule="auto"/>
        <w:ind w:firstLine="284"/>
        <w:rPr>
          <w:rFonts w:eastAsia="Calibri"/>
          <w:sz w:val="22"/>
          <w:szCs w:val="22"/>
          <w:lang w:val="en-GB" w:eastAsia="en-US"/>
        </w:rPr>
      </w:pPr>
      <w:r w:rsidRPr="001D1F7B">
        <w:rPr>
          <w:rFonts w:eastAsia="Calibri"/>
          <w:sz w:val="22"/>
          <w:szCs w:val="22"/>
          <w:lang w:val="en-GB" w:eastAsia="en-US"/>
        </w:rPr>
        <w:t>During the tests, the following measurements were taken:</w:t>
      </w:r>
    </w:p>
    <w:p w14:paraId="76053456" w14:textId="7257C75A" w:rsidR="00F13489" w:rsidRPr="008926A6" w:rsidRDefault="00F13489" w:rsidP="00A50047">
      <w:pPr>
        <w:pStyle w:val="Akapitzlist"/>
        <w:numPr>
          <w:ilvl w:val="0"/>
          <w:numId w:val="33"/>
        </w:numPr>
        <w:spacing w:line="259" w:lineRule="auto"/>
        <w:ind w:left="378"/>
        <w:rPr>
          <w:rFonts w:eastAsia="Calibri"/>
          <w:sz w:val="22"/>
          <w:szCs w:val="22"/>
          <w:lang w:val="en-GB" w:eastAsia="en-US"/>
        </w:rPr>
      </w:pPr>
      <w:r w:rsidRPr="008926A6">
        <w:rPr>
          <w:rFonts w:eastAsia="Calibri"/>
          <w:sz w:val="22"/>
          <w:szCs w:val="22"/>
          <w:lang w:val="en-GB" w:eastAsia="en-US"/>
        </w:rPr>
        <w:t>temperature of heating water in the storage heater using a sensor (14),</w:t>
      </w:r>
    </w:p>
    <w:p w14:paraId="40B5B22A" w14:textId="57A8C990" w:rsidR="00F13489" w:rsidRPr="008926A6" w:rsidRDefault="00F13489" w:rsidP="00A50047">
      <w:pPr>
        <w:pStyle w:val="Akapitzlist"/>
        <w:numPr>
          <w:ilvl w:val="0"/>
          <w:numId w:val="33"/>
        </w:numPr>
        <w:spacing w:line="259" w:lineRule="auto"/>
        <w:ind w:left="378"/>
        <w:rPr>
          <w:rFonts w:eastAsia="Calibri"/>
          <w:sz w:val="22"/>
          <w:szCs w:val="22"/>
          <w:lang w:val="en-GB" w:eastAsia="en-US"/>
        </w:rPr>
      </w:pPr>
      <w:r w:rsidRPr="008926A6">
        <w:rPr>
          <w:rFonts w:eastAsia="Calibri"/>
          <w:sz w:val="22"/>
          <w:szCs w:val="22"/>
          <w:lang w:val="en-GB" w:eastAsia="en-US"/>
        </w:rPr>
        <w:t>temperature at the supply and return of the heating medium of the radiator using sensors (14),</w:t>
      </w:r>
    </w:p>
    <w:p w14:paraId="1580D6E4" w14:textId="29222BCA" w:rsidR="00F13489" w:rsidRPr="008926A6" w:rsidRDefault="00F13489" w:rsidP="00A50047">
      <w:pPr>
        <w:pStyle w:val="Akapitzlist"/>
        <w:numPr>
          <w:ilvl w:val="0"/>
          <w:numId w:val="33"/>
        </w:numPr>
        <w:spacing w:line="259" w:lineRule="auto"/>
        <w:ind w:left="378"/>
        <w:rPr>
          <w:rFonts w:eastAsia="Calibri"/>
          <w:sz w:val="22"/>
          <w:szCs w:val="22"/>
          <w:lang w:val="en-GB" w:eastAsia="en-US"/>
        </w:rPr>
      </w:pPr>
      <w:r w:rsidRPr="008926A6">
        <w:rPr>
          <w:rFonts w:eastAsia="Calibri"/>
          <w:sz w:val="22"/>
          <w:szCs w:val="22"/>
          <w:lang w:val="en-GB" w:eastAsia="en-US"/>
        </w:rPr>
        <w:t>volumetric flow of heating water flowing through the radiator using a rotameter (10),</w:t>
      </w:r>
    </w:p>
    <w:p w14:paraId="0AC0B64F" w14:textId="7B2F1F49" w:rsidR="00F13489" w:rsidRPr="008926A6" w:rsidRDefault="00F13489" w:rsidP="00A50047">
      <w:pPr>
        <w:pStyle w:val="Akapitzlist"/>
        <w:numPr>
          <w:ilvl w:val="0"/>
          <w:numId w:val="33"/>
        </w:numPr>
        <w:spacing w:line="259" w:lineRule="auto"/>
        <w:ind w:left="378"/>
        <w:rPr>
          <w:rFonts w:eastAsia="Calibri"/>
          <w:sz w:val="22"/>
          <w:szCs w:val="22"/>
          <w:lang w:val="en-GB" w:eastAsia="en-US"/>
        </w:rPr>
      </w:pPr>
      <w:r w:rsidRPr="008926A6">
        <w:rPr>
          <w:rFonts w:eastAsia="Calibri"/>
          <w:sz w:val="22"/>
          <w:szCs w:val="22"/>
          <w:lang w:val="en-GB" w:eastAsia="en-US"/>
        </w:rPr>
        <w:t>air temperature at the front surface of the radiator front panel, in the central part of the radiator, using a set of thermocouples (11) and a digital switch (13), at three fixed heights:</w:t>
      </w:r>
    </w:p>
    <w:p w14:paraId="1E1EA122" w14:textId="5894ED42" w:rsidR="00F13489" w:rsidRPr="008926A6" w:rsidRDefault="00F13489" w:rsidP="003540FB">
      <w:pPr>
        <w:pStyle w:val="Akapitzlist"/>
        <w:numPr>
          <w:ilvl w:val="0"/>
          <w:numId w:val="38"/>
        </w:numPr>
        <w:spacing w:line="259" w:lineRule="auto"/>
        <w:rPr>
          <w:rFonts w:eastAsia="Calibri"/>
          <w:sz w:val="22"/>
          <w:szCs w:val="22"/>
          <w:lang w:val="en-GB" w:eastAsia="en-US"/>
        </w:rPr>
      </w:pPr>
      <w:r w:rsidRPr="008926A6">
        <w:rPr>
          <w:rFonts w:eastAsia="Calibri"/>
          <w:sz w:val="22"/>
          <w:szCs w:val="22"/>
          <w:lang w:val="en-GB" w:eastAsia="en-US"/>
        </w:rPr>
        <w:t>lower edge of the radiator,</w:t>
      </w:r>
    </w:p>
    <w:p w14:paraId="1818642E" w14:textId="5ADBCC35" w:rsidR="00F13489" w:rsidRPr="008926A6" w:rsidRDefault="00F13489" w:rsidP="003540FB">
      <w:pPr>
        <w:pStyle w:val="Akapitzlist"/>
        <w:numPr>
          <w:ilvl w:val="0"/>
          <w:numId w:val="38"/>
        </w:numPr>
        <w:spacing w:line="259" w:lineRule="auto"/>
        <w:rPr>
          <w:rFonts w:eastAsia="Calibri"/>
          <w:sz w:val="22"/>
          <w:szCs w:val="22"/>
          <w:lang w:val="en-GB" w:eastAsia="en-US"/>
        </w:rPr>
      </w:pPr>
      <w:r w:rsidRPr="008926A6">
        <w:rPr>
          <w:rFonts w:eastAsia="Calibri"/>
          <w:sz w:val="22"/>
          <w:szCs w:val="22"/>
          <w:lang w:val="en-GB" w:eastAsia="en-US"/>
        </w:rPr>
        <w:t>middle of the radiator,</w:t>
      </w:r>
    </w:p>
    <w:p w14:paraId="633B396B" w14:textId="26BE3090" w:rsidR="00F13489" w:rsidRPr="008926A6" w:rsidRDefault="00F13489" w:rsidP="003540FB">
      <w:pPr>
        <w:pStyle w:val="Akapitzlist"/>
        <w:numPr>
          <w:ilvl w:val="0"/>
          <w:numId w:val="38"/>
        </w:numPr>
        <w:spacing w:line="259" w:lineRule="auto"/>
        <w:rPr>
          <w:rFonts w:eastAsia="Calibri"/>
          <w:sz w:val="22"/>
          <w:szCs w:val="22"/>
          <w:lang w:val="en-GB" w:eastAsia="en-US"/>
        </w:rPr>
      </w:pPr>
      <w:r w:rsidRPr="008926A6">
        <w:rPr>
          <w:rFonts w:eastAsia="Calibri"/>
          <w:sz w:val="22"/>
          <w:szCs w:val="22"/>
          <w:lang w:val="en-GB" w:eastAsia="en-US"/>
        </w:rPr>
        <w:t>upper edge of the radiator,</w:t>
      </w:r>
    </w:p>
    <w:p w14:paraId="7659D267" w14:textId="77777777" w:rsidR="00AC7DB7" w:rsidRDefault="00AC7DB7" w:rsidP="0078578A">
      <w:pPr>
        <w:spacing w:line="259" w:lineRule="auto"/>
        <w:ind w:firstLine="284"/>
        <w:rPr>
          <w:rFonts w:eastAsia="Calibri"/>
          <w:sz w:val="22"/>
          <w:szCs w:val="22"/>
          <w:lang w:val="en-GB" w:eastAsia="en-US"/>
        </w:rPr>
      </w:pPr>
    </w:p>
    <w:p w14:paraId="694DE133" w14:textId="27E77AAC" w:rsidR="00F13489" w:rsidRPr="001D1F7B" w:rsidRDefault="00F13489" w:rsidP="0078578A">
      <w:pPr>
        <w:spacing w:line="259" w:lineRule="auto"/>
        <w:ind w:firstLine="284"/>
        <w:rPr>
          <w:rFonts w:eastAsia="Calibri"/>
          <w:sz w:val="22"/>
          <w:szCs w:val="22"/>
          <w:lang w:val="en-GB" w:eastAsia="en-US"/>
        </w:rPr>
      </w:pPr>
      <w:r w:rsidRPr="001D1F7B">
        <w:rPr>
          <w:rFonts w:eastAsia="Calibri"/>
          <w:sz w:val="22"/>
          <w:szCs w:val="22"/>
          <w:lang w:val="en-GB" w:eastAsia="en-US"/>
        </w:rPr>
        <w:t>The air temperature on the front surface of the radiator front panel was measured every 1 mm, at a distance of 1 mm to 20 mm from the front surface of the unshielded radiator front panel, in the case of a shielded radiator, at the same points but in the gap (approximately 2 cm wide) between the curtain and the front surface of the shielded radiator front panel.</w:t>
      </w:r>
    </w:p>
    <w:p w14:paraId="1F8FA267" w14:textId="1CACE3AD" w:rsidR="00F13489" w:rsidRPr="001D1F7B" w:rsidRDefault="00F13489" w:rsidP="0078578A">
      <w:pPr>
        <w:ind w:firstLine="284"/>
        <w:rPr>
          <w:rFonts w:eastAsia="Calibri"/>
          <w:sz w:val="22"/>
          <w:szCs w:val="22"/>
          <w:lang w:val="en-GB" w:eastAsia="en-US"/>
        </w:rPr>
      </w:pPr>
      <w:r w:rsidRPr="001D1F7B">
        <w:rPr>
          <w:rFonts w:eastAsia="Calibri"/>
          <w:sz w:val="22"/>
          <w:szCs w:val="22"/>
          <w:lang w:val="en-GB" w:eastAsia="en-US"/>
        </w:rPr>
        <w:t>All measurement series were carried out with the air temperature in the room maintained at a constant level of 20°C.</w:t>
      </w:r>
      <w:r w:rsidR="004637B3" w:rsidRPr="001D1F7B">
        <w:rPr>
          <w:rFonts w:eastAsia="Calibri"/>
          <w:sz w:val="22"/>
          <w:szCs w:val="22"/>
          <w:lang w:val="en-GB" w:eastAsia="en-US"/>
        </w:rPr>
        <w:t xml:space="preserve"> </w:t>
      </w:r>
      <w:r w:rsidRPr="001D1F7B">
        <w:rPr>
          <w:rFonts w:eastAsia="Calibri"/>
          <w:sz w:val="22"/>
          <w:szCs w:val="22"/>
          <w:lang w:val="en-GB" w:eastAsia="en-US"/>
        </w:rPr>
        <w:t>Seve</w:t>
      </w:r>
      <w:r w:rsidR="00E27F20" w:rsidRPr="001D1F7B">
        <w:rPr>
          <w:rFonts w:eastAsia="Calibri"/>
          <w:sz w:val="22"/>
          <w:szCs w:val="22"/>
          <w:lang w:val="en-GB" w:eastAsia="en-US"/>
        </w:rPr>
        <w:t>r</w:t>
      </w:r>
      <w:r w:rsidRPr="001D1F7B">
        <w:rPr>
          <w:rFonts w:eastAsia="Calibri"/>
          <w:sz w:val="22"/>
          <w:szCs w:val="22"/>
          <w:lang w:val="en-GB" w:eastAsia="en-US"/>
        </w:rPr>
        <w:t>al measurement series were performed. The repeatability of the results for the individual series allowed us to conclude that there were no significant errors.</w:t>
      </w:r>
      <w:r w:rsidR="00E27F20" w:rsidRPr="001D1F7B">
        <w:rPr>
          <w:rFonts w:eastAsia="Calibri"/>
          <w:sz w:val="22"/>
          <w:szCs w:val="22"/>
          <w:lang w:val="en-GB" w:eastAsia="en-US"/>
        </w:rPr>
        <w:t xml:space="preserve"> </w:t>
      </w:r>
      <w:r w:rsidRPr="001D1F7B">
        <w:rPr>
          <w:rFonts w:eastAsia="Calibri"/>
          <w:sz w:val="22"/>
          <w:szCs w:val="22"/>
          <w:lang w:val="en-GB" w:eastAsia="en-US"/>
        </w:rPr>
        <w:t>The two most popular types of curtains were used for the tests. The experimental tests were carried out for three variants:</w:t>
      </w:r>
    </w:p>
    <w:p w14:paraId="6455FBEB" w14:textId="60627732" w:rsidR="00F13489" w:rsidRPr="00A50047" w:rsidRDefault="00F13489" w:rsidP="00A50047">
      <w:pPr>
        <w:pStyle w:val="Akapitzlist"/>
        <w:numPr>
          <w:ilvl w:val="0"/>
          <w:numId w:val="34"/>
        </w:numPr>
        <w:ind w:left="364"/>
        <w:rPr>
          <w:rFonts w:eastAsia="Calibri"/>
          <w:sz w:val="22"/>
          <w:szCs w:val="22"/>
          <w:lang w:val="en-GB" w:eastAsia="en-US"/>
        </w:rPr>
      </w:pPr>
      <w:r w:rsidRPr="00A50047">
        <w:rPr>
          <w:rFonts w:eastAsia="Calibri"/>
          <w:sz w:val="22"/>
          <w:szCs w:val="22"/>
          <w:lang w:val="en-GB" w:eastAsia="en-US"/>
        </w:rPr>
        <w:t xml:space="preserve">variant A </w:t>
      </w:r>
      <w:r w:rsidR="00A03AC8" w:rsidRPr="00A50047">
        <w:rPr>
          <w:rFonts w:eastAsia="Calibri"/>
          <w:sz w:val="22"/>
          <w:szCs w:val="22"/>
          <w:lang w:val="en-GB" w:eastAsia="en-US"/>
        </w:rPr>
        <w:t>–</w:t>
      </w:r>
      <w:r w:rsidRPr="00A50047">
        <w:rPr>
          <w:rFonts w:eastAsia="Calibri"/>
          <w:sz w:val="22"/>
          <w:szCs w:val="22"/>
          <w:lang w:val="en-GB" w:eastAsia="en-US"/>
        </w:rPr>
        <w:t xml:space="preserve"> no radiator cover,</w:t>
      </w:r>
    </w:p>
    <w:p w14:paraId="51AE508B" w14:textId="66BC312A" w:rsidR="00F13489" w:rsidRPr="00A50047" w:rsidRDefault="00F13489" w:rsidP="00A50047">
      <w:pPr>
        <w:pStyle w:val="Akapitzlist"/>
        <w:numPr>
          <w:ilvl w:val="0"/>
          <w:numId w:val="34"/>
        </w:numPr>
        <w:spacing w:line="259" w:lineRule="auto"/>
        <w:ind w:left="364"/>
        <w:rPr>
          <w:rFonts w:eastAsia="Calibri"/>
          <w:sz w:val="22"/>
          <w:szCs w:val="22"/>
          <w:lang w:val="en-GB" w:eastAsia="en-US"/>
        </w:rPr>
      </w:pPr>
      <w:r w:rsidRPr="00A50047">
        <w:rPr>
          <w:rFonts w:eastAsia="Calibri"/>
          <w:sz w:val="22"/>
          <w:szCs w:val="22"/>
          <w:lang w:val="en-GB" w:eastAsia="en-US"/>
        </w:rPr>
        <w:t xml:space="preserve">variant B </w:t>
      </w:r>
      <w:r w:rsidR="00A03AC8" w:rsidRPr="00A50047">
        <w:rPr>
          <w:rFonts w:eastAsia="Calibri"/>
          <w:sz w:val="22"/>
          <w:szCs w:val="22"/>
          <w:lang w:val="en-GB" w:eastAsia="en-US"/>
        </w:rPr>
        <w:t>–</w:t>
      </w:r>
      <w:r w:rsidRPr="00A50047">
        <w:rPr>
          <w:rFonts w:eastAsia="Calibri"/>
          <w:sz w:val="22"/>
          <w:szCs w:val="22"/>
          <w:lang w:val="en-GB" w:eastAsia="en-US"/>
        </w:rPr>
        <w:t xml:space="preserve"> radiator covered with a material in the form of an openwork guipure curtain (Figure 4) with dimensions of 155 x 100 cm,</w:t>
      </w:r>
    </w:p>
    <w:p w14:paraId="2754CD19" w14:textId="0466F779" w:rsidR="00F13489" w:rsidRPr="00A50047" w:rsidRDefault="00F13489" w:rsidP="00A50047">
      <w:pPr>
        <w:pStyle w:val="Akapitzlist"/>
        <w:numPr>
          <w:ilvl w:val="0"/>
          <w:numId w:val="34"/>
        </w:numPr>
        <w:spacing w:line="259" w:lineRule="auto"/>
        <w:ind w:left="364"/>
        <w:rPr>
          <w:rFonts w:eastAsia="Calibri"/>
          <w:sz w:val="22"/>
          <w:szCs w:val="22"/>
          <w:lang w:val="en-GB" w:eastAsia="en-US"/>
        </w:rPr>
      </w:pPr>
      <w:r w:rsidRPr="00A50047">
        <w:rPr>
          <w:rFonts w:eastAsia="Calibri"/>
          <w:sz w:val="22"/>
          <w:szCs w:val="22"/>
          <w:lang w:val="en-GB" w:eastAsia="en-US"/>
        </w:rPr>
        <w:t xml:space="preserve">variant C </w:t>
      </w:r>
      <w:r w:rsidR="00A03AC8" w:rsidRPr="00A50047">
        <w:rPr>
          <w:rFonts w:eastAsia="Calibri"/>
          <w:sz w:val="22"/>
          <w:szCs w:val="22"/>
          <w:lang w:val="en-GB" w:eastAsia="en-US"/>
        </w:rPr>
        <w:t>–</w:t>
      </w:r>
      <w:r w:rsidRPr="00A50047">
        <w:rPr>
          <w:rFonts w:eastAsia="Calibri"/>
          <w:sz w:val="22"/>
          <w:szCs w:val="22"/>
          <w:lang w:val="en-GB" w:eastAsia="en-US"/>
        </w:rPr>
        <w:t xml:space="preserve"> radiator covered with 100% cotton material with a weight of 125</w:t>
      </w:r>
      <w:r w:rsidR="00A03AC8" w:rsidRPr="00A50047">
        <w:rPr>
          <w:rFonts w:eastAsia="Calibri"/>
          <w:sz w:val="22"/>
          <w:szCs w:val="22"/>
          <w:lang w:val="en-GB" w:eastAsia="en-US"/>
        </w:rPr>
        <w:t>-</w:t>
      </w:r>
      <w:r w:rsidRPr="00A50047">
        <w:rPr>
          <w:rFonts w:eastAsia="Calibri"/>
          <w:sz w:val="22"/>
          <w:szCs w:val="22"/>
          <w:lang w:val="en-GB" w:eastAsia="en-US"/>
        </w:rPr>
        <w:t>130 g/m</w:t>
      </w:r>
      <w:r w:rsidRPr="00A50047">
        <w:rPr>
          <w:rFonts w:eastAsia="Calibri"/>
          <w:sz w:val="22"/>
          <w:szCs w:val="22"/>
          <w:vertAlign w:val="superscript"/>
          <w:lang w:val="en-GB" w:eastAsia="en-US"/>
        </w:rPr>
        <w:t>2</w:t>
      </w:r>
      <w:r w:rsidRPr="00A50047">
        <w:rPr>
          <w:rFonts w:eastAsia="Calibri"/>
          <w:sz w:val="22"/>
          <w:szCs w:val="22"/>
          <w:lang w:val="en-GB" w:eastAsia="en-US"/>
        </w:rPr>
        <w:t xml:space="preserve"> (Figure 5) with dimensions of 155 x 100 cm.</w:t>
      </w:r>
    </w:p>
    <w:p w14:paraId="4D8F771F" w14:textId="77777777" w:rsidR="0078578A" w:rsidRDefault="0078578A" w:rsidP="0078578A">
      <w:pPr>
        <w:ind w:firstLine="284"/>
        <w:rPr>
          <w:rFonts w:eastAsia="Calibri"/>
          <w:sz w:val="22"/>
          <w:szCs w:val="22"/>
          <w:lang w:val="en-GB" w:eastAsia="en-US"/>
        </w:rPr>
      </w:pPr>
    </w:p>
    <w:p w14:paraId="7B4D016F" w14:textId="7E6A42BE" w:rsidR="00F13489" w:rsidRPr="00FE0F84" w:rsidRDefault="00F13489" w:rsidP="0078578A">
      <w:pPr>
        <w:ind w:firstLine="284"/>
        <w:rPr>
          <w:rFonts w:eastAsia="Calibri"/>
          <w:spacing w:val="-2"/>
          <w:sz w:val="22"/>
          <w:szCs w:val="22"/>
          <w:lang w:val="en-GB" w:eastAsia="en-US"/>
        </w:rPr>
      </w:pPr>
      <w:r w:rsidRPr="00FE0F84">
        <w:rPr>
          <w:rFonts w:eastAsia="Calibri"/>
          <w:spacing w:val="-2"/>
          <w:sz w:val="22"/>
          <w:szCs w:val="22"/>
          <w:lang w:val="en-GB" w:eastAsia="en-US"/>
        </w:rPr>
        <w:t>In variants B and C, the material was hung on a rail, 2 cm from the radiator front panel, at a height of 165 cm, 10 cm from the base, which is an imitation of the floor.</w:t>
      </w:r>
    </w:p>
    <w:p w14:paraId="543CF8DB" w14:textId="5E2F255B" w:rsidR="00F13489" w:rsidRDefault="00F13489" w:rsidP="0078578A">
      <w:pPr>
        <w:ind w:firstLine="284"/>
        <w:rPr>
          <w:rFonts w:eastAsia="Calibri"/>
          <w:sz w:val="22"/>
          <w:szCs w:val="22"/>
          <w:lang w:val="en-GB" w:eastAsia="en-US"/>
        </w:rPr>
      </w:pPr>
      <w:r w:rsidRPr="00FE0F84">
        <w:rPr>
          <w:rFonts w:eastAsia="Calibri"/>
          <w:sz w:val="22"/>
          <w:szCs w:val="22"/>
          <w:lang w:val="en-GB" w:eastAsia="en-US"/>
        </w:rPr>
        <w:t xml:space="preserve">The guipure curtain </w:t>
      </w:r>
      <w:r w:rsidR="00A03AC8" w:rsidRPr="00FE0F84">
        <w:rPr>
          <w:rFonts w:eastAsia="Calibri"/>
          <w:sz w:val="22"/>
          <w:szCs w:val="22"/>
          <w:lang w:val="en-GB" w:eastAsia="en-US"/>
        </w:rPr>
        <w:t>–</w:t>
      </w:r>
      <w:r w:rsidRPr="00FE0F84">
        <w:rPr>
          <w:rFonts w:eastAsia="Calibri"/>
          <w:sz w:val="22"/>
          <w:szCs w:val="22"/>
          <w:lang w:val="en-GB" w:eastAsia="en-US"/>
        </w:rPr>
        <w:t xml:space="preserve"> a lightweight, semi-sheer fabric with lace-like structure (estimated transparency </w:t>
      </w:r>
      <w:r w:rsidR="00FE0F84">
        <w:rPr>
          <w:rFonts w:eastAsia="Calibri"/>
          <w:sz w:val="22"/>
          <w:szCs w:val="22"/>
          <w:lang w:val="en-GB" w:eastAsia="en-US"/>
        </w:rPr>
        <w:br/>
      </w:r>
      <w:r w:rsidRPr="00FE0F84">
        <w:rPr>
          <w:rFonts w:eastAsia="Calibri"/>
          <w:sz w:val="22"/>
          <w:szCs w:val="22"/>
          <w:lang w:val="en-GB" w:eastAsia="en-US"/>
        </w:rPr>
        <w:t xml:space="preserve">~70-80%) </w:t>
      </w:r>
      <w:r w:rsidR="00A03AC8" w:rsidRPr="00FE0F84">
        <w:rPr>
          <w:rFonts w:eastAsia="Calibri"/>
          <w:sz w:val="22"/>
          <w:szCs w:val="22"/>
          <w:lang w:val="en-GB" w:eastAsia="en-US"/>
        </w:rPr>
        <w:t>–</w:t>
      </w:r>
      <w:r w:rsidRPr="00FE0F84">
        <w:rPr>
          <w:rFonts w:eastAsia="Calibri"/>
          <w:sz w:val="22"/>
          <w:szCs w:val="22"/>
          <w:lang w:val="en-GB" w:eastAsia="en-US"/>
        </w:rPr>
        <w:t xml:space="preserve"> has an openwork structure with holes through which air can flow (Figure 4).</w:t>
      </w:r>
      <w:r w:rsidRPr="001D1F7B">
        <w:rPr>
          <w:rFonts w:eastAsia="Calibri"/>
          <w:sz w:val="22"/>
          <w:szCs w:val="22"/>
          <w:lang w:val="en-GB" w:eastAsia="en-US"/>
        </w:rPr>
        <w:t xml:space="preserve"> However, the cotton curtain is made of a thicker and more densely woven material (estimated transparency ~20-30%) </w:t>
      </w:r>
      <w:r w:rsidR="00A03AC8">
        <w:rPr>
          <w:rFonts w:eastAsia="Calibri"/>
          <w:sz w:val="22"/>
          <w:szCs w:val="22"/>
          <w:lang w:val="en-GB" w:eastAsia="en-US"/>
        </w:rPr>
        <w:t>–</w:t>
      </w:r>
      <w:r w:rsidRPr="001D1F7B">
        <w:rPr>
          <w:rFonts w:eastAsia="Calibri"/>
          <w:sz w:val="22"/>
          <w:szCs w:val="22"/>
          <w:lang w:val="en-GB" w:eastAsia="en-US"/>
        </w:rPr>
        <w:t xml:space="preserve"> much less breathable and transparent, hindering the free flow of air (Figure 5).</w:t>
      </w:r>
    </w:p>
    <w:p w14:paraId="7B11F258" w14:textId="77777777" w:rsidR="0078578A" w:rsidRPr="001D1F7B" w:rsidRDefault="0078578A" w:rsidP="0078578A">
      <w:pPr>
        <w:ind w:firstLine="284"/>
        <w:rPr>
          <w:rFonts w:eastAsia="Calibri"/>
          <w:sz w:val="22"/>
          <w:szCs w:val="22"/>
          <w:lang w:val="en-GB" w:eastAsia="en-US"/>
        </w:rPr>
      </w:pPr>
    </w:p>
    <w:p w14:paraId="4223DB60" w14:textId="77777777" w:rsidR="00F13489" w:rsidRPr="001D1F7B" w:rsidRDefault="00F13489" w:rsidP="00A50047">
      <w:pPr>
        <w:ind w:firstLine="0"/>
        <w:jc w:val="center"/>
        <w:rPr>
          <w:rFonts w:eastAsia="Calibri"/>
          <w:sz w:val="22"/>
          <w:szCs w:val="22"/>
          <w:lang w:val="en-GB" w:eastAsia="en-US"/>
        </w:rPr>
      </w:pPr>
      <w:r w:rsidRPr="001D1F7B">
        <w:rPr>
          <w:rFonts w:eastAsia="Calibri"/>
          <w:noProof/>
          <w:sz w:val="22"/>
          <w:szCs w:val="22"/>
          <w:lang w:val="en-GB"/>
        </w:rPr>
        <w:drawing>
          <wp:inline distT="0" distB="0" distL="0" distR="0" wp14:anchorId="7B358A67" wp14:editId="500B9943">
            <wp:extent cx="1424407" cy="1905026"/>
            <wp:effectExtent l="0" t="0" r="444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979" cy="1911141"/>
                    </a:xfrm>
                    <a:prstGeom prst="rect">
                      <a:avLst/>
                    </a:prstGeom>
                    <a:noFill/>
                  </pic:spPr>
                </pic:pic>
              </a:graphicData>
            </a:graphic>
          </wp:inline>
        </w:drawing>
      </w:r>
      <w:r w:rsidRPr="001D1F7B">
        <w:rPr>
          <w:rFonts w:eastAsia="Calibri"/>
          <w:noProof/>
          <w:sz w:val="22"/>
          <w:szCs w:val="22"/>
          <w:lang w:val="en-GB"/>
        </w:rPr>
        <w:drawing>
          <wp:inline distT="0" distB="0" distL="0" distR="0" wp14:anchorId="68038551" wp14:editId="6A1E566E">
            <wp:extent cx="1433195" cy="190898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3937" cy="1923294"/>
                    </a:xfrm>
                    <a:prstGeom prst="rect">
                      <a:avLst/>
                    </a:prstGeom>
                    <a:noFill/>
                  </pic:spPr>
                </pic:pic>
              </a:graphicData>
            </a:graphic>
          </wp:inline>
        </w:drawing>
      </w:r>
    </w:p>
    <w:p w14:paraId="74A3C857" w14:textId="564C6595" w:rsidR="00F13489" w:rsidRPr="00FE0F84" w:rsidRDefault="00F13489" w:rsidP="00A50047">
      <w:pPr>
        <w:numPr>
          <w:ilvl w:val="0"/>
          <w:numId w:val="21"/>
        </w:numPr>
        <w:spacing w:before="60"/>
        <w:ind w:left="2977" w:hanging="357"/>
        <w:rPr>
          <w:rFonts w:eastAsia="Calibri"/>
          <w:iCs/>
          <w:sz w:val="22"/>
          <w:szCs w:val="22"/>
          <w:lang w:val="en-GB" w:eastAsia="en-US"/>
        </w:rPr>
      </w:pPr>
      <w:r w:rsidRPr="00FE0F84">
        <w:rPr>
          <w:rFonts w:eastAsia="Calibri"/>
          <w:iCs/>
          <w:sz w:val="22"/>
          <w:szCs w:val="22"/>
          <w:lang w:val="en-GB" w:eastAsia="en-US"/>
        </w:rPr>
        <w:t xml:space="preserve">                                   b)</w:t>
      </w:r>
    </w:p>
    <w:p w14:paraId="05FDFD8E" w14:textId="28108201" w:rsidR="00F13489" w:rsidRPr="001D1F7B" w:rsidRDefault="00F13489" w:rsidP="00EC50F9">
      <w:pPr>
        <w:pStyle w:val="Rrys"/>
        <w:rPr>
          <w:lang w:val="en-GB"/>
        </w:rPr>
      </w:pPr>
      <w:r w:rsidRPr="001D1F7B">
        <w:rPr>
          <w:b/>
          <w:bCs/>
          <w:lang w:val="en-GB"/>
        </w:rPr>
        <w:t>Fig</w:t>
      </w:r>
      <w:r w:rsidR="005E464F" w:rsidRPr="001D1F7B">
        <w:rPr>
          <w:b/>
          <w:bCs/>
          <w:lang w:val="en-GB"/>
        </w:rPr>
        <w:t>.</w:t>
      </w:r>
      <w:r w:rsidRPr="001D1F7B">
        <w:rPr>
          <w:b/>
          <w:bCs/>
          <w:lang w:val="en-GB"/>
        </w:rPr>
        <w:t xml:space="preserve"> 4.</w:t>
      </w:r>
      <w:r w:rsidRPr="001D1F7B">
        <w:rPr>
          <w:lang w:val="en-GB"/>
        </w:rPr>
        <w:t xml:space="preserve"> Experimental setup with guipure openwork curtain-type material:</w:t>
      </w:r>
      <w:r w:rsidR="00364ED6" w:rsidRPr="001D1F7B">
        <w:rPr>
          <w:lang w:val="en-GB"/>
        </w:rPr>
        <w:t xml:space="preserve"> a) </w:t>
      </w:r>
      <w:r w:rsidRPr="001D1F7B">
        <w:rPr>
          <w:lang w:val="en-GB"/>
        </w:rPr>
        <w:t>slot between radiator and curtain; (b) zoom of the material</w:t>
      </w:r>
    </w:p>
    <w:p w14:paraId="6AD2CD05" w14:textId="77777777" w:rsidR="00A50047" w:rsidRPr="003540FB" w:rsidRDefault="00A50047" w:rsidP="003540FB">
      <w:pPr>
        <w:ind w:firstLine="0"/>
        <w:rPr>
          <w:rFonts w:eastAsia="Calibri"/>
          <w:iCs/>
          <w:sz w:val="22"/>
          <w:szCs w:val="22"/>
          <w:lang w:val="en-GB" w:eastAsia="en-US"/>
        </w:rPr>
      </w:pPr>
    </w:p>
    <w:p w14:paraId="7BF4F4EB" w14:textId="7B32E6F2" w:rsidR="007B31D8" w:rsidRPr="001D1F7B" w:rsidRDefault="007B31D8" w:rsidP="00A50047">
      <w:pPr>
        <w:ind w:firstLine="0"/>
        <w:jc w:val="center"/>
        <w:rPr>
          <w:rFonts w:eastAsia="Calibri"/>
          <w:i/>
          <w:sz w:val="22"/>
          <w:szCs w:val="22"/>
          <w:lang w:val="en-GB" w:eastAsia="en-US"/>
        </w:rPr>
      </w:pPr>
      <w:r w:rsidRPr="001D1F7B">
        <w:rPr>
          <w:rFonts w:eastAsia="Calibri"/>
          <w:i/>
          <w:noProof/>
          <w:sz w:val="22"/>
          <w:szCs w:val="22"/>
          <w:lang w:val="en-GB"/>
        </w:rPr>
        <w:lastRenderedPageBreak/>
        <w:drawing>
          <wp:inline distT="0" distB="0" distL="0" distR="0" wp14:anchorId="28E6AA48" wp14:editId="40238DA4">
            <wp:extent cx="1442338" cy="1926597"/>
            <wp:effectExtent l="0" t="0" r="571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290" cy="1933211"/>
                    </a:xfrm>
                    <a:prstGeom prst="rect">
                      <a:avLst/>
                    </a:prstGeom>
                    <a:noFill/>
                  </pic:spPr>
                </pic:pic>
              </a:graphicData>
            </a:graphic>
          </wp:inline>
        </w:drawing>
      </w:r>
      <w:r w:rsidRPr="001D1F7B">
        <w:rPr>
          <w:rFonts w:eastAsia="Calibri"/>
          <w:i/>
          <w:noProof/>
          <w:sz w:val="22"/>
          <w:szCs w:val="22"/>
          <w:lang w:val="en-GB"/>
        </w:rPr>
        <w:drawing>
          <wp:inline distT="0" distB="0" distL="0" distR="0" wp14:anchorId="2F740908" wp14:editId="040D7E52">
            <wp:extent cx="1432723" cy="1912427"/>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6778" cy="1917839"/>
                    </a:xfrm>
                    <a:prstGeom prst="rect">
                      <a:avLst/>
                    </a:prstGeom>
                    <a:noFill/>
                  </pic:spPr>
                </pic:pic>
              </a:graphicData>
            </a:graphic>
          </wp:inline>
        </w:drawing>
      </w:r>
    </w:p>
    <w:p w14:paraId="7F64CE62" w14:textId="10787F7F" w:rsidR="007B31D8" w:rsidRPr="00FE0F84" w:rsidRDefault="007B31D8" w:rsidP="00A50047">
      <w:pPr>
        <w:numPr>
          <w:ilvl w:val="0"/>
          <w:numId w:val="23"/>
        </w:numPr>
        <w:spacing w:after="60"/>
        <w:ind w:left="2926" w:hanging="357"/>
        <w:rPr>
          <w:rFonts w:eastAsia="Calibri"/>
          <w:iCs/>
          <w:sz w:val="22"/>
          <w:szCs w:val="22"/>
          <w:lang w:val="en-GB" w:eastAsia="en-US"/>
        </w:rPr>
      </w:pPr>
      <w:r w:rsidRPr="00FE0F84">
        <w:rPr>
          <w:rFonts w:eastAsia="Calibri"/>
          <w:iCs/>
          <w:sz w:val="22"/>
          <w:szCs w:val="22"/>
          <w:lang w:val="en-GB" w:eastAsia="en-US"/>
        </w:rPr>
        <w:t xml:space="preserve">                   </w:t>
      </w:r>
      <w:r w:rsidR="00A50047" w:rsidRPr="00FE0F84">
        <w:rPr>
          <w:rFonts w:eastAsia="Calibri"/>
          <w:iCs/>
          <w:sz w:val="22"/>
          <w:szCs w:val="22"/>
          <w:lang w:val="en-GB" w:eastAsia="en-US"/>
        </w:rPr>
        <w:t xml:space="preserve"> </w:t>
      </w:r>
      <w:r w:rsidRPr="00FE0F84">
        <w:rPr>
          <w:rFonts w:eastAsia="Calibri"/>
          <w:iCs/>
          <w:sz w:val="22"/>
          <w:szCs w:val="22"/>
          <w:lang w:val="en-GB" w:eastAsia="en-US"/>
        </w:rPr>
        <w:t xml:space="preserve">                b)</w:t>
      </w:r>
    </w:p>
    <w:p w14:paraId="33678D7B" w14:textId="45E1EAA4" w:rsidR="00BB3ACD" w:rsidRPr="001D1F7B" w:rsidRDefault="00BB3ACD" w:rsidP="00EC50F9">
      <w:pPr>
        <w:pStyle w:val="Rrys"/>
        <w:rPr>
          <w:lang w:val="en-GB"/>
        </w:rPr>
      </w:pPr>
      <w:r w:rsidRPr="001D1F7B">
        <w:rPr>
          <w:b/>
          <w:bCs/>
          <w:lang w:val="en-GB"/>
        </w:rPr>
        <w:t>Fig</w:t>
      </w:r>
      <w:r w:rsidR="00C437EE" w:rsidRPr="001D1F7B">
        <w:rPr>
          <w:b/>
          <w:bCs/>
          <w:lang w:val="en-GB"/>
        </w:rPr>
        <w:t>.</w:t>
      </w:r>
      <w:r w:rsidRPr="001D1F7B">
        <w:rPr>
          <w:b/>
          <w:bCs/>
          <w:lang w:val="en-GB"/>
        </w:rPr>
        <w:t xml:space="preserve"> 5.</w:t>
      </w:r>
      <w:r w:rsidRPr="001D1F7B">
        <w:rPr>
          <w:lang w:val="en-GB"/>
        </w:rPr>
        <w:t xml:space="preserve"> Experimental setup with cotton material curtain:</w:t>
      </w:r>
      <w:r w:rsidR="00EC50F9">
        <w:rPr>
          <w:lang w:val="en-GB"/>
        </w:rPr>
        <w:t xml:space="preserve"> </w:t>
      </w:r>
      <w:r w:rsidRPr="001D1F7B">
        <w:rPr>
          <w:lang w:val="en-GB"/>
        </w:rPr>
        <w:t>slot between radiator and curtain; (b) zoom of the curtain</w:t>
      </w:r>
    </w:p>
    <w:p w14:paraId="6A28B898" w14:textId="77777777" w:rsidR="00A20B7F" w:rsidRPr="00A50047" w:rsidRDefault="00A20B7F" w:rsidP="00A50047">
      <w:pPr>
        <w:ind w:firstLine="0"/>
        <w:rPr>
          <w:rFonts w:eastAsia="Calibri"/>
          <w:iCs/>
          <w:sz w:val="22"/>
          <w:szCs w:val="22"/>
          <w:lang w:val="en-GB" w:eastAsia="en-US"/>
        </w:rPr>
      </w:pPr>
    </w:p>
    <w:p w14:paraId="26AB838C" w14:textId="77777777" w:rsidR="00BB3ACD" w:rsidRPr="001D1F7B" w:rsidRDefault="00BB3ACD" w:rsidP="00EC50F9">
      <w:pPr>
        <w:pStyle w:val="Rn20"/>
        <w:rPr>
          <w:lang w:val="en-GB"/>
        </w:rPr>
      </w:pPr>
      <w:r w:rsidRPr="001D1F7B">
        <w:rPr>
          <w:lang w:val="en-GB"/>
        </w:rPr>
        <w:t>2.3. Heating capacity and shielding factor of the radiator</w:t>
      </w:r>
    </w:p>
    <w:p w14:paraId="1CE25FDD" w14:textId="51B909C5" w:rsidR="00BB3ACD" w:rsidRPr="001D1F7B" w:rsidRDefault="00BB3ACD" w:rsidP="00BB3ACD">
      <w:pPr>
        <w:ind w:firstLine="0"/>
        <w:rPr>
          <w:color w:val="000000" w:themeColor="text1"/>
          <w:sz w:val="22"/>
          <w:lang w:val="en-GB"/>
        </w:rPr>
      </w:pPr>
      <w:r w:rsidRPr="001D1F7B">
        <w:rPr>
          <w:color w:val="000000" w:themeColor="text1"/>
          <w:sz w:val="22"/>
          <w:lang w:val="en-GB"/>
        </w:rPr>
        <w:t xml:space="preserve">The radiator used for the tests has a symmetrical structure. In the </w:t>
      </w:r>
      <w:proofErr w:type="spellStart"/>
      <w:r w:rsidRPr="001D1F7B">
        <w:rPr>
          <w:color w:val="000000" w:themeColor="text1"/>
          <w:sz w:val="22"/>
          <w:lang w:val="en-GB"/>
        </w:rPr>
        <w:t>modeled</w:t>
      </w:r>
      <w:proofErr w:type="spellEnd"/>
      <w:r w:rsidRPr="001D1F7B">
        <w:rPr>
          <w:color w:val="000000" w:themeColor="text1"/>
          <w:sz w:val="22"/>
          <w:lang w:val="en-GB"/>
        </w:rPr>
        <w:t xml:space="preserve"> station system, heat exchange was considered and focused only on the front side of the exchanger plate. A gap was created there, where the measurements were taken. The rear wall of the radiator was insulated Fig.</w:t>
      </w:r>
      <w:r w:rsidR="00FE0F84">
        <w:rPr>
          <w:color w:val="000000" w:themeColor="text1"/>
          <w:sz w:val="22"/>
          <w:lang w:val="en-GB"/>
        </w:rPr>
        <w:t xml:space="preserve"> </w:t>
      </w:r>
      <w:r w:rsidRPr="001D1F7B">
        <w:rPr>
          <w:color w:val="000000" w:themeColor="text1"/>
          <w:sz w:val="22"/>
          <w:lang w:val="en-GB"/>
        </w:rPr>
        <w:t>3 b, c.</w:t>
      </w:r>
    </w:p>
    <w:p w14:paraId="33845822" w14:textId="77777777" w:rsidR="009949E3" w:rsidRPr="001D1F7B" w:rsidRDefault="00BB3ACD" w:rsidP="00A50047">
      <w:pPr>
        <w:ind w:firstLine="284"/>
        <w:rPr>
          <w:color w:val="000000" w:themeColor="text1"/>
          <w:sz w:val="22"/>
          <w:lang w:val="en-GB"/>
        </w:rPr>
      </w:pPr>
      <w:r w:rsidRPr="001D1F7B">
        <w:rPr>
          <w:color w:val="000000" w:themeColor="text1"/>
          <w:sz w:val="22"/>
          <w:lang w:val="en-GB"/>
        </w:rPr>
        <w:t>Measured heating capacity of the radiator from dependence:</w:t>
      </w:r>
    </w:p>
    <w:p w14:paraId="2E10EFF6" w14:textId="77777777" w:rsidR="00A50047" w:rsidRPr="001D1F7B" w:rsidRDefault="00000000" w:rsidP="00FE0F84">
      <w:pPr>
        <w:tabs>
          <w:tab w:val="right" w:pos="9639"/>
        </w:tabs>
        <w:spacing w:before="120" w:after="120"/>
        <w:ind w:left="3261" w:firstLine="0"/>
        <w:jc w:val="left"/>
        <w:rPr>
          <w:sz w:val="22"/>
          <w:szCs w:val="22"/>
          <w:lang w:val="en-GB"/>
        </w:rPr>
      </w:pPr>
      <m:oMath>
        <m:acc>
          <m:accPr>
            <m:chr m:val="̇"/>
            <m:ctrlPr>
              <w:rPr>
                <w:rFonts w:ascii="Cambria Math" w:hAnsi="Cambria Math"/>
                <w:sz w:val="22"/>
                <w:lang w:val="en-GB"/>
              </w:rPr>
            </m:ctrlPr>
          </m:accPr>
          <m:e>
            <m:sSub>
              <m:sSubPr>
                <m:ctrlPr>
                  <w:rPr>
                    <w:rFonts w:ascii="Cambria Math" w:hAnsi="Cambria Math"/>
                    <w:sz w:val="22"/>
                    <w:lang w:val="en-GB"/>
                  </w:rPr>
                </m:ctrlPr>
              </m:sSubPr>
              <m:e>
                <m:r>
                  <w:rPr>
                    <w:rFonts w:ascii="Cambria Math" w:hAnsi="Cambria Math"/>
                    <w:sz w:val="22"/>
                    <w:lang w:val="en-GB"/>
                  </w:rPr>
                  <m:t>Q</m:t>
                </m:r>
              </m:e>
              <m:sub>
                <m:r>
                  <w:rPr>
                    <w:rFonts w:ascii="Cambria Math" w:hAnsi="Cambria Math"/>
                    <w:sz w:val="22"/>
                    <w:lang w:val="en-GB"/>
                  </w:rPr>
                  <m:t>m</m:t>
                </m:r>
              </m:sub>
            </m:sSub>
          </m:e>
        </m:acc>
        <m:r>
          <m:rPr>
            <m:sty m:val="p"/>
          </m:rPr>
          <w:rPr>
            <w:rFonts w:ascii="Cambria Math" w:hAnsi="Cambria Math"/>
            <w:sz w:val="22"/>
            <w:lang w:val="en-GB"/>
          </w:rPr>
          <m:t>=</m:t>
        </m:r>
        <m:acc>
          <m:accPr>
            <m:chr m:val="̇"/>
            <m:ctrlPr>
              <w:rPr>
                <w:rFonts w:ascii="Cambria Math" w:hAnsi="Cambria Math"/>
                <w:sz w:val="22"/>
                <w:lang w:val="en-GB"/>
              </w:rPr>
            </m:ctrlPr>
          </m:accPr>
          <m:e>
            <m:sSub>
              <m:sSubPr>
                <m:ctrlPr>
                  <w:rPr>
                    <w:rFonts w:ascii="Cambria Math" w:hAnsi="Cambria Math"/>
                    <w:sz w:val="22"/>
                    <w:lang w:val="en-GB"/>
                  </w:rPr>
                </m:ctrlPr>
              </m:sSubPr>
              <m:e>
                <m:r>
                  <w:rPr>
                    <w:rFonts w:ascii="Cambria Math" w:hAnsi="Cambria Math"/>
                    <w:sz w:val="22"/>
                    <w:lang w:val="en-GB"/>
                  </w:rPr>
                  <m:t>V</m:t>
                </m:r>
              </m:e>
              <m:sub>
                <m:r>
                  <w:rPr>
                    <w:rFonts w:ascii="Cambria Math" w:hAnsi="Cambria Math"/>
                    <w:sz w:val="22"/>
                    <w:lang w:val="en-GB"/>
                  </w:rPr>
                  <m:t>w</m:t>
                </m:r>
              </m:sub>
            </m:sSub>
          </m:e>
        </m:acc>
        <m:r>
          <m:rPr>
            <m:sty m:val="p"/>
          </m:rPr>
          <w:rPr>
            <w:rFonts w:ascii="Cambria Math" w:hAnsi="Cambria Math"/>
            <w:sz w:val="22"/>
            <w:lang w:val="en-GB"/>
          </w:rPr>
          <m:t>∙</m:t>
        </m:r>
        <m:sSub>
          <m:sSubPr>
            <m:ctrlPr>
              <w:rPr>
                <w:rFonts w:ascii="Cambria Math" w:hAnsi="Cambria Math"/>
                <w:sz w:val="22"/>
                <w:lang w:val="en-GB"/>
              </w:rPr>
            </m:ctrlPr>
          </m:sSubPr>
          <m:e>
            <m:r>
              <w:rPr>
                <w:rFonts w:ascii="Cambria Math" w:hAnsi="Cambria Math"/>
                <w:sz w:val="22"/>
                <w:lang w:val="en-GB"/>
              </w:rPr>
              <m:t>ρ</m:t>
            </m:r>
          </m:e>
          <m:sub>
            <m:r>
              <w:rPr>
                <w:rFonts w:ascii="Cambria Math" w:hAnsi="Cambria Math"/>
                <w:sz w:val="22"/>
                <w:lang w:val="en-GB"/>
              </w:rPr>
              <m:t>w</m:t>
            </m:r>
          </m:sub>
        </m:sSub>
        <m:r>
          <m:rPr>
            <m:sty m:val="p"/>
          </m:rPr>
          <w:rPr>
            <w:rFonts w:ascii="Cambria Math" w:hAnsi="Cambria Math"/>
            <w:sz w:val="22"/>
            <w:lang w:val="en-GB"/>
          </w:rPr>
          <m:t>∙</m:t>
        </m:r>
        <m:sSub>
          <m:sSubPr>
            <m:ctrlPr>
              <w:rPr>
                <w:rFonts w:ascii="Cambria Math" w:hAnsi="Cambria Math"/>
                <w:sz w:val="22"/>
                <w:lang w:val="en-GB"/>
              </w:rPr>
            </m:ctrlPr>
          </m:sSubPr>
          <m:e>
            <m:r>
              <w:rPr>
                <w:rFonts w:ascii="Cambria Math" w:hAnsi="Cambria Math"/>
                <w:sz w:val="22"/>
                <w:lang w:val="en-GB"/>
              </w:rPr>
              <m:t>c</m:t>
            </m:r>
          </m:e>
          <m:sub>
            <m:r>
              <w:rPr>
                <w:rFonts w:ascii="Cambria Math" w:hAnsi="Cambria Math"/>
                <w:sz w:val="22"/>
                <w:lang w:val="en-GB"/>
              </w:rPr>
              <m:t>w</m:t>
            </m:r>
          </m:sub>
        </m:sSub>
        <m:r>
          <m:rPr>
            <m:sty m:val="p"/>
          </m:rPr>
          <w:rPr>
            <w:rFonts w:ascii="Cambria Math" w:hAnsi="Cambria Math"/>
            <w:sz w:val="22"/>
            <w:lang w:val="en-GB"/>
          </w:rPr>
          <m:t>∙</m:t>
        </m:r>
        <m:d>
          <m:dPr>
            <m:ctrlPr>
              <w:rPr>
                <w:rFonts w:ascii="Cambria Math" w:hAnsi="Cambria Math"/>
                <w:sz w:val="22"/>
                <w:lang w:val="en-GB"/>
              </w:rPr>
            </m:ctrlPr>
          </m:dPr>
          <m:e>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su</m:t>
                </m:r>
                <m:r>
                  <m:rPr>
                    <m:sty m:val="p"/>
                  </m:rPr>
                  <w:rPr>
                    <w:rFonts w:ascii="Cambria Math" w:hAnsi="Cambria Math"/>
                    <w:sz w:val="22"/>
                    <w:lang w:val="en-GB"/>
                  </w:rPr>
                  <m:t>,</m:t>
                </m:r>
                <m:r>
                  <w:rPr>
                    <w:rFonts w:ascii="Cambria Math" w:hAnsi="Cambria Math"/>
                    <w:sz w:val="22"/>
                    <w:lang w:val="en-GB"/>
                  </w:rPr>
                  <m:t>m</m:t>
                </m:r>
              </m:sub>
            </m:sSub>
            <m:r>
              <m:rPr>
                <m:sty m:val="p"/>
              </m:rPr>
              <w:rPr>
                <w:rFonts w:ascii="Cambria Math" w:hAnsi="Cambria Math"/>
                <w:sz w:val="22"/>
                <w:lang w:val="en-GB"/>
              </w:rPr>
              <m:t xml:space="preserve">- </m:t>
            </m:r>
            <m:sSub>
              <m:sSubPr>
                <m:ctrlPr>
                  <w:rPr>
                    <w:rFonts w:ascii="Cambria Math" w:hAnsi="Cambria Math"/>
                    <w:sz w:val="22"/>
                    <w:lang w:val="en-GB"/>
                  </w:rPr>
                </m:ctrlPr>
              </m:sSubPr>
              <m:e>
                <m:r>
                  <w:rPr>
                    <w:rFonts w:ascii="Cambria Math" w:hAnsi="Cambria Math"/>
                    <w:sz w:val="22"/>
                    <w:lang w:val="en-GB"/>
                  </w:rPr>
                  <m:t>T</m:t>
                </m:r>
              </m:e>
              <m:sub>
                <m:r>
                  <w:rPr>
                    <w:rFonts w:ascii="Cambria Math" w:hAnsi="Cambria Math"/>
                    <w:sz w:val="22"/>
                    <w:lang w:val="en-GB"/>
                  </w:rPr>
                  <m:t>r</m:t>
                </m:r>
                <m:r>
                  <m:rPr>
                    <m:sty m:val="p"/>
                  </m:rPr>
                  <w:rPr>
                    <w:rFonts w:ascii="Cambria Math" w:hAnsi="Cambria Math"/>
                    <w:sz w:val="22"/>
                    <w:lang w:val="en-GB"/>
                  </w:rPr>
                  <m:t>,</m:t>
                </m:r>
                <m:r>
                  <w:rPr>
                    <w:rFonts w:ascii="Cambria Math" w:hAnsi="Cambria Math"/>
                    <w:sz w:val="22"/>
                    <w:lang w:val="en-GB"/>
                  </w:rPr>
                  <m:t>m</m:t>
                </m:r>
              </m:sub>
            </m:sSub>
          </m:e>
        </m:d>
      </m:oMath>
      <w:r w:rsidR="00A50047" w:rsidRPr="001D1F7B">
        <w:rPr>
          <w:sz w:val="22"/>
          <w:szCs w:val="22"/>
          <w:lang w:val="en-GB"/>
        </w:rPr>
        <w:tab/>
      </w:r>
      <w:r w:rsidR="00A50047" w:rsidRPr="001D1F7B">
        <w:rPr>
          <w:sz w:val="22"/>
          <w:lang w:val="en-GB"/>
        </w:rPr>
        <w:t>(2)</w:t>
      </w:r>
    </w:p>
    <w:p w14:paraId="2809EF41" w14:textId="77777777" w:rsidR="0078578A" w:rsidRDefault="0078578A" w:rsidP="0078578A">
      <w:pPr>
        <w:ind w:firstLine="0"/>
        <w:rPr>
          <w:rFonts w:eastAsia="Calibri"/>
          <w:sz w:val="22"/>
          <w:szCs w:val="22"/>
          <w:lang w:val="en-GB" w:eastAsia="en-US"/>
        </w:rPr>
      </w:pPr>
      <w:r w:rsidRPr="001D1F7B">
        <w:rPr>
          <w:rFonts w:eastAsia="Calibri"/>
          <w:sz w:val="22"/>
          <w:szCs w:val="22"/>
          <w:lang w:val="en-GB" w:eastAsia="en-US"/>
        </w:rPr>
        <w:t>where:</w:t>
      </w:r>
    </w:p>
    <w:p w14:paraId="732E381A" w14:textId="4084F6A0" w:rsidR="009949E3" w:rsidRPr="001D1F7B" w:rsidRDefault="00000000" w:rsidP="0078578A">
      <w:pPr>
        <w:ind w:firstLine="0"/>
        <w:rPr>
          <w:sz w:val="22"/>
          <w:lang w:val="en-GB"/>
        </w:rPr>
      </w:pPr>
      <m:oMath>
        <m:acc>
          <m:accPr>
            <m:chr m:val="̇"/>
            <m:ctrlPr>
              <w:rPr>
                <w:rFonts w:ascii="Cambria Math" w:hAnsi="Cambria Math"/>
                <w:sz w:val="22"/>
                <w:lang w:val="en-GB"/>
              </w:rPr>
            </m:ctrlPr>
          </m:accPr>
          <m:e>
            <m:sSub>
              <m:sSubPr>
                <m:ctrlPr>
                  <w:rPr>
                    <w:rFonts w:ascii="Cambria Math" w:hAnsi="Cambria Math"/>
                    <w:sz w:val="22"/>
                    <w:lang w:val="en-GB"/>
                  </w:rPr>
                </m:ctrlPr>
              </m:sSubPr>
              <m:e>
                <m:r>
                  <w:rPr>
                    <w:rFonts w:ascii="Cambria Math" w:hAnsi="Cambria Math"/>
                    <w:sz w:val="22"/>
                    <w:lang w:val="en-GB"/>
                  </w:rPr>
                  <m:t>V</m:t>
                </m:r>
              </m:e>
              <m:sub>
                <m:r>
                  <w:rPr>
                    <w:rFonts w:ascii="Cambria Math" w:hAnsi="Cambria Math"/>
                    <w:sz w:val="22"/>
                    <w:lang w:val="en-GB"/>
                  </w:rPr>
                  <m:t>w</m:t>
                </m:r>
              </m:sub>
            </m:sSub>
          </m:e>
        </m:acc>
      </m:oMath>
      <w:r w:rsidR="009949E3" w:rsidRPr="001D1F7B">
        <w:rPr>
          <w:sz w:val="22"/>
          <w:lang w:val="en-GB"/>
        </w:rPr>
        <w:t xml:space="preserve"> </w:t>
      </w:r>
      <w:r w:rsidR="0078578A">
        <w:rPr>
          <w:sz w:val="22"/>
          <w:lang w:val="en-GB"/>
        </w:rPr>
        <w:t>–</w:t>
      </w:r>
      <w:r w:rsidR="009949E3" w:rsidRPr="001D1F7B">
        <w:rPr>
          <w:sz w:val="22"/>
          <w:lang w:val="en-GB"/>
        </w:rPr>
        <w:t xml:space="preserve"> measured volume flow of water in the exchanger, m</w:t>
      </w:r>
      <w:r w:rsidR="009949E3" w:rsidRPr="001D1F7B">
        <w:rPr>
          <w:sz w:val="22"/>
          <w:vertAlign w:val="superscript"/>
          <w:lang w:val="en-GB"/>
        </w:rPr>
        <w:t>3</w:t>
      </w:r>
      <w:r w:rsidR="009949E3" w:rsidRPr="001D1F7B">
        <w:rPr>
          <w:sz w:val="22"/>
          <w:lang w:val="en-GB"/>
        </w:rPr>
        <w:t>/s</w:t>
      </w:r>
    </w:p>
    <w:p w14:paraId="4F2B26A5" w14:textId="4CEFEAFE" w:rsidR="009949E3" w:rsidRPr="001D1F7B" w:rsidRDefault="00000000" w:rsidP="00AC7DB7">
      <w:pPr>
        <w:ind w:firstLine="0"/>
        <w:rPr>
          <w:sz w:val="22"/>
          <w:lang w:val="en-GB"/>
        </w:rPr>
      </w:pPr>
      <m:oMath>
        <m:sSub>
          <m:sSubPr>
            <m:ctrlPr>
              <w:rPr>
                <w:rFonts w:ascii="Cambria Math" w:hAnsi="Cambria Math"/>
                <w:sz w:val="22"/>
                <w:lang w:val="en-GB"/>
              </w:rPr>
            </m:ctrlPr>
          </m:sSubPr>
          <m:e>
            <m:r>
              <w:rPr>
                <w:rFonts w:ascii="Cambria Math" w:hAnsi="Cambria Math"/>
                <w:sz w:val="22"/>
                <w:lang w:val="en-GB"/>
              </w:rPr>
              <m:t>ρ</m:t>
            </m:r>
          </m:e>
          <m:sub>
            <m:r>
              <w:rPr>
                <w:rFonts w:ascii="Cambria Math" w:hAnsi="Cambria Math"/>
                <w:sz w:val="22"/>
                <w:lang w:val="en-GB"/>
              </w:rPr>
              <m:t>w</m:t>
            </m:r>
          </m:sub>
        </m:sSub>
      </m:oMath>
      <w:r w:rsidR="009949E3" w:rsidRPr="001D1F7B">
        <w:rPr>
          <w:sz w:val="22"/>
          <w:lang w:val="en-GB"/>
        </w:rPr>
        <w:t xml:space="preserve"> </w:t>
      </w:r>
      <w:r w:rsidR="0078578A">
        <w:rPr>
          <w:sz w:val="22"/>
          <w:lang w:val="en-GB"/>
        </w:rPr>
        <w:t>–</w:t>
      </w:r>
      <w:r w:rsidR="009949E3" w:rsidRPr="001D1F7B">
        <w:rPr>
          <w:sz w:val="22"/>
          <w:lang w:val="en-GB"/>
        </w:rPr>
        <w:t xml:space="preserve"> density of the water, kg/m</w:t>
      </w:r>
      <w:r w:rsidR="009949E3" w:rsidRPr="001D1F7B">
        <w:rPr>
          <w:sz w:val="22"/>
          <w:vertAlign w:val="superscript"/>
          <w:lang w:val="en-GB"/>
        </w:rPr>
        <w:t>3</w:t>
      </w:r>
    </w:p>
    <w:p w14:paraId="457662AE" w14:textId="2C8EE220" w:rsidR="009949E3" w:rsidRPr="001D1F7B" w:rsidRDefault="00000000" w:rsidP="00AC7DB7">
      <w:pPr>
        <w:ind w:firstLine="0"/>
        <w:rPr>
          <w:sz w:val="22"/>
          <w:lang w:val="en-GB"/>
        </w:rPr>
      </w:pPr>
      <m:oMath>
        <m:sSub>
          <m:sSubPr>
            <m:ctrlPr>
              <w:rPr>
                <w:rFonts w:ascii="Cambria Math" w:hAnsi="Cambria Math"/>
                <w:sz w:val="22"/>
                <w:lang w:val="en-GB"/>
              </w:rPr>
            </m:ctrlPr>
          </m:sSubPr>
          <m:e>
            <m:r>
              <w:rPr>
                <w:rFonts w:ascii="Cambria Math" w:hAnsi="Cambria Math"/>
                <w:sz w:val="22"/>
                <w:lang w:val="en-GB"/>
              </w:rPr>
              <m:t>c</m:t>
            </m:r>
          </m:e>
          <m:sub>
            <m:r>
              <w:rPr>
                <w:rFonts w:ascii="Cambria Math" w:hAnsi="Cambria Math"/>
                <w:sz w:val="22"/>
                <w:lang w:val="en-GB"/>
              </w:rPr>
              <m:t>w</m:t>
            </m:r>
          </m:sub>
        </m:sSub>
      </m:oMath>
      <w:r w:rsidR="009949E3" w:rsidRPr="001D1F7B">
        <w:rPr>
          <w:sz w:val="22"/>
          <w:lang w:val="en-GB"/>
        </w:rPr>
        <w:t xml:space="preserve"> </w:t>
      </w:r>
      <w:r w:rsidR="0078578A">
        <w:rPr>
          <w:sz w:val="22"/>
          <w:lang w:val="en-GB"/>
        </w:rPr>
        <w:t>–</w:t>
      </w:r>
      <w:r w:rsidR="009949E3" w:rsidRPr="001D1F7B">
        <w:rPr>
          <w:sz w:val="22"/>
          <w:lang w:val="en-GB"/>
        </w:rPr>
        <w:t xml:space="preserve"> specific heat of water, kJ/kgK</w:t>
      </w:r>
    </w:p>
    <w:p w14:paraId="69B485C6" w14:textId="77777777" w:rsidR="009949E3" w:rsidRPr="001D1F7B" w:rsidRDefault="00000000" w:rsidP="00AC7DB7">
      <w:pPr>
        <w:ind w:firstLine="0"/>
        <w:rPr>
          <w:sz w:val="22"/>
          <w:lang w:val="en-GB"/>
        </w:rPr>
      </w:pPr>
      <m:oMath>
        <m:sSub>
          <m:sSubPr>
            <m:ctrlPr>
              <w:rPr>
                <w:rFonts w:ascii="Cambria Math" w:hAnsi="Cambria Math"/>
                <w:i/>
                <w:sz w:val="22"/>
                <w:lang w:val="en-GB"/>
              </w:rPr>
            </m:ctrlPr>
          </m:sSubPr>
          <m:e>
            <m:r>
              <w:rPr>
                <w:rFonts w:ascii="Cambria Math" w:hAnsi="Cambria Math"/>
                <w:sz w:val="22"/>
                <w:lang w:val="en-GB"/>
              </w:rPr>
              <m:t>T</m:t>
            </m:r>
          </m:e>
          <m:sub>
            <m:r>
              <w:rPr>
                <w:rFonts w:ascii="Cambria Math" w:hAnsi="Cambria Math"/>
                <w:sz w:val="22"/>
                <w:lang w:val="en-GB"/>
              </w:rPr>
              <m:t>su,m</m:t>
            </m:r>
          </m:sub>
        </m:sSub>
      </m:oMath>
      <w:r w:rsidR="009949E3" w:rsidRPr="001D1F7B">
        <w:rPr>
          <w:sz w:val="22"/>
          <w:lang w:val="en-GB"/>
        </w:rPr>
        <w:t xml:space="preserve"> – measured temperature of the radiator supply water, °C</w:t>
      </w:r>
    </w:p>
    <w:p w14:paraId="4D7CF198" w14:textId="77777777" w:rsidR="009949E3" w:rsidRPr="001D1F7B" w:rsidRDefault="00000000" w:rsidP="00AC7DB7">
      <w:pPr>
        <w:ind w:firstLine="0"/>
        <w:jc w:val="left"/>
        <w:rPr>
          <w:sz w:val="22"/>
          <w:lang w:val="en-GB"/>
        </w:rPr>
      </w:pPr>
      <m:oMath>
        <m:sSub>
          <m:sSubPr>
            <m:ctrlPr>
              <w:rPr>
                <w:rFonts w:ascii="Cambria Math" w:hAnsi="Cambria Math"/>
                <w:i/>
                <w:sz w:val="22"/>
                <w:lang w:val="en-GB"/>
              </w:rPr>
            </m:ctrlPr>
          </m:sSubPr>
          <m:e>
            <m:r>
              <w:rPr>
                <w:rFonts w:ascii="Cambria Math" w:hAnsi="Cambria Math"/>
                <w:sz w:val="22"/>
                <w:lang w:val="en-GB"/>
              </w:rPr>
              <m:t>T</m:t>
            </m:r>
          </m:e>
          <m:sub>
            <m:r>
              <w:rPr>
                <w:rFonts w:ascii="Cambria Math" w:hAnsi="Cambria Math"/>
                <w:sz w:val="22"/>
                <w:lang w:val="en-GB"/>
              </w:rPr>
              <m:t>r,m</m:t>
            </m:r>
          </m:sub>
        </m:sSub>
      </m:oMath>
      <w:r w:rsidR="009949E3" w:rsidRPr="001D1F7B">
        <w:rPr>
          <w:sz w:val="22"/>
          <w:lang w:val="en-GB"/>
        </w:rPr>
        <w:t xml:space="preserve"> – measured temperature of the radiator return water, °C</w:t>
      </w:r>
    </w:p>
    <w:p w14:paraId="2CE504C8" w14:textId="4FA882B9" w:rsidR="00A50047" w:rsidRDefault="00A50047">
      <w:pPr>
        <w:ind w:firstLine="0"/>
        <w:jc w:val="left"/>
        <w:rPr>
          <w:sz w:val="22"/>
          <w:lang w:val="en-GB"/>
        </w:rPr>
      </w:pPr>
    </w:p>
    <w:p w14:paraId="4D4D26F0" w14:textId="2FA722F0" w:rsidR="00A23C56" w:rsidRPr="001D1F7B" w:rsidRDefault="00A23C56" w:rsidP="00FB7BD5">
      <w:pPr>
        <w:ind w:firstLine="284"/>
        <w:rPr>
          <w:sz w:val="22"/>
          <w:lang w:val="en-GB"/>
        </w:rPr>
      </w:pPr>
      <w:r w:rsidRPr="001D1F7B">
        <w:rPr>
          <w:sz w:val="22"/>
          <w:lang w:val="en-GB"/>
        </w:rPr>
        <w:t>The shieldin</w:t>
      </w:r>
      <w:r w:rsidR="00C66AE2">
        <w:rPr>
          <w:sz w:val="22"/>
          <w:lang w:val="en-GB"/>
        </w:rPr>
        <w:t>g</w:t>
      </w:r>
      <w:r w:rsidRPr="001D1F7B">
        <w:rPr>
          <w:sz w:val="22"/>
          <w:lang w:val="en-GB"/>
        </w:rPr>
        <w:t xml:space="preserve"> factor based on the measurements performed was calculated as follows: </w:t>
      </w:r>
    </w:p>
    <w:p w14:paraId="130227CF" w14:textId="77777777" w:rsidR="00A50047" w:rsidRPr="001D1F7B" w:rsidRDefault="00000000" w:rsidP="00A50047">
      <w:pPr>
        <w:tabs>
          <w:tab w:val="right" w:pos="9639"/>
        </w:tabs>
        <w:spacing w:before="120" w:after="120"/>
        <w:ind w:left="3544" w:firstLine="34"/>
        <w:jc w:val="left"/>
        <w:rPr>
          <w:lang w:val="en-GB"/>
        </w:rPr>
      </w:pPr>
      <m:oMath>
        <m:sSubSup>
          <m:sSubSupPr>
            <m:ctrlPr>
              <w:rPr>
                <w:rFonts w:ascii="Cambria Math" w:hAnsi="Cambria Math"/>
                <w:i/>
                <w:sz w:val="22"/>
                <w:lang w:val="en-GB"/>
              </w:rPr>
            </m:ctrlPr>
          </m:sSubSupPr>
          <m:e>
            <m:r>
              <w:rPr>
                <w:rFonts w:ascii="Cambria Math" w:hAnsi="Cambria Math"/>
                <w:sz w:val="22"/>
                <w:lang w:val="en-GB"/>
              </w:rPr>
              <m:t>β</m:t>
            </m:r>
          </m:e>
          <m:sub>
            <m:r>
              <w:rPr>
                <w:rFonts w:ascii="Cambria Math" w:hAnsi="Cambria Math"/>
                <w:sz w:val="22"/>
                <w:lang w:val="en-GB"/>
              </w:rPr>
              <m:t>cov</m:t>
            </m:r>
          </m:sub>
          <m:sup>
            <m:r>
              <w:rPr>
                <w:rFonts w:ascii="Cambria Math" w:hAnsi="Cambria Math"/>
                <w:sz w:val="22"/>
                <w:lang w:val="en-GB"/>
              </w:rPr>
              <m:t>m</m:t>
            </m:r>
          </m:sup>
        </m:sSubSup>
        <m:r>
          <w:rPr>
            <w:rFonts w:ascii="Cambria Math" w:eastAsiaTheme="minorEastAsia" w:hAnsi="Cambria Math"/>
            <w:sz w:val="22"/>
            <w:lang w:val="en-GB"/>
          </w:rPr>
          <m:t xml:space="preserve">= </m:t>
        </m:r>
        <m:f>
          <m:fPr>
            <m:ctrlPr>
              <w:rPr>
                <w:rFonts w:ascii="Cambria Math" w:hAnsi="Cambria Math"/>
                <w:i/>
                <w:sz w:val="22"/>
                <w:lang w:val="en-GB"/>
              </w:rPr>
            </m:ctrlPr>
          </m:fPr>
          <m:num>
            <m:sSub>
              <m:sSubPr>
                <m:ctrlPr>
                  <w:rPr>
                    <w:rFonts w:ascii="Cambria Math" w:hAnsi="Cambria Math"/>
                    <w:i/>
                    <w:sz w:val="22"/>
                    <w:lang w:val="en-GB"/>
                  </w:rPr>
                </m:ctrlPr>
              </m:sSubPr>
              <m:e>
                <m:acc>
                  <m:accPr>
                    <m:chr m:val="̇"/>
                    <m:ctrlPr>
                      <w:rPr>
                        <w:rFonts w:ascii="Cambria Math" w:hAnsi="Cambria Math"/>
                        <w:i/>
                        <w:sz w:val="22"/>
                        <w:lang w:val="en-GB"/>
                      </w:rPr>
                    </m:ctrlPr>
                  </m:accPr>
                  <m:e>
                    <m:r>
                      <w:rPr>
                        <w:rFonts w:ascii="Cambria Math" w:hAnsi="Cambria Math"/>
                        <w:sz w:val="22"/>
                        <w:lang w:val="en-GB"/>
                      </w:rPr>
                      <m:t>Q</m:t>
                    </m:r>
                  </m:e>
                </m:acc>
              </m:e>
              <m:sub>
                <m:r>
                  <w:rPr>
                    <w:rFonts w:ascii="Cambria Math" w:hAnsi="Cambria Math"/>
                    <w:sz w:val="22"/>
                    <w:lang w:val="en-GB"/>
                  </w:rPr>
                  <m:t xml:space="preserve">m,no </m:t>
                </m:r>
              </m:sub>
            </m:sSub>
          </m:num>
          <m:den>
            <m:sSub>
              <m:sSubPr>
                <m:ctrlPr>
                  <w:rPr>
                    <w:rFonts w:ascii="Cambria Math" w:hAnsi="Cambria Math"/>
                    <w:i/>
                    <w:sz w:val="22"/>
                    <w:lang w:val="en-GB"/>
                  </w:rPr>
                </m:ctrlPr>
              </m:sSubPr>
              <m:e>
                <m:acc>
                  <m:accPr>
                    <m:chr m:val="̇"/>
                    <m:ctrlPr>
                      <w:rPr>
                        <w:rFonts w:ascii="Cambria Math" w:hAnsi="Cambria Math"/>
                        <w:i/>
                        <w:sz w:val="22"/>
                        <w:lang w:val="en-GB"/>
                      </w:rPr>
                    </m:ctrlPr>
                  </m:accPr>
                  <m:e>
                    <m:r>
                      <w:rPr>
                        <w:rFonts w:ascii="Cambria Math" w:hAnsi="Cambria Math"/>
                        <w:sz w:val="22"/>
                        <w:lang w:val="en-GB"/>
                      </w:rPr>
                      <m:t>Q</m:t>
                    </m:r>
                  </m:e>
                </m:acc>
              </m:e>
              <m:sub>
                <m:r>
                  <w:rPr>
                    <w:rFonts w:ascii="Cambria Math" w:hAnsi="Cambria Math"/>
                    <w:sz w:val="22"/>
                    <w:lang w:val="en-GB"/>
                  </w:rPr>
                  <m:t>m, cur</m:t>
                </m:r>
              </m:sub>
            </m:sSub>
          </m:den>
        </m:f>
      </m:oMath>
      <w:r w:rsidR="00A50047" w:rsidRPr="001D1F7B">
        <w:rPr>
          <w:lang w:val="en-GB"/>
        </w:rPr>
        <w:tab/>
      </w:r>
      <w:r w:rsidR="00A50047" w:rsidRPr="001D1F7B">
        <w:rPr>
          <w:rFonts w:eastAsiaTheme="minorEastAsia"/>
          <w:sz w:val="22"/>
          <w:szCs w:val="22"/>
          <w:lang w:val="en-GB"/>
        </w:rPr>
        <w:t>(3)</w:t>
      </w:r>
    </w:p>
    <w:p w14:paraId="36A8F93D" w14:textId="77777777" w:rsidR="0078578A" w:rsidRDefault="0078578A" w:rsidP="0078578A">
      <w:pPr>
        <w:spacing w:line="259" w:lineRule="auto"/>
        <w:ind w:firstLine="0"/>
        <w:rPr>
          <w:rFonts w:eastAsia="Calibri"/>
          <w:sz w:val="22"/>
          <w:szCs w:val="22"/>
          <w:lang w:val="en-GB" w:eastAsia="en-US"/>
        </w:rPr>
      </w:pPr>
      <w:r w:rsidRPr="001D1F7B">
        <w:rPr>
          <w:rFonts w:eastAsia="Calibri"/>
          <w:sz w:val="22"/>
          <w:szCs w:val="22"/>
          <w:lang w:val="en-GB" w:eastAsia="en-US"/>
        </w:rPr>
        <w:t>where:</w:t>
      </w:r>
    </w:p>
    <w:p w14:paraId="22E0690A" w14:textId="216324A8" w:rsidR="00A23C56" w:rsidRPr="001D1F7B" w:rsidRDefault="00000000" w:rsidP="0078578A">
      <w:pPr>
        <w:ind w:firstLine="0"/>
        <w:rPr>
          <w:sz w:val="22"/>
          <w:lang w:val="en-GB"/>
        </w:rPr>
      </w:pPr>
      <m:oMath>
        <m:sSub>
          <m:sSubPr>
            <m:ctrlPr>
              <w:rPr>
                <w:rFonts w:ascii="Cambria Math" w:eastAsiaTheme="minorHAnsi" w:hAnsi="Cambria Math"/>
                <w:i/>
                <w:sz w:val="22"/>
                <w:lang w:val="en-GB" w:eastAsia="en-US"/>
              </w:rPr>
            </m:ctrlPr>
          </m:sSubPr>
          <m:e>
            <m:acc>
              <m:accPr>
                <m:chr m:val="̇"/>
                <m:ctrlPr>
                  <w:rPr>
                    <w:rFonts w:ascii="Cambria Math" w:eastAsiaTheme="minorHAnsi" w:hAnsi="Cambria Math"/>
                    <w:i/>
                    <w:sz w:val="22"/>
                    <w:lang w:val="en-GB" w:eastAsia="en-US"/>
                  </w:rPr>
                </m:ctrlPr>
              </m:accPr>
              <m:e>
                <m:r>
                  <w:rPr>
                    <w:rFonts w:ascii="Cambria Math" w:hAnsi="Cambria Math"/>
                    <w:lang w:val="en-GB"/>
                  </w:rPr>
                  <m:t>Q</m:t>
                </m:r>
              </m:e>
            </m:acc>
          </m:e>
          <m:sub>
            <m:r>
              <w:rPr>
                <w:rFonts w:ascii="Cambria Math" w:hAnsi="Cambria Math"/>
                <w:lang w:val="en-GB"/>
              </w:rPr>
              <m:t xml:space="preserve">m,no </m:t>
            </m:r>
          </m:sub>
        </m:sSub>
      </m:oMath>
      <w:r w:rsidR="00A23C56" w:rsidRPr="001D1F7B">
        <w:rPr>
          <w:sz w:val="22"/>
          <w:lang w:val="en-GB"/>
        </w:rPr>
        <w:t xml:space="preserve"> </w:t>
      </w:r>
      <w:r w:rsidR="0078578A">
        <w:rPr>
          <w:sz w:val="22"/>
          <w:lang w:val="en-GB"/>
        </w:rPr>
        <w:t>–</w:t>
      </w:r>
      <w:r w:rsidR="00A23C56" w:rsidRPr="001D1F7B">
        <w:rPr>
          <w:sz w:val="22"/>
          <w:lang w:val="en-GB"/>
        </w:rPr>
        <w:t xml:space="preserve"> measured heating power of the radiator without </w:t>
      </w:r>
      <w:r w:rsidR="00C66AE2">
        <w:rPr>
          <w:sz w:val="22"/>
          <w:lang w:val="en-GB"/>
        </w:rPr>
        <w:t xml:space="preserve">a </w:t>
      </w:r>
      <w:r w:rsidR="00A23C56" w:rsidRPr="001D1F7B">
        <w:rPr>
          <w:sz w:val="22"/>
          <w:lang w:val="en-GB"/>
        </w:rPr>
        <w:t>curtain, W</w:t>
      </w:r>
    </w:p>
    <w:p w14:paraId="162A69F2" w14:textId="66CD4118" w:rsidR="00A23C56" w:rsidRPr="001D1F7B" w:rsidRDefault="00000000" w:rsidP="0078578A">
      <w:pPr>
        <w:ind w:firstLine="0"/>
        <w:rPr>
          <w:sz w:val="22"/>
          <w:lang w:val="en-GB"/>
        </w:rPr>
      </w:pPr>
      <m:oMath>
        <m:sSub>
          <m:sSubPr>
            <m:ctrlPr>
              <w:rPr>
                <w:rFonts w:ascii="Cambria Math" w:eastAsiaTheme="minorHAnsi" w:hAnsi="Cambria Math"/>
                <w:i/>
                <w:sz w:val="22"/>
                <w:lang w:val="en-GB" w:eastAsia="en-US"/>
              </w:rPr>
            </m:ctrlPr>
          </m:sSubPr>
          <m:e>
            <m:acc>
              <m:accPr>
                <m:chr m:val="̇"/>
                <m:ctrlPr>
                  <w:rPr>
                    <w:rFonts w:ascii="Cambria Math" w:eastAsiaTheme="minorHAnsi" w:hAnsi="Cambria Math"/>
                    <w:i/>
                    <w:sz w:val="22"/>
                    <w:lang w:val="en-GB" w:eastAsia="en-US"/>
                  </w:rPr>
                </m:ctrlPr>
              </m:accPr>
              <m:e>
                <m:r>
                  <w:rPr>
                    <w:rFonts w:ascii="Cambria Math" w:hAnsi="Cambria Math"/>
                    <w:lang w:val="en-GB"/>
                  </w:rPr>
                  <m:t>Q</m:t>
                </m:r>
              </m:e>
            </m:acc>
          </m:e>
          <m:sub>
            <m:r>
              <w:rPr>
                <w:rFonts w:ascii="Cambria Math" w:hAnsi="Cambria Math"/>
                <w:lang w:val="en-GB"/>
              </w:rPr>
              <m:t xml:space="preserve">m,cur </m:t>
            </m:r>
          </m:sub>
        </m:sSub>
      </m:oMath>
      <w:r w:rsidR="00A23C56" w:rsidRPr="001D1F7B">
        <w:rPr>
          <w:sz w:val="22"/>
          <w:lang w:val="en-GB"/>
        </w:rPr>
        <w:t xml:space="preserve"> </w:t>
      </w:r>
      <w:r w:rsidR="0078578A">
        <w:rPr>
          <w:sz w:val="22"/>
          <w:lang w:val="en-GB"/>
        </w:rPr>
        <w:t>–</w:t>
      </w:r>
      <w:r w:rsidR="00A23C56" w:rsidRPr="001D1F7B">
        <w:rPr>
          <w:sz w:val="22"/>
          <w:lang w:val="en-GB"/>
        </w:rPr>
        <w:t xml:space="preserve"> measured heating power of the radiator with </w:t>
      </w:r>
      <w:r w:rsidR="00C66AE2">
        <w:rPr>
          <w:sz w:val="22"/>
          <w:lang w:val="en-GB"/>
        </w:rPr>
        <w:t xml:space="preserve">a </w:t>
      </w:r>
      <w:r w:rsidR="00A23C56" w:rsidRPr="001D1F7B">
        <w:rPr>
          <w:sz w:val="22"/>
          <w:lang w:val="en-GB"/>
        </w:rPr>
        <w:t>curtain, W</w:t>
      </w:r>
    </w:p>
    <w:p w14:paraId="4E7AD8D6" w14:textId="05A3D44D" w:rsidR="00A23C56" w:rsidRPr="001D1F7B" w:rsidRDefault="00A23C56" w:rsidP="00EC50F9">
      <w:pPr>
        <w:pStyle w:val="Rn10"/>
        <w:rPr>
          <w:lang w:val="en-GB"/>
        </w:rPr>
      </w:pPr>
      <w:r w:rsidRPr="001D1F7B">
        <w:rPr>
          <w:lang w:val="en-GB"/>
        </w:rPr>
        <w:t xml:space="preserve">3. Results of </w:t>
      </w:r>
      <w:r w:rsidR="00AC7DB7">
        <w:rPr>
          <w:lang w:val="en-GB"/>
        </w:rPr>
        <w:t>E</w:t>
      </w:r>
      <w:r w:rsidRPr="001D1F7B">
        <w:rPr>
          <w:lang w:val="en-GB"/>
        </w:rPr>
        <w:t xml:space="preserve">xperimental </w:t>
      </w:r>
      <w:r w:rsidR="00AC7DB7">
        <w:rPr>
          <w:lang w:val="en-GB"/>
        </w:rPr>
        <w:t>R</w:t>
      </w:r>
      <w:r w:rsidRPr="001D1F7B">
        <w:rPr>
          <w:lang w:val="en-GB"/>
        </w:rPr>
        <w:t>esearch</w:t>
      </w:r>
    </w:p>
    <w:p w14:paraId="1D649B40" w14:textId="12DD8651" w:rsidR="00A23C56" w:rsidRPr="001D1F7B" w:rsidRDefault="00A23C56" w:rsidP="00EC50F9">
      <w:pPr>
        <w:pStyle w:val="Rn20"/>
        <w:rPr>
          <w:lang w:val="en-GB"/>
        </w:rPr>
      </w:pPr>
      <w:r w:rsidRPr="001D1F7B">
        <w:rPr>
          <w:lang w:val="en-GB"/>
        </w:rPr>
        <w:t>3.1</w:t>
      </w:r>
      <w:r w:rsidR="00AC7DB7">
        <w:rPr>
          <w:lang w:val="en-GB"/>
        </w:rPr>
        <w:t>.</w:t>
      </w:r>
      <w:r w:rsidRPr="001D1F7B">
        <w:rPr>
          <w:lang w:val="en-GB"/>
        </w:rPr>
        <w:t xml:space="preserve"> Temperature in the radiator front panel</w:t>
      </w:r>
    </w:p>
    <w:p w14:paraId="37A4B48D" w14:textId="5186FA6F" w:rsidR="00A23C56" w:rsidRPr="001D1F7B" w:rsidRDefault="00A23C56" w:rsidP="0078578A">
      <w:pPr>
        <w:ind w:firstLine="284"/>
        <w:rPr>
          <w:color w:val="000000" w:themeColor="text1"/>
          <w:sz w:val="22"/>
          <w:lang w:val="en-GB"/>
        </w:rPr>
      </w:pPr>
      <w:r w:rsidRPr="001D1F7B">
        <w:rPr>
          <w:color w:val="000000" w:themeColor="text1"/>
          <w:sz w:val="22"/>
          <w:lang w:val="en-GB"/>
        </w:rPr>
        <w:t>The results of temperature measurements at the radiator panel not covered with a curtain (variant A), covered with a guipure curtain (variant B)</w:t>
      </w:r>
      <w:r w:rsidR="00C66AE2">
        <w:rPr>
          <w:color w:val="000000" w:themeColor="text1"/>
          <w:sz w:val="22"/>
          <w:lang w:val="en-GB"/>
        </w:rPr>
        <w:t>,</w:t>
      </w:r>
      <w:r w:rsidRPr="001D1F7B">
        <w:rPr>
          <w:color w:val="000000" w:themeColor="text1"/>
          <w:sz w:val="22"/>
          <w:lang w:val="en-GB"/>
        </w:rPr>
        <w:t xml:space="preserve"> and covered with a cotton curtain (variant C) are presented in Figures 6 to 11. Figures 6, 8</w:t>
      </w:r>
      <w:r w:rsidR="00C66AE2">
        <w:rPr>
          <w:color w:val="000000" w:themeColor="text1"/>
          <w:sz w:val="22"/>
          <w:lang w:val="en-GB"/>
        </w:rPr>
        <w:t>,</w:t>
      </w:r>
      <w:r w:rsidRPr="001D1F7B">
        <w:rPr>
          <w:color w:val="000000" w:themeColor="text1"/>
          <w:sz w:val="22"/>
          <w:lang w:val="en-GB"/>
        </w:rPr>
        <w:t xml:space="preserve"> and 10 show the results of air temperature measurements at different heights of the radiator depending on the distance from the front panel for variants A, B</w:t>
      </w:r>
      <w:r w:rsidR="00C66AE2">
        <w:rPr>
          <w:color w:val="000000" w:themeColor="text1"/>
          <w:sz w:val="22"/>
          <w:lang w:val="en-GB"/>
        </w:rPr>
        <w:t>,</w:t>
      </w:r>
      <w:r w:rsidRPr="001D1F7B">
        <w:rPr>
          <w:color w:val="000000" w:themeColor="text1"/>
          <w:sz w:val="22"/>
          <w:lang w:val="en-GB"/>
        </w:rPr>
        <w:t xml:space="preserve"> and C, respectively. Figures 7, 9</w:t>
      </w:r>
      <w:r w:rsidR="00C66AE2">
        <w:rPr>
          <w:color w:val="000000" w:themeColor="text1"/>
          <w:sz w:val="22"/>
          <w:lang w:val="en-GB"/>
        </w:rPr>
        <w:t>,</w:t>
      </w:r>
      <w:r w:rsidRPr="001D1F7B">
        <w:rPr>
          <w:color w:val="000000" w:themeColor="text1"/>
          <w:sz w:val="22"/>
          <w:lang w:val="en-GB"/>
        </w:rPr>
        <w:t xml:space="preserve"> and 11 show the results of temperature measurements at different distances from the radiator front panel depending on the height of the radiator.</w:t>
      </w:r>
    </w:p>
    <w:p w14:paraId="44AF57F2" w14:textId="42425069" w:rsidR="00BB3ACD" w:rsidRPr="001D1F7B" w:rsidRDefault="00A23C56" w:rsidP="0078578A">
      <w:pPr>
        <w:ind w:firstLine="284"/>
        <w:rPr>
          <w:color w:val="000000" w:themeColor="text1"/>
          <w:sz w:val="22"/>
          <w:lang w:val="en-GB"/>
        </w:rPr>
      </w:pPr>
      <w:r w:rsidRPr="001D1F7B">
        <w:rPr>
          <w:color w:val="000000" w:themeColor="text1"/>
          <w:sz w:val="22"/>
          <w:lang w:val="en-GB"/>
        </w:rPr>
        <w:t>Figure 12 shows the average temperature values measured at a distance of 1 to 20 mm at various heights of the radiator for the individual radiator cover variants A, B</w:t>
      </w:r>
      <w:r w:rsidR="00C66AE2">
        <w:rPr>
          <w:color w:val="000000" w:themeColor="text1"/>
          <w:sz w:val="22"/>
          <w:lang w:val="en-GB"/>
        </w:rPr>
        <w:t>,</w:t>
      </w:r>
      <w:r w:rsidRPr="001D1F7B">
        <w:rPr>
          <w:color w:val="000000" w:themeColor="text1"/>
          <w:sz w:val="22"/>
          <w:lang w:val="en-GB"/>
        </w:rPr>
        <w:t xml:space="preserve"> and C.</w:t>
      </w:r>
    </w:p>
    <w:p w14:paraId="3C592CA5" w14:textId="77777777" w:rsidR="00A20B7F" w:rsidRPr="001D1F7B" w:rsidRDefault="00A20B7F" w:rsidP="0078578A">
      <w:pPr>
        <w:ind w:firstLine="284"/>
        <w:rPr>
          <w:color w:val="000000" w:themeColor="text1"/>
          <w:sz w:val="22"/>
          <w:lang w:val="en-GB"/>
        </w:rPr>
      </w:pPr>
    </w:p>
    <w:p w14:paraId="15CDA6C6" w14:textId="77777777" w:rsidR="002B2956" w:rsidRPr="001D1F7B" w:rsidRDefault="002B2956" w:rsidP="002B2956">
      <w:pPr>
        <w:ind w:firstLine="0"/>
        <w:jc w:val="center"/>
        <w:rPr>
          <w:color w:val="000000" w:themeColor="text1"/>
          <w:sz w:val="22"/>
          <w:lang w:val="en-GB"/>
        </w:rPr>
      </w:pPr>
      <w:r w:rsidRPr="001D1F7B">
        <w:rPr>
          <w:noProof/>
          <w:color w:val="000000" w:themeColor="text1"/>
          <w:sz w:val="22"/>
          <w:lang w:val="en-GB"/>
        </w:rPr>
        <w:lastRenderedPageBreak/>
        <w:drawing>
          <wp:inline distT="0" distB="0" distL="0" distR="0" wp14:anchorId="26A6D6C3" wp14:editId="72F69389">
            <wp:extent cx="5520003" cy="3312000"/>
            <wp:effectExtent l="0" t="0" r="5080" b="317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0003" cy="3312000"/>
                    </a:xfrm>
                    <a:prstGeom prst="rect">
                      <a:avLst/>
                    </a:prstGeom>
                    <a:noFill/>
                  </pic:spPr>
                </pic:pic>
              </a:graphicData>
            </a:graphic>
          </wp:inline>
        </w:drawing>
      </w:r>
    </w:p>
    <w:p w14:paraId="0D83B4D4" w14:textId="0513AF0E" w:rsidR="00102C54" w:rsidRPr="001D1F7B" w:rsidRDefault="00102C54" w:rsidP="00EC50F9">
      <w:pPr>
        <w:pStyle w:val="Rrys"/>
        <w:rPr>
          <w:lang w:val="en-GB"/>
        </w:rPr>
      </w:pPr>
      <w:r w:rsidRPr="001D1F7B">
        <w:rPr>
          <w:b/>
          <w:bCs/>
          <w:lang w:val="en-GB"/>
        </w:rPr>
        <w:t>Fig</w:t>
      </w:r>
      <w:r w:rsidR="00C437EE" w:rsidRPr="001D1F7B">
        <w:rPr>
          <w:b/>
          <w:bCs/>
          <w:lang w:val="en-GB"/>
        </w:rPr>
        <w:t xml:space="preserve">. </w:t>
      </w:r>
      <w:r w:rsidRPr="001D1F7B">
        <w:rPr>
          <w:b/>
          <w:bCs/>
          <w:lang w:val="en-GB"/>
        </w:rPr>
        <w:t>6.</w:t>
      </w:r>
      <w:r w:rsidRPr="001D1F7B">
        <w:rPr>
          <w:lang w:val="en-GB"/>
        </w:rPr>
        <w:t xml:space="preserve"> Horizontal temperature distribution close to the front plate of the radiator without </w:t>
      </w:r>
      <w:r w:rsidR="00C66AE2">
        <w:rPr>
          <w:lang w:val="en-GB"/>
        </w:rPr>
        <w:t xml:space="preserve">a </w:t>
      </w:r>
      <w:r w:rsidRPr="001D1F7B">
        <w:rPr>
          <w:lang w:val="en-GB"/>
        </w:rPr>
        <w:t>curtain</w:t>
      </w:r>
    </w:p>
    <w:p w14:paraId="19F18103" w14:textId="77777777" w:rsidR="00AC7DB7" w:rsidRDefault="00AC7DB7" w:rsidP="00E56B84">
      <w:pPr>
        <w:ind w:firstLine="0"/>
        <w:rPr>
          <w:color w:val="000000" w:themeColor="text1"/>
          <w:lang w:val="en-GB"/>
        </w:rPr>
      </w:pPr>
    </w:p>
    <w:p w14:paraId="32C9F8A5" w14:textId="77777777" w:rsidR="003540FB" w:rsidRDefault="003540FB" w:rsidP="00E56B84">
      <w:pPr>
        <w:ind w:firstLine="0"/>
        <w:rPr>
          <w:color w:val="000000" w:themeColor="text1"/>
          <w:lang w:val="en-GB"/>
        </w:rPr>
      </w:pPr>
    </w:p>
    <w:p w14:paraId="0DA2C81C" w14:textId="77777777" w:rsidR="003540FB" w:rsidRDefault="003540FB" w:rsidP="00E56B84">
      <w:pPr>
        <w:ind w:firstLine="0"/>
        <w:rPr>
          <w:color w:val="000000" w:themeColor="text1"/>
          <w:lang w:val="en-GB"/>
        </w:rPr>
      </w:pPr>
    </w:p>
    <w:p w14:paraId="10BCD3A7" w14:textId="791446EA" w:rsidR="008F4348" w:rsidRPr="001D1F7B" w:rsidRDefault="00102C54" w:rsidP="00E56B84">
      <w:pPr>
        <w:ind w:firstLine="0"/>
        <w:jc w:val="center"/>
        <w:rPr>
          <w:color w:val="000000" w:themeColor="text1"/>
          <w:lang w:val="en-GB"/>
        </w:rPr>
      </w:pPr>
      <w:r w:rsidRPr="001D1F7B">
        <w:rPr>
          <w:noProof/>
          <w:color w:val="000000" w:themeColor="text1"/>
          <w:lang w:val="en-GB"/>
        </w:rPr>
        <w:drawing>
          <wp:inline distT="0" distB="0" distL="0" distR="0" wp14:anchorId="6440359A" wp14:editId="6A23AD09">
            <wp:extent cx="5493356" cy="3312000"/>
            <wp:effectExtent l="0" t="0" r="0"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3356" cy="3312000"/>
                    </a:xfrm>
                    <a:prstGeom prst="rect">
                      <a:avLst/>
                    </a:prstGeom>
                    <a:noFill/>
                  </pic:spPr>
                </pic:pic>
              </a:graphicData>
            </a:graphic>
          </wp:inline>
        </w:drawing>
      </w:r>
    </w:p>
    <w:p w14:paraId="37106EB5" w14:textId="5F2F5692" w:rsidR="00102C54" w:rsidRPr="001D1F7B" w:rsidRDefault="00102C54" w:rsidP="000A4F14">
      <w:pPr>
        <w:pStyle w:val="Rrys"/>
        <w:rPr>
          <w:lang w:val="en-GB"/>
        </w:rPr>
      </w:pPr>
      <w:r w:rsidRPr="001D1F7B">
        <w:rPr>
          <w:b/>
          <w:bCs/>
          <w:lang w:val="en-GB"/>
        </w:rPr>
        <w:t>Fig</w:t>
      </w:r>
      <w:r w:rsidR="00C437EE" w:rsidRPr="001D1F7B">
        <w:rPr>
          <w:b/>
          <w:bCs/>
          <w:lang w:val="en-GB"/>
        </w:rPr>
        <w:t>.</w:t>
      </w:r>
      <w:r w:rsidRPr="001D1F7B">
        <w:rPr>
          <w:b/>
          <w:bCs/>
          <w:lang w:val="en-GB"/>
        </w:rPr>
        <w:t xml:space="preserve"> 7.</w:t>
      </w:r>
      <w:r w:rsidRPr="001D1F7B">
        <w:rPr>
          <w:lang w:val="en-GB"/>
        </w:rPr>
        <w:t xml:space="preserve"> Vertical temperature distribution close to the front plate of the radiator without </w:t>
      </w:r>
      <w:r w:rsidR="00C66AE2">
        <w:rPr>
          <w:lang w:val="en-GB"/>
        </w:rPr>
        <w:t xml:space="preserve">a </w:t>
      </w:r>
      <w:r w:rsidRPr="001D1F7B">
        <w:rPr>
          <w:lang w:val="en-GB"/>
        </w:rPr>
        <w:t>curtain</w:t>
      </w:r>
    </w:p>
    <w:p w14:paraId="55A23585" w14:textId="77777777" w:rsidR="00E56B84" w:rsidRPr="00E56B84" w:rsidRDefault="00E56B84" w:rsidP="00E56B84">
      <w:pPr>
        <w:ind w:firstLine="0"/>
        <w:rPr>
          <w:rFonts w:eastAsia="Calibri"/>
          <w:iCs/>
          <w:sz w:val="22"/>
          <w:lang w:val="en-GB" w:eastAsia="en-US"/>
        </w:rPr>
      </w:pPr>
    </w:p>
    <w:p w14:paraId="0C73E2B5" w14:textId="1824C4E5" w:rsidR="00102C54" w:rsidRPr="001D1F7B" w:rsidRDefault="00102C54" w:rsidP="00E56B84">
      <w:pPr>
        <w:ind w:firstLine="0"/>
        <w:jc w:val="center"/>
        <w:rPr>
          <w:rFonts w:eastAsia="Calibri"/>
          <w:i/>
          <w:sz w:val="22"/>
          <w:lang w:val="en-GB" w:eastAsia="en-US"/>
        </w:rPr>
      </w:pPr>
      <w:r w:rsidRPr="001D1F7B">
        <w:rPr>
          <w:rFonts w:eastAsia="Calibri"/>
          <w:i/>
          <w:noProof/>
          <w:sz w:val="22"/>
          <w:lang w:val="en-GB"/>
        </w:rPr>
        <w:lastRenderedPageBreak/>
        <w:drawing>
          <wp:inline distT="0" distB="0" distL="0" distR="0" wp14:anchorId="75E4FBB2" wp14:editId="04A77D28">
            <wp:extent cx="5510857" cy="3312000"/>
            <wp:effectExtent l="0" t="0" r="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0857" cy="3312000"/>
                    </a:xfrm>
                    <a:prstGeom prst="rect">
                      <a:avLst/>
                    </a:prstGeom>
                    <a:noFill/>
                  </pic:spPr>
                </pic:pic>
              </a:graphicData>
            </a:graphic>
          </wp:inline>
        </w:drawing>
      </w:r>
    </w:p>
    <w:p w14:paraId="54CD0222" w14:textId="3CF83DFA" w:rsidR="00102C54" w:rsidRPr="001D1F7B" w:rsidRDefault="00102C54" w:rsidP="00EC50F9">
      <w:pPr>
        <w:pStyle w:val="Rrys"/>
        <w:rPr>
          <w:lang w:val="en-GB"/>
        </w:rPr>
      </w:pPr>
      <w:r w:rsidRPr="001D1F7B">
        <w:rPr>
          <w:b/>
          <w:bCs/>
          <w:lang w:val="en-GB"/>
        </w:rPr>
        <w:t>Fig</w:t>
      </w:r>
      <w:r w:rsidR="00C437EE" w:rsidRPr="001D1F7B">
        <w:rPr>
          <w:b/>
          <w:bCs/>
          <w:lang w:val="en-GB"/>
        </w:rPr>
        <w:t>.</w:t>
      </w:r>
      <w:r w:rsidRPr="001D1F7B">
        <w:rPr>
          <w:b/>
          <w:bCs/>
          <w:lang w:val="en-GB"/>
        </w:rPr>
        <w:t xml:space="preserve"> 8.</w:t>
      </w:r>
      <w:r w:rsidRPr="001D1F7B">
        <w:rPr>
          <w:lang w:val="en-GB"/>
        </w:rPr>
        <w:t xml:space="preserve"> Horizontal temperature distributions in the slot for the radiator with guipure curtain (2 cm wide slot)</w:t>
      </w:r>
    </w:p>
    <w:p w14:paraId="4D431985" w14:textId="77777777" w:rsidR="00AC7DB7" w:rsidRDefault="00AC7DB7" w:rsidP="00E56B84">
      <w:pPr>
        <w:ind w:firstLine="0"/>
        <w:rPr>
          <w:rFonts w:eastAsia="Calibri"/>
          <w:iCs/>
          <w:sz w:val="22"/>
          <w:lang w:val="en-GB" w:eastAsia="en-US"/>
        </w:rPr>
      </w:pPr>
    </w:p>
    <w:p w14:paraId="0FEE4640" w14:textId="77777777" w:rsidR="003540FB" w:rsidRDefault="003540FB" w:rsidP="00E56B84">
      <w:pPr>
        <w:ind w:firstLine="0"/>
        <w:rPr>
          <w:rFonts w:eastAsia="Calibri"/>
          <w:iCs/>
          <w:sz w:val="22"/>
          <w:lang w:val="en-GB" w:eastAsia="en-US"/>
        </w:rPr>
      </w:pPr>
    </w:p>
    <w:p w14:paraId="69C3A96D" w14:textId="77777777" w:rsidR="003540FB" w:rsidRPr="00E56B84" w:rsidRDefault="003540FB" w:rsidP="00E56B84">
      <w:pPr>
        <w:ind w:firstLine="0"/>
        <w:rPr>
          <w:rFonts w:eastAsia="Calibri"/>
          <w:iCs/>
          <w:sz w:val="22"/>
          <w:lang w:val="en-GB" w:eastAsia="en-US"/>
        </w:rPr>
      </w:pPr>
    </w:p>
    <w:p w14:paraId="57D7BE06" w14:textId="60EF0942" w:rsidR="00102C54" w:rsidRPr="001D1F7B" w:rsidRDefault="00102C54" w:rsidP="00E56B84">
      <w:pPr>
        <w:ind w:firstLine="0"/>
        <w:jc w:val="center"/>
        <w:rPr>
          <w:rFonts w:eastAsia="Calibri"/>
          <w:i/>
          <w:sz w:val="22"/>
          <w:lang w:val="en-GB" w:eastAsia="en-US"/>
        </w:rPr>
      </w:pPr>
      <w:r w:rsidRPr="001D1F7B">
        <w:rPr>
          <w:rFonts w:eastAsia="Calibri"/>
          <w:i/>
          <w:noProof/>
          <w:sz w:val="22"/>
          <w:lang w:val="en-GB"/>
        </w:rPr>
        <w:drawing>
          <wp:inline distT="0" distB="0" distL="0" distR="0" wp14:anchorId="3E65CEE9" wp14:editId="55E7C385">
            <wp:extent cx="5334421" cy="3312000"/>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421" cy="3312000"/>
                    </a:xfrm>
                    <a:prstGeom prst="rect">
                      <a:avLst/>
                    </a:prstGeom>
                    <a:noFill/>
                  </pic:spPr>
                </pic:pic>
              </a:graphicData>
            </a:graphic>
          </wp:inline>
        </w:drawing>
      </w:r>
    </w:p>
    <w:p w14:paraId="0AA1C6B2" w14:textId="5C17643D" w:rsidR="00102C54" w:rsidRPr="001D1F7B" w:rsidRDefault="00102C54" w:rsidP="00EC50F9">
      <w:pPr>
        <w:pStyle w:val="Rrys"/>
        <w:rPr>
          <w:lang w:val="en-GB"/>
        </w:rPr>
      </w:pPr>
      <w:r w:rsidRPr="001D1F7B">
        <w:rPr>
          <w:b/>
          <w:bCs/>
          <w:lang w:val="en-GB"/>
        </w:rPr>
        <w:t>Fig</w:t>
      </w:r>
      <w:r w:rsidR="00C437EE" w:rsidRPr="001D1F7B">
        <w:rPr>
          <w:b/>
          <w:bCs/>
          <w:lang w:val="en-GB"/>
        </w:rPr>
        <w:t>.</w:t>
      </w:r>
      <w:r w:rsidRPr="001D1F7B">
        <w:rPr>
          <w:b/>
          <w:bCs/>
          <w:lang w:val="en-GB"/>
        </w:rPr>
        <w:t xml:space="preserve"> 9.</w:t>
      </w:r>
      <w:r w:rsidRPr="001D1F7B">
        <w:rPr>
          <w:lang w:val="en-GB"/>
        </w:rPr>
        <w:t xml:space="preserve"> Vertical temperature distributions in the slot for the radiator</w:t>
      </w:r>
      <w:r w:rsidR="00A03AC8">
        <w:rPr>
          <w:lang w:val="en-GB"/>
        </w:rPr>
        <w:t xml:space="preserve"> </w:t>
      </w:r>
      <w:r w:rsidRPr="001D1F7B">
        <w:rPr>
          <w:lang w:val="en-GB"/>
        </w:rPr>
        <w:t>with guipure curtain (2 cm wide slot)</w:t>
      </w:r>
    </w:p>
    <w:p w14:paraId="2EFE128B" w14:textId="77777777" w:rsidR="00E56B84" w:rsidRPr="000A4F14" w:rsidRDefault="00E56B84" w:rsidP="000A4F14">
      <w:pPr>
        <w:ind w:firstLine="0"/>
        <w:rPr>
          <w:rFonts w:eastAsia="Calibri"/>
          <w:iCs/>
          <w:sz w:val="22"/>
          <w:lang w:val="en-GB" w:eastAsia="en-US"/>
        </w:rPr>
      </w:pPr>
    </w:p>
    <w:p w14:paraId="7B505E52" w14:textId="59445F04" w:rsidR="00102C54" w:rsidRPr="001D1F7B" w:rsidRDefault="00102C54" w:rsidP="00E56B84">
      <w:pPr>
        <w:ind w:firstLine="0"/>
        <w:jc w:val="center"/>
        <w:rPr>
          <w:rFonts w:eastAsia="Calibri"/>
          <w:i/>
          <w:sz w:val="22"/>
          <w:lang w:val="en-GB" w:eastAsia="en-US"/>
        </w:rPr>
      </w:pPr>
      <w:r w:rsidRPr="001D1F7B">
        <w:rPr>
          <w:rFonts w:eastAsia="Calibri"/>
          <w:i/>
          <w:noProof/>
          <w:sz w:val="22"/>
          <w:lang w:val="en-GB"/>
        </w:rPr>
        <w:lastRenderedPageBreak/>
        <w:drawing>
          <wp:inline distT="0" distB="0" distL="0" distR="0" wp14:anchorId="6CB5CBC9" wp14:editId="06D51AAD">
            <wp:extent cx="5511259" cy="3312000"/>
            <wp:effectExtent l="0" t="0" r="0"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1259" cy="3312000"/>
                    </a:xfrm>
                    <a:prstGeom prst="rect">
                      <a:avLst/>
                    </a:prstGeom>
                    <a:noFill/>
                  </pic:spPr>
                </pic:pic>
              </a:graphicData>
            </a:graphic>
          </wp:inline>
        </w:drawing>
      </w:r>
    </w:p>
    <w:p w14:paraId="0ACB9A2A" w14:textId="77777777" w:rsidR="000C7154" w:rsidRPr="001D1F7B" w:rsidRDefault="00102C54" w:rsidP="00EC50F9">
      <w:pPr>
        <w:pStyle w:val="Rrys"/>
        <w:rPr>
          <w:lang w:val="en-GB"/>
        </w:rPr>
      </w:pPr>
      <w:r w:rsidRPr="001D1F7B">
        <w:rPr>
          <w:b/>
          <w:bCs/>
          <w:lang w:val="en-GB"/>
        </w:rPr>
        <w:t>Fig</w:t>
      </w:r>
      <w:r w:rsidR="00C437EE" w:rsidRPr="001D1F7B">
        <w:rPr>
          <w:b/>
          <w:bCs/>
          <w:lang w:val="en-GB"/>
        </w:rPr>
        <w:t>.</w:t>
      </w:r>
      <w:r w:rsidRPr="001D1F7B">
        <w:rPr>
          <w:b/>
          <w:bCs/>
          <w:lang w:val="en-GB"/>
        </w:rPr>
        <w:t xml:space="preserve"> 10.</w:t>
      </w:r>
      <w:r w:rsidRPr="001D1F7B">
        <w:rPr>
          <w:lang w:val="en-GB"/>
        </w:rPr>
        <w:t xml:space="preserve"> Horizontal temperature distributions in the slot for the radiator with a cotton curtain (2 cm wide slot)</w:t>
      </w:r>
    </w:p>
    <w:p w14:paraId="2CCC64D8" w14:textId="77777777" w:rsidR="00AC7DB7" w:rsidRDefault="00AC7DB7" w:rsidP="003540FB">
      <w:pPr>
        <w:ind w:firstLine="0"/>
        <w:rPr>
          <w:rFonts w:eastAsia="Calibri"/>
          <w:iCs/>
          <w:sz w:val="22"/>
          <w:lang w:val="en-GB" w:eastAsia="en-US"/>
        </w:rPr>
      </w:pPr>
    </w:p>
    <w:p w14:paraId="6252391D" w14:textId="77777777" w:rsidR="003540FB" w:rsidRDefault="003540FB" w:rsidP="003540FB">
      <w:pPr>
        <w:ind w:firstLine="0"/>
        <w:rPr>
          <w:rFonts w:eastAsia="Calibri"/>
          <w:iCs/>
          <w:sz w:val="22"/>
          <w:lang w:val="en-GB" w:eastAsia="en-US"/>
        </w:rPr>
      </w:pPr>
    </w:p>
    <w:p w14:paraId="6BB4DC2F" w14:textId="77777777" w:rsidR="003540FB" w:rsidRPr="003540FB" w:rsidRDefault="003540FB" w:rsidP="003540FB">
      <w:pPr>
        <w:ind w:firstLine="0"/>
        <w:rPr>
          <w:rFonts w:eastAsia="Calibri"/>
          <w:iCs/>
          <w:sz w:val="22"/>
          <w:lang w:val="en-GB" w:eastAsia="en-US"/>
        </w:rPr>
      </w:pPr>
    </w:p>
    <w:p w14:paraId="553F70D1" w14:textId="2236D66A" w:rsidR="00F408E4" w:rsidRPr="001D1F7B" w:rsidRDefault="00F408E4" w:rsidP="00E56B84">
      <w:pPr>
        <w:ind w:firstLine="0"/>
        <w:jc w:val="center"/>
        <w:rPr>
          <w:rFonts w:eastAsia="Calibri"/>
          <w:i/>
          <w:sz w:val="22"/>
          <w:lang w:val="en-GB" w:eastAsia="en-US"/>
        </w:rPr>
      </w:pPr>
      <w:r w:rsidRPr="001D1F7B">
        <w:rPr>
          <w:rFonts w:eastAsia="Calibri"/>
          <w:i/>
          <w:noProof/>
          <w:sz w:val="22"/>
          <w:lang w:val="en-GB"/>
        </w:rPr>
        <w:drawing>
          <wp:inline distT="0" distB="0" distL="0" distR="0" wp14:anchorId="629F745F" wp14:editId="4922CBED">
            <wp:extent cx="5301581" cy="3312000"/>
            <wp:effectExtent l="0" t="0" r="0" b="317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1581" cy="3312000"/>
                    </a:xfrm>
                    <a:prstGeom prst="rect">
                      <a:avLst/>
                    </a:prstGeom>
                    <a:noFill/>
                  </pic:spPr>
                </pic:pic>
              </a:graphicData>
            </a:graphic>
          </wp:inline>
        </w:drawing>
      </w:r>
    </w:p>
    <w:p w14:paraId="7DD7D3AB" w14:textId="65C4521A" w:rsidR="00F408E4" w:rsidRPr="001D1F7B" w:rsidRDefault="00F408E4" w:rsidP="00AC7DB7">
      <w:pPr>
        <w:pStyle w:val="Rrys"/>
        <w:rPr>
          <w:lang w:val="en-GB"/>
        </w:rPr>
      </w:pPr>
      <w:r w:rsidRPr="001D1F7B">
        <w:rPr>
          <w:b/>
          <w:bCs/>
          <w:lang w:val="en-GB"/>
        </w:rPr>
        <w:t>Fig</w:t>
      </w:r>
      <w:r w:rsidR="00C437EE" w:rsidRPr="001D1F7B">
        <w:rPr>
          <w:b/>
          <w:bCs/>
          <w:lang w:val="en-GB"/>
        </w:rPr>
        <w:t>.</w:t>
      </w:r>
      <w:r w:rsidRPr="001D1F7B">
        <w:rPr>
          <w:b/>
          <w:bCs/>
          <w:lang w:val="en-GB"/>
        </w:rPr>
        <w:t xml:space="preserve"> 11.</w:t>
      </w:r>
      <w:r w:rsidRPr="001D1F7B">
        <w:rPr>
          <w:lang w:val="en-GB"/>
        </w:rPr>
        <w:t xml:space="preserve"> Vertical temperature distributions in the slot for the radiator</w:t>
      </w:r>
      <w:r w:rsidR="00A03AC8">
        <w:rPr>
          <w:lang w:val="en-GB"/>
        </w:rPr>
        <w:t xml:space="preserve"> </w:t>
      </w:r>
      <w:r w:rsidRPr="001D1F7B">
        <w:rPr>
          <w:lang w:val="en-GB"/>
        </w:rPr>
        <w:t>with a cotton curtain (2 cm wide slot)</w:t>
      </w:r>
    </w:p>
    <w:p w14:paraId="7E7CBD39" w14:textId="77777777" w:rsidR="00AC7DB7" w:rsidRDefault="00AC7DB7" w:rsidP="0078578A">
      <w:pPr>
        <w:ind w:firstLine="284"/>
        <w:rPr>
          <w:sz w:val="22"/>
          <w:szCs w:val="22"/>
          <w:lang w:val="en-GB"/>
        </w:rPr>
      </w:pPr>
    </w:p>
    <w:p w14:paraId="3B704CF9" w14:textId="77777777" w:rsidR="003540FB" w:rsidRDefault="003540FB">
      <w:pPr>
        <w:ind w:firstLine="0"/>
        <w:jc w:val="left"/>
        <w:rPr>
          <w:sz w:val="22"/>
          <w:szCs w:val="22"/>
          <w:lang w:val="en-GB"/>
        </w:rPr>
      </w:pPr>
      <w:r>
        <w:rPr>
          <w:sz w:val="22"/>
          <w:szCs w:val="22"/>
          <w:lang w:val="en-GB"/>
        </w:rPr>
        <w:br w:type="page"/>
      </w:r>
    </w:p>
    <w:p w14:paraId="5BE04DD7" w14:textId="5D9F8C36" w:rsidR="008619B1" w:rsidRPr="001D1F7B" w:rsidRDefault="008619B1" w:rsidP="0078578A">
      <w:pPr>
        <w:ind w:firstLine="284"/>
        <w:rPr>
          <w:sz w:val="22"/>
          <w:szCs w:val="22"/>
          <w:lang w:val="en-GB"/>
        </w:rPr>
      </w:pPr>
      <w:r w:rsidRPr="001D1F7B">
        <w:rPr>
          <w:sz w:val="22"/>
          <w:szCs w:val="22"/>
          <w:lang w:val="en-GB"/>
        </w:rPr>
        <w:lastRenderedPageBreak/>
        <w:t xml:space="preserve">The analysis of horizontal temperature distributions in variant A with the bare radiator (Figure 6) shows </w:t>
      </w:r>
      <w:r w:rsidR="00C66AE2">
        <w:rPr>
          <w:sz w:val="22"/>
          <w:szCs w:val="22"/>
          <w:lang w:val="en-GB"/>
        </w:rPr>
        <w:t>a</w:t>
      </w:r>
      <w:r w:rsidR="00FE0F84">
        <w:rPr>
          <w:sz w:val="22"/>
          <w:szCs w:val="22"/>
          <w:lang w:val="en-GB"/>
        </w:rPr>
        <w:t> </w:t>
      </w:r>
      <w:r w:rsidRPr="00FE0F84">
        <w:rPr>
          <w:spacing w:val="-2"/>
          <w:sz w:val="22"/>
          <w:szCs w:val="22"/>
          <w:lang w:val="en-GB"/>
        </w:rPr>
        <w:t xml:space="preserve">horizontal decrease in temperature between the closest point to </w:t>
      </w:r>
      <w:r w:rsidR="00C66AE2" w:rsidRPr="00FE0F84">
        <w:rPr>
          <w:spacing w:val="-2"/>
          <w:sz w:val="22"/>
          <w:szCs w:val="22"/>
          <w:lang w:val="en-GB"/>
        </w:rPr>
        <w:t xml:space="preserve">the </w:t>
      </w:r>
      <w:r w:rsidRPr="00FE0F84">
        <w:rPr>
          <w:spacing w:val="-2"/>
          <w:sz w:val="22"/>
          <w:szCs w:val="22"/>
          <w:lang w:val="en-GB"/>
        </w:rPr>
        <w:t xml:space="preserve">radiator and the closest point to </w:t>
      </w:r>
      <w:r w:rsidR="00C66AE2" w:rsidRPr="00FE0F84">
        <w:rPr>
          <w:spacing w:val="-2"/>
          <w:sz w:val="22"/>
          <w:szCs w:val="22"/>
          <w:lang w:val="en-GB"/>
        </w:rPr>
        <w:t xml:space="preserve">the </w:t>
      </w:r>
      <w:r w:rsidRPr="00FE0F84">
        <w:rPr>
          <w:spacing w:val="-2"/>
          <w:sz w:val="22"/>
          <w:szCs w:val="22"/>
          <w:lang w:val="en-GB"/>
        </w:rPr>
        <w:t>curtain:</w:t>
      </w:r>
    </w:p>
    <w:p w14:paraId="471721B9" w14:textId="1B0A77B5" w:rsidR="008619B1" w:rsidRPr="003540FB" w:rsidRDefault="008619B1" w:rsidP="0078578A">
      <w:pPr>
        <w:numPr>
          <w:ilvl w:val="0"/>
          <w:numId w:val="24"/>
        </w:numPr>
        <w:spacing w:line="259" w:lineRule="auto"/>
        <w:ind w:left="284" w:hanging="284"/>
        <w:rPr>
          <w:spacing w:val="-2"/>
          <w:sz w:val="22"/>
          <w:szCs w:val="22"/>
          <w:lang w:val="en-GB"/>
        </w:rPr>
      </w:pPr>
      <w:r w:rsidRPr="003540FB">
        <w:rPr>
          <w:spacing w:val="-2"/>
          <w:sz w:val="22"/>
          <w:szCs w:val="22"/>
          <w:lang w:val="en-GB"/>
        </w:rPr>
        <w:t>from 24.3°C to 19.8°C (23.5°C at 5 mm) at the bottom of the radiator – a difference of 4.5°C (0.8°C at 5 mm),</w:t>
      </w:r>
    </w:p>
    <w:p w14:paraId="5D759045" w14:textId="77777777" w:rsidR="008619B1" w:rsidRPr="003540FB" w:rsidRDefault="008619B1" w:rsidP="0078578A">
      <w:pPr>
        <w:numPr>
          <w:ilvl w:val="0"/>
          <w:numId w:val="24"/>
        </w:numPr>
        <w:spacing w:line="259" w:lineRule="auto"/>
        <w:ind w:left="284" w:hanging="284"/>
        <w:rPr>
          <w:spacing w:val="-2"/>
          <w:sz w:val="22"/>
          <w:szCs w:val="22"/>
          <w:lang w:val="en-GB"/>
        </w:rPr>
      </w:pPr>
      <w:r w:rsidRPr="003540FB">
        <w:rPr>
          <w:spacing w:val="-2"/>
          <w:sz w:val="22"/>
          <w:szCs w:val="22"/>
          <w:lang w:val="en-GB"/>
        </w:rPr>
        <w:t xml:space="preserve">from 26.5°C to 20.3°C (23.8°C at 5 mm) in the </w:t>
      </w:r>
      <w:proofErr w:type="spellStart"/>
      <w:r w:rsidRPr="003540FB">
        <w:rPr>
          <w:spacing w:val="-2"/>
          <w:sz w:val="22"/>
          <w:szCs w:val="22"/>
          <w:lang w:val="en-GB"/>
        </w:rPr>
        <w:t>center</w:t>
      </w:r>
      <w:proofErr w:type="spellEnd"/>
      <w:r w:rsidRPr="003540FB">
        <w:rPr>
          <w:spacing w:val="-2"/>
          <w:sz w:val="22"/>
          <w:szCs w:val="22"/>
          <w:lang w:val="en-GB"/>
        </w:rPr>
        <w:t xml:space="preserve"> of the radiator – a difference of 6.3°C (2.8°C at 5 mm),</w:t>
      </w:r>
    </w:p>
    <w:p w14:paraId="022C8DA6" w14:textId="77777777"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from 28.5°C to 19.8°C (25.5°C at 5 mm) at the top of the radiator – a difference of 8.8°C (3.0°C at 5 mm).</w:t>
      </w:r>
    </w:p>
    <w:p w14:paraId="1BFDB52F" w14:textId="77777777" w:rsidR="0078578A" w:rsidRDefault="0078578A" w:rsidP="0078578A">
      <w:pPr>
        <w:ind w:firstLine="284"/>
        <w:rPr>
          <w:sz w:val="22"/>
          <w:szCs w:val="22"/>
          <w:lang w:val="en-GB"/>
        </w:rPr>
      </w:pPr>
    </w:p>
    <w:p w14:paraId="0242BFF9" w14:textId="292E4AC6" w:rsidR="008619B1" w:rsidRPr="001D1F7B" w:rsidRDefault="008619B1" w:rsidP="0078578A">
      <w:pPr>
        <w:ind w:firstLine="284"/>
        <w:rPr>
          <w:sz w:val="22"/>
          <w:szCs w:val="22"/>
          <w:lang w:val="en-GB"/>
        </w:rPr>
      </w:pPr>
      <w:r w:rsidRPr="001D1F7B">
        <w:rPr>
          <w:sz w:val="22"/>
          <w:szCs w:val="22"/>
          <w:lang w:val="en-GB"/>
        </w:rPr>
        <w:t>In variant B with the guipure curtain (Figure 8)</w:t>
      </w:r>
      <w:r w:rsidR="00C66AE2">
        <w:rPr>
          <w:sz w:val="22"/>
          <w:szCs w:val="22"/>
          <w:lang w:val="en-GB"/>
        </w:rPr>
        <w:t>,</w:t>
      </w:r>
      <w:r w:rsidRPr="001D1F7B">
        <w:rPr>
          <w:sz w:val="22"/>
          <w:szCs w:val="22"/>
          <w:lang w:val="en-GB"/>
        </w:rPr>
        <w:t xml:space="preserve"> the horizontal temperature</w:t>
      </w:r>
      <w:r w:rsidR="00BF230B" w:rsidRPr="001D1F7B">
        <w:rPr>
          <w:sz w:val="22"/>
          <w:szCs w:val="22"/>
          <w:lang w:val="en-GB"/>
        </w:rPr>
        <w:t xml:space="preserve"> </w:t>
      </w:r>
      <w:r w:rsidRPr="001D1F7B">
        <w:rPr>
          <w:sz w:val="22"/>
          <w:szCs w:val="22"/>
          <w:lang w:val="en-GB"/>
        </w:rPr>
        <w:t>decrease</w:t>
      </w:r>
      <w:r w:rsidR="00BF230B" w:rsidRPr="001D1F7B">
        <w:rPr>
          <w:sz w:val="22"/>
          <w:szCs w:val="22"/>
          <w:lang w:val="en-GB"/>
        </w:rPr>
        <w:t xml:space="preserve"> </w:t>
      </w:r>
      <w:r w:rsidRPr="001D1F7B">
        <w:rPr>
          <w:sz w:val="22"/>
          <w:szCs w:val="22"/>
          <w:lang w:val="en-GB"/>
        </w:rPr>
        <w:t xml:space="preserve">between the closest point to </w:t>
      </w:r>
      <w:r w:rsidR="00C66AE2">
        <w:rPr>
          <w:sz w:val="22"/>
          <w:szCs w:val="22"/>
          <w:lang w:val="en-GB"/>
        </w:rPr>
        <w:t xml:space="preserve">the </w:t>
      </w:r>
      <w:r w:rsidRPr="001D1F7B">
        <w:rPr>
          <w:sz w:val="22"/>
          <w:szCs w:val="22"/>
          <w:lang w:val="en-GB"/>
        </w:rPr>
        <w:t xml:space="preserve">radiator and the closest point to </w:t>
      </w:r>
      <w:r w:rsidR="00C66AE2">
        <w:rPr>
          <w:sz w:val="22"/>
          <w:szCs w:val="22"/>
          <w:lang w:val="en-GB"/>
        </w:rPr>
        <w:t xml:space="preserve">the </w:t>
      </w:r>
      <w:r w:rsidRPr="001D1F7B">
        <w:rPr>
          <w:sz w:val="22"/>
          <w:szCs w:val="22"/>
          <w:lang w:val="en-GB"/>
        </w:rPr>
        <w:t>curtain:</w:t>
      </w:r>
    </w:p>
    <w:p w14:paraId="55CB5C72" w14:textId="4F133B55" w:rsidR="008619B1" w:rsidRPr="003540FB" w:rsidRDefault="008619B1" w:rsidP="0078578A">
      <w:pPr>
        <w:numPr>
          <w:ilvl w:val="0"/>
          <w:numId w:val="24"/>
        </w:numPr>
        <w:spacing w:line="259" w:lineRule="auto"/>
        <w:ind w:left="284" w:hanging="284"/>
        <w:rPr>
          <w:spacing w:val="-2"/>
          <w:sz w:val="22"/>
          <w:szCs w:val="22"/>
          <w:lang w:val="en-GB"/>
        </w:rPr>
      </w:pPr>
      <w:r w:rsidRPr="003540FB">
        <w:rPr>
          <w:spacing w:val="-2"/>
          <w:sz w:val="22"/>
          <w:szCs w:val="22"/>
          <w:lang w:val="en-GB"/>
        </w:rPr>
        <w:t>from 25.0°C to 21.8°C (24.5°C at 5 mm) at the bottom of the radiator – a difference of 3.3°C (0.5°C at 5 mm),</w:t>
      </w:r>
    </w:p>
    <w:p w14:paraId="75A65999" w14:textId="77777777" w:rsidR="008619B1" w:rsidRPr="003540FB" w:rsidRDefault="008619B1" w:rsidP="0078578A">
      <w:pPr>
        <w:numPr>
          <w:ilvl w:val="0"/>
          <w:numId w:val="24"/>
        </w:numPr>
        <w:spacing w:line="259" w:lineRule="auto"/>
        <w:ind w:left="284" w:hanging="284"/>
        <w:rPr>
          <w:spacing w:val="-2"/>
          <w:sz w:val="22"/>
          <w:szCs w:val="22"/>
          <w:lang w:val="en-GB"/>
        </w:rPr>
      </w:pPr>
      <w:r w:rsidRPr="003540FB">
        <w:rPr>
          <w:spacing w:val="-2"/>
          <w:sz w:val="22"/>
          <w:szCs w:val="22"/>
          <w:lang w:val="en-GB"/>
        </w:rPr>
        <w:t xml:space="preserve">from 31.5°C to 23.5°C (28.0°C at 5 mm) in the </w:t>
      </w:r>
      <w:proofErr w:type="spellStart"/>
      <w:r w:rsidRPr="003540FB">
        <w:rPr>
          <w:spacing w:val="-2"/>
          <w:sz w:val="22"/>
          <w:szCs w:val="22"/>
          <w:lang w:val="en-GB"/>
        </w:rPr>
        <w:t>center</w:t>
      </w:r>
      <w:proofErr w:type="spellEnd"/>
      <w:r w:rsidRPr="003540FB">
        <w:rPr>
          <w:spacing w:val="-2"/>
          <w:sz w:val="22"/>
          <w:szCs w:val="22"/>
          <w:lang w:val="en-GB"/>
        </w:rPr>
        <w:t xml:space="preserve"> of the radiator – a difference of 8.0°C (3.5°C at 5 mm),</w:t>
      </w:r>
    </w:p>
    <w:p w14:paraId="09C83321" w14:textId="5125A503"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from 32.5°C to 23.5°C (29.0°C at 5 mm) at the top of the radiator – a difference of 9.0°C (3.5°C at 5 mm), the lowest value of 22.8°C was observed at a distance of 15 mm from the radiator. In variant C with the cotton curtain (Figure 10)</w:t>
      </w:r>
      <w:r w:rsidR="00C66AE2">
        <w:rPr>
          <w:sz w:val="22"/>
          <w:szCs w:val="22"/>
          <w:lang w:val="en-GB"/>
        </w:rPr>
        <w:t>,</w:t>
      </w:r>
      <w:r w:rsidRPr="001D1F7B">
        <w:rPr>
          <w:sz w:val="22"/>
          <w:szCs w:val="22"/>
          <w:lang w:val="en-GB"/>
        </w:rPr>
        <w:t xml:space="preserve"> the horizontal temperature decrease</w:t>
      </w:r>
      <w:r w:rsidR="00AB544F" w:rsidRPr="001D1F7B">
        <w:rPr>
          <w:sz w:val="22"/>
          <w:szCs w:val="22"/>
          <w:lang w:val="en-GB"/>
        </w:rPr>
        <w:t xml:space="preserve"> </w:t>
      </w:r>
      <w:r w:rsidRPr="001D1F7B">
        <w:rPr>
          <w:sz w:val="22"/>
          <w:szCs w:val="22"/>
          <w:lang w:val="en-GB"/>
        </w:rPr>
        <w:t xml:space="preserve">between the closest point to </w:t>
      </w:r>
      <w:r w:rsidR="00C66AE2">
        <w:rPr>
          <w:sz w:val="22"/>
          <w:szCs w:val="22"/>
          <w:lang w:val="en-GB"/>
        </w:rPr>
        <w:t xml:space="preserve">the </w:t>
      </w:r>
      <w:r w:rsidRPr="001D1F7B">
        <w:rPr>
          <w:sz w:val="22"/>
          <w:szCs w:val="22"/>
          <w:lang w:val="en-GB"/>
        </w:rPr>
        <w:t xml:space="preserve">radiator and the closest point to </w:t>
      </w:r>
      <w:r w:rsidR="00C66AE2">
        <w:rPr>
          <w:sz w:val="22"/>
          <w:szCs w:val="22"/>
          <w:lang w:val="en-GB"/>
        </w:rPr>
        <w:t xml:space="preserve">the </w:t>
      </w:r>
      <w:r w:rsidRPr="001D1F7B">
        <w:rPr>
          <w:sz w:val="22"/>
          <w:szCs w:val="22"/>
          <w:lang w:val="en-GB"/>
        </w:rPr>
        <w:t>curtain:</w:t>
      </w:r>
    </w:p>
    <w:p w14:paraId="605E25DE" w14:textId="77777777" w:rsidR="008619B1" w:rsidRPr="003540FB" w:rsidRDefault="008619B1" w:rsidP="0078578A">
      <w:pPr>
        <w:numPr>
          <w:ilvl w:val="0"/>
          <w:numId w:val="24"/>
        </w:numPr>
        <w:spacing w:line="259" w:lineRule="auto"/>
        <w:ind w:left="284" w:hanging="284"/>
        <w:rPr>
          <w:spacing w:val="-2"/>
          <w:sz w:val="22"/>
          <w:szCs w:val="22"/>
          <w:lang w:val="en-GB"/>
        </w:rPr>
      </w:pPr>
      <w:r w:rsidRPr="003540FB">
        <w:rPr>
          <w:spacing w:val="-2"/>
          <w:sz w:val="22"/>
          <w:szCs w:val="22"/>
          <w:lang w:val="en-GB"/>
        </w:rPr>
        <w:t>from 25.8°C to 25.0°C (25.0°C at 5 mm) at the bottom of the radiator – a difference of 0.8°C (0.8°C at 5 mm), the lowest value of 23.2°C was observed at a distance of 13 and 14 mm from the radiator.</w:t>
      </w:r>
    </w:p>
    <w:p w14:paraId="16DFAE49" w14:textId="77777777" w:rsidR="008619B1" w:rsidRPr="003540FB" w:rsidRDefault="008619B1" w:rsidP="0078578A">
      <w:pPr>
        <w:numPr>
          <w:ilvl w:val="0"/>
          <w:numId w:val="24"/>
        </w:numPr>
        <w:spacing w:line="259" w:lineRule="auto"/>
        <w:ind w:left="284" w:hanging="284"/>
        <w:rPr>
          <w:spacing w:val="-2"/>
          <w:sz w:val="22"/>
          <w:szCs w:val="22"/>
          <w:lang w:val="en-GB"/>
        </w:rPr>
      </w:pPr>
      <w:r w:rsidRPr="003540FB">
        <w:rPr>
          <w:spacing w:val="-2"/>
          <w:sz w:val="22"/>
          <w:szCs w:val="22"/>
          <w:lang w:val="en-GB"/>
        </w:rPr>
        <w:t xml:space="preserve">from 32.0°C to 23.3°C (29.5°C at 5 mm) in the </w:t>
      </w:r>
      <w:proofErr w:type="spellStart"/>
      <w:r w:rsidRPr="003540FB">
        <w:rPr>
          <w:spacing w:val="-2"/>
          <w:sz w:val="22"/>
          <w:szCs w:val="22"/>
          <w:lang w:val="en-GB"/>
        </w:rPr>
        <w:t>center</w:t>
      </w:r>
      <w:proofErr w:type="spellEnd"/>
      <w:r w:rsidRPr="003540FB">
        <w:rPr>
          <w:spacing w:val="-2"/>
          <w:sz w:val="22"/>
          <w:szCs w:val="22"/>
          <w:lang w:val="en-GB"/>
        </w:rPr>
        <w:t xml:space="preserve"> of the radiator – a difference of 8.8°C (2.5°C at 5 mm),</w:t>
      </w:r>
    </w:p>
    <w:p w14:paraId="1E2DEAEE" w14:textId="77777777"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from 32.5°C to 24.0°C (29.8°C at 5 mm) at the top of the radiator – a difference of 8.5°C (2.8°C at 5 mm).</w:t>
      </w:r>
    </w:p>
    <w:p w14:paraId="0E5D0A61" w14:textId="77777777" w:rsidR="00AC7DB7" w:rsidRDefault="00AC7DB7" w:rsidP="0078578A">
      <w:pPr>
        <w:ind w:firstLine="284"/>
        <w:rPr>
          <w:sz w:val="22"/>
          <w:szCs w:val="22"/>
          <w:lang w:val="en-GB"/>
        </w:rPr>
      </w:pPr>
    </w:p>
    <w:p w14:paraId="629A8014" w14:textId="2C385409" w:rsidR="008619B1" w:rsidRPr="001D1F7B" w:rsidRDefault="008619B1" w:rsidP="0078578A">
      <w:pPr>
        <w:ind w:firstLine="284"/>
        <w:rPr>
          <w:sz w:val="22"/>
          <w:szCs w:val="22"/>
          <w:lang w:val="en-GB"/>
        </w:rPr>
      </w:pPr>
      <w:r w:rsidRPr="001D1F7B">
        <w:rPr>
          <w:sz w:val="22"/>
          <w:szCs w:val="22"/>
          <w:lang w:val="en-GB"/>
        </w:rPr>
        <w:t xml:space="preserve">The analysis of vertical temperature distributions in variant A with the bare radiator (Figure 7) shows changes in temperature with the height of the radiator as follows: </w:t>
      </w:r>
    </w:p>
    <w:p w14:paraId="5C307461" w14:textId="2DE43E56"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in close proximity to the front panel (1</w:t>
      </w:r>
      <w:r w:rsidR="00A51C7E">
        <w:rPr>
          <w:sz w:val="22"/>
          <w:szCs w:val="22"/>
          <w:lang w:val="en-GB"/>
        </w:rPr>
        <w:t>-</w:t>
      </w:r>
      <w:r w:rsidRPr="001D1F7B">
        <w:rPr>
          <w:sz w:val="22"/>
          <w:szCs w:val="22"/>
          <w:lang w:val="en-GB"/>
        </w:rPr>
        <w:t>3</w:t>
      </w:r>
      <w:r w:rsidR="00A51C7E">
        <w:rPr>
          <w:sz w:val="22"/>
          <w:szCs w:val="22"/>
          <w:lang w:val="en-GB"/>
        </w:rPr>
        <w:t xml:space="preserve"> </w:t>
      </w:r>
      <w:r w:rsidRPr="001D1F7B">
        <w:rPr>
          <w:sz w:val="22"/>
          <w:szCs w:val="22"/>
          <w:lang w:val="en-GB"/>
        </w:rPr>
        <w:t xml:space="preserve">mm) </w:t>
      </w:r>
      <w:r w:rsidR="00A03AC8">
        <w:rPr>
          <w:sz w:val="22"/>
          <w:szCs w:val="22"/>
          <w:lang w:val="en-GB"/>
        </w:rPr>
        <w:t>–</w:t>
      </w:r>
      <w:r w:rsidRPr="001D1F7B">
        <w:rPr>
          <w:sz w:val="22"/>
          <w:szCs w:val="22"/>
          <w:lang w:val="en-GB"/>
        </w:rPr>
        <w:t xml:space="preserve"> the highest vertical increase from 24.3°C at the bottom to 28.5°C at the top of the radiator – a difference of 4.3°C,</w:t>
      </w:r>
    </w:p>
    <w:p w14:paraId="49ED8368" w14:textId="0F3927E9"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 xml:space="preserve">at 12 mm from the front panel, the highest vertical decrease from 22.3°C at the bottom to 21.8°C at the top of the radiator </w:t>
      </w:r>
      <w:r w:rsidR="00A03AC8">
        <w:rPr>
          <w:sz w:val="22"/>
          <w:szCs w:val="22"/>
          <w:lang w:val="en-GB"/>
        </w:rPr>
        <w:t>–</w:t>
      </w:r>
      <w:r w:rsidRPr="001D1F7B">
        <w:rPr>
          <w:sz w:val="22"/>
          <w:szCs w:val="22"/>
          <w:lang w:val="en-GB"/>
        </w:rPr>
        <w:t xml:space="preserve"> a difference of -0.5°C. </w:t>
      </w:r>
    </w:p>
    <w:p w14:paraId="6C38C617" w14:textId="77777777" w:rsidR="00AC7DB7" w:rsidRDefault="00AC7DB7" w:rsidP="0078578A">
      <w:pPr>
        <w:ind w:firstLine="284"/>
        <w:rPr>
          <w:sz w:val="22"/>
          <w:szCs w:val="22"/>
          <w:lang w:val="en-GB"/>
        </w:rPr>
      </w:pPr>
    </w:p>
    <w:p w14:paraId="37D70246" w14:textId="0323B4B4" w:rsidR="008619B1" w:rsidRPr="001D1F7B" w:rsidRDefault="008619B1" w:rsidP="0078578A">
      <w:pPr>
        <w:ind w:firstLine="284"/>
        <w:rPr>
          <w:sz w:val="22"/>
          <w:szCs w:val="22"/>
          <w:lang w:val="en-GB"/>
        </w:rPr>
      </w:pPr>
      <w:r w:rsidRPr="001D1F7B">
        <w:rPr>
          <w:sz w:val="22"/>
          <w:szCs w:val="22"/>
          <w:lang w:val="en-GB"/>
        </w:rPr>
        <w:t>In variant B</w:t>
      </w:r>
      <w:r w:rsidR="00C66AE2">
        <w:rPr>
          <w:sz w:val="22"/>
          <w:szCs w:val="22"/>
          <w:lang w:val="en-GB"/>
        </w:rPr>
        <w:t>,</w:t>
      </w:r>
      <w:r w:rsidRPr="001D1F7B">
        <w:rPr>
          <w:sz w:val="22"/>
          <w:szCs w:val="22"/>
          <w:lang w:val="en-GB"/>
        </w:rPr>
        <w:t xml:space="preserve"> the guipure curtain (Figure 9) shows changes in temperature with radiator height as follows:</w:t>
      </w:r>
    </w:p>
    <w:p w14:paraId="4E7F1AEF" w14:textId="4CF7EADD"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 xml:space="preserve">at 1 mm from the front panel </w:t>
      </w:r>
      <w:r w:rsidR="00A03AC8">
        <w:rPr>
          <w:sz w:val="22"/>
          <w:szCs w:val="22"/>
          <w:lang w:val="en-GB"/>
        </w:rPr>
        <w:t>–</w:t>
      </w:r>
      <w:r w:rsidRPr="001D1F7B">
        <w:rPr>
          <w:sz w:val="22"/>
          <w:szCs w:val="22"/>
          <w:lang w:val="en-GB"/>
        </w:rPr>
        <w:t xml:space="preserve"> the highest vertical increase from 25.0°C at the bottom to 32.5°C at the top of the radiator – a difference of 7.5°C,</w:t>
      </w:r>
    </w:p>
    <w:p w14:paraId="7D39250D" w14:textId="7BDDBCE1" w:rsidR="008619B1" w:rsidRPr="00C158C6" w:rsidRDefault="008619B1" w:rsidP="0078578A">
      <w:pPr>
        <w:numPr>
          <w:ilvl w:val="0"/>
          <w:numId w:val="24"/>
        </w:numPr>
        <w:spacing w:line="259" w:lineRule="auto"/>
        <w:ind w:left="284" w:hanging="284"/>
        <w:rPr>
          <w:spacing w:val="-2"/>
          <w:sz w:val="22"/>
          <w:szCs w:val="22"/>
          <w:lang w:val="en-GB"/>
        </w:rPr>
      </w:pPr>
      <w:r w:rsidRPr="00C158C6">
        <w:rPr>
          <w:spacing w:val="-2"/>
          <w:sz w:val="22"/>
          <w:szCs w:val="22"/>
          <w:lang w:val="en-GB"/>
        </w:rPr>
        <w:t>at 15</w:t>
      </w:r>
      <w:r w:rsidR="00A03AC8" w:rsidRPr="00C158C6">
        <w:rPr>
          <w:spacing w:val="-2"/>
          <w:sz w:val="22"/>
          <w:szCs w:val="22"/>
          <w:lang w:val="en-GB"/>
        </w:rPr>
        <w:t>-</w:t>
      </w:r>
      <w:r w:rsidRPr="00C158C6">
        <w:rPr>
          <w:spacing w:val="-2"/>
          <w:sz w:val="22"/>
          <w:szCs w:val="22"/>
          <w:lang w:val="en-GB"/>
        </w:rPr>
        <w:t xml:space="preserve">18 mm from the front panel </w:t>
      </w:r>
      <w:r w:rsidR="00A03AC8" w:rsidRPr="00C158C6">
        <w:rPr>
          <w:spacing w:val="-2"/>
          <w:sz w:val="22"/>
          <w:szCs w:val="22"/>
          <w:lang w:val="en-GB"/>
        </w:rPr>
        <w:t>–</w:t>
      </w:r>
      <w:r w:rsidRPr="00C158C6">
        <w:rPr>
          <w:spacing w:val="-2"/>
          <w:sz w:val="22"/>
          <w:szCs w:val="22"/>
          <w:lang w:val="en-GB"/>
        </w:rPr>
        <w:t xml:space="preserve"> the lowest vertical increase from 21.8</w:t>
      </w:r>
      <w:r w:rsidR="00A03AC8" w:rsidRPr="00C158C6">
        <w:rPr>
          <w:spacing w:val="-2"/>
          <w:sz w:val="22"/>
          <w:szCs w:val="22"/>
          <w:lang w:val="en-GB"/>
        </w:rPr>
        <w:t>-</w:t>
      </w:r>
      <w:r w:rsidRPr="00C158C6">
        <w:rPr>
          <w:spacing w:val="-2"/>
          <w:sz w:val="22"/>
          <w:szCs w:val="22"/>
          <w:lang w:val="en-GB"/>
        </w:rPr>
        <w:t>22.3°C at the bottom to 22.8</w:t>
      </w:r>
      <w:r w:rsidR="00A03AC8" w:rsidRPr="00C158C6">
        <w:rPr>
          <w:spacing w:val="-2"/>
          <w:sz w:val="22"/>
          <w:szCs w:val="22"/>
          <w:lang w:val="en-GB"/>
        </w:rPr>
        <w:t>-</w:t>
      </w:r>
      <w:r w:rsidRPr="00C158C6">
        <w:rPr>
          <w:spacing w:val="-2"/>
          <w:sz w:val="22"/>
          <w:szCs w:val="22"/>
          <w:lang w:val="en-GB"/>
        </w:rPr>
        <w:t>23.3°C at the top of the radiator – a difference of 1.0°C</w:t>
      </w:r>
      <w:r w:rsidR="00C66AE2" w:rsidRPr="00C158C6">
        <w:rPr>
          <w:spacing w:val="-2"/>
          <w:sz w:val="22"/>
          <w:szCs w:val="22"/>
          <w:lang w:val="en-GB"/>
        </w:rPr>
        <w:t>;</w:t>
      </w:r>
      <w:r w:rsidRPr="00C158C6">
        <w:rPr>
          <w:spacing w:val="-2"/>
          <w:sz w:val="22"/>
          <w:szCs w:val="22"/>
          <w:lang w:val="en-GB"/>
        </w:rPr>
        <w:t xml:space="preserve"> however, the highest temperature was recorded halfway up the radiator.</w:t>
      </w:r>
    </w:p>
    <w:p w14:paraId="7B7BDA48" w14:textId="77777777" w:rsidR="00AC7DB7" w:rsidRDefault="00AC7DB7" w:rsidP="0078578A">
      <w:pPr>
        <w:ind w:firstLine="284"/>
        <w:rPr>
          <w:sz w:val="22"/>
          <w:szCs w:val="22"/>
          <w:lang w:val="en-GB"/>
        </w:rPr>
      </w:pPr>
    </w:p>
    <w:p w14:paraId="144F68F3" w14:textId="21C1FB1A" w:rsidR="008619B1" w:rsidRPr="001D1F7B" w:rsidRDefault="008619B1" w:rsidP="0078578A">
      <w:pPr>
        <w:ind w:firstLine="284"/>
        <w:rPr>
          <w:sz w:val="22"/>
          <w:szCs w:val="22"/>
          <w:lang w:val="en-GB"/>
        </w:rPr>
      </w:pPr>
      <w:r w:rsidRPr="001D1F7B">
        <w:rPr>
          <w:sz w:val="22"/>
          <w:szCs w:val="22"/>
          <w:lang w:val="en-GB"/>
        </w:rPr>
        <w:t>In variant C</w:t>
      </w:r>
      <w:r w:rsidR="00C66AE2">
        <w:rPr>
          <w:sz w:val="22"/>
          <w:szCs w:val="22"/>
          <w:lang w:val="en-GB"/>
        </w:rPr>
        <w:t>,</w:t>
      </w:r>
      <w:r w:rsidRPr="001D1F7B">
        <w:rPr>
          <w:sz w:val="22"/>
          <w:szCs w:val="22"/>
          <w:lang w:val="en-GB"/>
        </w:rPr>
        <w:t xml:space="preserve"> the cotton curtain (Figure 11) shows changes in temperature with radiator height as follows:</w:t>
      </w:r>
    </w:p>
    <w:p w14:paraId="4579E441" w14:textId="38DD2EDB"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 xml:space="preserve">at 1 mm from the front panel </w:t>
      </w:r>
      <w:r w:rsidR="00FD361E">
        <w:rPr>
          <w:sz w:val="22"/>
          <w:szCs w:val="22"/>
          <w:lang w:val="en-GB"/>
        </w:rPr>
        <w:t>–</w:t>
      </w:r>
      <w:r w:rsidRPr="001D1F7B">
        <w:rPr>
          <w:sz w:val="22"/>
          <w:szCs w:val="22"/>
          <w:lang w:val="en-GB"/>
        </w:rPr>
        <w:t xml:space="preserve"> the highest vertical increase from 25.8°C at the bottom to 32.5°C at the top of the radiator – a difference of 6.8°C,</w:t>
      </w:r>
    </w:p>
    <w:p w14:paraId="7036715E" w14:textId="63DA551A" w:rsidR="008619B1" w:rsidRPr="001D1F7B" w:rsidRDefault="008619B1" w:rsidP="0078578A">
      <w:pPr>
        <w:numPr>
          <w:ilvl w:val="0"/>
          <w:numId w:val="24"/>
        </w:numPr>
        <w:spacing w:line="259" w:lineRule="auto"/>
        <w:ind w:left="284" w:hanging="284"/>
        <w:rPr>
          <w:sz w:val="22"/>
          <w:szCs w:val="22"/>
          <w:lang w:val="en-GB"/>
        </w:rPr>
      </w:pPr>
      <w:r w:rsidRPr="001D1F7B">
        <w:rPr>
          <w:sz w:val="22"/>
          <w:szCs w:val="22"/>
          <w:lang w:val="en-GB"/>
        </w:rPr>
        <w:t xml:space="preserve">at 16 mm from the front panel </w:t>
      </w:r>
      <w:r w:rsidR="00FD361E">
        <w:rPr>
          <w:sz w:val="22"/>
          <w:szCs w:val="22"/>
          <w:lang w:val="en-GB"/>
        </w:rPr>
        <w:t>–</w:t>
      </w:r>
      <w:r w:rsidRPr="001D1F7B">
        <w:rPr>
          <w:sz w:val="22"/>
          <w:szCs w:val="22"/>
          <w:lang w:val="en-GB"/>
        </w:rPr>
        <w:t xml:space="preserve"> the highest vertical decrease from 25.8°C at the bottom to 24.0°C at the top of the radiator – a difference of -1.8°C</w:t>
      </w:r>
      <w:r w:rsidR="00C66AE2">
        <w:rPr>
          <w:sz w:val="22"/>
          <w:szCs w:val="22"/>
          <w:lang w:val="en-GB"/>
        </w:rPr>
        <w:t>;</w:t>
      </w:r>
      <w:r w:rsidRPr="001D1F7B">
        <w:rPr>
          <w:sz w:val="22"/>
          <w:szCs w:val="22"/>
          <w:lang w:val="en-GB"/>
        </w:rPr>
        <w:t xml:space="preserve"> however, the highest temperature was recorded halfway up the radiator.</w:t>
      </w:r>
    </w:p>
    <w:p w14:paraId="015070C3" w14:textId="77777777" w:rsidR="00AC7DB7" w:rsidRDefault="00AC7DB7" w:rsidP="0078578A">
      <w:pPr>
        <w:ind w:firstLine="284"/>
        <w:rPr>
          <w:sz w:val="22"/>
          <w:szCs w:val="22"/>
          <w:lang w:val="en-GB"/>
        </w:rPr>
      </w:pPr>
    </w:p>
    <w:p w14:paraId="73A82898" w14:textId="5971E44E" w:rsidR="008619B1" w:rsidRPr="001D1F7B" w:rsidRDefault="008619B1" w:rsidP="0078578A">
      <w:pPr>
        <w:ind w:firstLine="284"/>
        <w:rPr>
          <w:sz w:val="22"/>
          <w:szCs w:val="22"/>
          <w:lang w:val="en-GB"/>
        </w:rPr>
      </w:pPr>
      <w:r w:rsidRPr="001D1F7B">
        <w:rPr>
          <w:sz w:val="22"/>
          <w:szCs w:val="22"/>
          <w:lang w:val="en-GB"/>
        </w:rPr>
        <w:t>Figures 8-11 show local disturbances in the monotonicity of the temperature distribution occurring closer to the curtain. This may mean the thermal impact of the curtain itself.</w:t>
      </w:r>
    </w:p>
    <w:p w14:paraId="152A3C64" w14:textId="620CF78D" w:rsidR="008619B1" w:rsidRPr="001D1F7B" w:rsidRDefault="008619B1" w:rsidP="0078578A">
      <w:pPr>
        <w:ind w:firstLine="284"/>
        <w:rPr>
          <w:sz w:val="22"/>
          <w:szCs w:val="22"/>
          <w:lang w:val="en-GB"/>
        </w:rPr>
      </w:pPr>
      <w:r w:rsidRPr="001D1F7B">
        <w:rPr>
          <w:sz w:val="22"/>
          <w:szCs w:val="22"/>
          <w:lang w:val="en-GB"/>
        </w:rPr>
        <w:t>Figure 12 shows the average temperature values measured at distances from 1 to 20 mm at different heights of the radiator for each of the radiator cover variants A, B, and C.</w:t>
      </w:r>
    </w:p>
    <w:p w14:paraId="7FEC5BC2" w14:textId="07259D01" w:rsidR="00A05EBD" w:rsidRPr="001D1F7B" w:rsidRDefault="00A05EBD" w:rsidP="00A05EBD">
      <w:pPr>
        <w:ind w:firstLine="284"/>
        <w:rPr>
          <w:sz w:val="22"/>
          <w:lang w:val="en-GB"/>
        </w:rPr>
      </w:pPr>
      <w:r w:rsidRPr="001D1F7B">
        <w:rPr>
          <w:sz w:val="22"/>
          <w:lang w:val="en-GB"/>
        </w:rPr>
        <w:t xml:space="preserve">The lowest average temperature of 22.9°C was observed in variant A with </w:t>
      </w:r>
      <w:r w:rsidR="00C66AE2">
        <w:rPr>
          <w:sz w:val="22"/>
          <w:lang w:val="en-GB"/>
        </w:rPr>
        <w:t xml:space="preserve">a </w:t>
      </w:r>
      <w:r w:rsidRPr="001D1F7B">
        <w:rPr>
          <w:sz w:val="22"/>
          <w:lang w:val="en-GB"/>
        </w:rPr>
        <w:t xml:space="preserve">bare radiator (22.2°C at the bottom, 23.0°C in the </w:t>
      </w:r>
      <w:proofErr w:type="spellStart"/>
      <w:r w:rsidRPr="001D1F7B">
        <w:rPr>
          <w:sz w:val="22"/>
          <w:lang w:val="en-GB"/>
        </w:rPr>
        <w:t>center</w:t>
      </w:r>
      <w:proofErr w:type="spellEnd"/>
      <w:r w:rsidR="00C66AE2">
        <w:rPr>
          <w:sz w:val="22"/>
          <w:lang w:val="en-GB"/>
        </w:rPr>
        <w:t>,</w:t>
      </w:r>
      <w:r w:rsidRPr="001D1F7B">
        <w:rPr>
          <w:sz w:val="22"/>
          <w:lang w:val="en-GB"/>
        </w:rPr>
        <w:t xml:space="preserve"> and 23.4°C at the top of the radiator). The medium was in variant B with </w:t>
      </w:r>
      <w:r w:rsidR="00C66AE2">
        <w:rPr>
          <w:sz w:val="22"/>
          <w:lang w:val="en-GB"/>
        </w:rPr>
        <w:t>a</w:t>
      </w:r>
      <w:r w:rsidR="00FE0F84">
        <w:rPr>
          <w:sz w:val="22"/>
          <w:lang w:val="en-GB"/>
        </w:rPr>
        <w:t> </w:t>
      </w:r>
      <w:r w:rsidRPr="001D1F7B">
        <w:rPr>
          <w:sz w:val="22"/>
          <w:lang w:val="en-GB"/>
        </w:rPr>
        <w:t xml:space="preserve">guipure curtain with an average of 24.9°C (23.2°C at the bottom, 25.7°C in the </w:t>
      </w:r>
      <w:proofErr w:type="spellStart"/>
      <w:r w:rsidRPr="001D1F7B">
        <w:rPr>
          <w:sz w:val="22"/>
          <w:lang w:val="en-GB"/>
        </w:rPr>
        <w:t>center</w:t>
      </w:r>
      <w:proofErr w:type="spellEnd"/>
      <w:r w:rsidR="00C66AE2">
        <w:rPr>
          <w:sz w:val="22"/>
          <w:lang w:val="en-GB"/>
        </w:rPr>
        <w:t>,</w:t>
      </w:r>
      <w:r w:rsidRPr="001D1F7B">
        <w:rPr>
          <w:sz w:val="22"/>
          <w:lang w:val="en-GB"/>
        </w:rPr>
        <w:t xml:space="preserve"> and 25.9°C at the top of the radiator). The highest average temperature was in variant C with </w:t>
      </w:r>
      <w:r w:rsidR="00C66AE2">
        <w:rPr>
          <w:sz w:val="22"/>
          <w:lang w:val="en-GB"/>
        </w:rPr>
        <w:t xml:space="preserve">a </w:t>
      </w:r>
      <w:r w:rsidRPr="001D1F7B">
        <w:rPr>
          <w:sz w:val="22"/>
          <w:lang w:val="en-GB"/>
        </w:rPr>
        <w:t xml:space="preserve">cotton curtain with </w:t>
      </w:r>
      <w:r w:rsidR="00C66AE2">
        <w:rPr>
          <w:sz w:val="22"/>
          <w:lang w:val="en-GB"/>
        </w:rPr>
        <w:t xml:space="preserve">an </w:t>
      </w:r>
      <w:r w:rsidRPr="001D1F7B">
        <w:rPr>
          <w:sz w:val="22"/>
          <w:lang w:val="en-GB"/>
        </w:rPr>
        <w:t xml:space="preserve">average of 26.6°C (24.6°C at the bottom, 27.6°C in the </w:t>
      </w:r>
      <w:proofErr w:type="spellStart"/>
      <w:r w:rsidRPr="001D1F7B">
        <w:rPr>
          <w:sz w:val="22"/>
          <w:lang w:val="en-GB"/>
        </w:rPr>
        <w:t>center</w:t>
      </w:r>
      <w:proofErr w:type="spellEnd"/>
      <w:r w:rsidR="00C66AE2">
        <w:rPr>
          <w:sz w:val="22"/>
          <w:lang w:val="en-GB"/>
        </w:rPr>
        <w:t>,</w:t>
      </w:r>
      <w:r w:rsidRPr="001D1F7B">
        <w:rPr>
          <w:sz w:val="22"/>
          <w:lang w:val="en-GB"/>
        </w:rPr>
        <w:t xml:space="preserve"> and 27.6°C at the top of the radiator). </w:t>
      </w:r>
    </w:p>
    <w:p w14:paraId="105B94D5" w14:textId="77777777" w:rsidR="008619B1" w:rsidRPr="001D1F7B" w:rsidRDefault="008619B1" w:rsidP="0078578A">
      <w:pPr>
        <w:ind w:firstLine="284"/>
        <w:rPr>
          <w:sz w:val="22"/>
          <w:szCs w:val="22"/>
          <w:lang w:val="en-GB"/>
        </w:rPr>
      </w:pPr>
    </w:p>
    <w:p w14:paraId="24697451" w14:textId="77777777" w:rsidR="008619B1" w:rsidRPr="001D1F7B" w:rsidRDefault="008619B1" w:rsidP="003540FB">
      <w:pPr>
        <w:ind w:firstLine="0"/>
        <w:jc w:val="center"/>
        <w:rPr>
          <w:sz w:val="22"/>
          <w:szCs w:val="22"/>
          <w:lang w:val="en-GB"/>
        </w:rPr>
      </w:pPr>
      <w:r w:rsidRPr="001D1F7B">
        <w:rPr>
          <w:noProof/>
          <w:sz w:val="22"/>
          <w:szCs w:val="22"/>
          <w:lang w:val="en-GB"/>
        </w:rPr>
        <w:lastRenderedPageBreak/>
        <w:drawing>
          <wp:inline distT="0" distB="0" distL="0" distR="0" wp14:anchorId="30B19656" wp14:editId="4BF97824">
            <wp:extent cx="5214488" cy="3132000"/>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4488" cy="3132000"/>
                    </a:xfrm>
                    <a:prstGeom prst="rect">
                      <a:avLst/>
                    </a:prstGeom>
                    <a:noFill/>
                  </pic:spPr>
                </pic:pic>
              </a:graphicData>
            </a:graphic>
          </wp:inline>
        </w:drawing>
      </w:r>
    </w:p>
    <w:p w14:paraId="7C9FFF18" w14:textId="0ED8004D" w:rsidR="00F408E4" w:rsidRPr="001D1F7B" w:rsidRDefault="008619B1" w:rsidP="00EC50F9">
      <w:pPr>
        <w:pStyle w:val="Rrys"/>
        <w:rPr>
          <w:lang w:val="en-GB"/>
        </w:rPr>
      </w:pPr>
      <w:r w:rsidRPr="001D1F7B">
        <w:rPr>
          <w:b/>
          <w:bCs/>
          <w:lang w:val="en-GB"/>
        </w:rPr>
        <w:t>Fig</w:t>
      </w:r>
      <w:r w:rsidR="00534F7B" w:rsidRPr="001D1F7B">
        <w:rPr>
          <w:b/>
          <w:bCs/>
          <w:lang w:val="en-GB"/>
        </w:rPr>
        <w:t xml:space="preserve">. </w:t>
      </w:r>
      <w:r w:rsidRPr="001D1F7B">
        <w:rPr>
          <w:b/>
          <w:bCs/>
          <w:lang w:val="en-GB"/>
        </w:rPr>
        <w:t>12.</w:t>
      </w:r>
      <w:r w:rsidRPr="001D1F7B">
        <w:rPr>
          <w:lang w:val="en-GB"/>
        </w:rPr>
        <w:t xml:space="preserve"> Average measured temperature at different heights at a distance of 1 to 20 mm from the heater plate</w:t>
      </w:r>
    </w:p>
    <w:p w14:paraId="3B94FCCD" w14:textId="77777777" w:rsidR="00EC50F9" w:rsidRDefault="00EC50F9" w:rsidP="0078578A">
      <w:pPr>
        <w:ind w:firstLine="284"/>
        <w:rPr>
          <w:sz w:val="22"/>
          <w:lang w:val="en-GB"/>
        </w:rPr>
      </w:pPr>
    </w:p>
    <w:p w14:paraId="206D4146" w14:textId="328E6741" w:rsidR="008619B1" w:rsidRPr="001D1F7B" w:rsidRDefault="008619B1" w:rsidP="0078578A">
      <w:pPr>
        <w:ind w:firstLine="284"/>
        <w:rPr>
          <w:sz w:val="22"/>
          <w:lang w:val="en-GB"/>
        </w:rPr>
      </w:pPr>
      <w:r w:rsidRPr="001D1F7B">
        <w:rPr>
          <w:sz w:val="22"/>
          <w:lang w:val="en-GB"/>
        </w:rPr>
        <w:t>The lowest temperature gradient between average temperatures at the bottom and the top of the radiator was observed in variant A (1.2°C), medium in variant B (2.7°C)</w:t>
      </w:r>
      <w:r w:rsidR="00C66AE2">
        <w:rPr>
          <w:sz w:val="22"/>
          <w:lang w:val="en-GB"/>
        </w:rPr>
        <w:t>,</w:t>
      </w:r>
      <w:r w:rsidRPr="001D1F7B">
        <w:rPr>
          <w:sz w:val="22"/>
          <w:lang w:val="en-GB"/>
        </w:rPr>
        <w:t xml:space="preserve"> and the highest in variant C (3°C).</w:t>
      </w:r>
    </w:p>
    <w:p w14:paraId="1A6DE536" w14:textId="060295F3" w:rsidR="008619B1" w:rsidRPr="001D1F7B" w:rsidRDefault="008619B1" w:rsidP="00AC7DB7">
      <w:pPr>
        <w:pStyle w:val="Rn20"/>
        <w:rPr>
          <w:lang w:val="en-GB"/>
        </w:rPr>
      </w:pPr>
      <w:r w:rsidRPr="001D1F7B">
        <w:rPr>
          <w:lang w:val="en-GB"/>
        </w:rPr>
        <w:t>3.2</w:t>
      </w:r>
      <w:r w:rsidR="00AC7DB7">
        <w:rPr>
          <w:lang w:val="en-GB"/>
        </w:rPr>
        <w:t>.</w:t>
      </w:r>
      <w:r w:rsidRPr="001D1F7B">
        <w:rPr>
          <w:lang w:val="en-GB"/>
        </w:rPr>
        <w:t xml:space="preserve"> Radiator power</w:t>
      </w:r>
    </w:p>
    <w:p w14:paraId="04FF06BD" w14:textId="58F7A01B" w:rsidR="008619B1" w:rsidRDefault="008619B1" w:rsidP="0078578A">
      <w:pPr>
        <w:ind w:firstLine="284"/>
        <w:rPr>
          <w:sz w:val="22"/>
          <w:lang w:val="en-GB"/>
        </w:rPr>
      </w:pPr>
      <w:r w:rsidRPr="001D1F7B">
        <w:rPr>
          <w:sz w:val="22"/>
          <w:lang w:val="en-GB"/>
        </w:rPr>
        <w:t>Figure 13 presents a comparison of the radiator power determined on the basis of the measured values in the individual covering variants A, B</w:t>
      </w:r>
      <w:r w:rsidR="00C66AE2">
        <w:rPr>
          <w:sz w:val="22"/>
          <w:lang w:val="en-GB"/>
        </w:rPr>
        <w:t>,</w:t>
      </w:r>
      <w:r w:rsidRPr="001D1F7B">
        <w:rPr>
          <w:sz w:val="22"/>
          <w:lang w:val="en-GB"/>
        </w:rPr>
        <w:t xml:space="preserve"> and C. As can be seen, the heating power determined on the basis of measurements for the uncovered radiator (variant A) is the highest</w:t>
      </w:r>
      <w:r w:rsidR="00C66AE2">
        <w:rPr>
          <w:sz w:val="22"/>
          <w:lang w:val="en-GB"/>
        </w:rPr>
        <w:t>,</w:t>
      </w:r>
      <w:r w:rsidRPr="001D1F7B">
        <w:rPr>
          <w:sz w:val="22"/>
          <w:lang w:val="en-GB"/>
        </w:rPr>
        <w:t xml:space="preserve"> 319.8 W</w:t>
      </w:r>
      <w:r w:rsidR="00C66AE2">
        <w:rPr>
          <w:sz w:val="22"/>
          <w:lang w:val="en-GB"/>
        </w:rPr>
        <w:t>;</w:t>
      </w:r>
      <w:r w:rsidRPr="001D1F7B">
        <w:rPr>
          <w:sz w:val="22"/>
          <w:lang w:val="en-GB"/>
        </w:rPr>
        <w:t xml:space="preserve"> it is slightly lower for the radiator covered with guipure material (variant B)</w:t>
      </w:r>
      <w:r w:rsidR="00C66AE2">
        <w:rPr>
          <w:sz w:val="22"/>
          <w:lang w:val="en-GB"/>
        </w:rPr>
        <w:t>,</w:t>
      </w:r>
      <w:r w:rsidRPr="001D1F7B">
        <w:rPr>
          <w:sz w:val="22"/>
          <w:lang w:val="en-GB"/>
        </w:rPr>
        <w:t xml:space="preserve"> 319.3 W</w:t>
      </w:r>
      <w:r w:rsidR="00C66AE2">
        <w:rPr>
          <w:sz w:val="22"/>
          <w:lang w:val="en-GB"/>
        </w:rPr>
        <w:t>,</w:t>
      </w:r>
      <w:r w:rsidRPr="001D1F7B">
        <w:rPr>
          <w:sz w:val="22"/>
          <w:lang w:val="en-GB"/>
        </w:rPr>
        <w:t xml:space="preserve"> and significantly lower for the radiator covered with cotton material (variant C)</w:t>
      </w:r>
      <w:r w:rsidR="00C66AE2">
        <w:rPr>
          <w:sz w:val="22"/>
          <w:lang w:val="en-GB"/>
        </w:rPr>
        <w:t>,</w:t>
      </w:r>
      <w:r w:rsidRPr="001D1F7B">
        <w:rPr>
          <w:sz w:val="22"/>
          <w:lang w:val="en-GB"/>
        </w:rPr>
        <w:t xml:space="preserve"> 277.0 W. The ratio of the power of the radiator covered with guipure material (variant B) and cotton material (variant C) in relation to the power of the uncovered radiator (variant A) is 0.999 </w:t>
      </w:r>
      <w:r w:rsidR="00343C2F">
        <w:rPr>
          <w:sz w:val="22"/>
          <w:lang w:val="en-GB"/>
        </w:rPr>
        <w:br/>
      </w:r>
      <w:r w:rsidRPr="001D1F7B">
        <w:rPr>
          <w:sz w:val="22"/>
          <w:lang w:val="en-GB"/>
        </w:rPr>
        <w:t>(</w:t>
      </w:r>
      <w:r w:rsidRPr="001D1F7B">
        <w:rPr>
          <w:rFonts w:ascii="Cambria Math" w:hAnsi="Cambria Math" w:cs="Cambria Math"/>
          <w:sz w:val="22"/>
          <w:lang w:val="en-GB"/>
        </w:rPr>
        <w:t>𝛽</w:t>
      </w:r>
      <w:r w:rsidRPr="001D1F7B">
        <w:rPr>
          <w:rFonts w:ascii="Cambria Math" w:hAnsi="Cambria Math" w:cs="Cambria Math"/>
          <w:sz w:val="22"/>
          <w:vertAlign w:val="subscript"/>
          <w:lang w:val="en-GB"/>
        </w:rPr>
        <w:t>𝑐𝑜𝑣</w:t>
      </w:r>
      <w:r w:rsidRPr="001D1F7B">
        <w:rPr>
          <w:sz w:val="22"/>
          <w:vertAlign w:val="subscript"/>
          <w:lang w:val="en-GB"/>
        </w:rPr>
        <w:t>,</w:t>
      </w:r>
      <w:r w:rsidRPr="001D1F7B">
        <w:rPr>
          <w:rFonts w:ascii="Cambria Math" w:hAnsi="Cambria Math" w:cs="Cambria Math"/>
          <w:sz w:val="22"/>
          <w:vertAlign w:val="subscript"/>
          <w:lang w:val="en-GB"/>
        </w:rPr>
        <w:t>𝑚</w:t>
      </w:r>
      <w:r w:rsidRPr="00A51C7E">
        <w:rPr>
          <w:sz w:val="22"/>
          <w:lang w:val="en-GB"/>
        </w:rPr>
        <w:t xml:space="preserve"> </w:t>
      </w:r>
      <w:r w:rsidRPr="001D1F7B">
        <w:rPr>
          <w:sz w:val="22"/>
          <w:lang w:val="en-GB"/>
        </w:rPr>
        <w:t>= 1.00) and 0.866 (</w:t>
      </w:r>
      <w:r w:rsidRPr="001D1F7B">
        <w:rPr>
          <w:rFonts w:ascii="Cambria Math" w:hAnsi="Cambria Math" w:cs="Cambria Math"/>
          <w:sz w:val="22"/>
          <w:lang w:val="en-GB"/>
        </w:rPr>
        <w:t>𝛽</w:t>
      </w:r>
      <w:r w:rsidRPr="001D1F7B">
        <w:rPr>
          <w:rFonts w:ascii="Cambria Math" w:hAnsi="Cambria Math" w:cs="Cambria Math"/>
          <w:sz w:val="22"/>
          <w:vertAlign w:val="subscript"/>
          <w:lang w:val="en-GB"/>
        </w:rPr>
        <w:t>𝑐𝑜𝑣</w:t>
      </w:r>
      <w:r w:rsidRPr="001D1F7B">
        <w:rPr>
          <w:sz w:val="22"/>
          <w:vertAlign w:val="subscript"/>
          <w:lang w:val="en-GB"/>
        </w:rPr>
        <w:t>,</w:t>
      </w:r>
      <w:r w:rsidRPr="001D1F7B">
        <w:rPr>
          <w:rFonts w:ascii="Cambria Math" w:hAnsi="Cambria Math" w:cs="Cambria Math"/>
          <w:sz w:val="22"/>
          <w:vertAlign w:val="subscript"/>
          <w:lang w:val="en-GB"/>
        </w:rPr>
        <w:t>𝑚</w:t>
      </w:r>
      <w:r w:rsidRPr="00A51C7E">
        <w:rPr>
          <w:sz w:val="22"/>
          <w:lang w:val="en-GB"/>
        </w:rPr>
        <w:t xml:space="preserve"> </w:t>
      </w:r>
      <w:r w:rsidRPr="001D1F7B">
        <w:rPr>
          <w:sz w:val="22"/>
          <w:lang w:val="en-GB"/>
        </w:rPr>
        <w:t>= 1.15)</w:t>
      </w:r>
      <w:r w:rsidR="00C66AE2">
        <w:rPr>
          <w:sz w:val="22"/>
          <w:lang w:val="en-GB"/>
        </w:rPr>
        <w:t>,</w:t>
      </w:r>
      <w:r w:rsidRPr="001D1F7B">
        <w:rPr>
          <w:sz w:val="22"/>
          <w:lang w:val="en-GB"/>
        </w:rPr>
        <w:t xml:space="preserve"> respectively.</w:t>
      </w:r>
    </w:p>
    <w:p w14:paraId="5E6259BC" w14:textId="77777777" w:rsidR="00E56B84" w:rsidRPr="001D1F7B" w:rsidRDefault="00E56B84" w:rsidP="0078578A">
      <w:pPr>
        <w:ind w:firstLine="284"/>
        <w:rPr>
          <w:sz w:val="22"/>
          <w:lang w:val="en-GB"/>
        </w:rPr>
      </w:pPr>
    </w:p>
    <w:p w14:paraId="46B22407" w14:textId="77777777" w:rsidR="008619B1" w:rsidRPr="001D1F7B" w:rsidRDefault="00976644" w:rsidP="00F408E4">
      <w:pPr>
        <w:spacing w:after="160" w:line="259" w:lineRule="auto"/>
        <w:ind w:firstLine="0"/>
        <w:jc w:val="center"/>
        <w:rPr>
          <w:rFonts w:eastAsia="Calibri"/>
          <w:i/>
          <w:sz w:val="22"/>
          <w:lang w:val="en-GB" w:eastAsia="en-US"/>
        </w:rPr>
      </w:pPr>
      <w:r w:rsidRPr="001D1F7B">
        <w:rPr>
          <w:rFonts w:eastAsia="Calibri"/>
          <w:i/>
          <w:noProof/>
          <w:sz w:val="22"/>
          <w:lang w:val="en-GB"/>
        </w:rPr>
        <w:drawing>
          <wp:inline distT="0" distB="0" distL="0" distR="0" wp14:anchorId="07148143" wp14:editId="2F617EFD">
            <wp:extent cx="5214488" cy="3132000"/>
            <wp:effectExtent l="0" t="0" r="571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4488" cy="3132000"/>
                    </a:xfrm>
                    <a:prstGeom prst="rect">
                      <a:avLst/>
                    </a:prstGeom>
                    <a:noFill/>
                  </pic:spPr>
                </pic:pic>
              </a:graphicData>
            </a:graphic>
          </wp:inline>
        </w:drawing>
      </w:r>
    </w:p>
    <w:p w14:paraId="3B1CF031" w14:textId="3FA9CCEF" w:rsidR="00976644" w:rsidRPr="001D1F7B" w:rsidRDefault="00976644" w:rsidP="00EC50F9">
      <w:pPr>
        <w:pStyle w:val="Rrys"/>
        <w:rPr>
          <w:lang w:val="en-GB"/>
        </w:rPr>
      </w:pPr>
      <w:r w:rsidRPr="001D1F7B">
        <w:rPr>
          <w:b/>
          <w:bCs/>
          <w:lang w:val="en-GB"/>
        </w:rPr>
        <w:t>Fig</w:t>
      </w:r>
      <w:r w:rsidR="00120A63" w:rsidRPr="001D1F7B">
        <w:rPr>
          <w:b/>
          <w:bCs/>
          <w:lang w:val="en-GB"/>
        </w:rPr>
        <w:t>.</w:t>
      </w:r>
      <w:r w:rsidRPr="001D1F7B">
        <w:rPr>
          <w:b/>
          <w:bCs/>
          <w:lang w:val="en-GB"/>
        </w:rPr>
        <w:t xml:space="preserve"> 13</w:t>
      </w:r>
      <w:r w:rsidRPr="00FE0F84">
        <w:rPr>
          <w:b/>
          <w:bCs/>
          <w:lang w:val="en-GB"/>
        </w:rPr>
        <w:t>.</w:t>
      </w:r>
      <w:r w:rsidRPr="001D1F7B">
        <w:rPr>
          <w:lang w:val="en-GB"/>
        </w:rPr>
        <w:t xml:space="preserve"> Heating capacity of the radiator calculated based on the measured supply, return temperatures, and measured flow of the heating water</w:t>
      </w:r>
    </w:p>
    <w:p w14:paraId="06E0021B" w14:textId="77777777" w:rsidR="00EC50F9" w:rsidRDefault="00EC50F9" w:rsidP="0078578A">
      <w:pPr>
        <w:ind w:firstLine="284"/>
        <w:rPr>
          <w:sz w:val="22"/>
          <w:lang w:val="en-GB"/>
        </w:rPr>
      </w:pPr>
    </w:p>
    <w:p w14:paraId="7863B22F" w14:textId="5B55D52D" w:rsidR="00D10370" w:rsidRPr="0078578A" w:rsidRDefault="00A85B6F" w:rsidP="0078578A">
      <w:pPr>
        <w:ind w:firstLine="284"/>
        <w:rPr>
          <w:spacing w:val="-2"/>
          <w:sz w:val="22"/>
          <w:lang w:val="en-GB"/>
        </w:rPr>
      </w:pPr>
      <w:r w:rsidRPr="0078578A">
        <w:rPr>
          <w:spacing w:val="-2"/>
          <w:sz w:val="22"/>
          <w:lang w:val="en-GB"/>
        </w:rPr>
        <w:lastRenderedPageBreak/>
        <w:t>The water temperatures at the supply and return of the radiator and the water flow rate are shown in Table 1.</w:t>
      </w:r>
    </w:p>
    <w:p w14:paraId="236552F7" w14:textId="77777777" w:rsidR="00D10370" w:rsidRPr="001D1F7B" w:rsidRDefault="00D10370" w:rsidP="0078578A">
      <w:pPr>
        <w:ind w:firstLine="284"/>
        <w:rPr>
          <w:sz w:val="22"/>
          <w:lang w:val="en-GB"/>
        </w:rPr>
      </w:pPr>
    </w:p>
    <w:p w14:paraId="579613F0" w14:textId="7D0CE435" w:rsidR="00A85B6F" w:rsidRPr="001D1F7B" w:rsidRDefault="00A85B6F" w:rsidP="00EC50F9">
      <w:pPr>
        <w:pStyle w:val="Rtab"/>
        <w:rPr>
          <w:lang w:val="en-GB"/>
        </w:rPr>
      </w:pPr>
      <w:r w:rsidRPr="001D1F7B">
        <w:rPr>
          <w:b/>
          <w:bCs/>
          <w:lang w:val="en-GB"/>
        </w:rPr>
        <w:t>Table 1</w:t>
      </w:r>
      <w:r w:rsidR="00D10370" w:rsidRPr="001D1F7B">
        <w:rPr>
          <w:b/>
          <w:bCs/>
          <w:lang w:val="en-GB"/>
        </w:rPr>
        <w:t>.</w:t>
      </w:r>
      <w:r w:rsidRPr="001D1F7B">
        <w:rPr>
          <w:lang w:val="en-GB"/>
        </w:rPr>
        <w:t xml:space="preserve"> Water temperature and flow values in the experiment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6"/>
        <w:gridCol w:w="1560"/>
        <w:gridCol w:w="1911"/>
        <w:gridCol w:w="1632"/>
      </w:tblGrid>
      <w:tr w:rsidR="00A85B6F" w:rsidRPr="001D1F7B" w14:paraId="7F268FC2" w14:textId="77777777" w:rsidTr="00041572">
        <w:trPr>
          <w:trHeight w:val="283"/>
        </w:trPr>
        <w:tc>
          <w:tcPr>
            <w:tcW w:w="4536" w:type="dxa"/>
            <w:vMerge w:val="restart"/>
            <w:noWrap/>
            <w:vAlign w:val="center"/>
            <w:hideMark/>
          </w:tcPr>
          <w:p w14:paraId="79582E74" w14:textId="77777777" w:rsidR="00A85B6F" w:rsidRPr="00A1619B" w:rsidRDefault="00A85B6F" w:rsidP="000A5497">
            <w:pPr>
              <w:jc w:val="center"/>
              <w:rPr>
                <w:sz w:val="22"/>
                <w:szCs w:val="22"/>
                <w:lang w:val="en-GB"/>
              </w:rPr>
            </w:pPr>
          </w:p>
        </w:tc>
        <w:tc>
          <w:tcPr>
            <w:tcW w:w="1560" w:type="dxa"/>
            <w:noWrap/>
            <w:vAlign w:val="center"/>
            <w:hideMark/>
          </w:tcPr>
          <w:p w14:paraId="46FB06CF" w14:textId="77777777" w:rsidR="00A85B6F" w:rsidRPr="00A1619B" w:rsidRDefault="00A85B6F" w:rsidP="00E56B84">
            <w:pPr>
              <w:ind w:firstLine="0"/>
              <w:jc w:val="center"/>
              <w:rPr>
                <w:sz w:val="22"/>
                <w:szCs w:val="22"/>
                <w:lang w:val="en-GB"/>
              </w:rPr>
            </w:pPr>
            <w:r w:rsidRPr="00A1619B">
              <w:rPr>
                <w:sz w:val="22"/>
                <w:szCs w:val="22"/>
                <w:lang w:val="en-GB"/>
              </w:rPr>
              <w:t>A</w:t>
            </w:r>
          </w:p>
        </w:tc>
        <w:tc>
          <w:tcPr>
            <w:tcW w:w="1911" w:type="dxa"/>
            <w:noWrap/>
            <w:vAlign w:val="center"/>
            <w:hideMark/>
          </w:tcPr>
          <w:p w14:paraId="274117FB" w14:textId="77777777" w:rsidR="00A85B6F" w:rsidRPr="00A1619B" w:rsidRDefault="00A85B6F" w:rsidP="00E56B84">
            <w:pPr>
              <w:ind w:firstLine="0"/>
              <w:jc w:val="center"/>
              <w:rPr>
                <w:sz w:val="22"/>
                <w:szCs w:val="22"/>
                <w:lang w:val="en-GB"/>
              </w:rPr>
            </w:pPr>
            <w:r w:rsidRPr="00A1619B">
              <w:rPr>
                <w:sz w:val="22"/>
                <w:szCs w:val="22"/>
                <w:lang w:val="en-GB"/>
              </w:rPr>
              <w:t>B</w:t>
            </w:r>
          </w:p>
        </w:tc>
        <w:tc>
          <w:tcPr>
            <w:tcW w:w="1632" w:type="dxa"/>
            <w:noWrap/>
            <w:vAlign w:val="center"/>
            <w:hideMark/>
          </w:tcPr>
          <w:p w14:paraId="0741B76D" w14:textId="77777777" w:rsidR="00A85B6F" w:rsidRPr="00A1619B" w:rsidRDefault="00A85B6F" w:rsidP="00E56B84">
            <w:pPr>
              <w:ind w:firstLine="0"/>
              <w:jc w:val="center"/>
              <w:rPr>
                <w:sz w:val="22"/>
                <w:szCs w:val="22"/>
                <w:lang w:val="en-GB"/>
              </w:rPr>
            </w:pPr>
            <w:r w:rsidRPr="00A1619B">
              <w:rPr>
                <w:sz w:val="22"/>
                <w:szCs w:val="22"/>
                <w:lang w:val="en-GB"/>
              </w:rPr>
              <w:t>C</w:t>
            </w:r>
          </w:p>
        </w:tc>
      </w:tr>
      <w:tr w:rsidR="00A85B6F" w:rsidRPr="001D1F7B" w14:paraId="19D59468" w14:textId="77777777" w:rsidTr="00041572">
        <w:trPr>
          <w:trHeight w:val="561"/>
        </w:trPr>
        <w:tc>
          <w:tcPr>
            <w:tcW w:w="4536" w:type="dxa"/>
            <w:vMerge/>
            <w:noWrap/>
            <w:vAlign w:val="center"/>
            <w:hideMark/>
          </w:tcPr>
          <w:p w14:paraId="05660A67" w14:textId="77777777" w:rsidR="00A85B6F" w:rsidRPr="00A1619B" w:rsidRDefault="00A85B6F" w:rsidP="000A5497">
            <w:pPr>
              <w:jc w:val="center"/>
              <w:rPr>
                <w:sz w:val="22"/>
                <w:szCs w:val="22"/>
                <w:lang w:val="en-GB"/>
              </w:rPr>
            </w:pPr>
          </w:p>
        </w:tc>
        <w:tc>
          <w:tcPr>
            <w:tcW w:w="1560" w:type="dxa"/>
            <w:noWrap/>
            <w:vAlign w:val="center"/>
            <w:hideMark/>
          </w:tcPr>
          <w:p w14:paraId="36A9CDE3" w14:textId="77777777" w:rsidR="00A85B6F" w:rsidRPr="00A1619B" w:rsidRDefault="00A85B6F" w:rsidP="00E56B84">
            <w:pPr>
              <w:ind w:firstLine="0"/>
              <w:jc w:val="center"/>
              <w:rPr>
                <w:sz w:val="22"/>
                <w:szCs w:val="22"/>
                <w:lang w:val="en-GB"/>
              </w:rPr>
            </w:pPr>
            <w:r w:rsidRPr="00A1619B">
              <w:rPr>
                <w:sz w:val="22"/>
                <w:szCs w:val="22"/>
                <w:lang w:val="en-GB"/>
              </w:rPr>
              <w:t>bare radiator</w:t>
            </w:r>
          </w:p>
        </w:tc>
        <w:tc>
          <w:tcPr>
            <w:tcW w:w="1911" w:type="dxa"/>
            <w:noWrap/>
            <w:vAlign w:val="center"/>
            <w:hideMark/>
          </w:tcPr>
          <w:p w14:paraId="2B4C4759" w14:textId="38FB6F66" w:rsidR="00A85B6F" w:rsidRPr="00A1619B" w:rsidRDefault="00D81ECD" w:rsidP="00E56B84">
            <w:pPr>
              <w:ind w:firstLine="0"/>
              <w:jc w:val="center"/>
              <w:rPr>
                <w:sz w:val="22"/>
                <w:szCs w:val="22"/>
                <w:lang w:val="en-GB"/>
              </w:rPr>
            </w:pPr>
            <w:r w:rsidRPr="00A1619B">
              <w:rPr>
                <w:sz w:val="22"/>
                <w:szCs w:val="22"/>
                <w:lang w:val="en-GB"/>
              </w:rPr>
              <w:t>r</w:t>
            </w:r>
            <w:r w:rsidR="00A85B6F" w:rsidRPr="00A1619B">
              <w:rPr>
                <w:sz w:val="22"/>
                <w:szCs w:val="22"/>
                <w:lang w:val="en-GB"/>
              </w:rPr>
              <w:t>adiator</w:t>
            </w:r>
            <w:r w:rsidRPr="00A1619B">
              <w:rPr>
                <w:sz w:val="22"/>
                <w:szCs w:val="22"/>
                <w:lang w:val="en-GB"/>
              </w:rPr>
              <w:t xml:space="preserve"> </w:t>
            </w:r>
            <w:r w:rsidR="00A85B6F" w:rsidRPr="00A1619B">
              <w:rPr>
                <w:sz w:val="22"/>
                <w:szCs w:val="22"/>
                <w:lang w:val="en-GB"/>
              </w:rPr>
              <w:t xml:space="preserve">with </w:t>
            </w:r>
            <w:r w:rsidRPr="00A1619B">
              <w:rPr>
                <w:sz w:val="22"/>
                <w:szCs w:val="22"/>
                <w:lang w:val="en-GB"/>
              </w:rPr>
              <w:br/>
            </w:r>
            <w:r w:rsidR="00A85B6F" w:rsidRPr="00A1619B">
              <w:rPr>
                <w:sz w:val="22"/>
                <w:szCs w:val="22"/>
                <w:lang w:val="en-GB"/>
              </w:rPr>
              <w:t>guipure curtain</w:t>
            </w:r>
          </w:p>
        </w:tc>
        <w:tc>
          <w:tcPr>
            <w:tcW w:w="1632" w:type="dxa"/>
            <w:noWrap/>
            <w:vAlign w:val="center"/>
            <w:hideMark/>
          </w:tcPr>
          <w:p w14:paraId="2859D88E" w14:textId="0C6A7B78" w:rsidR="00A85B6F" w:rsidRPr="00A1619B" w:rsidRDefault="00A85B6F" w:rsidP="00E56B84">
            <w:pPr>
              <w:ind w:firstLine="0"/>
              <w:jc w:val="center"/>
              <w:rPr>
                <w:sz w:val="22"/>
                <w:szCs w:val="22"/>
                <w:lang w:val="en-GB"/>
              </w:rPr>
            </w:pPr>
            <w:r w:rsidRPr="00A1619B">
              <w:rPr>
                <w:sz w:val="22"/>
                <w:szCs w:val="22"/>
                <w:lang w:val="en-GB"/>
              </w:rPr>
              <w:t xml:space="preserve">radiator with </w:t>
            </w:r>
            <w:r w:rsidR="00D81ECD" w:rsidRPr="00A1619B">
              <w:rPr>
                <w:sz w:val="22"/>
                <w:szCs w:val="22"/>
                <w:lang w:val="en-GB"/>
              </w:rPr>
              <w:br/>
            </w:r>
            <w:r w:rsidRPr="00A1619B">
              <w:rPr>
                <w:sz w:val="22"/>
                <w:szCs w:val="22"/>
                <w:lang w:val="en-GB"/>
              </w:rPr>
              <w:t>cotton curtain</w:t>
            </w:r>
          </w:p>
        </w:tc>
      </w:tr>
      <w:tr w:rsidR="00A85B6F" w:rsidRPr="001D1F7B" w14:paraId="2719882F" w14:textId="77777777" w:rsidTr="00041572">
        <w:trPr>
          <w:trHeight w:val="283"/>
        </w:trPr>
        <w:tc>
          <w:tcPr>
            <w:tcW w:w="4536" w:type="dxa"/>
            <w:noWrap/>
            <w:vAlign w:val="center"/>
            <w:hideMark/>
          </w:tcPr>
          <w:p w14:paraId="31AB24EF" w14:textId="44DD4432" w:rsidR="00A85B6F" w:rsidRPr="00A1619B" w:rsidRDefault="00A85B6F" w:rsidP="00557984">
            <w:pPr>
              <w:ind w:left="74" w:firstLine="0"/>
              <w:rPr>
                <w:sz w:val="22"/>
                <w:szCs w:val="22"/>
                <w:lang w:val="en-GB"/>
              </w:rPr>
            </w:pPr>
            <w:proofErr w:type="spellStart"/>
            <w:r w:rsidRPr="00A1619B">
              <w:rPr>
                <w:i/>
                <w:iCs/>
                <w:sz w:val="22"/>
                <w:szCs w:val="22"/>
                <w:lang w:val="en-GB"/>
              </w:rPr>
              <w:t>T</w:t>
            </w:r>
            <w:r w:rsidRPr="00A1619B">
              <w:rPr>
                <w:i/>
                <w:iCs/>
                <w:sz w:val="22"/>
                <w:szCs w:val="22"/>
                <w:vertAlign w:val="subscript"/>
                <w:lang w:val="en-GB"/>
              </w:rPr>
              <w:t>su,m</w:t>
            </w:r>
            <w:proofErr w:type="spellEnd"/>
            <w:r w:rsidRPr="00A1619B">
              <w:rPr>
                <w:i/>
                <w:iCs/>
                <w:sz w:val="22"/>
                <w:szCs w:val="22"/>
                <w:lang w:val="en-GB"/>
              </w:rPr>
              <w:t xml:space="preserve"> </w:t>
            </w:r>
            <w:r w:rsidR="00FD361E" w:rsidRPr="00A1619B">
              <w:rPr>
                <w:sz w:val="22"/>
                <w:szCs w:val="22"/>
                <w:lang w:val="en-GB"/>
              </w:rPr>
              <w:t>–</w:t>
            </w:r>
            <w:r w:rsidRPr="00A1619B">
              <w:rPr>
                <w:sz w:val="22"/>
                <w:szCs w:val="22"/>
                <w:lang w:val="en-GB"/>
              </w:rPr>
              <w:t xml:space="preserve"> measured supply water temperature, °C</w:t>
            </w:r>
          </w:p>
        </w:tc>
        <w:tc>
          <w:tcPr>
            <w:tcW w:w="1560" w:type="dxa"/>
            <w:noWrap/>
            <w:vAlign w:val="center"/>
            <w:hideMark/>
          </w:tcPr>
          <w:p w14:paraId="0DB4C5C9" w14:textId="77777777" w:rsidR="00A85B6F" w:rsidRPr="00A1619B" w:rsidRDefault="00A85B6F" w:rsidP="00E56B84">
            <w:pPr>
              <w:ind w:firstLine="0"/>
              <w:jc w:val="center"/>
              <w:rPr>
                <w:sz w:val="22"/>
                <w:szCs w:val="22"/>
                <w:lang w:val="en-GB"/>
              </w:rPr>
            </w:pPr>
            <w:r w:rsidRPr="00A1619B">
              <w:rPr>
                <w:sz w:val="22"/>
                <w:szCs w:val="22"/>
                <w:lang w:val="en-GB"/>
              </w:rPr>
              <w:t>51.47</w:t>
            </w:r>
          </w:p>
        </w:tc>
        <w:tc>
          <w:tcPr>
            <w:tcW w:w="1911" w:type="dxa"/>
            <w:noWrap/>
            <w:vAlign w:val="center"/>
            <w:hideMark/>
          </w:tcPr>
          <w:p w14:paraId="6B146524" w14:textId="77777777" w:rsidR="00A85B6F" w:rsidRPr="00A1619B" w:rsidRDefault="00A85B6F" w:rsidP="00E56B84">
            <w:pPr>
              <w:ind w:firstLine="0"/>
              <w:jc w:val="center"/>
              <w:rPr>
                <w:sz w:val="22"/>
                <w:szCs w:val="22"/>
                <w:lang w:val="en-GB"/>
              </w:rPr>
            </w:pPr>
            <w:r w:rsidRPr="00A1619B">
              <w:rPr>
                <w:sz w:val="22"/>
                <w:szCs w:val="22"/>
                <w:lang w:val="en-GB"/>
              </w:rPr>
              <w:t>51.49</w:t>
            </w:r>
          </w:p>
        </w:tc>
        <w:tc>
          <w:tcPr>
            <w:tcW w:w="1632" w:type="dxa"/>
            <w:noWrap/>
            <w:vAlign w:val="center"/>
            <w:hideMark/>
          </w:tcPr>
          <w:p w14:paraId="08790DF8" w14:textId="77777777" w:rsidR="00A85B6F" w:rsidRPr="00A1619B" w:rsidRDefault="00A85B6F" w:rsidP="00E56B84">
            <w:pPr>
              <w:ind w:firstLine="0"/>
              <w:jc w:val="center"/>
              <w:rPr>
                <w:sz w:val="22"/>
                <w:szCs w:val="22"/>
                <w:lang w:val="en-GB"/>
              </w:rPr>
            </w:pPr>
            <w:r w:rsidRPr="00A1619B">
              <w:rPr>
                <w:sz w:val="22"/>
                <w:szCs w:val="22"/>
                <w:lang w:val="en-GB"/>
              </w:rPr>
              <w:t>51.50</w:t>
            </w:r>
          </w:p>
        </w:tc>
      </w:tr>
      <w:tr w:rsidR="00A85B6F" w:rsidRPr="001D1F7B" w14:paraId="77296421" w14:textId="77777777" w:rsidTr="00041572">
        <w:trPr>
          <w:trHeight w:val="283"/>
        </w:trPr>
        <w:tc>
          <w:tcPr>
            <w:tcW w:w="4536" w:type="dxa"/>
            <w:noWrap/>
            <w:vAlign w:val="center"/>
            <w:hideMark/>
          </w:tcPr>
          <w:p w14:paraId="198A498B" w14:textId="778E08EE" w:rsidR="00A85B6F" w:rsidRPr="00A1619B" w:rsidRDefault="00A85B6F" w:rsidP="00557984">
            <w:pPr>
              <w:ind w:left="74" w:firstLine="0"/>
              <w:rPr>
                <w:sz w:val="22"/>
                <w:szCs w:val="22"/>
                <w:lang w:val="en-GB"/>
              </w:rPr>
            </w:pPr>
            <w:proofErr w:type="spellStart"/>
            <w:r w:rsidRPr="00A1619B">
              <w:rPr>
                <w:i/>
                <w:iCs/>
                <w:sz w:val="22"/>
                <w:szCs w:val="22"/>
                <w:lang w:val="en-GB"/>
              </w:rPr>
              <w:t>T</w:t>
            </w:r>
            <w:r w:rsidRPr="00A1619B">
              <w:rPr>
                <w:i/>
                <w:iCs/>
                <w:sz w:val="22"/>
                <w:szCs w:val="22"/>
                <w:vertAlign w:val="subscript"/>
                <w:lang w:val="en-GB"/>
              </w:rPr>
              <w:t>r,m</w:t>
            </w:r>
            <w:proofErr w:type="spellEnd"/>
            <w:r w:rsidRPr="00A1619B">
              <w:rPr>
                <w:sz w:val="22"/>
                <w:szCs w:val="22"/>
                <w:lang w:val="en-GB"/>
              </w:rPr>
              <w:t xml:space="preserve"> </w:t>
            </w:r>
            <w:r w:rsidR="00FD361E" w:rsidRPr="00A1619B">
              <w:rPr>
                <w:sz w:val="22"/>
                <w:szCs w:val="22"/>
                <w:lang w:val="en-GB"/>
              </w:rPr>
              <w:t>–</w:t>
            </w:r>
            <w:r w:rsidRPr="00A1619B">
              <w:rPr>
                <w:sz w:val="22"/>
                <w:szCs w:val="22"/>
                <w:lang w:val="en-GB"/>
              </w:rPr>
              <w:t xml:space="preserve"> measured return water temperature, °C</w:t>
            </w:r>
          </w:p>
        </w:tc>
        <w:tc>
          <w:tcPr>
            <w:tcW w:w="1560" w:type="dxa"/>
            <w:noWrap/>
            <w:vAlign w:val="center"/>
            <w:hideMark/>
          </w:tcPr>
          <w:p w14:paraId="6934247F" w14:textId="77777777" w:rsidR="00A85B6F" w:rsidRPr="00A1619B" w:rsidRDefault="00A85B6F" w:rsidP="00E56B84">
            <w:pPr>
              <w:ind w:firstLine="0"/>
              <w:jc w:val="center"/>
              <w:rPr>
                <w:sz w:val="22"/>
                <w:szCs w:val="22"/>
                <w:lang w:val="en-GB"/>
              </w:rPr>
            </w:pPr>
            <w:r w:rsidRPr="00A1619B">
              <w:rPr>
                <w:sz w:val="22"/>
                <w:szCs w:val="22"/>
                <w:lang w:val="en-GB"/>
              </w:rPr>
              <w:t>44.52</w:t>
            </w:r>
          </w:p>
        </w:tc>
        <w:tc>
          <w:tcPr>
            <w:tcW w:w="1911" w:type="dxa"/>
            <w:noWrap/>
            <w:vAlign w:val="center"/>
            <w:hideMark/>
          </w:tcPr>
          <w:p w14:paraId="10691586" w14:textId="77777777" w:rsidR="00A85B6F" w:rsidRPr="00A1619B" w:rsidRDefault="00A85B6F" w:rsidP="00E56B84">
            <w:pPr>
              <w:ind w:firstLine="0"/>
              <w:jc w:val="center"/>
              <w:rPr>
                <w:sz w:val="22"/>
                <w:szCs w:val="22"/>
                <w:lang w:val="en-GB"/>
              </w:rPr>
            </w:pPr>
            <w:r w:rsidRPr="00A1619B">
              <w:rPr>
                <w:sz w:val="22"/>
                <w:szCs w:val="22"/>
                <w:lang w:val="en-GB"/>
              </w:rPr>
              <w:t>44.55</w:t>
            </w:r>
          </w:p>
        </w:tc>
        <w:tc>
          <w:tcPr>
            <w:tcW w:w="1632" w:type="dxa"/>
            <w:noWrap/>
            <w:vAlign w:val="center"/>
            <w:hideMark/>
          </w:tcPr>
          <w:p w14:paraId="2A6B730C" w14:textId="77777777" w:rsidR="00A85B6F" w:rsidRPr="00A1619B" w:rsidRDefault="00A85B6F" w:rsidP="00E56B84">
            <w:pPr>
              <w:ind w:firstLine="0"/>
              <w:jc w:val="center"/>
              <w:rPr>
                <w:sz w:val="22"/>
                <w:szCs w:val="22"/>
                <w:lang w:val="en-GB"/>
              </w:rPr>
            </w:pPr>
            <w:r w:rsidRPr="00A1619B">
              <w:rPr>
                <w:sz w:val="22"/>
                <w:szCs w:val="22"/>
                <w:lang w:val="en-GB"/>
              </w:rPr>
              <w:t>45.48</w:t>
            </w:r>
          </w:p>
        </w:tc>
      </w:tr>
      <w:tr w:rsidR="00A85B6F" w:rsidRPr="001D1F7B" w14:paraId="5D462CEE" w14:textId="77777777" w:rsidTr="00041572">
        <w:trPr>
          <w:trHeight w:val="283"/>
        </w:trPr>
        <w:tc>
          <w:tcPr>
            <w:tcW w:w="4536" w:type="dxa"/>
            <w:noWrap/>
            <w:vAlign w:val="center"/>
            <w:hideMark/>
          </w:tcPr>
          <w:p w14:paraId="09F33EDA" w14:textId="1EF97957" w:rsidR="00A85B6F" w:rsidRPr="00A1619B" w:rsidRDefault="00A85B6F" w:rsidP="00557984">
            <w:pPr>
              <w:ind w:left="74" w:firstLine="0"/>
              <w:rPr>
                <w:sz w:val="22"/>
                <w:szCs w:val="22"/>
                <w:lang w:val="en-GB"/>
              </w:rPr>
            </w:pPr>
            <w:proofErr w:type="spellStart"/>
            <w:r w:rsidRPr="00A1619B">
              <w:rPr>
                <w:i/>
                <w:iCs/>
                <w:sz w:val="22"/>
                <w:szCs w:val="22"/>
                <w:lang w:val="en-GB"/>
              </w:rPr>
              <w:t>V</w:t>
            </w:r>
            <w:r w:rsidRPr="00A1619B">
              <w:rPr>
                <w:i/>
                <w:iCs/>
                <w:sz w:val="22"/>
                <w:szCs w:val="22"/>
                <w:vertAlign w:val="subscript"/>
                <w:lang w:val="en-GB"/>
              </w:rPr>
              <w:t>w</w:t>
            </w:r>
            <w:proofErr w:type="spellEnd"/>
            <w:r w:rsidRPr="00A1619B">
              <w:rPr>
                <w:sz w:val="22"/>
                <w:szCs w:val="22"/>
                <w:lang w:val="en-GB"/>
              </w:rPr>
              <w:t xml:space="preserve"> </w:t>
            </w:r>
            <w:r w:rsidR="00FD361E" w:rsidRPr="00A1619B">
              <w:rPr>
                <w:sz w:val="22"/>
                <w:szCs w:val="22"/>
                <w:lang w:val="en-GB"/>
              </w:rPr>
              <w:t>–</w:t>
            </w:r>
            <w:r w:rsidRPr="00A1619B">
              <w:rPr>
                <w:sz w:val="22"/>
                <w:szCs w:val="22"/>
                <w:lang w:val="en-GB"/>
              </w:rPr>
              <w:t xml:space="preserve"> measured volume flow of water, </w:t>
            </w:r>
            <w:r w:rsidRPr="00A1619B">
              <w:rPr>
                <w:iCs/>
                <w:sz w:val="22"/>
                <w:szCs w:val="22"/>
                <w:lang w:val="en-GB"/>
              </w:rPr>
              <w:t>[l/h]</w:t>
            </w:r>
          </w:p>
        </w:tc>
        <w:tc>
          <w:tcPr>
            <w:tcW w:w="5103" w:type="dxa"/>
            <w:gridSpan w:val="3"/>
            <w:noWrap/>
            <w:vAlign w:val="center"/>
            <w:hideMark/>
          </w:tcPr>
          <w:p w14:paraId="53BEE438" w14:textId="1BE5CE40" w:rsidR="00A85B6F" w:rsidRPr="00A1619B" w:rsidRDefault="00A85B6F" w:rsidP="00E56B84">
            <w:pPr>
              <w:ind w:firstLine="0"/>
              <w:jc w:val="center"/>
              <w:rPr>
                <w:sz w:val="22"/>
                <w:szCs w:val="22"/>
                <w:lang w:val="en-GB"/>
              </w:rPr>
            </w:pPr>
            <w:r w:rsidRPr="00A1619B">
              <w:rPr>
                <w:sz w:val="22"/>
                <w:szCs w:val="22"/>
                <w:lang w:val="en-GB"/>
              </w:rPr>
              <w:t>40.0</w:t>
            </w:r>
            <w:r w:rsidR="00A1619B">
              <w:rPr>
                <w:sz w:val="22"/>
                <w:szCs w:val="22"/>
                <w:lang w:val="en-GB"/>
              </w:rPr>
              <w:t>0</w:t>
            </w:r>
          </w:p>
        </w:tc>
      </w:tr>
    </w:tbl>
    <w:p w14:paraId="68369893" w14:textId="3D64BA32" w:rsidR="00A85B6F" w:rsidRPr="001D1F7B" w:rsidRDefault="00A85B6F" w:rsidP="001D1F7B">
      <w:pPr>
        <w:pStyle w:val="Rn10"/>
        <w:rPr>
          <w:lang w:val="en-GB"/>
        </w:rPr>
      </w:pPr>
      <w:r w:rsidRPr="001D1F7B">
        <w:rPr>
          <w:lang w:val="en-GB"/>
        </w:rPr>
        <w:t>4. Discussion</w:t>
      </w:r>
    </w:p>
    <w:p w14:paraId="118831BF" w14:textId="7CB3E8D3" w:rsidR="00A85B6F" w:rsidRPr="001D1F7B" w:rsidRDefault="00A85B6F" w:rsidP="0078578A">
      <w:pPr>
        <w:ind w:firstLine="284"/>
        <w:rPr>
          <w:sz w:val="22"/>
          <w:szCs w:val="22"/>
          <w:lang w:val="en-GB"/>
        </w:rPr>
      </w:pPr>
      <w:r w:rsidRPr="001D1F7B">
        <w:rPr>
          <w:sz w:val="22"/>
          <w:szCs w:val="22"/>
          <w:lang w:val="en-GB"/>
        </w:rPr>
        <w:t xml:space="preserve">The results obtained indicate that the presence of a curtain significantly affects the temperature distribution close to the radiator, resulting in a change in the conditions of heat exchange. In the case of a bare radiator (variant A), a clearly developed convective flow was observed, based on a relatively uniform temperature distribution and low vertical and horizontal thermal gradients compared to variants with curtains. It shows the temperature distribution of natural convection without any obstacles that limit the flow of surrounding air to the boundary layer of the radiator front panel. The pattern of temperature change is consistent with the theoretical pattern of natural convection presented in </w:t>
      </w:r>
      <w:r w:rsidR="00581CED" w:rsidRPr="001D1F7B">
        <w:rPr>
          <w:sz w:val="22"/>
          <w:szCs w:val="22"/>
          <w:lang w:val="en-GB"/>
        </w:rPr>
        <w:t xml:space="preserve">(Wiśniewski </w:t>
      </w:r>
      <w:r w:rsidR="00A51C7E">
        <w:rPr>
          <w:sz w:val="22"/>
          <w:szCs w:val="22"/>
          <w:lang w:val="en-GB"/>
        </w:rPr>
        <w:t>&amp;</w:t>
      </w:r>
      <w:r w:rsidR="00581CED" w:rsidRPr="001D1F7B">
        <w:rPr>
          <w:sz w:val="22"/>
          <w:szCs w:val="22"/>
          <w:lang w:val="en-GB"/>
        </w:rPr>
        <w:t xml:space="preserve"> Wiśniewski 2017)</w:t>
      </w:r>
      <w:r w:rsidRPr="001D1F7B">
        <w:rPr>
          <w:sz w:val="22"/>
          <w:szCs w:val="22"/>
          <w:lang w:val="en-GB"/>
        </w:rPr>
        <w:t xml:space="preserve"> and Figure 1.</w:t>
      </w:r>
    </w:p>
    <w:p w14:paraId="30E926E8" w14:textId="0EF1472E" w:rsidR="00A85B6F" w:rsidRPr="001D1F7B" w:rsidRDefault="00A85B6F" w:rsidP="0078578A">
      <w:pPr>
        <w:ind w:firstLine="284"/>
        <w:rPr>
          <w:sz w:val="22"/>
          <w:szCs w:val="22"/>
          <w:lang w:val="en-GB"/>
        </w:rPr>
      </w:pPr>
      <w:r w:rsidRPr="001D1F7B">
        <w:rPr>
          <w:sz w:val="22"/>
          <w:szCs w:val="22"/>
          <w:lang w:val="en-GB"/>
        </w:rPr>
        <w:t>The introduction of a curtain causes deformation of this pattern. The results obtained indicate that the presence of a curtain affects the temperature distribution in the gap between the radiator and the cover, resulting in a change in the conditions of heat exchange.</w:t>
      </w:r>
      <w:r w:rsidR="00A03AC8">
        <w:rPr>
          <w:sz w:val="22"/>
          <w:szCs w:val="22"/>
          <w:lang w:val="en-GB"/>
        </w:rPr>
        <w:t xml:space="preserve"> </w:t>
      </w:r>
      <w:r w:rsidRPr="001D1F7B">
        <w:rPr>
          <w:sz w:val="22"/>
          <w:szCs w:val="22"/>
          <w:lang w:val="en-GB"/>
        </w:rPr>
        <w:t>Adding a fabric cover, regardless of the type of material, causes an increase in average temperatures in the gap, especially in the upper parts of the radiator. This phenomenon indicates a restriction of free air flow and, consequently, a weakening of natural convection in this area. At the same time, an analysis of vertical temperature gradients shows that the temperature differences between the bottom and top of the radiator increase in the presence of a cover, which may indicate disturbances in air flow. When comparing variants B and C, the differences resulting from the physical properties of the materials used are significant. The structure of the guipure curtain, with its relatively open-knit, allows partial air flow and enables convection to develop to a certain extent. In the case of a cotton curtain, characterized by a compact structure and lower air permeability, this effect is much stronger. This results in more pronounced disturbances in convective heat transport and greater differences in temperature distributions. The openwork curtain (variant B) introduces a faster (than for bare radiator – variant A) initial temperature drop on the close distance from the front plate and greater fluctuations in the entire gap. This is probably due to the disruption of the completely free inflow/outflow of air from/to the room by the curtain material and its mixing with the air in the gap. The</w:t>
      </w:r>
      <w:r w:rsidR="00FE0F84">
        <w:rPr>
          <w:sz w:val="22"/>
          <w:szCs w:val="22"/>
          <w:lang w:val="en-GB"/>
        </w:rPr>
        <w:t> </w:t>
      </w:r>
      <w:r w:rsidRPr="001D1F7B">
        <w:rPr>
          <w:sz w:val="22"/>
          <w:szCs w:val="22"/>
          <w:lang w:val="en-GB"/>
        </w:rPr>
        <w:t xml:space="preserve">cotton curtain (variant C) results in a more uniform temperature gradient and introduces fluctuations near the curtain. This is the effect of separating the gap from the rest of the room with a less airy/transparent cotton curtain. </w:t>
      </w:r>
    </w:p>
    <w:p w14:paraId="7B8666CC" w14:textId="314766F8" w:rsidR="00A85B6F" w:rsidRPr="001D1F7B" w:rsidRDefault="00A85B6F" w:rsidP="0078578A">
      <w:pPr>
        <w:ind w:firstLine="284"/>
        <w:rPr>
          <w:sz w:val="22"/>
          <w:szCs w:val="22"/>
          <w:lang w:val="en-GB"/>
        </w:rPr>
      </w:pPr>
      <w:r w:rsidRPr="001D1F7B">
        <w:rPr>
          <w:sz w:val="22"/>
          <w:szCs w:val="22"/>
          <w:lang w:val="en-GB"/>
        </w:rPr>
        <w:t>The observed changes suggest that material screens are a physical barrier, modifying heat exchange conditions and introducing additional resistance to air movement. In practice, this means that the presence of a</w:t>
      </w:r>
      <w:r w:rsidR="00FE0F84">
        <w:rPr>
          <w:sz w:val="22"/>
          <w:szCs w:val="22"/>
          <w:lang w:val="en-GB"/>
        </w:rPr>
        <w:t> </w:t>
      </w:r>
      <w:r w:rsidRPr="001D1F7B">
        <w:rPr>
          <w:sz w:val="22"/>
          <w:szCs w:val="22"/>
          <w:lang w:val="en-GB"/>
        </w:rPr>
        <w:t>curtain can reduce the effectiveness of natural convection around the radiator, as well as diminish radiative heat transfer, thereby affecting its ability to efficiently transfer heat to the room. In addition, the spatial variation in temperature distributions in the gap between radiator and curtain indicates that local micro-airflow conditions are strongly dependent on the geometry of the system and the properties of the covering material used. This means that even small changes in the structure or location of the curtain can lead to significant differences in the heat exchange mechanisms.</w:t>
      </w:r>
    </w:p>
    <w:p w14:paraId="6E229C1D" w14:textId="1FDC889F" w:rsidR="00A85B6F" w:rsidRPr="001D1F7B" w:rsidRDefault="00A85B6F" w:rsidP="0078578A">
      <w:pPr>
        <w:ind w:firstLine="284"/>
        <w:rPr>
          <w:sz w:val="22"/>
          <w:szCs w:val="22"/>
          <w:lang w:val="en-GB"/>
        </w:rPr>
      </w:pPr>
      <w:r w:rsidRPr="001D1F7B">
        <w:rPr>
          <w:sz w:val="22"/>
          <w:szCs w:val="22"/>
          <w:lang w:val="en-GB"/>
        </w:rPr>
        <w:t xml:space="preserve">The above observations are confirmed by the results of measurements and calculations of the heating power of the radiator for particular variants. The introduction of curtains reduces the radiator heating power (Figure 13), which, considering the curtains as a form of radiator housing, is consistent with the literature </w:t>
      </w:r>
      <w:r w:rsidR="00D81ECD" w:rsidRPr="001D1F7B">
        <w:rPr>
          <w:sz w:val="22"/>
          <w:szCs w:val="22"/>
          <w:lang w:val="en-GB"/>
        </w:rPr>
        <w:t>(</w:t>
      </w:r>
      <w:proofErr w:type="spellStart"/>
      <w:r w:rsidR="00D81ECD" w:rsidRPr="001D1F7B">
        <w:rPr>
          <w:sz w:val="22"/>
          <w:szCs w:val="22"/>
          <w:lang w:val="en-GB"/>
        </w:rPr>
        <w:t>Kołodziejczyk</w:t>
      </w:r>
      <w:proofErr w:type="spellEnd"/>
      <w:r w:rsidR="00D81ECD" w:rsidRPr="001D1F7B">
        <w:rPr>
          <w:sz w:val="22"/>
          <w:szCs w:val="22"/>
          <w:lang w:val="en-GB"/>
        </w:rPr>
        <w:t xml:space="preserve"> </w:t>
      </w:r>
      <w:r w:rsidR="00627C54">
        <w:rPr>
          <w:sz w:val="22"/>
          <w:szCs w:val="22"/>
          <w:lang w:val="en-GB"/>
        </w:rPr>
        <w:t>&amp;</w:t>
      </w:r>
      <w:r w:rsidR="00D81ECD" w:rsidRPr="001D1F7B">
        <w:rPr>
          <w:sz w:val="22"/>
          <w:szCs w:val="22"/>
          <w:lang w:val="en-GB"/>
        </w:rPr>
        <w:t xml:space="preserve"> </w:t>
      </w:r>
      <w:proofErr w:type="spellStart"/>
      <w:r w:rsidR="00D81ECD" w:rsidRPr="001D1F7B">
        <w:rPr>
          <w:sz w:val="22"/>
          <w:szCs w:val="22"/>
          <w:lang w:val="en-GB"/>
        </w:rPr>
        <w:t>Płuciennik</w:t>
      </w:r>
      <w:proofErr w:type="spellEnd"/>
      <w:r w:rsidR="00D81ECD" w:rsidRPr="001D1F7B">
        <w:rPr>
          <w:sz w:val="22"/>
          <w:szCs w:val="22"/>
          <w:lang w:val="en-GB"/>
        </w:rPr>
        <w:t xml:space="preserve"> 2001</w:t>
      </w:r>
      <w:r w:rsidRPr="001D1F7B">
        <w:rPr>
          <w:sz w:val="22"/>
          <w:szCs w:val="22"/>
          <w:lang w:val="en-GB"/>
        </w:rPr>
        <w:t>,</w:t>
      </w:r>
      <w:r w:rsidR="005D72E9" w:rsidRPr="001D1F7B">
        <w:rPr>
          <w:sz w:val="22"/>
          <w:szCs w:val="22"/>
          <w:lang w:val="en-GB"/>
        </w:rPr>
        <w:t xml:space="preserve"> </w:t>
      </w:r>
      <w:r w:rsidR="00F901FC" w:rsidRPr="001D1F7B">
        <w:rPr>
          <w:sz w:val="22"/>
          <w:szCs w:val="22"/>
          <w:lang w:val="en-GB"/>
        </w:rPr>
        <w:t xml:space="preserve">Bayram </w:t>
      </w:r>
      <w:r w:rsidR="00627C54">
        <w:rPr>
          <w:sz w:val="22"/>
          <w:szCs w:val="22"/>
          <w:lang w:val="en-GB"/>
        </w:rPr>
        <w:t>&amp;</w:t>
      </w:r>
      <w:r w:rsidR="00F901FC" w:rsidRPr="001D1F7B">
        <w:rPr>
          <w:sz w:val="22"/>
          <w:szCs w:val="22"/>
          <w:lang w:val="en-GB"/>
        </w:rPr>
        <w:t xml:space="preserve"> Koç </w:t>
      </w:r>
      <w:r w:rsidRPr="001D1F7B">
        <w:rPr>
          <w:sz w:val="22"/>
          <w:szCs w:val="22"/>
          <w:lang w:val="en-GB"/>
        </w:rPr>
        <w:t>2</w:t>
      </w:r>
      <w:r w:rsidR="00F901FC" w:rsidRPr="001D1F7B">
        <w:rPr>
          <w:sz w:val="22"/>
          <w:szCs w:val="22"/>
          <w:lang w:val="en-GB"/>
        </w:rPr>
        <w:t>023</w:t>
      </w:r>
      <w:r w:rsidR="005D72E9" w:rsidRPr="001D1F7B">
        <w:rPr>
          <w:sz w:val="22"/>
          <w:szCs w:val="22"/>
          <w:lang w:val="en-GB"/>
        </w:rPr>
        <w:t>,</w:t>
      </w:r>
      <w:r w:rsidR="00F901FC" w:rsidRPr="001D1F7B">
        <w:rPr>
          <w:sz w:val="22"/>
          <w:szCs w:val="22"/>
          <w:lang w:val="en-GB"/>
        </w:rPr>
        <w:t xml:space="preserve"> </w:t>
      </w:r>
      <w:proofErr w:type="spellStart"/>
      <w:r w:rsidR="004E2EE6" w:rsidRPr="001D1F7B">
        <w:rPr>
          <w:sz w:val="22"/>
          <w:szCs w:val="22"/>
          <w:lang w:val="en-GB"/>
        </w:rPr>
        <w:t>Shahsavar</w:t>
      </w:r>
      <w:proofErr w:type="spellEnd"/>
      <w:r w:rsidR="004E2EE6" w:rsidRPr="001D1F7B">
        <w:rPr>
          <w:sz w:val="22"/>
          <w:szCs w:val="22"/>
          <w:lang w:val="en-GB"/>
        </w:rPr>
        <w:t xml:space="preserve"> </w:t>
      </w:r>
      <w:r w:rsidR="00627C54">
        <w:rPr>
          <w:sz w:val="22"/>
          <w:szCs w:val="22"/>
          <w:lang w:val="en-GB"/>
        </w:rPr>
        <w:t>&amp;</w:t>
      </w:r>
      <w:r w:rsidR="004E2EE6" w:rsidRPr="001D1F7B">
        <w:rPr>
          <w:sz w:val="22"/>
          <w:szCs w:val="22"/>
          <w:lang w:val="en-GB"/>
        </w:rPr>
        <w:t xml:space="preserve"> Arici 2021)</w:t>
      </w:r>
      <w:r w:rsidRPr="001D1F7B">
        <w:rPr>
          <w:sz w:val="22"/>
          <w:szCs w:val="22"/>
          <w:lang w:val="en-GB"/>
        </w:rPr>
        <w:t xml:space="preserve">. In the case of a curtain made of guipure material, openwork with large openings and constituting a slight resistance to air flow, the reduction in the heating power of the uncovered radiator </w:t>
      </w:r>
      <w:proofErr w:type="spellStart"/>
      <w:r w:rsidRPr="001D1F7B">
        <w:rPr>
          <w:sz w:val="22"/>
          <w:szCs w:val="22"/>
          <w:lang w:val="en-GB"/>
        </w:rPr>
        <w:t>analyzed</w:t>
      </w:r>
      <w:proofErr w:type="spellEnd"/>
      <w:r w:rsidRPr="001D1F7B">
        <w:rPr>
          <w:sz w:val="22"/>
          <w:szCs w:val="22"/>
          <w:lang w:val="en-GB"/>
        </w:rPr>
        <w:t xml:space="preserve"> is 0.1%. In the case of cotton material, which is much less perforated, the reduction is much more significant and equals 13.4%. Therefore, the shielding factors </w:t>
      </w:r>
      <w:r w:rsidRPr="001D1F7B">
        <w:rPr>
          <w:rFonts w:ascii="Cambria Math" w:hAnsi="Cambria Math" w:cs="Cambria Math"/>
          <w:sz w:val="22"/>
          <w:szCs w:val="22"/>
          <w:lang w:val="en-GB"/>
        </w:rPr>
        <w:t>𝛽</w:t>
      </w:r>
      <w:r w:rsidRPr="001D1F7B">
        <w:rPr>
          <w:rFonts w:ascii="Cambria Math" w:hAnsi="Cambria Math" w:cs="Cambria Math"/>
          <w:sz w:val="22"/>
          <w:szCs w:val="22"/>
          <w:vertAlign w:val="subscript"/>
          <w:lang w:val="en-GB"/>
        </w:rPr>
        <w:t>𝑐𝑜𝑣</w:t>
      </w:r>
      <w:r w:rsidRPr="001D1F7B">
        <w:rPr>
          <w:sz w:val="22"/>
          <w:szCs w:val="22"/>
          <w:vertAlign w:val="subscript"/>
          <w:lang w:val="en-GB"/>
        </w:rPr>
        <w:t>,</w:t>
      </w:r>
      <w:r w:rsidRPr="001D1F7B">
        <w:rPr>
          <w:rFonts w:ascii="Cambria Math" w:hAnsi="Cambria Math" w:cs="Cambria Math"/>
          <w:sz w:val="22"/>
          <w:szCs w:val="22"/>
          <w:vertAlign w:val="subscript"/>
          <w:lang w:val="en-GB"/>
        </w:rPr>
        <w:t>𝑚</w:t>
      </w:r>
      <w:r w:rsidRPr="001D1F7B">
        <w:rPr>
          <w:sz w:val="22"/>
          <w:szCs w:val="22"/>
          <w:lang w:val="en-GB"/>
        </w:rPr>
        <w:t xml:space="preserve"> would be 1.00 and 1.15, respectively. The result for the cotton curtain differs significantly from the values of the correction factors given in </w:t>
      </w:r>
      <w:r w:rsidR="00514410" w:rsidRPr="001D1F7B">
        <w:rPr>
          <w:sz w:val="22"/>
          <w:szCs w:val="22"/>
          <w:lang w:val="en-GB"/>
        </w:rPr>
        <w:t>(</w:t>
      </w:r>
      <w:proofErr w:type="spellStart"/>
      <w:r w:rsidR="00514410" w:rsidRPr="001D1F7B">
        <w:rPr>
          <w:sz w:val="22"/>
          <w:szCs w:val="22"/>
          <w:lang w:val="en-GB"/>
        </w:rPr>
        <w:t>Kołodziejczyk</w:t>
      </w:r>
      <w:proofErr w:type="spellEnd"/>
      <w:r w:rsidR="00514410" w:rsidRPr="001D1F7B">
        <w:rPr>
          <w:sz w:val="22"/>
          <w:szCs w:val="22"/>
          <w:lang w:val="en-GB"/>
        </w:rPr>
        <w:t xml:space="preserve"> </w:t>
      </w:r>
      <w:r w:rsidR="00627C54">
        <w:rPr>
          <w:sz w:val="22"/>
          <w:szCs w:val="22"/>
          <w:lang w:val="en-GB"/>
        </w:rPr>
        <w:t>&amp;</w:t>
      </w:r>
      <w:r w:rsidR="00514410" w:rsidRPr="001D1F7B">
        <w:rPr>
          <w:sz w:val="22"/>
          <w:szCs w:val="22"/>
          <w:lang w:val="en-GB"/>
        </w:rPr>
        <w:t xml:space="preserve"> </w:t>
      </w:r>
      <w:proofErr w:type="spellStart"/>
      <w:r w:rsidR="00514410" w:rsidRPr="001D1F7B">
        <w:rPr>
          <w:sz w:val="22"/>
          <w:szCs w:val="22"/>
          <w:lang w:val="en-GB"/>
        </w:rPr>
        <w:t>Płuciennik</w:t>
      </w:r>
      <w:proofErr w:type="spellEnd"/>
      <w:r w:rsidR="00514410" w:rsidRPr="001D1F7B">
        <w:rPr>
          <w:sz w:val="22"/>
          <w:szCs w:val="22"/>
          <w:lang w:val="en-GB"/>
        </w:rPr>
        <w:t xml:space="preserve"> 2001),</w:t>
      </w:r>
      <w:r w:rsidRPr="001D1F7B">
        <w:rPr>
          <w:sz w:val="22"/>
          <w:szCs w:val="22"/>
          <w:lang w:val="en-GB"/>
        </w:rPr>
        <w:t xml:space="preserve"> (Figure 2). According to this source, the power of a radiator shielded by a fixed shield placed in front of the front panel (the distance of the radiator from the shield or the material from which the shield was made were not specified), starting 10 cm </w:t>
      </w:r>
      <w:r w:rsidRPr="001D1F7B">
        <w:rPr>
          <w:sz w:val="22"/>
          <w:szCs w:val="22"/>
          <w:lang w:val="en-GB"/>
        </w:rPr>
        <w:lastRenderedPageBreak/>
        <w:t xml:space="preserve">above the floor (as in this study), with a height similar to the height of the radiator, the shielding factor is 1.0. This difference may be influenced by the use of insulation between the rear wall of the radiator and the panel imitating the wall of the building, the </w:t>
      </w:r>
      <w:r w:rsidR="00C66AE2">
        <w:rPr>
          <w:sz w:val="22"/>
          <w:szCs w:val="22"/>
          <w:lang w:val="en-GB"/>
        </w:rPr>
        <w:t>variable</w:t>
      </w:r>
      <w:r w:rsidRPr="001D1F7B">
        <w:rPr>
          <w:sz w:val="22"/>
          <w:szCs w:val="22"/>
          <w:lang w:val="en-GB"/>
        </w:rPr>
        <w:t xml:space="preserve"> distance of the radiator from the curtain/casing</w:t>
      </w:r>
      <w:r w:rsidR="00C66AE2">
        <w:rPr>
          <w:sz w:val="22"/>
          <w:szCs w:val="22"/>
          <w:lang w:val="en-GB"/>
        </w:rPr>
        <w:t>,</w:t>
      </w:r>
      <w:r w:rsidRPr="001D1F7B">
        <w:rPr>
          <w:sz w:val="22"/>
          <w:szCs w:val="22"/>
          <w:lang w:val="en-GB"/>
        </w:rPr>
        <w:t xml:space="preserve"> and </w:t>
      </w:r>
      <w:r w:rsidR="00C66AE2">
        <w:rPr>
          <w:sz w:val="22"/>
          <w:szCs w:val="22"/>
          <w:lang w:val="en-GB"/>
        </w:rPr>
        <w:t xml:space="preserve">the variable </w:t>
      </w:r>
      <w:r w:rsidRPr="001D1F7B">
        <w:rPr>
          <w:sz w:val="22"/>
          <w:szCs w:val="22"/>
          <w:lang w:val="en-GB"/>
        </w:rPr>
        <w:t xml:space="preserve">height of the curtain/casing above the radiator. The second reason </w:t>
      </w:r>
      <w:r w:rsidR="00C66AE2">
        <w:rPr>
          <w:sz w:val="22"/>
          <w:szCs w:val="22"/>
          <w:lang w:val="en-GB"/>
        </w:rPr>
        <w:t>for</w:t>
      </w:r>
      <w:r w:rsidRPr="001D1F7B">
        <w:rPr>
          <w:sz w:val="22"/>
          <w:szCs w:val="22"/>
          <w:lang w:val="en-GB"/>
        </w:rPr>
        <w:t xml:space="preserve"> this difference can be </w:t>
      </w:r>
      <w:r w:rsidR="00C66AE2">
        <w:rPr>
          <w:sz w:val="22"/>
          <w:szCs w:val="22"/>
          <w:lang w:val="en-GB"/>
        </w:rPr>
        <w:t xml:space="preserve">the </w:t>
      </w:r>
      <w:r w:rsidRPr="001D1F7B">
        <w:rPr>
          <w:sz w:val="22"/>
          <w:szCs w:val="22"/>
          <w:lang w:val="en-GB"/>
        </w:rPr>
        <w:t xml:space="preserve">temperature parameters of </w:t>
      </w:r>
      <w:r w:rsidR="00C66AE2">
        <w:rPr>
          <w:sz w:val="22"/>
          <w:szCs w:val="22"/>
          <w:lang w:val="en-GB"/>
        </w:rPr>
        <w:t xml:space="preserve">the </w:t>
      </w:r>
      <w:r w:rsidRPr="001D1F7B">
        <w:rPr>
          <w:sz w:val="22"/>
          <w:szCs w:val="22"/>
          <w:lang w:val="en-GB"/>
        </w:rPr>
        <w:t xml:space="preserve">radiator supply. The shielding factors presented in </w:t>
      </w:r>
      <w:r w:rsidR="00A43674" w:rsidRPr="001D1F7B">
        <w:rPr>
          <w:sz w:val="22"/>
          <w:szCs w:val="22"/>
          <w:lang w:val="en-GB"/>
        </w:rPr>
        <w:t>(</w:t>
      </w:r>
      <w:proofErr w:type="spellStart"/>
      <w:r w:rsidR="00A43674" w:rsidRPr="001D1F7B">
        <w:rPr>
          <w:sz w:val="22"/>
          <w:szCs w:val="22"/>
          <w:lang w:val="en-GB"/>
        </w:rPr>
        <w:t>Kołodziejczyk</w:t>
      </w:r>
      <w:proofErr w:type="spellEnd"/>
      <w:r w:rsidR="00A43674" w:rsidRPr="001D1F7B">
        <w:rPr>
          <w:sz w:val="22"/>
          <w:szCs w:val="22"/>
          <w:lang w:val="en-GB"/>
        </w:rPr>
        <w:t xml:space="preserve"> </w:t>
      </w:r>
      <w:r w:rsidR="00627C54">
        <w:rPr>
          <w:sz w:val="22"/>
          <w:szCs w:val="22"/>
          <w:lang w:val="en-GB"/>
        </w:rPr>
        <w:t>&amp;</w:t>
      </w:r>
      <w:r w:rsidR="00A43674" w:rsidRPr="001D1F7B">
        <w:rPr>
          <w:sz w:val="22"/>
          <w:szCs w:val="22"/>
          <w:lang w:val="en-GB"/>
        </w:rPr>
        <w:t xml:space="preserve"> </w:t>
      </w:r>
      <w:proofErr w:type="spellStart"/>
      <w:r w:rsidR="00A43674" w:rsidRPr="001D1F7B">
        <w:rPr>
          <w:sz w:val="22"/>
          <w:szCs w:val="22"/>
          <w:lang w:val="en-GB"/>
        </w:rPr>
        <w:t>Płuciennik</w:t>
      </w:r>
      <w:proofErr w:type="spellEnd"/>
      <w:r w:rsidR="00A43674" w:rsidRPr="001D1F7B">
        <w:rPr>
          <w:sz w:val="22"/>
          <w:szCs w:val="22"/>
          <w:lang w:val="en-GB"/>
        </w:rPr>
        <w:t xml:space="preserve"> 2001)</w:t>
      </w:r>
      <w:r w:rsidRPr="001D1F7B">
        <w:rPr>
          <w:sz w:val="22"/>
          <w:szCs w:val="22"/>
          <w:lang w:val="en-GB"/>
        </w:rPr>
        <w:t xml:space="preserve"> were determined at a time when traditional, higher temperature</w:t>
      </w:r>
      <w:r w:rsidR="00C66AE2">
        <w:rPr>
          <w:sz w:val="22"/>
          <w:szCs w:val="22"/>
          <w:lang w:val="en-GB"/>
        </w:rPr>
        <w:t>s</w:t>
      </w:r>
      <w:r w:rsidRPr="001D1F7B">
        <w:rPr>
          <w:sz w:val="22"/>
          <w:szCs w:val="22"/>
          <w:lang w:val="en-GB"/>
        </w:rPr>
        <w:t xml:space="preserve"> were used in heating systems than in this research (characteristic of today</w:t>
      </w:r>
      <w:r w:rsidR="00C66AE2">
        <w:rPr>
          <w:sz w:val="22"/>
          <w:szCs w:val="22"/>
          <w:lang w:val="en-GB"/>
        </w:rPr>
        <w:t>'</w:t>
      </w:r>
      <w:r w:rsidRPr="001D1F7B">
        <w:rPr>
          <w:sz w:val="22"/>
          <w:szCs w:val="22"/>
          <w:lang w:val="en-GB"/>
        </w:rPr>
        <w:t>s times).</w:t>
      </w:r>
    </w:p>
    <w:p w14:paraId="40CBF60D" w14:textId="3309004F" w:rsidR="00A85B6F" w:rsidRPr="001D1F7B" w:rsidRDefault="00A85B6F" w:rsidP="001D1F7B">
      <w:pPr>
        <w:pStyle w:val="Rn10"/>
        <w:rPr>
          <w:lang w:val="en-GB"/>
        </w:rPr>
      </w:pPr>
      <w:r w:rsidRPr="001D1F7B">
        <w:rPr>
          <w:lang w:val="en-GB"/>
        </w:rPr>
        <w:t xml:space="preserve">5. Conclusions and </w:t>
      </w:r>
      <w:r w:rsidR="00AC7DB7">
        <w:rPr>
          <w:lang w:val="en-GB"/>
        </w:rPr>
        <w:t>S</w:t>
      </w:r>
      <w:r w:rsidRPr="001D1F7B">
        <w:rPr>
          <w:lang w:val="en-GB"/>
        </w:rPr>
        <w:t>ummary</w:t>
      </w:r>
    </w:p>
    <w:p w14:paraId="6BAB31C1" w14:textId="6A71F647" w:rsidR="00A85B6F" w:rsidRPr="001D1F7B" w:rsidRDefault="00A85B6F" w:rsidP="0078578A">
      <w:pPr>
        <w:ind w:firstLine="284"/>
        <w:rPr>
          <w:sz w:val="22"/>
          <w:szCs w:val="22"/>
          <w:lang w:val="en-GB"/>
        </w:rPr>
      </w:pPr>
      <w:r w:rsidRPr="001D1F7B">
        <w:rPr>
          <w:sz w:val="22"/>
          <w:szCs w:val="22"/>
          <w:lang w:val="en-GB"/>
        </w:rPr>
        <w:t>Based on the conducted research, the hypothesis (sections 1.3 and 1.4) can be confirmed</w:t>
      </w:r>
      <w:r w:rsidR="00C66AE2">
        <w:rPr>
          <w:sz w:val="22"/>
          <w:szCs w:val="22"/>
          <w:lang w:val="en-GB"/>
        </w:rPr>
        <w:t>,</w:t>
      </w:r>
      <w:r w:rsidRPr="001D1F7B">
        <w:rPr>
          <w:sz w:val="22"/>
          <w:szCs w:val="22"/>
          <w:lang w:val="en-GB"/>
        </w:rPr>
        <w:t xml:space="preserve"> and the following conclusions can be drawn.</w:t>
      </w:r>
    </w:p>
    <w:p w14:paraId="21A09B92" w14:textId="3101FCAD" w:rsidR="00A85B6F" w:rsidRPr="001D1F7B" w:rsidRDefault="00A85B6F" w:rsidP="00A85B6F">
      <w:pPr>
        <w:ind w:left="284" w:hanging="284"/>
        <w:rPr>
          <w:sz w:val="22"/>
          <w:szCs w:val="22"/>
          <w:lang w:val="en-GB"/>
        </w:rPr>
      </w:pPr>
      <w:r w:rsidRPr="001D1F7B">
        <w:rPr>
          <w:sz w:val="22"/>
          <w:szCs w:val="22"/>
          <w:lang w:val="en-GB"/>
        </w:rPr>
        <w:t>1)</w:t>
      </w:r>
      <w:r w:rsidRPr="001D1F7B">
        <w:rPr>
          <w:sz w:val="22"/>
          <w:szCs w:val="22"/>
          <w:lang w:val="en-GB"/>
        </w:rPr>
        <w:tab/>
        <w:t>The use of curtains by a radiator affects heat exchange in a heated room. A curtain by a radiator constitutes a physical barrier between the radiator and the room. Its presence causes a change in the share of individual components in the heat exchange mechanism. Compared to an uncovered radiator, there is a limitation of heat exchange through the curtain. Compared to an uncovered radiator, there is a limitation of both methods of heat exchange by the radiator through radiation and convection. There is also an additional resistance to heat conduction; the more significant</w:t>
      </w:r>
      <w:r w:rsidR="00C66AE2">
        <w:rPr>
          <w:sz w:val="22"/>
          <w:szCs w:val="22"/>
          <w:lang w:val="en-GB"/>
        </w:rPr>
        <w:t>,</w:t>
      </w:r>
      <w:r w:rsidRPr="001D1F7B">
        <w:rPr>
          <w:sz w:val="22"/>
          <w:szCs w:val="22"/>
          <w:lang w:val="en-GB"/>
        </w:rPr>
        <w:t xml:space="preserve"> the less airy/transparent the curtain. The intensity of convection and radiation through the curtain depends on the size and density of the curtain holes, whereas the intensity of heat conduction depends on the type and thickness of the material from which it is made. Each of these factors may be different for a curtain with different airiness and translucency.</w:t>
      </w:r>
    </w:p>
    <w:p w14:paraId="297CFD97" w14:textId="77777777" w:rsidR="00A85B6F" w:rsidRPr="001D1F7B" w:rsidRDefault="00A85B6F" w:rsidP="00A85B6F">
      <w:pPr>
        <w:ind w:left="284" w:hanging="284"/>
        <w:rPr>
          <w:sz w:val="22"/>
          <w:szCs w:val="22"/>
          <w:lang w:val="en-GB"/>
        </w:rPr>
      </w:pPr>
      <w:r w:rsidRPr="001D1F7B">
        <w:rPr>
          <w:sz w:val="22"/>
          <w:szCs w:val="22"/>
          <w:lang w:val="en-GB"/>
        </w:rPr>
        <w:t>2)</w:t>
      </w:r>
      <w:r w:rsidRPr="001D1F7B">
        <w:rPr>
          <w:sz w:val="22"/>
          <w:szCs w:val="22"/>
          <w:lang w:val="en-GB"/>
        </w:rPr>
        <w:tab/>
        <w:t xml:space="preserve">The use of curtains can noticeably affect the heating power of the radiator. The more solid and airtight/opaque the curtain, the higher the temperature behind the curtain at the radiator and the lower the temperature difference between the heating medium in the radiator and the temperature of the air flowing by the radiator, and consequently the lower the intensity of heat exchange between these media, resulting in lower heating power of the radiator. </w:t>
      </w:r>
    </w:p>
    <w:p w14:paraId="3B19639F" w14:textId="2E9B02DA" w:rsidR="00A85B6F" w:rsidRPr="001D1F7B" w:rsidRDefault="00A85B6F" w:rsidP="00A85B6F">
      <w:pPr>
        <w:ind w:left="284" w:hanging="284"/>
        <w:rPr>
          <w:sz w:val="22"/>
          <w:szCs w:val="22"/>
          <w:lang w:val="en-GB"/>
        </w:rPr>
      </w:pPr>
      <w:r w:rsidRPr="001D1F7B">
        <w:rPr>
          <w:sz w:val="22"/>
          <w:szCs w:val="22"/>
          <w:lang w:val="en-GB"/>
        </w:rPr>
        <w:t>3)</w:t>
      </w:r>
      <w:r w:rsidRPr="001D1F7B">
        <w:rPr>
          <w:sz w:val="22"/>
          <w:szCs w:val="22"/>
          <w:lang w:val="en-GB"/>
        </w:rPr>
        <w:tab/>
        <w:t>The introduction of material (poorly heat-conducting) radiator shielding resulting from the desire to improve aesthetics can cause a disruption in the radiator's heat transfer to the room, and thus affect the heating efficiency. The type of cover ha</w:t>
      </w:r>
      <w:r w:rsidR="00C66AE2">
        <w:rPr>
          <w:sz w:val="22"/>
          <w:szCs w:val="22"/>
          <w:lang w:val="en-GB"/>
        </w:rPr>
        <w:t>s</w:t>
      </w:r>
      <w:r w:rsidR="00D81ECD" w:rsidRPr="001D1F7B">
        <w:rPr>
          <w:sz w:val="22"/>
          <w:szCs w:val="22"/>
          <w:lang w:val="en-GB"/>
        </w:rPr>
        <w:t xml:space="preserve"> </w:t>
      </w:r>
      <w:r w:rsidRPr="001D1F7B">
        <w:rPr>
          <w:sz w:val="22"/>
          <w:szCs w:val="22"/>
          <w:lang w:val="en-GB"/>
        </w:rPr>
        <w:t xml:space="preserve">a significant impact on the thermal environment around the radiator (temperature distribution in its surroundings), and the degree of its airiness/transparency on the possible decrease in the radiator's power and its heating efficiency. </w:t>
      </w:r>
    </w:p>
    <w:p w14:paraId="39EE3E74" w14:textId="77777777" w:rsidR="001D1F7B" w:rsidRDefault="001D1F7B" w:rsidP="0078578A">
      <w:pPr>
        <w:ind w:firstLine="284"/>
        <w:rPr>
          <w:sz w:val="22"/>
          <w:szCs w:val="22"/>
          <w:lang w:val="en-GB"/>
        </w:rPr>
      </w:pPr>
    </w:p>
    <w:p w14:paraId="580F9577" w14:textId="3BA483B9" w:rsidR="00A85B6F" w:rsidRPr="001D1F7B" w:rsidRDefault="00A85B6F" w:rsidP="0078578A">
      <w:pPr>
        <w:ind w:firstLine="284"/>
        <w:rPr>
          <w:sz w:val="22"/>
          <w:szCs w:val="22"/>
          <w:lang w:val="en-GB"/>
        </w:rPr>
      </w:pPr>
      <w:r w:rsidRPr="001D1F7B">
        <w:rPr>
          <w:sz w:val="22"/>
          <w:szCs w:val="22"/>
          <w:lang w:val="en-GB"/>
        </w:rPr>
        <w:t>It should be noted that the presented test results have limitations related to the properties of the curtain material, e.g.</w:t>
      </w:r>
      <w:r w:rsidR="00C66AE2">
        <w:rPr>
          <w:sz w:val="22"/>
          <w:szCs w:val="22"/>
          <w:lang w:val="en-GB"/>
        </w:rPr>
        <w:t>,</w:t>
      </w:r>
      <w:r w:rsidRPr="001D1F7B">
        <w:rPr>
          <w:sz w:val="22"/>
          <w:szCs w:val="22"/>
          <w:lang w:val="en-GB"/>
        </w:rPr>
        <w:t xml:space="preserve"> translucency, distance of the heating plate from the curtain, dimensions of the radiator and curtains, the method of installation</w:t>
      </w:r>
      <w:r w:rsidR="00C66AE2">
        <w:rPr>
          <w:sz w:val="22"/>
          <w:szCs w:val="22"/>
          <w:lang w:val="en-GB"/>
        </w:rPr>
        <w:t>,</w:t>
      </w:r>
      <w:r w:rsidRPr="001D1F7B">
        <w:rPr>
          <w:sz w:val="22"/>
          <w:szCs w:val="22"/>
          <w:lang w:val="en-GB"/>
        </w:rPr>
        <w:t xml:space="preserve"> and the distances of the radiator from other partitions, i.e.</w:t>
      </w:r>
      <w:r w:rsidR="00C66AE2">
        <w:rPr>
          <w:sz w:val="22"/>
          <w:szCs w:val="22"/>
          <w:lang w:val="en-GB"/>
        </w:rPr>
        <w:t>,</w:t>
      </w:r>
      <w:r w:rsidRPr="001D1F7B">
        <w:rPr>
          <w:sz w:val="22"/>
          <w:szCs w:val="22"/>
          <w:lang w:val="en-GB"/>
        </w:rPr>
        <w:t xml:space="preserve"> walls, floors, and the parameters of the radiator power supply.</w:t>
      </w:r>
    </w:p>
    <w:p w14:paraId="68E5D3BD" w14:textId="02DF12CA" w:rsidR="00976644" w:rsidRPr="001D1F7B" w:rsidRDefault="00A85B6F" w:rsidP="0078578A">
      <w:pPr>
        <w:spacing w:after="160" w:line="259" w:lineRule="auto"/>
        <w:ind w:firstLine="284"/>
        <w:rPr>
          <w:rFonts w:eastAsia="Calibri"/>
          <w:i/>
          <w:sz w:val="22"/>
          <w:szCs w:val="22"/>
          <w:lang w:val="en-GB" w:eastAsia="en-US"/>
        </w:rPr>
      </w:pPr>
      <w:r w:rsidRPr="001D1F7B">
        <w:rPr>
          <w:sz w:val="22"/>
          <w:szCs w:val="22"/>
          <w:lang w:val="en-GB"/>
        </w:rPr>
        <w:t>In the future, the scope of research can be extended to include the influence of other covers (different materials and including draperies), methods of their attachment to the radiator, as well as for radiators of other types and dimensions, operating with other heating medium parameters</w:t>
      </w:r>
      <w:r w:rsidR="00C66AE2">
        <w:rPr>
          <w:sz w:val="22"/>
          <w:szCs w:val="22"/>
          <w:lang w:val="en-GB"/>
        </w:rPr>
        <w:t>, a</w:t>
      </w:r>
      <w:r w:rsidRPr="001D1F7B">
        <w:rPr>
          <w:sz w:val="22"/>
          <w:szCs w:val="22"/>
          <w:lang w:val="en-GB"/>
        </w:rPr>
        <w:t>lso, in terms of optimizing the method of installing curtains depending on the type of material, type and size of the radiator, and the type of temperature parameters of the radiator supply.</w:t>
      </w:r>
    </w:p>
    <w:p w14:paraId="53F8EDDF" w14:textId="28BC9DC9" w:rsidR="009B04B0" w:rsidRPr="001D1F7B" w:rsidRDefault="00500180" w:rsidP="001D1F7B">
      <w:pPr>
        <w:pStyle w:val="Rn20"/>
        <w:rPr>
          <w:lang w:val="en-GB"/>
        </w:rPr>
      </w:pPr>
      <w:r w:rsidRPr="001D1F7B">
        <w:rPr>
          <w:lang w:val="en-GB"/>
        </w:rPr>
        <w:t>References</w:t>
      </w:r>
    </w:p>
    <w:p w14:paraId="4F795A82" w14:textId="44C10523" w:rsidR="00754BD5" w:rsidRPr="001D1F7B" w:rsidRDefault="00754BD5" w:rsidP="001D1F7B">
      <w:pPr>
        <w:pStyle w:val="Rlit"/>
        <w:rPr>
          <w:lang w:bidi="en-US"/>
        </w:rPr>
      </w:pPr>
      <w:r w:rsidRPr="001D1F7B">
        <w:rPr>
          <w:lang w:bidi="en-US"/>
        </w:rPr>
        <w:t>Bayram</w:t>
      </w:r>
      <w:r w:rsidR="00E6787C">
        <w:rPr>
          <w:lang w:bidi="en-US"/>
        </w:rPr>
        <w:t>,</w:t>
      </w:r>
      <w:r w:rsidRPr="001D1F7B">
        <w:rPr>
          <w:lang w:bidi="en-US"/>
        </w:rPr>
        <w:t xml:space="preserve"> H., </w:t>
      </w:r>
      <w:r w:rsidR="00C158C6">
        <w:rPr>
          <w:lang w:bidi="en-US"/>
        </w:rPr>
        <w:t xml:space="preserve">&amp; </w:t>
      </w:r>
      <w:r w:rsidRPr="001D1F7B">
        <w:rPr>
          <w:lang w:bidi="en-US"/>
        </w:rPr>
        <w:t>Koç</w:t>
      </w:r>
      <w:r w:rsidR="00E6787C">
        <w:rPr>
          <w:lang w:bidi="en-US"/>
        </w:rPr>
        <w:t>,</w:t>
      </w:r>
      <w:r w:rsidRPr="001D1F7B">
        <w:rPr>
          <w:lang w:bidi="en-US"/>
        </w:rPr>
        <w:t xml:space="preserve"> N. (2023)</w:t>
      </w:r>
      <w:r w:rsidR="00E6787C">
        <w:rPr>
          <w:lang w:bidi="en-US"/>
        </w:rPr>
        <w:t>.</w:t>
      </w:r>
      <w:r w:rsidRPr="001D1F7B">
        <w:rPr>
          <w:lang w:bidi="en-US"/>
        </w:rPr>
        <w:t xml:space="preserve"> Experimental investigation of the effects of add-on fan radiators on heat output and indoor air temperature</w:t>
      </w:r>
      <w:r w:rsidR="00E6787C">
        <w:rPr>
          <w:lang w:bidi="en-US"/>
        </w:rPr>
        <w:t>.</w:t>
      </w:r>
      <w:r w:rsidRPr="001D1F7B">
        <w:rPr>
          <w:lang w:bidi="en-US"/>
        </w:rPr>
        <w:t xml:space="preserve"> </w:t>
      </w:r>
      <w:r w:rsidRPr="00E6787C">
        <w:rPr>
          <w:i/>
          <w:iCs/>
          <w:lang w:bidi="en-US"/>
        </w:rPr>
        <w:t>Case Studies in Thermal Engineering</w:t>
      </w:r>
      <w:r w:rsidRPr="001D1F7B">
        <w:rPr>
          <w:lang w:bidi="en-US"/>
        </w:rPr>
        <w:t xml:space="preserve">, </w:t>
      </w:r>
      <w:r w:rsidRPr="00E6787C">
        <w:rPr>
          <w:i/>
          <w:iCs/>
          <w:lang w:bidi="en-US"/>
        </w:rPr>
        <w:t>50</w:t>
      </w:r>
      <w:r w:rsidRPr="001D1F7B">
        <w:rPr>
          <w:lang w:bidi="en-US"/>
        </w:rPr>
        <w:t>, 103432</w:t>
      </w:r>
      <w:r w:rsidR="00E6787C">
        <w:rPr>
          <w:lang w:bidi="en-US"/>
        </w:rPr>
        <w:t>.</w:t>
      </w:r>
      <w:r w:rsidRPr="001D1F7B">
        <w:rPr>
          <w:lang w:bidi="en-US"/>
        </w:rPr>
        <w:t xml:space="preserve"> </w:t>
      </w:r>
      <w:hyperlink r:id="rId28" w:history="1">
        <w:r w:rsidRPr="001D1F7B">
          <w:rPr>
            <w:lang w:bidi="en-US"/>
          </w:rPr>
          <w:t>https://doi.org/10.1016/j.csite.2023.103432</w:t>
        </w:r>
      </w:hyperlink>
    </w:p>
    <w:p w14:paraId="7D9219A5" w14:textId="578B5DDE" w:rsidR="00754BD5" w:rsidRPr="001D1F7B" w:rsidRDefault="00754BD5" w:rsidP="001D1F7B">
      <w:pPr>
        <w:pStyle w:val="Rlit"/>
        <w:rPr>
          <w:lang w:bidi="en-US"/>
        </w:rPr>
      </w:pPr>
      <w:r w:rsidRPr="001D1F7B">
        <w:rPr>
          <w:lang w:bidi="en-US"/>
        </w:rPr>
        <w:t>Beck</w:t>
      </w:r>
      <w:r w:rsidR="00E6787C">
        <w:rPr>
          <w:lang w:bidi="en-US"/>
        </w:rPr>
        <w:t>,</w:t>
      </w:r>
      <w:r w:rsidRPr="001D1F7B">
        <w:rPr>
          <w:lang w:bidi="en-US"/>
        </w:rPr>
        <w:t xml:space="preserve"> S.</w:t>
      </w:r>
      <w:r w:rsidR="00E6787C">
        <w:rPr>
          <w:lang w:bidi="en-US"/>
        </w:rPr>
        <w:t xml:space="preserve"> </w:t>
      </w:r>
      <w:r w:rsidRPr="001D1F7B">
        <w:rPr>
          <w:lang w:bidi="en-US"/>
        </w:rPr>
        <w:t>M.</w:t>
      </w:r>
      <w:r w:rsidR="00E6787C">
        <w:rPr>
          <w:lang w:bidi="en-US"/>
        </w:rPr>
        <w:t xml:space="preserve"> </w:t>
      </w:r>
      <w:r w:rsidRPr="001D1F7B">
        <w:rPr>
          <w:lang w:bidi="en-US"/>
        </w:rPr>
        <w:t>B</w:t>
      </w:r>
      <w:r w:rsidR="00E6787C">
        <w:rPr>
          <w:lang w:bidi="en-US"/>
        </w:rPr>
        <w:t>.</w:t>
      </w:r>
      <w:r w:rsidRPr="001D1F7B">
        <w:rPr>
          <w:lang w:bidi="en-US"/>
        </w:rPr>
        <w:t>, Grinsted</w:t>
      </w:r>
      <w:r w:rsidR="00E6787C">
        <w:rPr>
          <w:lang w:bidi="en-US"/>
        </w:rPr>
        <w:t>,</w:t>
      </w:r>
      <w:r w:rsidRPr="001D1F7B">
        <w:rPr>
          <w:lang w:bidi="en-US"/>
        </w:rPr>
        <w:t xml:space="preserve"> S.</w:t>
      </w:r>
      <w:r w:rsidR="00E6787C">
        <w:rPr>
          <w:lang w:bidi="en-US"/>
        </w:rPr>
        <w:t xml:space="preserve"> </w:t>
      </w:r>
      <w:r w:rsidRPr="001D1F7B">
        <w:rPr>
          <w:lang w:bidi="en-US"/>
        </w:rPr>
        <w:t>C</w:t>
      </w:r>
      <w:r w:rsidR="00E6787C">
        <w:rPr>
          <w:lang w:bidi="en-US"/>
        </w:rPr>
        <w:t>.</w:t>
      </w:r>
      <w:r w:rsidRPr="001D1F7B">
        <w:rPr>
          <w:lang w:bidi="en-US"/>
        </w:rPr>
        <w:t>, Blakey</w:t>
      </w:r>
      <w:r w:rsidR="00E6787C">
        <w:rPr>
          <w:lang w:bidi="en-US"/>
        </w:rPr>
        <w:t>,</w:t>
      </w:r>
      <w:r w:rsidRPr="001D1F7B">
        <w:rPr>
          <w:lang w:bidi="en-US"/>
        </w:rPr>
        <w:t xml:space="preserve"> S.</w:t>
      </w:r>
      <w:r w:rsidR="00E6787C">
        <w:rPr>
          <w:lang w:bidi="en-US"/>
        </w:rPr>
        <w:t xml:space="preserve"> </w:t>
      </w:r>
      <w:r w:rsidRPr="001D1F7B">
        <w:rPr>
          <w:lang w:bidi="en-US"/>
        </w:rPr>
        <w:t>G</w:t>
      </w:r>
      <w:r w:rsidR="00E6787C">
        <w:rPr>
          <w:lang w:bidi="en-US"/>
        </w:rPr>
        <w:t>.</w:t>
      </w:r>
      <w:r w:rsidRPr="001D1F7B">
        <w:rPr>
          <w:lang w:bidi="en-US"/>
        </w:rPr>
        <w:t xml:space="preserve">, </w:t>
      </w:r>
      <w:r w:rsidR="00C158C6">
        <w:rPr>
          <w:lang w:bidi="en-US"/>
        </w:rPr>
        <w:t xml:space="preserve">&amp; </w:t>
      </w:r>
      <w:r w:rsidRPr="001D1F7B">
        <w:rPr>
          <w:lang w:bidi="en-US"/>
        </w:rPr>
        <w:t>Worden</w:t>
      </w:r>
      <w:r w:rsidR="00E6787C">
        <w:rPr>
          <w:lang w:bidi="en-US"/>
        </w:rPr>
        <w:t>,</w:t>
      </w:r>
      <w:r w:rsidRPr="001D1F7B">
        <w:rPr>
          <w:lang w:bidi="en-US"/>
        </w:rPr>
        <w:t xml:space="preserve"> K. (2004)</w:t>
      </w:r>
      <w:r w:rsidR="00E6787C">
        <w:rPr>
          <w:lang w:bidi="en-US"/>
        </w:rPr>
        <w:t>.</w:t>
      </w:r>
      <w:r w:rsidRPr="001D1F7B">
        <w:rPr>
          <w:lang w:bidi="en-US"/>
        </w:rPr>
        <w:t xml:space="preserve"> A novel design for panel radiators</w:t>
      </w:r>
      <w:r w:rsidR="00E6787C">
        <w:rPr>
          <w:lang w:bidi="en-US"/>
        </w:rPr>
        <w:t>.</w:t>
      </w:r>
      <w:r w:rsidRPr="001D1F7B">
        <w:rPr>
          <w:lang w:bidi="en-US"/>
        </w:rPr>
        <w:t xml:space="preserve"> </w:t>
      </w:r>
      <w:r w:rsidRPr="00E6787C">
        <w:rPr>
          <w:i/>
          <w:iCs/>
          <w:lang w:bidi="en-US"/>
        </w:rPr>
        <w:t>Applied Thermal Engineering</w:t>
      </w:r>
      <w:r w:rsidRPr="001D1F7B">
        <w:rPr>
          <w:lang w:bidi="en-US"/>
        </w:rPr>
        <w:t xml:space="preserve">, </w:t>
      </w:r>
      <w:r w:rsidRPr="00E6787C">
        <w:rPr>
          <w:i/>
          <w:iCs/>
          <w:lang w:bidi="en-US"/>
        </w:rPr>
        <w:t>24</w:t>
      </w:r>
      <w:r w:rsidR="00E6787C">
        <w:rPr>
          <w:lang w:bidi="en-US"/>
        </w:rPr>
        <w:t>(</w:t>
      </w:r>
      <w:r w:rsidRPr="001D1F7B">
        <w:rPr>
          <w:lang w:bidi="en-US"/>
        </w:rPr>
        <w:t>8</w:t>
      </w:r>
      <w:r w:rsidR="00E6787C">
        <w:rPr>
          <w:lang w:bidi="en-US"/>
        </w:rPr>
        <w:t>-</w:t>
      </w:r>
      <w:r w:rsidRPr="001D1F7B">
        <w:rPr>
          <w:lang w:bidi="en-US"/>
        </w:rPr>
        <w:t>9</w:t>
      </w:r>
      <w:r w:rsidR="00E6787C">
        <w:rPr>
          <w:lang w:bidi="en-US"/>
        </w:rPr>
        <w:t>)</w:t>
      </w:r>
      <w:r w:rsidRPr="001D1F7B">
        <w:rPr>
          <w:lang w:bidi="en-US"/>
        </w:rPr>
        <w:t>, 1291-1300</w:t>
      </w:r>
      <w:r w:rsidR="00E6787C">
        <w:rPr>
          <w:lang w:bidi="en-US"/>
        </w:rPr>
        <w:t>.</w:t>
      </w:r>
    </w:p>
    <w:p w14:paraId="68EEC8C6" w14:textId="5A3DABFB" w:rsidR="00754BD5" w:rsidRPr="001D1F7B" w:rsidRDefault="00754BD5" w:rsidP="001D1F7B">
      <w:pPr>
        <w:pStyle w:val="Rlit"/>
        <w:rPr>
          <w:lang w:bidi="en-US"/>
        </w:rPr>
      </w:pPr>
      <w:r w:rsidRPr="001D1F7B">
        <w:rPr>
          <w:lang w:bidi="en-US"/>
        </w:rPr>
        <w:t>Boháč</w:t>
      </w:r>
      <w:r w:rsidR="00E6787C">
        <w:rPr>
          <w:lang w:bidi="en-US"/>
        </w:rPr>
        <w:t>,</w:t>
      </w:r>
      <w:r w:rsidRPr="001D1F7B">
        <w:rPr>
          <w:lang w:bidi="en-US"/>
        </w:rPr>
        <w:t xml:space="preserve"> J., Legner</w:t>
      </w:r>
      <w:r w:rsidR="00E6787C">
        <w:rPr>
          <w:lang w:bidi="en-US"/>
        </w:rPr>
        <w:t>,</w:t>
      </w:r>
      <w:r w:rsidRPr="001D1F7B">
        <w:rPr>
          <w:lang w:bidi="en-US"/>
        </w:rPr>
        <w:t xml:space="preserve"> T., </w:t>
      </w:r>
      <w:proofErr w:type="spellStart"/>
      <w:r w:rsidRPr="001D1F7B">
        <w:rPr>
          <w:lang w:bidi="en-US"/>
        </w:rPr>
        <w:t>Bašta</w:t>
      </w:r>
      <w:proofErr w:type="spellEnd"/>
      <w:r w:rsidR="00E6787C">
        <w:rPr>
          <w:lang w:bidi="en-US"/>
        </w:rPr>
        <w:t>,</w:t>
      </w:r>
      <w:r w:rsidRPr="001D1F7B">
        <w:rPr>
          <w:lang w:bidi="en-US"/>
        </w:rPr>
        <w:t xml:space="preserve"> J., </w:t>
      </w:r>
      <w:r w:rsidR="00C158C6">
        <w:rPr>
          <w:lang w:bidi="en-US"/>
        </w:rPr>
        <w:t xml:space="preserve">&amp; </w:t>
      </w:r>
      <w:r w:rsidRPr="001D1F7B">
        <w:rPr>
          <w:lang w:bidi="en-US"/>
        </w:rPr>
        <w:t>Barták</w:t>
      </w:r>
      <w:r w:rsidR="00E6787C">
        <w:rPr>
          <w:lang w:bidi="en-US"/>
        </w:rPr>
        <w:t>,</w:t>
      </w:r>
      <w:r w:rsidRPr="001D1F7B">
        <w:rPr>
          <w:lang w:bidi="en-US"/>
        </w:rPr>
        <w:t xml:space="preserve"> M. (2023)</w:t>
      </w:r>
      <w:r w:rsidR="00E6787C">
        <w:rPr>
          <w:lang w:bidi="en-US"/>
        </w:rPr>
        <w:t>.</w:t>
      </w:r>
      <w:r w:rsidRPr="001D1F7B">
        <w:rPr>
          <w:lang w:bidi="en-US"/>
        </w:rPr>
        <w:t xml:space="preserve"> Uniform temperature field in panel radiators using modified spacer rings</w:t>
      </w:r>
      <w:r w:rsidR="00E6787C">
        <w:rPr>
          <w:lang w:bidi="en-US"/>
        </w:rPr>
        <w:t>.</w:t>
      </w:r>
      <w:r w:rsidRPr="001D1F7B">
        <w:rPr>
          <w:lang w:bidi="en-US"/>
        </w:rPr>
        <w:t xml:space="preserve"> </w:t>
      </w:r>
      <w:r w:rsidRPr="00E6787C">
        <w:rPr>
          <w:i/>
          <w:iCs/>
          <w:lang w:bidi="en-US"/>
        </w:rPr>
        <w:t>Applied Thermal Engineering</w:t>
      </w:r>
      <w:r w:rsidRPr="001D1F7B">
        <w:rPr>
          <w:lang w:bidi="en-US"/>
        </w:rPr>
        <w:t xml:space="preserve">, </w:t>
      </w:r>
      <w:r w:rsidRPr="00E6787C">
        <w:rPr>
          <w:i/>
          <w:iCs/>
          <w:lang w:bidi="en-US"/>
        </w:rPr>
        <w:t>232</w:t>
      </w:r>
      <w:r w:rsidRPr="001D1F7B">
        <w:rPr>
          <w:lang w:bidi="en-US"/>
        </w:rPr>
        <w:t>, 121019</w:t>
      </w:r>
      <w:r w:rsidR="00E6787C">
        <w:rPr>
          <w:lang w:bidi="en-US"/>
        </w:rPr>
        <w:t>.</w:t>
      </w:r>
    </w:p>
    <w:p w14:paraId="2B993B42" w14:textId="72C53E2F" w:rsidR="00754BD5" w:rsidRPr="001D1F7B" w:rsidRDefault="00754BD5" w:rsidP="001D1F7B">
      <w:pPr>
        <w:pStyle w:val="Rlit"/>
        <w:rPr>
          <w:lang w:bidi="en-US"/>
        </w:rPr>
      </w:pPr>
      <w:r w:rsidRPr="001D1F7B">
        <w:rPr>
          <w:lang w:bidi="en-US"/>
        </w:rPr>
        <w:t>Brady</w:t>
      </w:r>
      <w:r w:rsidR="00E6787C">
        <w:rPr>
          <w:lang w:bidi="en-US"/>
        </w:rPr>
        <w:t>,</w:t>
      </w:r>
      <w:r w:rsidRPr="001D1F7B">
        <w:rPr>
          <w:lang w:bidi="en-US"/>
        </w:rPr>
        <w:t xml:space="preserve"> L., Abdellatif</w:t>
      </w:r>
      <w:r w:rsidR="00E6787C">
        <w:rPr>
          <w:lang w:bidi="en-US"/>
        </w:rPr>
        <w:t>,</w:t>
      </w:r>
      <w:r w:rsidRPr="001D1F7B">
        <w:rPr>
          <w:lang w:bidi="en-US"/>
        </w:rPr>
        <w:t xml:space="preserve"> M., Cullen</w:t>
      </w:r>
      <w:r w:rsidR="00E6787C">
        <w:rPr>
          <w:lang w:bidi="en-US"/>
        </w:rPr>
        <w:t>,</w:t>
      </w:r>
      <w:r w:rsidRPr="001D1F7B">
        <w:rPr>
          <w:lang w:bidi="en-US"/>
        </w:rPr>
        <w:t xml:space="preserve"> J., Maddocks</w:t>
      </w:r>
      <w:r w:rsidR="00E6787C">
        <w:rPr>
          <w:lang w:bidi="en-US"/>
        </w:rPr>
        <w:t>,</w:t>
      </w:r>
      <w:r w:rsidRPr="001D1F7B">
        <w:rPr>
          <w:lang w:bidi="en-US"/>
        </w:rPr>
        <w:t xml:space="preserve"> J., </w:t>
      </w:r>
      <w:r w:rsidR="00C158C6">
        <w:rPr>
          <w:lang w:bidi="en-US"/>
        </w:rPr>
        <w:t xml:space="preserve">&amp; </w:t>
      </w:r>
      <w:r w:rsidRPr="001D1F7B">
        <w:rPr>
          <w:lang w:bidi="en-US"/>
        </w:rPr>
        <w:t>Al-</w:t>
      </w:r>
      <w:proofErr w:type="spellStart"/>
      <w:r w:rsidRPr="001D1F7B">
        <w:rPr>
          <w:lang w:bidi="en-US"/>
        </w:rPr>
        <w:t>Shamma</w:t>
      </w:r>
      <w:r w:rsidR="00C66AE2">
        <w:rPr>
          <w:lang w:bidi="en-US"/>
        </w:rPr>
        <w:t>'</w:t>
      </w:r>
      <w:r w:rsidRPr="001D1F7B">
        <w:rPr>
          <w:lang w:bidi="en-US"/>
        </w:rPr>
        <w:t>a</w:t>
      </w:r>
      <w:proofErr w:type="spellEnd"/>
      <w:r w:rsidR="00E6787C">
        <w:rPr>
          <w:lang w:bidi="en-US"/>
        </w:rPr>
        <w:t>,</w:t>
      </w:r>
      <w:r w:rsidRPr="001D1F7B">
        <w:rPr>
          <w:lang w:bidi="en-US"/>
        </w:rPr>
        <w:t xml:space="preserve"> A. (2016)</w:t>
      </w:r>
      <w:r w:rsidR="00E6787C">
        <w:rPr>
          <w:lang w:bidi="en-US"/>
        </w:rPr>
        <w:t>.</w:t>
      </w:r>
      <w:r w:rsidRPr="001D1F7B">
        <w:rPr>
          <w:lang w:bidi="en-US"/>
        </w:rPr>
        <w:t xml:space="preserve"> An investigation into the effect of decorative covers on the heat output from LPHW radiators</w:t>
      </w:r>
      <w:r w:rsidR="00E6787C">
        <w:rPr>
          <w:lang w:bidi="en-US"/>
        </w:rPr>
        <w:t>.</w:t>
      </w:r>
      <w:r w:rsidRPr="001D1F7B">
        <w:rPr>
          <w:lang w:bidi="en-US"/>
        </w:rPr>
        <w:t xml:space="preserve"> </w:t>
      </w:r>
      <w:r w:rsidRPr="00E6787C">
        <w:rPr>
          <w:i/>
          <w:iCs/>
          <w:lang w:bidi="en-US"/>
        </w:rPr>
        <w:t>Energy and Buildings</w:t>
      </w:r>
      <w:r w:rsidRPr="001D1F7B">
        <w:rPr>
          <w:lang w:bidi="en-US"/>
        </w:rPr>
        <w:t xml:space="preserve">, </w:t>
      </w:r>
      <w:r w:rsidRPr="00E6787C">
        <w:rPr>
          <w:i/>
          <w:iCs/>
          <w:lang w:bidi="en-US"/>
        </w:rPr>
        <w:t>133</w:t>
      </w:r>
      <w:r w:rsidRPr="001D1F7B">
        <w:rPr>
          <w:lang w:bidi="en-US"/>
        </w:rPr>
        <w:t>, 414-422</w:t>
      </w:r>
      <w:r w:rsidR="00E6787C">
        <w:rPr>
          <w:lang w:bidi="en-US"/>
        </w:rPr>
        <w:t>.</w:t>
      </w:r>
    </w:p>
    <w:p w14:paraId="308318F6" w14:textId="64CB2ED2" w:rsidR="00754BD5" w:rsidRPr="001D1F7B" w:rsidRDefault="00754BD5" w:rsidP="001D1F7B">
      <w:pPr>
        <w:pStyle w:val="Rlit"/>
        <w:rPr>
          <w:lang w:bidi="en-US"/>
        </w:rPr>
      </w:pPr>
      <w:proofErr w:type="spellStart"/>
      <w:r w:rsidRPr="001D1F7B">
        <w:rPr>
          <w:lang w:bidi="en-US"/>
        </w:rPr>
        <w:t>Calisir</w:t>
      </w:r>
      <w:proofErr w:type="spellEnd"/>
      <w:r w:rsidRPr="001D1F7B">
        <w:rPr>
          <w:lang w:bidi="en-US"/>
        </w:rPr>
        <w:t xml:space="preserve">, T., Yazar, H.O., </w:t>
      </w:r>
      <w:r w:rsidR="00C158C6">
        <w:rPr>
          <w:lang w:bidi="en-US"/>
        </w:rPr>
        <w:t xml:space="preserve">&amp; </w:t>
      </w:r>
      <w:proofErr w:type="spellStart"/>
      <w:r w:rsidRPr="001D1F7B">
        <w:rPr>
          <w:lang w:bidi="en-US"/>
        </w:rPr>
        <w:t>Baskaya</w:t>
      </w:r>
      <w:proofErr w:type="spellEnd"/>
      <w:r w:rsidRPr="001D1F7B">
        <w:rPr>
          <w:lang w:bidi="en-US"/>
        </w:rPr>
        <w:t>, S. (2021)</w:t>
      </w:r>
      <w:r w:rsidR="00E6787C">
        <w:rPr>
          <w:lang w:bidi="en-US"/>
        </w:rPr>
        <w:t>.</w:t>
      </w:r>
      <w:r w:rsidRPr="001D1F7B">
        <w:rPr>
          <w:lang w:bidi="en-US"/>
        </w:rPr>
        <w:t xml:space="preserve"> Evaluation of Flow Field Over Panel Radiators to Investigate the Effect of Different Convector Geometries</w:t>
      </w:r>
      <w:r w:rsidR="00E6787C">
        <w:rPr>
          <w:lang w:bidi="en-US"/>
        </w:rPr>
        <w:t>.</w:t>
      </w:r>
      <w:r w:rsidRPr="001D1F7B">
        <w:rPr>
          <w:lang w:bidi="en-US"/>
        </w:rPr>
        <w:t xml:space="preserve"> </w:t>
      </w:r>
      <w:r w:rsidRPr="00E6787C">
        <w:rPr>
          <w:i/>
          <w:iCs/>
          <w:lang w:bidi="en-US"/>
        </w:rPr>
        <w:t>J. of Building Engineering</w:t>
      </w:r>
      <w:r w:rsidRPr="001D1F7B">
        <w:rPr>
          <w:lang w:bidi="en-US"/>
        </w:rPr>
        <w:t xml:space="preserve">, </w:t>
      </w:r>
      <w:r w:rsidRPr="00E6787C">
        <w:rPr>
          <w:i/>
          <w:iCs/>
          <w:lang w:bidi="en-US"/>
        </w:rPr>
        <w:t>33</w:t>
      </w:r>
      <w:r w:rsidRPr="001D1F7B">
        <w:rPr>
          <w:lang w:bidi="en-US"/>
        </w:rPr>
        <w:t>, 1-18</w:t>
      </w:r>
      <w:r w:rsidR="00E6787C">
        <w:rPr>
          <w:lang w:bidi="en-US"/>
        </w:rPr>
        <w:t>.</w:t>
      </w:r>
    </w:p>
    <w:p w14:paraId="306161DF" w14:textId="09A01471" w:rsidR="00754BD5" w:rsidRPr="001D1F7B" w:rsidRDefault="00754BD5" w:rsidP="001D1F7B">
      <w:pPr>
        <w:pStyle w:val="Rlit"/>
        <w:rPr>
          <w:lang w:bidi="en-US"/>
        </w:rPr>
      </w:pPr>
      <w:r w:rsidRPr="001D1F7B">
        <w:rPr>
          <w:lang w:bidi="en-US"/>
        </w:rPr>
        <w:t>Cao</w:t>
      </w:r>
      <w:r w:rsidR="00E6787C">
        <w:rPr>
          <w:lang w:bidi="en-US"/>
        </w:rPr>
        <w:t>,</w:t>
      </w:r>
      <w:r w:rsidRPr="001D1F7B">
        <w:rPr>
          <w:lang w:bidi="en-US"/>
        </w:rPr>
        <w:t xml:space="preserve"> M., Zong, C., Wang</w:t>
      </w:r>
      <w:r w:rsidR="00E6787C">
        <w:rPr>
          <w:lang w:bidi="en-US"/>
        </w:rPr>
        <w:t>,</w:t>
      </w:r>
      <w:r w:rsidRPr="001D1F7B">
        <w:rPr>
          <w:lang w:bidi="en-US"/>
        </w:rPr>
        <w:t xml:space="preserve"> X., Teng</w:t>
      </w:r>
      <w:r w:rsidR="00E6787C">
        <w:rPr>
          <w:lang w:bidi="en-US"/>
        </w:rPr>
        <w:t>,</w:t>
      </w:r>
      <w:r w:rsidRPr="001D1F7B">
        <w:rPr>
          <w:lang w:bidi="en-US"/>
        </w:rPr>
        <w:t xml:space="preserve"> G., Zhuang</w:t>
      </w:r>
      <w:r w:rsidR="00E6787C">
        <w:rPr>
          <w:lang w:bidi="en-US"/>
        </w:rPr>
        <w:t>,</w:t>
      </w:r>
      <w:r w:rsidRPr="001D1F7B">
        <w:rPr>
          <w:lang w:bidi="en-US"/>
        </w:rPr>
        <w:t xml:space="preserve"> Y., </w:t>
      </w:r>
      <w:r w:rsidR="00C158C6">
        <w:rPr>
          <w:lang w:bidi="en-US"/>
        </w:rPr>
        <w:t xml:space="preserve">&amp; </w:t>
      </w:r>
      <w:r w:rsidRPr="001D1F7B">
        <w:rPr>
          <w:lang w:bidi="en-US"/>
        </w:rPr>
        <w:t>Lei</w:t>
      </w:r>
      <w:r w:rsidR="00E6787C">
        <w:rPr>
          <w:lang w:bidi="en-US"/>
        </w:rPr>
        <w:t>,</w:t>
      </w:r>
      <w:r w:rsidRPr="001D1F7B">
        <w:rPr>
          <w:lang w:bidi="en-US"/>
        </w:rPr>
        <w:t xml:space="preserve"> K. (2020)</w:t>
      </w:r>
      <w:r w:rsidR="00E6787C">
        <w:rPr>
          <w:lang w:bidi="en-US"/>
        </w:rPr>
        <w:t>.</w:t>
      </w:r>
      <w:r w:rsidRPr="001D1F7B">
        <w:rPr>
          <w:lang w:bidi="en-US"/>
        </w:rPr>
        <w:t xml:space="preserve"> Numerical simulations of airflow and convective heat transfer of a sow</w:t>
      </w:r>
      <w:r w:rsidR="00E6787C">
        <w:rPr>
          <w:lang w:bidi="en-US"/>
        </w:rPr>
        <w:t>.</w:t>
      </w:r>
      <w:r w:rsidRPr="001D1F7B">
        <w:rPr>
          <w:lang w:bidi="en-US"/>
        </w:rPr>
        <w:t xml:space="preserve"> </w:t>
      </w:r>
      <w:proofErr w:type="spellStart"/>
      <w:r w:rsidRPr="00E6787C">
        <w:rPr>
          <w:i/>
          <w:iCs/>
          <w:lang w:bidi="en-US"/>
        </w:rPr>
        <w:t>Biosyst</w:t>
      </w:r>
      <w:proofErr w:type="spellEnd"/>
      <w:r w:rsidRPr="00E6787C">
        <w:rPr>
          <w:i/>
          <w:iCs/>
          <w:lang w:bidi="en-US"/>
        </w:rPr>
        <w:t>. Engin.</w:t>
      </w:r>
      <w:r w:rsidRPr="001D1F7B">
        <w:rPr>
          <w:lang w:bidi="en-US"/>
        </w:rPr>
        <w:t xml:space="preserve">, </w:t>
      </w:r>
      <w:r w:rsidRPr="00E6787C">
        <w:rPr>
          <w:i/>
          <w:iCs/>
          <w:lang w:bidi="en-US"/>
        </w:rPr>
        <w:t>200</w:t>
      </w:r>
      <w:r w:rsidRPr="001D1F7B">
        <w:rPr>
          <w:lang w:bidi="en-US"/>
        </w:rPr>
        <w:t>, 23-39</w:t>
      </w:r>
      <w:r w:rsidR="00E6787C">
        <w:rPr>
          <w:lang w:bidi="en-US"/>
        </w:rPr>
        <w:t>.</w:t>
      </w:r>
    </w:p>
    <w:p w14:paraId="22F46CF3" w14:textId="39803512" w:rsidR="00754BD5" w:rsidRPr="005240CA" w:rsidRDefault="00754BD5" w:rsidP="001D1F7B">
      <w:pPr>
        <w:pStyle w:val="Rlit"/>
        <w:rPr>
          <w:spacing w:val="-2"/>
          <w:lang w:bidi="en-US"/>
        </w:rPr>
      </w:pPr>
      <w:proofErr w:type="spellStart"/>
      <w:r w:rsidRPr="005240CA">
        <w:rPr>
          <w:spacing w:val="-2"/>
          <w:lang w:bidi="en-US"/>
        </w:rPr>
        <w:t>Defraeye</w:t>
      </w:r>
      <w:proofErr w:type="spellEnd"/>
      <w:r w:rsidR="00E6787C" w:rsidRPr="005240CA">
        <w:rPr>
          <w:spacing w:val="-2"/>
          <w:lang w:bidi="en-US"/>
        </w:rPr>
        <w:t>,</w:t>
      </w:r>
      <w:r w:rsidRPr="005240CA">
        <w:rPr>
          <w:spacing w:val="-2"/>
          <w:lang w:bidi="en-US"/>
        </w:rPr>
        <w:t xml:space="preserve"> T., </w:t>
      </w:r>
      <w:proofErr w:type="spellStart"/>
      <w:r w:rsidRPr="005240CA">
        <w:rPr>
          <w:spacing w:val="-2"/>
          <w:lang w:bidi="en-US"/>
        </w:rPr>
        <w:t>Herremans</w:t>
      </w:r>
      <w:proofErr w:type="spellEnd"/>
      <w:r w:rsidR="00E6787C" w:rsidRPr="005240CA">
        <w:rPr>
          <w:spacing w:val="-2"/>
          <w:lang w:bidi="en-US"/>
        </w:rPr>
        <w:t>,</w:t>
      </w:r>
      <w:r w:rsidRPr="005240CA">
        <w:rPr>
          <w:spacing w:val="-2"/>
          <w:lang w:bidi="en-US"/>
        </w:rPr>
        <w:t xml:space="preserve"> E., </w:t>
      </w:r>
      <w:proofErr w:type="spellStart"/>
      <w:r w:rsidRPr="005240CA">
        <w:rPr>
          <w:spacing w:val="-2"/>
          <w:lang w:bidi="en-US"/>
        </w:rPr>
        <w:t>Verboven</w:t>
      </w:r>
      <w:proofErr w:type="spellEnd"/>
      <w:r w:rsidR="00E6787C" w:rsidRPr="005240CA">
        <w:rPr>
          <w:spacing w:val="-2"/>
          <w:lang w:bidi="en-US"/>
        </w:rPr>
        <w:t>,</w:t>
      </w:r>
      <w:r w:rsidRPr="005240CA">
        <w:rPr>
          <w:spacing w:val="-2"/>
          <w:lang w:bidi="en-US"/>
        </w:rPr>
        <w:t xml:space="preserve"> P., </w:t>
      </w:r>
      <w:proofErr w:type="spellStart"/>
      <w:r w:rsidRPr="005240CA">
        <w:rPr>
          <w:spacing w:val="-2"/>
          <w:lang w:bidi="en-US"/>
        </w:rPr>
        <w:t>Carmeliet</w:t>
      </w:r>
      <w:proofErr w:type="spellEnd"/>
      <w:r w:rsidR="00E6787C" w:rsidRPr="005240CA">
        <w:rPr>
          <w:spacing w:val="-2"/>
          <w:lang w:bidi="en-US"/>
        </w:rPr>
        <w:t>,</w:t>
      </w:r>
      <w:r w:rsidRPr="005240CA">
        <w:rPr>
          <w:spacing w:val="-2"/>
          <w:lang w:bidi="en-US"/>
        </w:rPr>
        <w:t xml:space="preserve"> J., </w:t>
      </w:r>
      <w:r w:rsidR="00C158C6" w:rsidRPr="005240CA">
        <w:rPr>
          <w:spacing w:val="-2"/>
          <w:lang w:bidi="en-US"/>
        </w:rPr>
        <w:t xml:space="preserve">&amp; </w:t>
      </w:r>
      <w:r w:rsidRPr="005240CA">
        <w:rPr>
          <w:spacing w:val="-2"/>
          <w:lang w:bidi="en-US"/>
        </w:rPr>
        <w:t>Nicolai</w:t>
      </w:r>
      <w:r w:rsidR="00E6787C" w:rsidRPr="005240CA">
        <w:rPr>
          <w:spacing w:val="-2"/>
          <w:lang w:bidi="en-US"/>
        </w:rPr>
        <w:t>,</w:t>
      </w:r>
      <w:r w:rsidRPr="005240CA">
        <w:rPr>
          <w:spacing w:val="-2"/>
          <w:lang w:bidi="en-US"/>
        </w:rPr>
        <w:t xml:space="preserve"> B. (2012)</w:t>
      </w:r>
      <w:r w:rsidR="00E6787C" w:rsidRPr="005240CA">
        <w:rPr>
          <w:spacing w:val="-2"/>
          <w:lang w:bidi="en-US"/>
        </w:rPr>
        <w:t>.</w:t>
      </w:r>
      <w:r w:rsidRPr="005240CA">
        <w:rPr>
          <w:spacing w:val="-2"/>
          <w:lang w:bidi="en-US"/>
        </w:rPr>
        <w:t xml:space="preserve"> Convective heat and mass exchange at surfaces of horticultural products: A microscale CFD modelling approach. </w:t>
      </w:r>
      <w:proofErr w:type="spellStart"/>
      <w:r w:rsidRPr="005240CA">
        <w:rPr>
          <w:i/>
          <w:iCs/>
          <w:spacing w:val="-2"/>
          <w:lang w:bidi="en-US"/>
        </w:rPr>
        <w:t>Agricul</w:t>
      </w:r>
      <w:proofErr w:type="spellEnd"/>
      <w:r w:rsidRPr="005240CA">
        <w:rPr>
          <w:i/>
          <w:iCs/>
          <w:spacing w:val="-2"/>
          <w:lang w:bidi="en-US"/>
        </w:rPr>
        <w:t>. and Forest Meteorology</w:t>
      </w:r>
      <w:r w:rsidRPr="005240CA">
        <w:rPr>
          <w:spacing w:val="-2"/>
          <w:lang w:bidi="en-US"/>
        </w:rPr>
        <w:t xml:space="preserve">, </w:t>
      </w:r>
      <w:r w:rsidRPr="005240CA">
        <w:rPr>
          <w:i/>
          <w:iCs/>
          <w:spacing w:val="-2"/>
          <w:lang w:bidi="en-US"/>
        </w:rPr>
        <w:t>162-163</w:t>
      </w:r>
      <w:r w:rsidRPr="005240CA">
        <w:rPr>
          <w:spacing w:val="-2"/>
          <w:lang w:bidi="en-US"/>
        </w:rPr>
        <w:t xml:space="preserve">, </w:t>
      </w:r>
      <w:r w:rsidR="005240CA">
        <w:rPr>
          <w:spacing w:val="-2"/>
          <w:lang w:bidi="en-US"/>
        </w:rPr>
        <w:br/>
      </w:r>
      <w:r w:rsidRPr="005240CA">
        <w:rPr>
          <w:spacing w:val="-2"/>
          <w:lang w:bidi="en-US"/>
        </w:rPr>
        <w:t>71-78</w:t>
      </w:r>
      <w:r w:rsidR="00E6787C" w:rsidRPr="005240CA">
        <w:rPr>
          <w:spacing w:val="-2"/>
          <w:lang w:bidi="en-US"/>
        </w:rPr>
        <w:t>.</w:t>
      </w:r>
    </w:p>
    <w:p w14:paraId="16045DF4" w14:textId="5AEB509B" w:rsidR="00754BD5" w:rsidRPr="001D1F7B" w:rsidRDefault="00754BD5" w:rsidP="001D1F7B">
      <w:pPr>
        <w:pStyle w:val="Rlit"/>
        <w:rPr>
          <w:lang w:bidi="en-US"/>
        </w:rPr>
      </w:pPr>
      <w:r w:rsidRPr="001D1F7B">
        <w:rPr>
          <w:lang w:bidi="en-US"/>
        </w:rPr>
        <w:lastRenderedPageBreak/>
        <w:t>Gelis</w:t>
      </w:r>
      <w:r w:rsidR="00E6787C">
        <w:rPr>
          <w:lang w:bidi="en-US"/>
        </w:rPr>
        <w:t>,</w:t>
      </w:r>
      <w:r w:rsidRPr="001D1F7B">
        <w:rPr>
          <w:lang w:bidi="en-US"/>
        </w:rPr>
        <w:t xml:space="preserve"> K., </w:t>
      </w:r>
      <w:r w:rsidR="00C158C6">
        <w:rPr>
          <w:lang w:bidi="en-US"/>
        </w:rPr>
        <w:t xml:space="preserve">&amp; </w:t>
      </w:r>
      <w:proofErr w:type="spellStart"/>
      <w:r w:rsidRPr="001D1F7B">
        <w:rPr>
          <w:lang w:bidi="en-US"/>
        </w:rPr>
        <w:t>Akyurek</w:t>
      </w:r>
      <w:proofErr w:type="spellEnd"/>
      <w:r w:rsidR="00E6787C">
        <w:rPr>
          <w:lang w:bidi="en-US"/>
        </w:rPr>
        <w:t>,</w:t>
      </w:r>
      <w:r w:rsidRPr="001D1F7B">
        <w:rPr>
          <w:lang w:bidi="en-US"/>
        </w:rPr>
        <w:t xml:space="preserve"> E.</w:t>
      </w:r>
      <w:r w:rsidR="00E6787C">
        <w:rPr>
          <w:lang w:bidi="en-US"/>
        </w:rPr>
        <w:t xml:space="preserve"> </w:t>
      </w:r>
      <w:r w:rsidRPr="001D1F7B">
        <w:rPr>
          <w:lang w:bidi="en-US"/>
        </w:rPr>
        <w:t>F. (2021)</w:t>
      </w:r>
      <w:r w:rsidR="00E6787C">
        <w:rPr>
          <w:lang w:bidi="en-US"/>
        </w:rPr>
        <w:t>.</w:t>
      </w:r>
      <w:r w:rsidRPr="001D1F7B">
        <w:rPr>
          <w:lang w:bidi="en-US"/>
        </w:rPr>
        <w:t xml:space="preserve"> Entropy generation of different panel radiator types: Design of experiments using response surface methodology (RSM)</w:t>
      </w:r>
      <w:r w:rsidR="00E6787C">
        <w:rPr>
          <w:lang w:bidi="en-US"/>
        </w:rPr>
        <w:t>.</w:t>
      </w:r>
      <w:r w:rsidRPr="001D1F7B">
        <w:rPr>
          <w:lang w:bidi="en-US"/>
        </w:rPr>
        <w:t xml:space="preserve"> </w:t>
      </w:r>
      <w:r w:rsidRPr="00E6787C">
        <w:rPr>
          <w:i/>
          <w:iCs/>
          <w:lang w:bidi="en-US"/>
        </w:rPr>
        <w:t>Journal of Building Engineering</w:t>
      </w:r>
      <w:r w:rsidRPr="001D1F7B">
        <w:rPr>
          <w:lang w:bidi="en-US"/>
        </w:rPr>
        <w:t xml:space="preserve">, </w:t>
      </w:r>
      <w:r w:rsidRPr="00E6787C">
        <w:rPr>
          <w:i/>
          <w:iCs/>
          <w:lang w:bidi="en-US"/>
        </w:rPr>
        <w:t>41</w:t>
      </w:r>
      <w:r w:rsidRPr="001D1F7B">
        <w:rPr>
          <w:lang w:bidi="en-US"/>
        </w:rPr>
        <w:t>, 102369</w:t>
      </w:r>
      <w:r w:rsidR="00E6787C">
        <w:rPr>
          <w:lang w:bidi="en-US"/>
        </w:rPr>
        <w:t>.</w:t>
      </w:r>
    </w:p>
    <w:p w14:paraId="40950B8B" w14:textId="35423EB3" w:rsidR="00754BD5" w:rsidRDefault="00754BD5" w:rsidP="001D1F7B">
      <w:pPr>
        <w:pStyle w:val="Rlit"/>
        <w:rPr>
          <w:lang w:bidi="en-US"/>
        </w:rPr>
      </w:pPr>
      <w:r w:rsidRPr="001D1F7B">
        <w:rPr>
          <w:lang w:bidi="en-US"/>
        </w:rPr>
        <w:t>Harris</w:t>
      </w:r>
      <w:r w:rsidR="00E6787C">
        <w:rPr>
          <w:lang w:bidi="en-US"/>
        </w:rPr>
        <w:t>,</w:t>
      </w:r>
      <w:r w:rsidRPr="001D1F7B">
        <w:rPr>
          <w:lang w:bidi="en-US"/>
        </w:rPr>
        <w:t xml:space="preserve"> D. (1995)</w:t>
      </w:r>
      <w:r w:rsidR="00E6787C">
        <w:rPr>
          <w:lang w:bidi="en-US"/>
        </w:rPr>
        <w:t>.</w:t>
      </w:r>
      <w:r w:rsidRPr="001D1F7B">
        <w:rPr>
          <w:lang w:bidi="en-US"/>
        </w:rPr>
        <w:t xml:space="preserve"> Use of metallic foils as radiation barriers to reduce heat losses from buildings</w:t>
      </w:r>
      <w:r w:rsidR="00E6787C">
        <w:rPr>
          <w:lang w:bidi="en-US"/>
        </w:rPr>
        <w:t>.</w:t>
      </w:r>
      <w:r w:rsidRPr="001D1F7B">
        <w:rPr>
          <w:lang w:bidi="en-US"/>
        </w:rPr>
        <w:t xml:space="preserve"> </w:t>
      </w:r>
      <w:r w:rsidRPr="00E6787C">
        <w:rPr>
          <w:i/>
          <w:iCs/>
          <w:lang w:bidi="en-US"/>
        </w:rPr>
        <w:t>Applied Energy</w:t>
      </w:r>
      <w:r w:rsidRPr="001D1F7B">
        <w:rPr>
          <w:lang w:bidi="en-US"/>
        </w:rPr>
        <w:t xml:space="preserve">, </w:t>
      </w:r>
      <w:r w:rsidRPr="00E6787C">
        <w:rPr>
          <w:i/>
          <w:iCs/>
          <w:lang w:bidi="en-US"/>
        </w:rPr>
        <w:t>52</w:t>
      </w:r>
      <w:r w:rsidR="00E6787C">
        <w:rPr>
          <w:lang w:bidi="en-US"/>
        </w:rPr>
        <w:t>(</w:t>
      </w:r>
      <w:r w:rsidRPr="001D1F7B">
        <w:rPr>
          <w:lang w:bidi="en-US"/>
        </w:rPr>
        <w:t>4</w:t>
      </w:r>
      <w:r w:rsidR="00E6787C">
        <w:rPr>
          <w:lang w:bidi="en-US"/>
        </w:rPr>
        <w:t>),</w:t>
      </w:r>
      <w:r w:rsidRPr="001D1F7B">
        <w:rPr>
          <w:lang w:bidi="en-US"/>
        </w:rPr>
        <w:t xml:space="preserve"> 331-339</w:t>
      </w:r>
      <w:r w:rsidR="00E6787C">
        <w:rPr>
          <w:lang w:bidi="en-US"/>
        </w:rPr>
        <w:t>.</w:t>
      </w:r>
      <w:r w:rsidRPr="001D1F7B">
        <w:rPr>
          <w:lang w:bidi="en-US"/>
        </w:rPr>
        <w:t xml:space="preserve"> https://doi.org/10.1016/0306-2619(95)00018-6</w:t>
      </w:r>
    </w:p>
    <w:p w14:paraId="30E8AC4A" w14:textId="1F287548" w:rsidR="00754BD5" w:rsidRPr="001D1F7B" w:rsidRDefault="00754BD5" w:rsidP="001D1F7B">
      <w:pPr>
        <w:pStyle w:val="Rlit"/>
        <w:rPr>
          <w:lang w:bidi="en-US"/>
        </w:rPr>
      </w:pPr>
      <w:r w:rsidRPr="001D1F7B">
        <w:rPr>
          <w:lang w:bidi="en-US"/>
        </w:rPr>
        <w:t>Hosseini</w:t>
      </w:r>
      <w:r w:rsidR="007A1B67">
        <w:rPr>
          <w:lang w:bidi="en-US"/>
        </w:rPr>
        <w:t>,</w:t>
      </w:r>
      <w:r w:rsidRPr="001D1F7B">
        <w:rPr>
          <w:lang w:bidi="en-US"/>
        </w:rPr>
        <w:t xml:space="preserve"> R., </w:t>
      </w:r>
      <w:r w:rsidR="00C158C6">
        <w:rPr>
          <w:lang w:bidi="en-US"/>
        </w:rPr>
        <w:t xml:space="preserve">&amp; </w:t>
      </w:r>
      <w:r w:rsidRPr="001D1F7B">
        <w:rPr>
          <w:lang w:bidi="en-US"/>
        </w:rPr>
        <w:t>Taherian</w:t>
      </w:r>
      <w:r w:rsidR="007A1B67">
        <w:rPr>
          <w:lang w:bidi="en-US"/>
        </w:rPr>
        <w:t>,</w:t>
      </w:r>
      <w:r w:rsidRPr="001D1F7B">
        <w:rPr>
          <w:lang w:bidi="en-US"/>
        </w:rPr>
        <w:t xml:space="preserve"> H. (2004)</w:t>
      </w:r>
      <w:r w:rsidR="007A1B67">
        <w:rPr>
          <w:lang w:bidi="en-US"/>
        </w:rPr>
        <w:t>.</w:t>
      </w:r>
      <w:r w:rsidRPr="001D1F7B">
        <w:rPr>
          <w:lang w:bidi="en-US"/>
        </w:rPr>
        <w:t xml:space="preserve"> Natural convection heat transfer from a vertical plate to air at very low pressure</w:t>
      </w:r>
      <w:r w:rsidR="007A1B67">
        <w:rPr>
          <w:lang w:bidi="en-US"/>
        </w:rPr>
        <w:t>.</w:t>
      </w:r>
      <w:r w:rsidRPr="001D1F7B">
        <w:rPr>
          <w:lang w:bidi="en-US"/>
        </w:rPr>
        <w:t xml:space="preserve"> </w:t>
      </w:r>
      <w:r w:rsidRPr="007A1B67">
        <w:rPr>
          <w:i/>
          <w:iCs/>
          <w:lang w:bidi="en-US"/>
        </w:rPr>
        <w:t>Transactions of the Canadian Society for Mechanical Engineering</w:t>
      </w:r>
      <w:r w:rsidRPr="001D1F7B">
        <w:rPr>
          <w:lang w:bidi="en-US"/>
        </w:rPr>
        <w:t xml:space="preserve">, </w:t>
      </w:r>
      <w:r w:rsidRPr="007A1B67">
        <w:rPr>
          <w:i/>
          <w:iCs/>
          <w:lang w:bidi="en-US"/>
        </w:rPr>
        <w:t>2004</w:t>
      </w:r>
      <w:r w:rsidR="007A1B67">
        <w:rPr>
          <w:lang w:bidi="en-US"/>
        </w:rPr>
        <w:t>.</w:t>
      </w:r>
      <w:r w:rsidRPr="001D1F7B">
        <w:rPr>
          <w:lang w:bidi="en-US"/>
        </w:rPr>
        <w:t xml:space="preserve"> https://doi.org/10.1139/tcsme-2004-002</w:t>
      </w:r>
    </w:p>
    <w:p w14:paraId="69264FB9" w14:textId="104EF3CB" w:rsidR="00754BD5" w:rsidRPr="001D1F7B" w:rsidRDefault="00754BD5" w:rsidP="001D1F7B">
      <w:pPr>
        <w:pStyle w:val="Rlit"/>
        <w:rPr>
          <w:lang w:bidi="en-US"/>
        </w:rPr>
      </w:pPr>
      <w:r w:rsidRPr="001D1F7B">
        <w:rPr>
          <w:lang w:bidi="en-US"/>
        </w:rPr>
        <w:t>Hu</w:t>
      </w:r>
      <w:r w:rsidR="007A1B67">
        <w:rPr>
          <w:lang w:bidi="en-US"/>
        </w:rPr>
        <w:t>,</w:t>
      </w:r>
      <w:r w:rsidRPr="001D1F7B">
        <w:rPr>
          <w:lang w:bidi="en-US"/>
        </w:rPr>
        <w:t xml:space="preserve"> C., Sun</w:t>
      </w:r>
      <w:r w:rsidR="007A1B67">
        <w:rPr>
          <w:lang w:bidi="en-US"/>
        </w:rPr>
        <w:t>,</w:t>
      </w:r>
      <w:r w:rsidRPr="001D1F7B">
        <w:rPr>
          <w:lang w:bidi="en-US"/>
        </w:rPr>
        <w:t xml:space="preserve"> M., Xie</w:t>
      </w:r>
      <w:r w:rsidR="007A1B67">
        <w:rPr>
          <w:lang w:bidi="en-US"/>
        </w:rPr>
        <w:t>,</w:t>
      </w:r>
      <w:r w:rsidRPr="001D1F7B">
        <w:rPr>
          <w:lang w:bidi="en-US"/>
        </w:rPr>
        <w:t xml:space="preserve"> Z., Yang</w:t>
      </w:r>
      <w:r w:rsidR="007A1B67">
        <w:rPr>
          <w:lang w:bidi="en-US"/>
        </w:rPr>
        <w:t>,</w:t>
      </w:r>
      <w:r w:rsidRPr="001D1F7B">
        <w:rPr>
          <w:lang w:bidi="en-US"/>
        </w:rPr>
        <w:t xml:space="preserve"> L., Song</w:t>
      </w:r>
      <w:r w:rsidR="007A1B67">
        <w:rPr>
          <w:lang w:bidi="en-US"/>
        </w:rPr>
        <w:t>,</w:t>
      </w:r>
      <w:r w:rsidRPr="001D1F7B">
        <w:rPr>
          <w:lang w:bidi="en-US"/>
        </w:rPr>
        <w:t xml:space="preserve"> Y., Tang</w:t>
      </w:r>
      <w:r w:rsidR="007A1B67">
        <w:rPr>
          <w:lang w:bidi="en-US"/>
        </w:rPr>
        <w:t>,</w:t>
      </w:r>
      <w:r w:rsidRPr="001D1F7B">
        <w:rPr>
          <w:lang w:bidi="en-US"/>
        </w:rPr>
        <w:t xml:space="preserve"> D., </w:t>
      </w:r>
      <w:r w:rsidR="00C158C6">
        <w:rPr>
          <w:lang w:bidi="en-US"/>
        </w:rPr>
        <w:t xml:space="preserve">&amp; </w:t>
      </w:r>
      <w:r w:rsidRPr="001D1F7B">
        <w:rPr>
          <w:lang w:bidi="en-US"/>
        </w:rPr>
        <w:t>Zhao</w:t>
      </w:r>
      <w:r w:rsidR="007A1B67">
        <w:rPr>
          <w:lang w:bidi="en-US"/>
        </w:rPr>
        <w:t>,</w:t>
      </w:r>
      <w:r w:rsidRPr="001D1F7B">
        <w:rPr>
          <w:lang w:bidi="en-US"/>
        </w:rPr>
        <w:t xml:space="preserve"> J. (2020)</w:t>
      </w:r>
      <w:r w:rsidR="007A1B67">
        <w:rPr>
          <w:lang w:bidi="en-US"/>
        </w:rPr>
        <w:t>.</w:t>
      </w:r>
      <w:r w:rsidRPr="001D1F7B">
        <w:rPr>
          <w:lang w:bidi="en-US"/>
        </w:rPr>
        <w:t xml:space="preserve"> Numerical simulation on the forced convection heat transfer of porous medium for turbine engine heat exchanger applications. </w:t>
      </w:r>
      <w:r w:rsidRPr="007A1B67">
        <w:rPr>
          <w:i/>
          <w:iCs/>
          <w:lang w:bidi="en-US"/>
        </w:rPr>
        <w:t>Applied Ther. Engin.</w:t>
      </w:r>
      <w:r w:rsidRPr="001D1F7B">
        <w:rPr>
          <w:lang w:bidi="en-US"/>
        </w:rPr>
        <w:t xml:space="preserve">, </w:t>
      </w:r>
      <w:r w:rsidRPr="007A1B67">
        <w:rPr>
          <w:i/>
          <w:iCs/>
          <w:lang w:bidi="en-US"/>
        </w:rPr>
        <w:t>180</w:t>
      </w:r>
      <w:r w:rsidRPr="001D1F7B">
        <w:rPr>
          <w:lang w:bidi="en-US"/>
        </w:rPr>
        <w:t>, 1-12</w:t>
      </w:r>
      <w:r w:rsidR="007A1B67">
        <w:rPr>
          <w:lang w:bidi="en-US"/>
        </w:rPr>
        <w:t>.</w:t>
      </w:r>
    </w:p>
    <w:p w14:paraId="7DCD58ED" w14:textId="452AA577" w:rsidR="00754BD5" w:rsidRPr="001D1F7B" w:rsidRDefault="00754BD5" w:rsidP="001D1F7B">
      <w:pPr>
        <w:pStyle w:val="Rlit"/>
        <w:rPr>
          <w:lang w:bidi="en-US"/>
        </w:rPr>
      </w:pPr>
      <w:bookmarkStart w:id="5" w:name="_Hlk213750732"/>
      <w:r w:rsidRPr="001D1F7B">
        <w:rPr>
          <w:lang w:bidi="en-US"/>
        </w:rPr>
        <w:t>Kennard</w:t>
      </w:r>
      <w:r w:rsidR="00AE7FC5">
        <w:rPr>
          <w:lang w:bidi="en-US"/>
        </w:rPr>
        <w:t>,</w:t>
      </w:r>
      <w:r w:rsidRPr="001D1F7B">
        <w:rPr>
          <w:lang w:bidi="en-US"/>
        </w:rPr>
        <w:t xml:space="preserve"> H., </w:t>
      </w:r>
      <w:proofErr w:type="spellStart"/>
      <w:r w:rsidRPr="001D1F7B">
        <w:rPr>
          <w:lang w:bidi="en-US"/>
        </w:rPr>
        <w:t>Oreszczyn</w:t>
      </w:r>
      <w:proofErr w:type="spellEnd"/>
      <w:r w:rsidR="00AE7FC5">
        <w:rPr>
          <w:lang w:bidi="en-US"/>
        </w:rPr>
        <w:t>,</w:t>
      </w:r>
      <w:r w:rsidRPr="001D1F7B">
        <w:rPr>
          <w:lang w:bidi="en-US"/>
        </w:rPr>
        <w:t xml:space="preserve"> T</w:t>
      </w:r>
      <w:bookmarkEnd w:id="5"/>
      <w:r w:rsidRPr="001D1F7B">
        <w:rPr>
          <w:lang w:bidi="en-US"/>
        </w:rPr>
        <w:t>., Mistry</w:t>
      </w:r>
      <w:r w:rsidR="00AE7FC5">
        <w:rPr>
          <w:lang w:bidi="en-US"/>
        </w:rPr>
        <w:t>,</w:t>
      </w:r>
      <w:r w:rsidRPr="001D1F7B">
        <w:rPr>
          <w:lang w:bidi="en-US"/>
        </w:rPr>
        <w:t xml:space="preserve"> M., </w:t>
      </w:r>
      <w:r w:rsidR="00C158C6">
        <w:rPr>
          <w:lang w:bidi="en-US"/>
        </w:rPr>
        <w:t xml:space="preserve">&amp; </w:t>
      </w:r>
      <w:r w:rsidRPr="001D1F7B">
        <w:rPr>
          <w:lang w:bidi="en-US"/>
        </w:rPr>
        <w:t>Hamilton</w:t>
      </w:r>
      <w:r w:rsidR="00AE7FC5">
        <w:rPr>
          <w:lang w:bidi="en-US"/>
        </w:rPr>
        <w:t>,</w:t>
      </w:r>
      <w:r w:rsidRPr="001D1F7B">
        <w:rPr>
          <w:lang w:bidi="en-US"/>
        </w:rPr>
        <w:t xml:space="preserve"> I. (2022)</w:t>
      </w:r>
      <w:r w:rsidR="00AE7FC5">
        <w:rPr>
          <w:lang w:bidi="en-US"/>
        </w:rPr>
        <w:t>.</w:t>
      </w:r>
      <w:r w:rsidRPr="001D1F7B">
        <w:rPr>
          <w:lang w:bidi="en-US"/>
        </w:rPr>
        <w:t xml:space="preserve"> Population-weighted degree-days: The global shift between heating and cooling</w:t>
      </w:r>
      <w:r w:rsidR="00AE7FC5">
        <w:rPr>
          <w:lang w:bidi="en-US"/>
        </w:rPr>
        <w:t>.</w:t>
      </w:r>
      <w:r w:rsidRPr="001D1F7B">
        <w:rPr>
          <w:lang w:bidi="en-US"/>
        </w:rPr>
        <w:t xml:space="preserve"> </w:t>
      </w:r>
      <w:r w:rsidRPr="00AE7FC5">
        <w:rPr>
          <w:i/>
          <w:iCs/>
          <w:lang w:bidi="en-US"/>
        </w:rPr>
        <w:t>Energy and Buildings</w:t>
      </w:r>
      <w:r w:rsidRPr="001D1F7B">
        <w:rPr>
          <w:lang w:bidi="en-US"/>
        </w:rPr>
        <w:t xml:space="preserve">, </w:t>
      </w:r>
      <w:r w:rsidRPr="00AE7FC5">
        <w:rPr>
          <w:i/>
          <w:iCs/>
          <w:lang w:bidi="en-US"/>
        </w:rPr>
        <w:t>271</w:t>
      </w:r>
      <w:r w:rsidRPr="001D1F7B">
        <w:rPr>
          <w:lang w:bidi="en-US"/>
        </w:rPr>
        <w:t>, 112315</w:t>
      </w:r>
      <w:r w:rsidR="00AE7FC5">
        <w:rPr>
          <w:lang w:bidi="en-US"/>
        </w:rPr>
        <w:t>.</w:t>
      </w:r>
      <w:r w:rsidRPr="001D1F7B">
        <w:rPr>
          <w:lang w:bidi="en-US"/>
        </w:rPr>
        <w:t xml:space="preserve"> https://doi.org/10.1016/j.enbild.2022.112315</w:t>
      </w:r>
    </w:p>
    <w:p w14:paraId="49D96B71" w14:textId="16274F54" w:rsidR="00754BD5" w:rsidRPr="001D1F7B" w:rsidRDefault="00754BD5" w:rsidP="001D1F7B">
      <w:pPr>
        <w:pStyle w:val="Rlit"/>
        <w:rPr>
          <w:lang w:bidi="en-US"/>
        </w:rPr>
      </w:pPr>
      <w:r w:rsidRPr="001D1F7B">
        <w:rPr>
          <w:lang w:bidi="en-US"/>
        </w:rPr>
        <w:t>Koczyk</w:t>
      </w:r>
      <w:r w:rsidR="00AE7FC5">
        <w:rPr>
          <w:lang w:bidi="en-US"/>
        </w:rPr>
        <w:t>,</w:t>
      </w:r>
      <w:r w:rsidRPr="001D1F7B">
        <w:rPr>
          <w:lang w:bidi="en-US"/>
        </w:rPr>
        <w:t xml:space="preserve"> H. (2005)</w:t>
      </w:r>
      <w:r w:rsidR="00AE7FC5">
        <w:rPr>
          <w:lang w:bidi="en-US"/>
        </w:rPr>
        <w:t>.</w:t>
      </w:r>
      <w:r w:rsidRPr="001D1F7B">
        <w:rPr>
          <w:lang w:bidi="en-US"/>
        </w:rPr>
        <w:t xml:space="preserve"> </w:t>
      </w:r>
      <w:proofErr w:type="spellStart"/>
      <w:r w:rsidRPr="00AE7FC5">
        <w:rPr>
          <w:i/>
          <w:iCs/>
          <w:lang w:bidi="en-US"/>
        </w:rPr>
        <w:t>Ogrzewnictwo</w:t>
      </w:r>
      <w:proofErr w:type="spellEnd"/>
      <w:r w:rsidRPr="00AE7FC5">
        <w:rPr>
          <w:i/>
          <w:iCs/>
          <w:lang w:bidi="en-US"/>
        </w:rPr>
        <w:t xml:space="preserve"> </w:t>
      </w:r>
      <w:proofErr w:type="spellStart"/>
      <w:r w:rsidRPr="00AE7FC5">
        <w:rPr>
          <w:i/>
          <w:iCs/>
          <w:lang w:bidi="en-US"/>
        </w:rPr>
        <w:t>praktyczne</w:t>
      </w:r>
      <w:proofErr w:type="spellEnd"/>
      <w:r w:rsidRPr="00AE7FC5">
        <w:rPr>
          <w:i/>
          <w:iCs/>
          <w:lang w:bidi="en-US"/>
        </w:rPr>
        <w:t xml:space="preserve">, </w:t>
      </w:r>
      <w:proofErr w:type="spellStart"/>
      <w:r w:rsidRPr="00AE7FC5">
        <w:rPr>
          <w:i/>
          <w:iCs/>
          <w:lang w:bidi="en-US"/>
        </w:rPr>
        <w:t>Projektowanie</w:t>
      </w:r>
      <w:proofErr w:type="spellEnd"/>
      <w:r w:rsidRPr="00AE7FC5">
        <w:rPr>
          <w:i/>
          <w:iCs/>
          <w:lang w:bidi="en-US"/>
        </w:rPr>
        <w:t xml:space="preserve">, </w:t>
      </w:r>
      <w:proofErr w:type="spellStart"/>
      <w:r w:rsidRPr="00AE7FC5">
        <w:rPr>
          <w:i/>
          <w:iCs/>
          <w:lang w:bidi="en-US"/>
        </w:rPr>
        <w:t>montaż</w:t>
      </w:r>
      <w:proofErr w:type="spellEnd"/>
      <w:r w:rsidRPr="00AE7FC5">
        <w:rPr>
          <w:i/>
          <w:iCs/>
          <w:lang w:bidi="en-US"/>
        </w:rPr>
        <w:t xml:space="preserve">, </w:t>
      </w:r>
      <w:proofErr w:type="spellStart"/>
      <w:r w:rsidRPr="00AE7FC5">
        <w:rPr>
          <w:i/>
          <w:iCs/>
          <w:lang w:bidi="en-US"/>
        </w:rPr>
        <w:t>eksploatacja</w:t>
      </w:r>
      <w:proofErr w:type="spellEnd"/>
      <w:r w:rsidRPr="001D1F7B">
        <w:rPr>
          <w:lang w:bidi="en-US"/>
        </w:rPr>
        <w:t xml:space="preserve">, </w:t>
      </w:r>
      <w:proofErr w:type="spellStart"/>
      <w:r w:rsidRPr="001D1F7B">
        <w:rPr>
          <w:lang w:bidi="en-US"/>
        </w:rPr>
        <w:t>Systherm</w:t>
      </w:r>
      <w:proofErr w:type="spellEnd"/>
      <w:r w:rsidRPr="001D1F7B">
        <w:rPr>
          <w:lang w:bidi="en-US"/>
        </w:rPr>
        <w:t xml:space="preserve"> </w:t>
      </w:r>
      <w:proofErr w:type="spellStart"/>
      <w:r w:rsidRPr="001D1F7B">
        <w:rPr>
          <w:lang w:bidi="en-US"/>
        </w:rPr>
        <w:t>Serwis</w:t>
      </w:r>
      <w:proofErr w:type="spellEnd"/>
      <w:r w:rsidR="00AE7FC5">
        <w:rPr>
          <w:lang w:bidi="en-US"/>
        </w:rPr>
        <w:t>.</w:t>
      </w:r>
      <w:r w:rsidR="007674FB">
        <w:rPr>
          <w:lang w:bidi="en-US"/>
        </w:rPr>
        <w:t xml:space="preserve"> </w:t>
      </w:r>
      <w:r w:rsidR="007674FB" w:rsidRPr="000E1761">
        <w:rPr>
          <w:lang w:val="en-GB"/>
        </w:rPr>
        <w:t>(in Polish)</w:t>
      </w:r>
    </w:p>
    <w:p w14:paraId="34FBA4E5" w14:textId="67F1AA6B" w:rsidR="00754BD5" w:rsidRPr="001D1F7B" w:rsidRDefault="00754BD5" w:rsidP="001D1F7B">
      <w:pPr>
        <w:pStyle w:val="Rlit"/>
        <w:rPr>
          <w:lang w:bidi="en-US"/>
        </w:rPr>
      </w:pPr>
      <w:proofErr w:type="spellStart"/>
      <w:r w:rsidRPr="001D1F7B">
        <w:rPr>
          <w:lang w:bidi="en-US"/>
        </w:rPr>
        <w:t>Kołodziejczyk</w:t>
      </w:r>
      <w:proofErr w:type="spellEnd"/>
      <w:r w:rsidR="00AE7FC5">
        <w:rPr>
          <w:lang w:bidi="en-US"/>
        </w:rPr>
        <w:t>,</w:t>
      </w:r>
      <w:r w:rsidRPr="001D1F7B">
        <w:rPr>
          <w:lang w:bidi="en-US"/>
        </w:rPr>
        <w:t xml:space="preserve"> W., </w:t>
      </w:r>
      <w:r w:rsidR="00C158C6">
        <w:rPr>
          <w:lang w:bidi="en-US"/>
        </w:rPr>
        <w:t xml:space="preserve">&amp; </w:t>
      </w:r>
      <w:proofErr w:type="spellStart"/>
      <w:r w:rsidRPr="001D1F7B">
        <w:rPr>
          <w:lang w:bidi="en-US"/>
        </w:rPr>
        <w:t>Płuciennik</w:t>
      </w:r>
      <w:proofErr w:type="spellEnd"/>
      <w:r w:rsidR="00AE7FC5">
        <w:rPr>
          <w:lang w:bidi="en-US"/>
        </w:rPr>
        <w:t>,</w:t>
      </w:r>
      <w:r w:rsidRPr="001D1F7B">
        <w:rPr>
          <w:lang w:bidi="en-US"/>
        </w:rPr>
        <w:t xml:space="preserve"> M. (2001)</w:t>
      </w:r>
      <w:r w:rsidR="00AE7FC5">
        <w:rPr>
          <w:lang w:bidi="en-US"/>
        </w:rPr>
        <w:t>.</w:t>
      </w:r>
      <w:r w:rsidRPr="001D1F7B">
        <w:rPr>
          <w:lang w:bidi="en-US"/>
        </w:rPr>
        <w:t xml:space="preserve"> </w:t>
      </w:r>
      <w:proofErr w:type="spellStart"/>
      <w:r w:rsidRPr="00AE7FC5">
        <w:rPr>
          <w:i/>
          <w:iCs/>
          <w:lang w:bidi="en-US"/>
        </w:rPr>
        <w:t>Wymagania</w:t>
      </w:r>
      <w:proofErr w:type="spellEnd"/>
      <w:r w:rsidRPr="00AE7FC5">
        <w:rPr>
          <w:i/>
          <w:iCs/>
          <w:lang w:bidi="en-US"/>
        </w:rPr>
        <w:t xml:space="preserve"> </w:t>
      </w:r>
      <w:proofErr w:type="spellStart"/>
      <w:r w:rsidRPr="00AE7FC5">
        <w:rPr>
          <w:i/>
          <w:iCs/>
          <w:lang w:bidi="en-US"/>
        </w:rPr>
        <w:t>Techniczne</w:t>
      </w:r>
      <w:proofErr w:type="spellEnd"/>
      <w:r w:rsidRPr="00AE7FC5">
        <w:rPr>
          <w:i/>
          <w:iCs/>
          <w:lang w:bidi="en-US"/>
        </w:rPr>
        <w:t xml:space="preserve"> COBRTI </w:t>
      </w:r>
      <w:proofErr w:type="spellStart"/>
      <w:r w:rsidRPr="00AE7FC5">
        <w:rPr>
          <w:i/>
          <w:iCs/>
          <w:lang w:bidi="en-US"/>
        </w:rPr>
        <w:t>Instal</w:t>
      </w:r>
      <w:proofErr w:type="spellEnd"/>
      <w:r w:rsidR="00AE7FC5">
        <w:rPr>
          <w:lang w:bidi="en-US"/>
        </w:rPr>
        <w:t>.</w:t>
      </w:r>
      <w:r w:rsidRPr="001D1F7B">
        <w:rPr>
          <w:lang w:bidi="en-US"/>
        </w:rPr>
        <w:t xml:space="preserve"> </w:t>
      </w:r>
      <w:proofErr w:type="spellStart"/>
      <w:r w:rsidRPr="001D1F7B">
        <w:rPr>
          <w:lang w:bidi="en-US"/>
        </w:rPr>
        <w:t>Zeszyt</w:t>
      </w:r>
      <w:proofErr w:type="spellEnd"/>
      <w:r w:rsidRPr="001D1F7B">
        <w:rPr>
          <w:lang w:bidi="en-US"/>
        </w:rPr>
        <w:t xml:space="preserve"> 2, Warszawa, 78</w:t>
      </w:r>
      <w:r w:rsidR="00AE7FC5">
        <w:rPr>
          <w:lang w:bidi="en-US"/>
        </w:rPr>
        <w:t>.</w:t>
      </w:r>
      <w:r w:rsidR="007674FB">
        <w:rPr>
          <w:lang w:bidi="en-US"/>
        </w:rPr>
        <w:t xml:space="preserve"> </w:t>
      </w:r>
      <w:r w:rsidR="007674FB" w:rsidRPr="000E1761">
        <w:rPr>
          <w:lang w:val="en-GB"/>
        </w:rPr>
        <w:t>(in Polish)</w:t>
      </w:r>
    </w:p>
    <w:p w14:paraId="34F1ACAD" w14:textId="1C476239" w:rsidR="00754BD5" w:rsidRPr="001D1F7B" w:rsidRDefault="00754BD5" w:rsidP="001D1F7B">
      <w:pPr>
        <w:pStyle w:val="Rlit"/>
        <w:rPr>
          <w:lang w:bidi="en-US"/>
        </w:rPr>
      </w:pPr>
      <w:r w:rsidRPr="001D1F7B">
        <w:rPr>
          <w:lang w:bidi="en-US"/>
        </w:rPr>
        <w:t>Lei</w:t>
      </w:r>
      <w:r w:rsidR="00AE7FC5">
        <w:rPr>
          <w:lang w:bidi="en-US"/>
        </w:rPr>
        <w:t>,</w:t>
      </w:r>
      <w:r w:rsidRPr="001D1F7B">
        <w:rPr>
          <w:lang w:bidi="en-US"/>
        </w:rPr>
        <w:t xml:space="preserve"> X., Zhang</w:t>
      </w:r>
      <w:r w:rsidR="00AE7FC5">
        <w:rPr>
          <w:lang w:bidi="en-US"/>
        </w:rPr>
        <w:t>,</w:t>
      </w:r>
      <w:r w:rsidRPr="001D1F7B">
        <w:rPr>
          <w:lang w:bidi="en-US"/>
        </w:rPr>
        <w:t xml:space="preserve"> Q., Zhang</w:t>
      </w:r>
      <w:r w:rsidR="00AE7FC5">
        <w:rPr>
          <w:lang w:bidi="en-US"/>
        </w:rPr>
        <w:t>,</w:t>
      </w:r>
      <w:r w:rsidRPr="001D1F7B">
        <w:rPr>
          <w:lang w:bidi="en-US"/>
        </w:rPr>
        <w:t xml:space="preserve"> J., </w:t>
      </w:r>
      <w:r w:rsidR="00C158C6">
        <w:rPr>
          <w:lang w:bidi="en-US"/>
        </w:rPr>
        <w:t xml:space="preserve">&amp; </w:t>
      </w:r>
      <w:r w:rsidRPr="001D1F7B">
        <w:rPr>
          <w:lang w:bidi="en-US"/>
        </w:rPr>
        <w:t>Li</w:t>
      </w:r>
      <w:r w:rsidR="00AE7FC5">
        <w:rPr>
          <w:lang w:bidi="en-US"/>
        </w:rPr>
        <w:t>,</w:t>
      </w:r>
      <w:r w:rsidRPr="001D1F7B">
        <w:rPr>
          <w:lang w:bidi="en-US"/>
        </w:rPr>
        <w:t xml:space="preserve"> H. (2017)</w:t>
      </w:r>
      <w:r w:rsidR="00AE7FC5">
        <w:rPr>
          <w:lang w:bidi="en-US"/>
        </w:rPr>
        <w:t>.</w:t>
      </w:r>
      <w:r w:rsidRPr="001D1F7B">
        <w:rPr>
          <w:lang w:bidi="en-US"/>
        </w:rPr>
        <w:t xml:space="preserve"> Experimental and numerical investigation of convective heat transfer of supercritical carbon dioxide at low mass fluxes. </w:t>
      </w:r>
      <w:r w:rsidRPr="00AE7FC5">
        <w:rPr>
          <w:i/>
          <w:iCs/>
          <w:lang w:bidi="en-US"/>
        </w:rPr>
        <w:t>Applied Sciences</w:t>
      </w:r>
      <w:r w:rsidRPr="001D1F7B">
        <w:rPr>
          <w:lang w:bidi="en-US"/>
        </w:rPr>
        <w:t xml:space="preserve">, </w:t>
      </w:r>
      <w:r w:rsidRPr="00AE7FC5">
        <w:rPr>
          <w:i/>
          <w:iCs/>
          <w:lang w:bidi="en-US"/>
        </w:rPr>
        <w:t>7</w:t>
      </w:r>
      <w:r w:rsidRPr="001D1F7B">
        <w:rPr>
          <w:lang w:bidi="en-US"/>
        </w:rPr>
        <w:t>, 1-18</w:t>
      </w:r>
      <w:r w:rsidR="00AE7FC5">
        <w:rPr>
          <w:lang w:bidi="en-US"/>
        </w:rPr>
        <w:t>.</w:t>
      </w:r>
    </w:p>
    <w:p w14:paraId="367A2744" w14:textId="1E9ED229" w:rsidR="00754BD5" w:rsidRPr="001D1F7B" w:rsidRDefault="00754BD5" w:rsidP="001D1F7B">
      <w:pPr>
        <w:pStyle w:val="Rlit"/>
        <w:rPr>
          <w:lang w:bidi="en-US"/>
        </w:rPr>
      </w:pPr>
      <w:r w:rsidRPr="001D1F7B">
        <w:rPr>
          <w:lang w:bidi="en-US"/>
        </w:rPr>
        <w:t>Lin</w:t>
      </w:r>
      <w:r w:rsidR="00AE7FC5">
        <w:rPr>
          <w:lang w:bidi="en-US"/>
        </w:rPr>
        <w:t>,</w:t>
      </w:r>
      <w:r w:rsidRPr="001D1F7B">
        <w:rPr>
          <w:lang w:bidi="en-US"/>
        </w:rPr>
        <w:t xml:space="preserve"> H., </w:t>
      </w:r>
      <w:r w:rsidR="00C158C6">
        <w:rPr>
          <w:lang w:bidi="en-US"/>
        </w:rPr>
        <w:t xml:space="preserve">&amp; </w:t>
      </w:r>
      <w:r w:rsidRPr="001D1F7B">
        <w:rPr>
          <w:lang w:bidi="en-US"/>
        </w:rPr>
        <w:t>Cheng</w:t>
      </w:r>
      <w:r w:rsidR="00AE7FC5">
        <w:rPr>
          <w:lang w:bidi="en-US"/>
        </w:rPr>
        <w:t>,</w:t>
      </w:r>
      <w:r w:rsidRPr="001D1F7B">
        <w:rPr>
          <w:lang w:bidi="en-US"/>
        </w:rPr>
        <w:t xml:space="preserve"> J.</w:t>
      </w:r>
      <w:r w:rsidR="00AE7FC5">
        <w:rPr>
          <w:lang w:bidi="en-US"/>
        </w:rPr>
        <w:t xml:space="preserve"> </w:t>
      </w:r>
      <w:r w:rsidRPr="001D1F7B">
        <w:rPr>
          <w:lang w:bidi="en-US"/>
        </w:rPr>
        <w:t>H. (2020)</w:t>
      </w:r>
      <w:r w:rsidR="00AE7FC5">
        <w:rPr>
          <w:lang w:bidi="en-US"/>
        </w:rPr>
        <w:t>.</w:t>
      </w:r>
      <w:r w:rsidRPr="001D1F7B">
        <w:rPr>
          <w:lang w:bidi="en-US"/>
        </w:rPr>
        <w:t xml:space="preserve"> A study of the simulation and analysis of the flow field of natural convection for a container house. </w:t>
      </w:r>
      <w:r w:rsidRPr="00AE7FC5">
        <w:rPr>
          <w:i/>
          <w:iCs/>
          <w:lang w:bidi="en-US"/>
        </w:rPr>
        <w:t>Sustainability</w:t>
      </w:r>
      <w:r w:rsidRPr="001D1F7B">
        <w:rPr>
          <w:lang w:bidi="en-US"/>
        </w:rPr>
        <w:t xml:space="preserve">, </w:t>
      </w:r>
      <w:r w:rsidRPr="00AE7FC5">
        <w:rPr>
          <w:i/>
          <w:iCs/>
          <w:lang w:bidi="en-US"/>
        </w:rPr>
        <w:t>12</w:t>
      </w:r>
      <w:r w:rsidRPr="001D1F7B">
        <w:rPr>
          <w:lang w:bidi="en-US"/>
        </w:rPr>
        <w:t>, 1-28</w:t>
      </w:r>
      <w:r>
        <w:rPr>
          <w:lang w:bidi="en-US"/>
        </w:rPr>
        <w:t>.</w:t>
      </w:r>
    </w:p>
    <w:p w14:paraId="07411AF2" w14:textId="3B9A3051" w:rsidR="00754BD5" w:rsidRPr="001D1F7B" w:rsidRDefault="00754BD5" w:rsidP="001D1F7B">
      <w:pPr>
        <w:pStyle w:val="Rlit"/>
        <w:rPr>
          <w:lang w:bidi="en-US"/>
        </w:rPr>
      </w:pPr>
      <w:r w:rsidRPr="001D1F7B">
        <w:rPr>
          <w:lang w:bidi="en-US"/>
        </w:rPr>
        <w:t>Martynenko</w:t>
      </w:r>
      <w:r w:rsidR="00AE7FC5">
        <w:rPr>
          <w:lang w:bidi="en-US"/>
        </w:rPr>
        <w:t>,</w:t>
      </w:r>
      <w:r w:rsidRPr="001D1F7B">
        <w:rPr>
          <w:lang w:bidi="en-US"/>
        </w:rPr>
        <w:t xml:space="preserve"> O., </w:t>
      </w:r>
      <w:r w:rsidR="00C158C6">
        <w:rPr>
          <w:lang w:bidi="en-US"/>
        </w:rPr>
        <w:t xml:space="preserve">&amp; </w:t>
      </w:r>
      <w:r w:rsidRPr="001D1F7B">
        <w:rPr>
          <w:lang w:bidi="en-US"/>
        </w:rPr>
        <w:t>Berezovsky</w:t>
      </w:r>
      <w:r w:rsidR="00AE7FC5">
        <w:rPr>
          <w:lang w:bidi="en-US"/>
        </w:rPr>
        <w:t>,</w:t>
      </w:r>
      <w:r w:rsidRPr="001D1F7B">
        <w:rPr>
          <w:lang w:bidi="en-US"/>
        </w:rPr>
        <w:t xml:space="preserve"> A. (1984)</w:t>
      </w:r>
      <w:r w:rsidR="00AE7FC5">
        <w:rPr>
          <w:lang w:bidi="en-US"/>
        </w:rPr>
        <w:t>.</w:t>
      </w:r>
      <w:r w:rsidRPr="001D1F7B">
        <w:rPr>
          <w:lang w:bidi="en-US"/>
        </w:rPr>
        <w:t xml:space="preserve"> </w:t>
      </w:r>
      <w:proofErr w:type="spellStart"/>
      <w:r w:rsidRPr="001D1F7B">
        <w:rPr>
          <w:lang w:bidi="en-US"/>
        </w:rPr>
        <w:t>Sokovishin</w:t>
      </w:r>
      <w:proofErr w:type="spellEnd"/>
      <w:r w:rsidRPr="001D1F7B">
        <w:rPr>
          <w:lang w:bidi="en-US"/>
        </w:rPr>
        <w:t xml:space="preserve"> Yu., Laminar free convection from a vertical plate</w:t>
      </w:r>
      <w:r w:rsidR="00AE7FC5">
        <w:rPr>
          <w:lang w:bidi="en-US"/>
        </w:rPr>
        <w:t>.</w:t>
      </w:r>
      <w:r w:rsidRPr="001D1F7B">
        <w:rPr>
          <w:lang w:bidi="en-US"/>
        </w:rPr>
        <w:t xml:space="preserve"> </w:t>
      </w:r>
      <w:r w:rsidRPr="00AE7FC5">
        <w:rPr>
          <w:i/>
          <w:iCs/>
          <w:lang w:bidi="en-US"/>
        </w:rPr>
        <w:t>International</w:t>
      </w:r>
      <w:r w:rsidRPr="001D1F7B">
        <w:rPr>
          <w:lang w:bidi="en-US"/>
        </w:rPr>
        <w:t xml:space="preserve"> </w:t>
      </w:r>
      <w:r w:rsidRPr="00AE7FC5">
        <w:rPr>
          <w:i/>
          <w:iCs/>
          <w:lang w:bidi="en-US"/>
        </w:rPr>
        <w:t>Journal of Heat and Mass Transfer</w:t>
      </w:r>
      <w:r w:rsidRPr="001D1F7B">
        <w:rPr>
          <w:lang w:bidi="en-US"/>
        </w:rPr>
        <w:t xml:space="preserve">, </w:t>
      </w:r>
      <w:r w:rsidRPr="00AE7FC5">
        <w:rPr>
          <w:i/>
          <w:iCs/>
          <w:lang w:bidi="en-US"/>
        </w:rPr>
        <w:t>27</w:t>
      </w:r>
      <w:r w:rsidR="00AE7FC5">
        <w:rPr>
          <w:lang w:bidi="en-US"/>
        </w:rPr>
        <w:t>(</w:t>
      </w:r>
      <w:r w:rsidRPr="001D1F7B">
        <w:rPr>
          <w:lang w:bidi="en-US"/>
        </w:rPr>
        <w:t>6</w:t>
      </w:r>
      <w:r w:rsidR="00AE7FC5">
        <w:rPr>
          <w:lang w:bidi="en-US"/>
        </w:rPr>
        <w:t>)</w:t>
      </w:r>
      <w:r w:rsidRPr="001D1F7B">
        <w:rPr>
          <w:lang w:bidi="en-US"/>
        </w:rPr>
        <w:t>, 869-881</w:t>
      </w:r>
      <w:r w:rsidR="00AE7FC5">
        <w:rPr>
          <w:lang w:bidi="en-US"/>
        </w:rPr>
        <w:t>.</w:t>
      </w:r>
      <w:r w:rsidRPr="001D1F7B">
        <w:rPr>
          <w:lang w:bidi="en-US"/>
        </w:rPr>
        <w:t xml:space="preserve"> https://doi.org/10.1016/0017-9310(84)90008-5</w:t>
      </w:r>
    </w:p>
    <w:p w14:paraId="67B37514" w14:textId="17D1770E" w:rsidR="00754BD5" w:rsidRPr="001D1F7B" w:rsidRDefault="00754BD5" w:rsidP="001D1F7B">
      <w:pPr>
        <w:pStyle w:val="Rlit"/>
        <w:rPr>
          <w:lang w:bidi="en-US"/>
        </w:rPr>
      </w:pPr>
      <w:r w:rsidRPr="001D1F7B">
        <w:rPr>
          <w:lang w:bidi="en-US"/>
        </w:rPr>
        <w:t>Menéndez-Díaz</w:t>
      </w:r>
      <w:r w:rsidR="00AE7FC5">
        <w:rPr>
          <w:lang w:bidi="en-US"/>
        </w:rPr>
        <w:t>,</w:t>
      </w:r>
      <w:r w:rsidRPr="001D1F7B">
        <w:rPr>
          <w:lang w:bidi="en-US"/>
        </w:rPr>
        <w:t xml:space="preserve"> A., Ordóñez-Galán</w:t>
      </w:r>
      <w:r w:rsidR="00AE7FC5">
        <w:rPr>
          <w:lang w:bidi="en-US"/>
        </w:rPr>
        <w:t>,</w:t>
      </w:r>
      <w:r w:rsidRPr="001D1F7B">
        <w:rPr>
          <w:lang w:bidi="en-US"/>
        </w:rPr>
        <w:t xml:space="preserve"> C., </w:t>
      </w:r>
      <w:r w:rsidR="00C158C6">
        <w:rPr>
          <w:lang w:bidi="en-US"/>
        </w:rPr>
        <w:t xml:space="preserve">&amp; </w:t>
      </w:r>
      <w:r w:rsidRPr="001D1F7B">
        <w:rPr>
          <w:lang w:bidi="en-US"/>
        </w:rPr>
        <w:t>Benito Bouza-Rodríguez</w:t>
      </w:r>
      <w:r w:rsidR="00AE7FC5">
        <w:rPr>
          <w:lang w:bidi="en-US"/>
        </w:rPr>
        <w:t>,</w:t>
      </w:r>
      <w:r w:rsidRPr="001D1F7B">
        <w:rPr>
          <w:lang w:bidi="en-US"/>
        </w:rPr>
        <w:t xml:space="preserve"> J. (2014)</w:t>
      </w:r>
      <w:r w:rsidR="00AE7FC5">
        <w:rPr>
          <w:lang w:bidi="en-US"/>
        </w:rPr>
        <w:t>.</w:t>
      </w:r>
      <w:r w:rsidRPr="001D1F7B">
        <w:rPr>
          <w:lang w:bidi="en-US"/>
        </w:rPr>
        <w:t xml:space="preserve"> Fernández-Calleja J.</w:t>
      </w:r>
      <w:r w:rsidR="00AE7FC5">
        <w:rPr>
          <w:lang w:bidi="en-US"/>
        </w:rPr>
        <w:t xml:space="preserve"> </w:t>
      </w:r>
      <w:r w:rsidRPr="001D1F7B">
        <w:rPr>
          <w:lang w:bidi="en-US"/>
        </w:rPr>
        <w:t>J., Thermal analysis of a stoneware panel covering radiators</w:t>
      </w:r>
      <w:r w:rsidR="00AE7FC5">
        <w:rPr>
          <w:lang w:bidi="en-US"/>
        </w:rPr>
        <w:t>.</w:t>
      </w:r>
      <w:r w:rsidRPr="001D1F7B">
        <w:rPr>
          <w:lang w:bidi="en-US"/>
        </w:rPr>
        <w:t xml:space="preserve"> </w:t>
      </w:r>
      <w:r w:rsidRPr="00AE7FC5">
        <w:rPr>
          <w:i/>
          <w:iCs/>
          <w:lang w:bidi="en-US"/>
        </w:rPr>
        <w:t>Applied Energy</w:t>
      </w:r>
      <w:r w:rsidRPr="001D1F7B">
        <w:rPr>
          <w:lang w:bidi="en-US"/>
        </w:rPr>
        <w:t xml:space="preserve">, </w:t>
      </w:r>
      <w:r w:rsidRPr="00AE7FC5">
        <w:rPr>
          <w:i/>
          <w:iCs/>
          <w:lang w:bidi="en-US"/>
        </w:rPr>
        <w:t>131</w:t>
      </w:r>
      <w:r w:rsidRPr="001D1F7B">
        <w:rPr>
          <w:lang w:bidi="en-US"/>
        </w:rPr>
        <w:t>, 248-256</w:t>
      </w:r>
      <w:r w:rsidR="00AE7FC5">
        <w:rPr>
          <w:lang w:bidi="en-US"/>
        </w:rPr>
        <w:t>.</w:t>
      </w:r>
    </w:p>
    <w:p w14:paraId="6A9F5ED3" w14:textId="42F97289" w:rsidR="00754BD5" w:rsidRPr="001D1F7B" w:rsidRDefault="00754BD5" w:rsidP="007308C8">
      <w:pPr>
        <w:pStyle w:val="Rlit"/>
        <w:jc w:val="left"/>
        <w:rPr>
          <w:lang w:bidi="en-US"/>
        </w:rPr>
      </w:pPr>
      <w:r w:rsidRPr="001D1F7B">
        <w:rPr>
          <w:lang w:bidi="en-US"/>
        </w:rPr>
        <w:t>Myhren</w:t>
      </w:r>
      <w:r w:rsidR="00AE7FC5">
        <w:rPr>
          <w:lang w:bidi="en-US"/>
        </w:rPr>
        <w:t>,</w:t>
      </w:r>
      <w:r w:rsidRPr="001D1F7B">
        <w:rPr>
          <w:lang w:bidi="en-US"/>
        </w:rPr>
        <w:t xml:space="preserve"> J., </w:t>
      </w:r>
      <w:r w:rsidR="00C158C6">
        <w:rPr>
          <w:lang w:bidi="en-US"/>
        </w:rPr>
        <w:t xml:space="preserve">&amp; </w:t>
      </w:r>
      <w:r w:rsidRPr="001D1F7B">
        <w:rPr>
          <w:lang w:bidi="en-US"/>
        </w:rPr>
        <w:t>Holmberg</w:t>
      </w:r>
      <w:r w:rsidR="00AE7FC5">
        <w:rPr>
          <w:lang w:bidi="en-US"/>
        </w:rPr>
        <w:t>,</w:t>
      </w:r>
      <w:r w:rsidRPr="001D1F7B">
        <w:rPr>
          <w:lang w:bidi="en-US"/>
        </w:rPr>
        <w:t xml:space="preserve"> S. (2011)</w:t>
      </w:r>
      <w:r w:rsidR="00AE7FC5">
        <w:rPr>
          <w:lang w:bidi="en-US"/>
        </w:rPr>
        <w:t>.</w:t>
      </w:r>
      <w:r w:rsidRPr="001D1F7B">
        <w:rPr>
          <w:lang w:bidi="en-US"/>
        </w:rPr>
        <w:t xml:space="preserve"> Improving the thermal performance of ventilation radiators – The role of internal convection fins</w:t>
      </w:r>
      <w:r w:rsidR="00AE7FC5">
        <w:rPr>
          <w:lang w:bidi="en-US"/>
        </w:rPr>
        <w:t>.</w:t>
      </w:r>
      <w:r w:rsidRPr="001D1F7B">
        <w:rPr>
          <w:lang w:bidi="en-US"/>
        </w:rPr>
        <w:t xml:space="preserve"> </w:t>
      </w:r>
      <w:r w:rsidRPr="00AE7FC5">
        <w:rPr>
          <w:i/>
          <w:iCs/>
          <w:lang w:bidi="en-US"/>
        </w:rPr>
        <w:t>International Journal of Thermal Sciences</w:t>
      </w:r>
      <w:r w:rsidRPr="001D1F7B">
        <w:rPr>
          <w:lang w:bidi="en-US"/>
        </w:rPr>
        <w:t xml:space="preserve">, </w:t>
      </w:r>
      <w:r w:rsidRPr="00AE7FC5">
        <w:rPr>
          <w:i/>
          <w:iCs/>
          <w:lang w:bidi="en-US"/>
        </w:rPr>
        <w:t>50</w:t>
      </w:r>
      <w:r w:rsidR="00AE7FC5">
        <w:rPr>
          <w:lang w:bidi="en-US"/>
        </w:rPr>
        <w:t>(</w:t>
      </w:r>
      <w:r w:rsidRPr="001D1F7B">
        <w:rPr>
          <w:lang w:bidi="en-US"/>
        </w:rPr>
        <w:t>2</w:t>
      </w:r>
      <w:r w:rsidR="00AE7FC5">
        <w:rPr>
          <w:lang w:bidi="en-US"/>
        </w:rPr>
        <w:t>)</w:t>
      </w:r>
      <w:r w:rsidRPr="001D1F7B">
        <w:rPr>
          <w:lang w:bidi="en-US"/>
        </w:rPr>
        <w:t>, 115-123</w:t>
      </w:r>
      <w:r w:rsidR="00AE7FC5">
        <w:rPr>
          <w:lang w:bidi="en-US"/>
        </w:rPr>
        <w:t>.</w:t>
      </w:r>
      <w:r w:rsidRPr="001D1F7B">
        <w:rPr>
          <w:lang w:bidi="en-US"/>
        </w:rPr>
        <w:t xml:space="preserve"> </w:t>
      </w:r>
      <w:r w:rsidR="007308C8">
        <w:rPr>
          <w:lang w:bidi="en-US"/>
        </w:rPr>
        <w:br/>
      </w:r>
      <w:hyperlink r:id="rId29" w:history="1">
        <w:r w:rsidRPr="001D1F7B">
          <w:rPr>
            <w:lang w:bidi="en-US"/>
          </w:rPr>
          <w:t>https://doi.org/10.1016/j.ijthermalsci.2010.10.011</w:t>
        </w:r>
      </w:hyperlink>
    </w:p>
    <w:p w14:paraId="7F05A754" w14:textId="3CBC540F" w:rsidR="00754BD5" w:rsidRPr="007308C8" w:rsidRDefault="00754BD5" w:rsidP="001D1F7B">
      <w:pPr>
        <w:pStyle w:val="Rlit"/>
        <w:rPr>
          <w:lang w:bidi="en-US"/>
        </w:rPr>
      </w:pPr>
      <w:r w:rsidRPr="007308C8">
        <w:rPr>
          <w:lang w:bidi="en-US"/>
        </w:rPr>
        <w:t>Robinson</w:t>
      </w:r>
      <w:r w:rsidR="007308C8" w:rsidRPr="007308C8">
        <w:rPr>
          <w:lang w:bidi="en-US"/>
        </w:rPr>
        <w:t>,</w:t>
      </w:r>
      <w:r w:rsidRPr="007308C8">
        <w:rPr>
          <w:lang w:bidi="en-US"/>
        </w:rPr>
        <w:t xml:space="preserve"> A. (2016)</w:t>
      </w:r>
      <w:r w:rsidR="007308C8" w:rsidRPr="007308C8">
        <w:rPr>
          <w:lang w:bidi="en-US"/>
        </w:rPr>
        <w:t>.</w:t>
      </w:r>
      <w:r w:rsidRPr="007308C8">
        <w:rPr>
          <w:lang w:bidi="en-US"/>
        </w:rPr>
        <w:t xml:space="preserve"> A thermal model for energy loss through walls behind radiators</w:t>
      </w:r>
      <w:r w:rsidR="007308C8" w:rsidRPr="007308C8">
        <w:rPr>
          <w:lang w:bidi="en-US"/>
        </w:rPr>
        <w:t>.</w:t>
      </w:r>
      <w:r w:rsidRPr="007308C8">
        <w:rPr>
          <w:lang w:bidi="en-US"/>
        </w:rPr>
        <w:t xml:space="preserve"> </w:t>
      </w:r>
      <w:r w:rsidRPr="007308C8">
        <w:rPr>
          <w:i/>
          <w:iCs/>
          <w:lang w:bidi="en-US"/>
        </w:rPr>
        <w:t>Energy and Buildings</w:t>
      </w:r>
      <w:r w:rsidRPr="007308C8">
        <w:rPr>
          <w:lang w:bidi="en-US"/>
        </w:rPr>
        <w:t xml:space="preserve">, </w:t>
      </w:r>
      <w:r w:rsidRPr="007308C8">
        <w:rPr>
          <w:i/>
          <w:iCs/>
          <w:lang w:bidi="en-US"/>
        </w:rPr>
        <w:t>127</w:t>
      </w:r>
      <w:r w:rsidR="007308C8" w:rsidRPr="007308C8">
        <w:rPr>
          <w:lang w:bidi="en-US"/>
        </w:rPr>
        <w:t>(</w:t>
      </w:r>
      <w:r w:rsidRPr="007308C8">
        <w:rPr>
          <w:lang w:bidi="en-US"/>
        </w:rPr>
        <w:t>1</w:t>
      </w:r>
      <w:r w:rsidR="007308C8" w:rsidRPr="007308C8">
        <w:rPr>
          <w:lang w:bidi="en-US"/>
        </w:rPr>
        <w:t>)</w:t>
      </w:r>
      <w:r w:rsidRPr="007308C8">
        <w:rPr>
          <w:lang w:bidi="en-US"/>
        </w:rPr>
        <w:t xml:space="preserve">, </w:t>
      </w:r>
      <w:r w:rsidR="007308C8">
        <w:rPr>
          <w:lang w:bidi="en-US"/>
        </w:rPr>
        <w:br/>
      </w:r>
      <w:r w:rsidRPr="007308C8">
        <w:rPr>
          <w:lang w:bidi="en-US"/>
        </w:rPr>
        <w:t>370-381</w:t>
      </w:r>
      <w:r w:rsidR="007308C8" w:rsidRPr="007308C8">
        <w:rPr>
          <w:lang w:bidi="en-US"/>
        </w:rPr>
        <w:t>.</w:t>
      </w:r>
      <w:r w:rsidRPr="007308C8">
        <w:rPr>
          <w:lang w:bidi="en-US"/>
        </w:rPr>
        <w:t xml:space="preserve"> </w:t>
      </w:r>
      <w:hyperlink r:id="rId30" w:history="1">
        <w:r w:rsidRPr="007308C8">
          <w:rPr>
            <w:lang w:bidi="en-US"/>
          </w:rPr>
          <w:t>https://doi.org/10.1016/j.enbuild.2016.05.086</w:t>
        </w:r>
      </w:hyperlink>
    </w:p>
    <w:p w14:paraId="16F14A30" w14:textId="41E69790" w:rsidR="00754BD5" w:rsidRPr="001D1F7B" w:rsidRDefault="00754BD5" w:rsidP="001D1F7B">
      <w:pPr>
        <w:pStyle w:val="Rlit"/>
        <w:rPr>
          <w:lang w:bidi="en-US"/>
        </w:rPr>
      </w:pPr>
      <w:r w:rsidRPr="001D1F7B">
        <w:rPr>
          <w:lang w:bidi="en-US"/>
        </w:rPr>
        <w:t>Rout</w:t>
      </w:r>
      <w:r w:rsidR="00CE5736">
        <w:rPr>
          <w:lang w:bidi="en-US"/>
        </w:rPr>
        <w:t>,</w:t>
      </w:r>
      <w:r w:rsidRPr="001D1F7B">
        <w:rPr>
          <w:lang w:bidi="en-US"/>
        </w:rPr>
        <w:t xml:space="preserve"> S.</w:t>
      </w:r>
      <w:r w:rsidR="00CE5736">
        <w:rPr>
          <w:lang w:bidi="en-US"/>
        </w:rPr>
        <w:t xml:space="preserve"> </w:t>
      </w:r>
      <w:r w:rsidRPr="001D1F7B">
        <w:rPr>
          <w:lang w:bidi="en-US"/>
        </w:rPr>
        <w:t xml:space="preserve">K., </w:t>
      </w:r>
      <w:proofErr w:type="spellStart"/>
      <w:r w:rsidRPr="001D1F7B">
        <w:rPr>
          <w:lang w:bidi="en-US"/>
        </w:rPr>
        <w:t>Thatoi</w:t>
      </w:r>
      <w:proofErr w:type="spellEnd"/>
      <w:r w:rsidR="00CE5736">
        <w:rPr>
          <w:lang w:bidi="en-US"/>
        </w:rPr>
        <w:t>,</w:t>
      </w:r>
      <w:r w:rsidRPr="001D1F7B">
        <w:rPr>
          <w:lang w:bidi="en-US"/>
        </w:rPr>
        <w:t xml:space="preserve"> D.</w:t>
      </w:r>
      <w:r w:rsidR="00CE5736">
        <w:rPr>
          <w:lang w:bidi="en-US"/>
        </w:rPr>
        <w:t xml:space="preserve"> </w:t>
      </w:r>
      <w:r w:rsidRPr="001D1F7B">
        <w:rPr>
          <w:lang w:bidi="en-US"/>
        </w:rPr>
        <w:t>N., Acharya</w:t>
      </w:r>
      <w:r w:rsidR="00CE5736">
        <w:rPr>
          <w:lang w:bidi="en-US"/>
        </w:rPr>
        <w:t>,</w:t>
      </w:r>
      <w:r w:rsidRPr="001D1F7B">
        <w:rPr>
          <w:lang w:bidi="en-US"/>
        </w:rPr>
        <w:t xml:space="preserve"> A.</w:t>
      </w:r>
      <w:r w:rsidR="00CE5736">
        <w:rPr>
          <w:lang w:bidi="en-US"/>
        </w:rPr>
        <w:t xml:space="preserve"> </w:t>
      </w:r>
      <w:r w:rsidRPr="001D1F7B">
        <w:rPr>
          <w:lang w:bidi="en-US"/>
        </w:rPr>
        <w:t xml:space="preserve">K., </w:t>
      </w:r>
      <w:r w:rsidR="00C158C6">
        <w:rPr>
          <w:lang w:bidi="en-US"/>
        </w:rPr>
        <w:t xml:space="preserve">&amp; </w:t>
      </w:r>
      <w:r w:rsidRPr="001D1F7B">
        <w:rPr>
          <w:lang w:bidi="en-US"/>
        </w:rPr>
        <w:t>Mishra</w:t>
      </w:r>
      <w:r w:rsidR="00CE5736">
        <w:rPr>
          <w:lang w:bidi="en-US"/>
        </w:rPr>
        <w:t>,</w:t>
      </w:r>
      <w:r w:rsidRPr="001D1F7B">
        <w:rPr>
          <w:lang w:bidi="en-US"/>
        </w:rPr>
        <w:t xml:space="preserve"> D.</w:t>
      </w:r>
      <w:r w:rsidR="00CE5736">
        <w:rPr>
          <w:lang w:bidi="en-US"/>
        </w:rPr>
        <w:t xml:space="preserve"> </w:t>
      </w:r>
      <w:r w:rsidRPr="001D1F7B">
        <w:rPr>
          <w:lang w:bidi="en-US"/>
        </w:rPr>
        <w:t>P. (2012)</w:t>
      </w:r>
      <w:r w:rsidR="00CE5736">
        <w:rPr>
          <w:lang w:bidi="en-US"/>
        </w:rPr>
        <w:t>.</w:t>
      </w:r>
      <w:r w:rsidRPr="001D1F7B">
        <w:rPr>
          <w:lang w:bidi="en-US"/>
        </w:rPr>
        <w:t xml:space="preserve"> CFD Supported Performance Estimation of an Internally Finned Tube Heat Exchanger Under Mixed Convection Flow</w:t>
      </w:r>
      <w:r w:rsidR="00CE5736">
        <w:rPr>
          <w:lang w:bidi="en-US"/>
        </w:rPr>
        <w:t>.</w:t>
      </w:r>
      <w:r w:rsidRPr="001D1F7B">
        <w:rPr>
          <w:lang w:bidi="en-US"/>
        </w:rPr>
        <w:t xml:space="preserve"> </w:t>
      </w:r>
      <w:r w:rsidRPr="00CE5736">
        <w:rPr>
          <w:i/>
          <w:iCs/>
          <w:lang w:bidi="en-US"/>
        </w:rPr>
        <w:t>Procedia Engin</w:t>
      </w:r>
      <w:r w:rsidRPr="001D1F7B">
        <w:rPr>
          <w:lang w:bidi="en-US"/>
        </w:rPr>
        <w:t xml:space="preserve">., </w:t>
      </w:r>
      <w:r w:rsidRPr="00CE5736">
        <w:rPr>
          <w:i/>
          <w:iCs/>
          <w:lang w:bidi="en-US"/>
        </w:rPr>
        <w:t>38</w:t>
      </w:r>
      <w:r w:rsidRPr="001D1F7B">
        <w:rPr>
          <w:lang w:bidi="en-US"/>
        </w:rPr>
        <w:t>, 585-597</w:t>
      </w:r>
      <w:r w:rsidR="00CE5736">
        <w:rPr>
          <w:lang w:bidi="en-US"/>
        </w:rPr>
        <w:t>.</w:t>
      </w:r>
    </w:p>
    <w:p w14:paraId="41B7D2E7" w14:textId="38A3C101" w:rsidR="00754BD5" w:rsidRPr="00CE5736" w:rsidRDefault="00754BD5" w:rsidP="001D1F7B">
      <w:pPr>
        <w:pStyle w:val="Rlit"/>
        <w:rPr>
          <w:spacing w:val="-2"/>
          <w:lang w:bidi="en-US"/>
        </w:rPr>
      </w:pPr>
      <w:r w:rsidRPr="00CE5736">
        <w:rPr>
          <w:spacing w:val="-2"/>
          <w:lang w:bidi="en-US"/>
        </w:rPr>
        <w:t>Sadri</w:t>
      </w:r>
      <w:r w:rsidR="00CE5736" w:rsidRPr="00CE5736">
        <w:rPr>
          <w:spacing w:val="-2"/>
          <w:lang w:bidi="en-US"/>
        </w:rPr>
        <w:t>,</w:t>
      </w:r>
      <w:r w:rsidRPr="00CE5736">
        <w:rPr>
          <w:spacing w:val="-2"/>
          <w:lang w:bidi="en-US"/>
        </w:rPr>
        <w:t xml:space="preserve"> R., Mallah</w:t>
      </w:r>
      <w:r w:rsidR="00CE5736" w:rsidRPr="00CE5736">
        <w:rPr>
          <w:spacing w:val="-2"/>
          <w:lang w:bidi="en-US"/>
        </w:rPr>
        <w:t>,</w:t>
      </w:r>
      <w:r w:rsidRPr="00CE5736">
        <w:rPr>
          <w:spacing w:val="-2"/>
          <w:lang w:bidi="en-US"/>
        </w:rPr>
        <w:t xml:space="preserve"> A.</w:t>
      </w:r>
      <w:r w:rsidR="00CE5736" w:rsidRPr="00CE5736">
        <w:rPr>
          <w:spacing w:val="-2"/>
          <w:lang w:bidi="en-US"/>
        </w:rPr>
        <w:t xml:space="preserve"> </w:t>
      </w:r>
      <w:r w:rsidRPr="00CE5736">
        <w:rPr>
          <w:spacing w:val="-2"/>
          <w:lang w:bidi="en-US"/>
        </w:rPr>
        <w:t>R., Hosseini</w:t>
      </w:r>
      <w:r w:rsidR="00CE5736" w:rsidRPr="00CE5736">
        <w:rPr>
          <w:spacing w:val="-2"/>
          <w:lang w:bidi="en-US"/>
        </w:rPr>
        <w:t>,</w:t>
      </w:r>
      <w:r w:rsidRPr="00CE5736">
        <w:rPr>
          <w:spacing w:val="-2"/>
          <w:lang w:bidi="en-US"/>
        </w:rPr>
        <w:t xml:space="preserve"> M., Ahmadi</w:t>
      </w:r>
      <w:r w:rsidR="00CE5736" w:rsidRPr="00CE5736">
        <w:rPr>
          <w:spacing w:val="-2"/>
          <w:lang w:bidi="en-US"/>
        </w:rPr>
        <w:t>,</w:t>
      </w:r>
      <w:r w:rsidRPr="00CE5736">
        <w:rPr>
          <w:spacing w:val="-2"/>
          <w:lang w:bidi="en-US"/>
        </w:rPr>
        <w:t xml:space="preserve"> G., Kazi</w:t>
      </w:r>
      <w:r w:rsidR="00CE5736" w:rsidRPr="00CE5736">
        <w:rPr>
          <w:spacing w:val="-2"/>
          <w:lang w:bidi="en-US"/>
        </w:rPr>
        <w:t>,</w:t>
      </w:r>
      <w:r w:rsidRPr="00CE5736">
        <w:rPr>
          <w:spacing w:val="-2"/>
          <w:lang w:bidi="en-US"/>
        </w:rPr>
        <w:t xml:space="preserve"> S.</w:t>
      </w:r>
      <w:r w:rsidR="00CE5736" w:rsidRPr="00CE5736">
        <w:rPr>
          <w:spacing w:val="-2"/>
          <w:lang w:bidi="en-US"/>
        </w:rPr>
        <w:t xml:space="preserve"> </w:t>
      </w:r>
      <w:r w:rsidRPr="00CE5736">
        <w:rPr>
          <w:spacing w:val="-2"/>
          <w:lang w:bidi="en-US"/>
        </w:rPr>
        <w:t>N., Dabbagh</w:t>
      </w:r>
      <w:r w:rsidR="00CE5736" w:rsidRPr="00CE5736">
        <w:rPr>
          <w:spacing w:val="-2"/>
          <w:lang w:bidi="en-US"/>
        </w:rPr>
        <w:t>,</w:t>
      </w:r>
      <w:r w:rsidRPr="00CE5736">
        <w:rPr>
          <w:spacing w:val="-2"/>
          <w:lang w:bidi="en-US"/>
        </w:rPr>
        <w:t xml:space="preserve"> A., Yeong</w:t>
      </w:r>
      <w:r w:rsidR="00CE5736" w:rsidRPr="00CE5736">
        <w:rPr>
          <w:spacing w:val="-2"/>
          <w:lang w:bidi="en-US"/>
        </w:rPr>
        <w:t>,</w:t>
      </w:r>
      <w:r w:rsidRPr="00CE5736">
        <w:rPr>
          <w:spacing w:val="-2"/>
          <w:lang w:bidi="en-US"/>
        </w:rPr>
        <w:t xml:space="preserve"> C.</w:t>
      </w:r>
      <w:r w:rsidR="00CE5736" w:rsidRPr="00CE5736">
        <w:rPr>
          <w:spacing w:val="-2"/>
          <w:lang w:bidi="en-US"/>
        </w:rPr>
        <w:t xml:space="preserve"> </w:t>
      </w:r>
      <w:r w:rsidRPr="00CE5736">
        <w:rPr>
          <w:spacing w:val="-2"/>
          <w:lang w:bidi="en-US"/>
        </w:rPr>
        <w:t>H., Ahmad</w:t>
      </w:r>
      <w:r w:rsidR="00CE5736" w:rsidRPr="00CE5736">
        <w:rPr>
          <w:spacing w:val="-2"/>
          <w:lang w:bidi="en-US"/>
        </w:rPr>
        <w:t>,</w:t>
      </w:r>
      <w:r w:rsidRPr="00CE5736">
        <w:rPr>
          <w:spacing w:val="-2"/>
          <w:lang w:bidi="en-US"/>
        </w:rPr>
        <w:t xml:space="preserve"> R., </w:t>
      </w:r>
      <w:r w:rsidR="00C158C6">
        <w:rPr>
          <w:spacing w:val="-2"/>
          <w:lang w:bidi="en-US"/>
        </w:rPr>
        <w:t xml:space="preserve">&amp; </w:t>
      </w:r>
      <w:proofErr w:type="spellStart"/>
      <w:r w:rsidRPr="00CE5736">
        <w:rPr>
          <w:spacing w:val="-2"/>
          <w:lang w:bidi="en-US"/>
        </w:rPr>
        <w:t>Yaakup</w:t>
      </w:r>
      <w:proofErr w:type="spellEnd"/>
      <w:r w:rsidR="00CE5736" w:rsidRPr="00CE5736">
        <w:rPr>
          <w:spacing w:val="-2"/>
          <w:lang w:bidi="en-US"/>
        </w:rPr>
        <w:t>,</w:t>
      </w:r>
      <w:r w:rsidRPr="00CE5736">
        <w:rPr>
          <w:spacing w:val="-2"/>
          <w:lang w:bidi="en-US"/>
        </w:rPr>
        <w:t xml:space="preserve"> N.</w:t>
      </w:r>
      <w:r w:rsidR="00CE5736" w:rsidRPr="00CE5736">
        <w:rPr>
          <w:spacing w:val="-2"/>
          <w:lang w:bidi="en-US"/>
        </w:rPr>
        <w:t xml:space="preserve"> </w:t>
      </w:r>
      <w:r w:rsidRPr="00CE5736">
        <w:rPr>
          <w:spacing w:val="-2"/>
          <w:lang w:bidi="en-US"/>
        </w:rPr>
        <w:t>A. (2018)</w:t>
      </w:r>
      <w:r w:rsidR="00CE5736" w:rsidRPr="00CE5736">
        <w:rPr>
          <w:spacing w:val="-2"/>
          <w:lang w:bidi="en-US"/>
        </w:rPr>
        <w:t>.</w:t>
      </w:r>
      <w:r w:rsidRPr="00CE5736">
        <w:rPr>
          <w:spacing w:val="-2"/>
          <w:lang w:bidi="en-US"/>
        </w:rPr>
        <w:t xml:space="preserve"> CFD modeling of turbulent convection heat transfer of nanofluids containing green functionalized graphene nanoplatelets flowing in a horizontal tube: Comparison with experimental data</w:t>
      </w:r>
      <w:r w:rsidR="00CE5736" w:rsidRPr="00CE5736">
        <w:rPr>
          <w:spacing w:val="-2"/>
          <w:lang w:bidi="en-US"/>
        </w:rPr>
        <w:t>.</w:t>
      </w:r>
      <w:r w:rsidRPr="00CE5736">
        <w:rPr>
          <w:spacing w:val="-2"/>
          <w:lang w:bidi="en-US"/>
        </w:rPr>
        <w:t xml:space="preserve"> </w:t>
      </w:r>
      <w:r w:rsidRPr="00CE5736">
        <w:rPr>
          <w:i/>
          <w:iCs/>
          <w:spacing w:val="-2"/>
          <w:lang w:bidi="en-US"/>
        </w:rPr>
        <w:t>J. of Molecular Liquids</w:t>
      </w:r>
      <w:r w:rsidRPr="00CE5736">
        <w:rPr>
          <w:spacing w:val="-2"/>
          <w:lang w:bidi="en-US"/>
        </w:rPr>
        <w:t xml:space="preserve">, </w:t>
      </w:r>
      <w:r w:rsidRPr="00CE5736">
        <w:rPr>
          <w:i/>
          <w:iCs/>
          <w:spacing w:val="-2"/>
          <w:lang w:bidi="en-US"/>
        </w:rPr>
        <w:t>269</w:t>
      </w:r>
      <w:r w:rsidRPr="00CE5736">
        <w:rPr>
          <w:spacing w:val="-2"/>
          <w:lang w:bidi="en-US"/>
        </w:rPr>
        <w:t>, 152</w:t>
      </w:r>
      <w:r w:rsidR="00CE5736" w:rsidRPr="00CE5736">
        <w:rPr>
          <w:spacing w:val="-2"/>
          <w:lang w:bidi="en-US"/>
        </w:rPr>
        <w:t>-</w:t>
      </w:r>
      <w:r w:rsidRPr="00CE5736">
        <w:rPr>
          <w:spacing w:val="-2"/>
          <w:lang w:bidi="en-US"/>
        </w:rPr>
        <w:t>159</w:t>
      </w:r>
      <w:r w:rsidR="00CE5736" w:rsidRPr="00CE5736">
        <w:rPr>
          <w:spacing w:val="-2"/>
          <w:lang w:bidi="en-US"/>
        </w:rPr>
        <w:t>.</w:t>
      </w:r>
    </w:p>
    <w:p w14:paraId="4422BBFD" w14:textId="36F4A70F" w:rsidR="00754BD5" w:rsidRPr="001D1F7B" w:rsidRDefault="00754BD5" w:rsidP="001D1F7B">
      <w:pPr>
        <w:pStyle w:val="Rlit"/>
        <w:rPr>
          <w:lang w:bidi="en-US"/>
        </w:rPr>
      </w:pPr>
      <w:r w:rsidRPr="001D1F7B">
        <w:rPr>
          <w:lang w:bidi="en-US"/>
        </w:rPr>
        <w:t>Sertkaya</w:t>
      </w:r>
      <w:r w:rsidR="00B60FD4">
        <w:rPr>
          <w:lang w:bidi="en-US"/>
        </w:rPr>
        <w:t>,</w:t>
      </w:r>
      <w:r w:rsidRPr="001D1F7B">
        <w:rPr>
          <w:lang w:bidi="en-US"/>
        </w:rPr>
        <w:t xml:space="preserve"> A., </w:t>
      </w:r>
      <w:r w:rsidR="00C158C6">
        <w:rPr>
          <w:lang w:bidi="en-US"/>
        </w:rPr>
        <w:t xml:space="preserve">&amp; </w:t>
      </w:r>
      <w:r w:rsidRPr="001D1F7B">
        <w:rPr>
          <w:lang w:bidi="en-US"/>
        </w:rPr>
        <w:t>Sari</w:t>
      </w:r>
      <w:r w:rsidR="00B60FD4">
        <w:rPr>
          <w:lang w:bidi="en-US"/>
        </w:rPr>
        <w:t>,</w:t>
      </w:r>
      <w:r w:rsidRPr="001D1F7B">
        <w:rPr>
          <w:lang w:bidi="en-US"/>
        </w:rPr>
        <w:t xml:space="preserve"> S. (2021), Experimental Investigation of Heat Transfer Depending on Inclination Angle of </w:t>
      </w:r>
      <w:proofErr w:type="spellStart"/>
      <w:r w:rsidRPr="001D1F7B">
        <w:rPr>
          <w:lang w:bidi="en-US"/>
        </w:rPr>
        <w:t>Unfinned</w:t>
      </w:r>
      <w:proofErr w:type="spellEnd"/>
      <w:r w:rsidRPr="001D1F7B">
        <w:rPr>
          <w:lang w:bidi="en-US"/>
        </w:rPr>
        <w:t xml:space="preserve">, Axial Finned and Radial Finned Heat Exchangers. </w:t>
      </w:r>
      <w:r w:rsidRPr="00B60FD4">
        <w:rPr>
          <w:i/>
          <w:iCs/>
          <w:lang w:bidi="en-US"/>
        </w:rPr>
        <w:t>Int. J. of Heat and Mass Transf</w:t>
      </w:r>
      <w:r w:rsidRPr="001D1F7B">
        <w:rPr>
          <w:lang w:bidi="en-US"/>
        </w:rPr>
        <w:t xml:space="preserve">., </w:t>
      </w:r>
      <w:r w:rsidRPr="00B60FD4">
        <w:rPr>
          <w:i/>
          <w:iCs/>
          <w:lang w:bidi="en-US"/>
        </w:rPr>
        <w:t>165</w:t>
      </w:r>
      <w:r w:rsidRPr="001D1F7B">
        <w:rPr>
          <w:lang w:bidi="en-US"/>
        </w:rPr>
        <w:t>, 1-12</w:t>
      </w:r>
      <w:r w:rsidR="00B60FD4">
        <w:rPr>
          <w:lang w:bidi="en-US"/>
        </w:rPr>
        <w:t>.</w:t>
      </w:r>
    </w:p>
    <w:p w14:paraId="0392AB1C" w14:textId="0A9828F9" w:rsidR="00754BD5" w:rsidRPr="001D1F7B" w:rsidRDefault="00754BD5" w:rsidP="001D1F7B">
      <w:pPr>
        <w:pStyle w:val="Rlit"/>
        <w:rPr>
          <w:lang w:bidi="en-US"/>
        </w:rPr>
      </w:pPr>
      <w:proofErr w:type="spellStart"/>
      <w:r w:rsidRPr="001D1F7B">
        <w:rPr>
          <w:lang w:bidi="en-US"/>
        </w:rPr>
        <w:t>Sevilgen</w:t>
      </w:r>
      <w:proofErr w:type="spellEnd"/>
      <w:r w:rsidR="00B60FD4">
        <w:rPr>
          <w:lang w:bidi="en-US"/>
        </w:rPr>
        <w:t>,</w:t>
      </w:r>
      <w:r w:rsidRPr="001D1F7B">
        <w:rPr>
          <w:lang w:bidi="en-US"/>
        </w:rPr>
        <w:t xml:space="preserve"> G., </w:t>
      </w:r>
      <w:r w:rsidR="00C158C6">
        <w:rPr>
          <w:lang w:bidi="en-US"/>
        </w:rPr>
        <w:t xml:space="preserve">&amp; </w:t>
      </w:r>
      <w:r w:rsidRPr="001D1F7B">
        <w:rPr>
          <w:lang w:bidi="en-US"/>
        </w:rPr>
        <w:t>Kilic</w:t>
      </w:r>
      <w:r w:rsidR="00B60FD4">
        <w:rPr>
          <w:lang w:bidi="en-US"/>
        </w:rPr>
        <w:t>,</w:t>
      </w:r>
      <w:r w:rsidRPr="001D1F7B">
        <w:rPr>
          <w:lang w:bidi="en-US"/>
        </w:rPr>
        <w:t xml:space="preserve"> M. (2011)</w:t>
      </w:r>
      <w:r w:rsidR="00B60FD4">
        <w:rPr>
          <w:lang w:bidi="en-US"/>
        </w:rPr>
        <w:t>.</w:t>
      </w:r>
      <w:r w:rsidRPr="001D1F7B">
        <w:rPr>
          <w:lang w:bidi="en-US"/>
        </w:rPr>
        <w:t xml:space="preserve"> Numerical analysis of air flow, heat transfer, moisture transport and thermal comfort in a room heated by two-panel radiators</w:t>
      </w:r>
      <w:r w:rsidR="00B60FD4">
        <w:rPr>
          <w:lang w:bidi="en-US"/>
        </w:rPr>
        <w:t>.</w:t>
      </w:r>
      <w:r w:rsidRPr="001D1F7B">
        <w:rPr>
          <w:lang w:bidi="en-US"/>
        </w:rPr>
        <w:t xml:space="preserve"> </w:t>
      </w:r>
      <w:r w:rsidRPr="00B60FD4">
        <w:rPr>
          <w:i/>
          <w:iCs/>
          <w:lang w:bidi="en-US"/>
        </w:rPr>
        <w:t>En. and Buildings</w:t>
      </w:r>
      <w:r w:rsidRPr="001D1F7B">
        <w:rPr>
          <w:lang w:bidi="en-US"/>
        </w:rPr>
        <w:t xml:space="preserve">, </w:t>
      </w:r>
      <w:r w:rsidRPr="00B60FD4">
        <w:rPr>
          <w:i/>
          <w:iCs/>
          <w:lang w:bidi="en-US"/>
        </w:rPr>
        <w:t>43</w:t>
      </w:r>
      <w:r w:rsidRPr="001D1F7B">
        <w:rPr>
          <w:lang w:bidi="en-US"/>
        </w:rPr>
        <w:t>, 137-146</w:t>
      </w:r>
      <w:r w:rsidR="00B60FD4">
        <w:rPr>
          <w:lang w:bidi="en-US"/>
        </w:rPr>
        <w:t>.</w:t>
      </w:r>
    </w:p>
    <w:p w14:paraId="2CBB0E9D" w14:textId="6987CD94" w:rsidR="00754BD5" w:rsidRPr="001D1F7B" w:rsidRDefault="00754BD5" w:rsidP="001D1F7B">
      <w:pPr>
        <w:pStyle w:val="Rlit"/>
        <w:rPr>
          <w:lang w:bidi="en-US"/>
        </w:rPr>
      </w:pPr>
      <w:proofErr w:type="spellStart"/>
      <w:r w:rsidRPr="001D1F7B">
        <w:rPr>
          <w:lang w:bidi="en-US"/>
        </w:rPr>
        <w:t>Shahsavar</w:t>
      </w:r>
      <w:proofErr w:type="spellEnd"/>
      <w:r w:rsidR="00B60FD4">
        <w:rPr>
          <w:lang w:bidi="en-US"/>
        </w:rPr>
        <w:t>,</w:t>
      </w:r>
      <w:r w:rsidRPr="001D1F7B">
        <w:rPr>
          <w:lang w:bidi="en-US"/>
        </w:rPr>
        <w:t xml:space="preserve"> A., </w:t>
      </w:r>
      <w:r w:rsidR="00C158C6">
        <w:rPr>
          <w:lang w:bidi="en-US"/>
        </w:rPr>
        <w:t xml:space="preserve">&amp; </w:t>
      </w:r>
      <w:r w:rsidRPr="001D1F7B">
        <w:rPr>
          <w:lang w:bidi="en-US"/>
        </w:rPr>
        <w:t>Arici</w:t>
      </w:r>
      <w:r w:rsidR="00B60FD4">
        <w:rPr>
          <w:lang w:bidi="en-US"/>
        </w:rPr>
        <w:t>,</w:t>
      </w:r>
      <w:r w:rsidRPr="001D1F7B">
        <w:rPr>
          <w:lang w:bidi="en-US"/>
        </w:rPr>
        <w:t xml:space="preserve"> M. (2021)</w:t>
      </w:r>
      <w:r w:rsidR="00B60FD4">
        <w:rPr>
          <w:lang w:bidi="en-US"/>
        </w:rPr>
        <w:t>.</w:t>
      </w:r>
      <w:r w:rsidRPr="001D1F7B">
        <w:rPr>
          <w:lang w:bidi="en-US"/>
        </w:rPr>
        <w:t xml:space="preserve"> Effect of glass cover on the energy and exergy performance of a combined system including a building integrated photovoltaic/thermal system and a sensible rotary heat exchanger</w:t>
      </w:r>
      <w:r w:rsidR="00B60FD4">
        <w:rPr>
          <w:lang w:bidi="en-US"/>
        </w:rPr>
        <w:t>.</w:t>
      </w:r>
      <w:r w:rsidRPr="001D1F7B">
        <w:rPr>
          <w:lang w:bidi="en-US"/>
        </w:rPr>
        <w:t xml:space="preserve"> </w:t>
      </w:r>
      <w:r w:rsidR="007674FB" w:rsidRPr="007674FB">
        <w:rPr>
          <w:i/>
          <w:iCs/>
          <w:lang w:bidi="en-US"/>
        </w:rPr>
        <w:t>International Journal of Energy</w:t>
      </w:r>
      <w:r w:rsidR="007674FB">
        <w:rPr>
          <w:lang w:bidi="en-US"/>
        </w:rPr>
        <w:t xml:space="preserve">, </w:t>
      </w:r>
      <w:r w:rsidR="007674FB" w:rsidRPr="007674FB">
        <w:rPr>
          <w:i/>
          <w:iCs/>
          <w:lang w:bidi="en-US"/>
        </w:rPr>
        <w:t>46</w:t>
      </w:r>
      <w:r w:rsidR="007674FB">
        <w:rPr>
          <w:lang w:bidi="en-US"/>
        </w:rPr>
        <w:t xml:space="preserve">(4), </w:t>
      </w:r>
      <w:r w:rsidR="007674FB" w:rsidRPr="007674FB">
        <w:rPr>
          <w:lang w:bidi="en-US"/>
        </w:rPr>
        <w:t>5050-5066</w:t>
      </w:r>
      <w:r w:rsidR="007674FB">
        <w:rPr>
          <w:lang w:bidi="en-US"/>
        </w:rPr>
        <w:t xml:space="preserve">. </w:t>
      </w:r>
      <w:hyperlink r:id="rId31" w:history="1">
        <w:r w:rsidRPr="001D1F7B">
          <w:rPr>
            <w:lang w:bidi="en-US"/>
          </w:rPr>
          <w:t>https://doi.org/10.1002/er.7499</w:t>
        </w:r>
      </w:hyperlink>
    </w:p>
    <w:p w14:paraId="1F2C74C7" w14:textId="3D6FEE7F" w:rsidR="00754BD5" w:rsidRPr="001D1F7B" w:rsidRDefault="00754BD5" w:rsidP="001D1F7B">
      <w:pPr>
        <w:pStyle w:val="Rlit"/>
        <w:rPr>
          <w:lang w:bidi="en-US"/>
        </w:rPr>
      </w:pPr>
      <w:r w:rsidRPr="001D1F7B">
        <w:rPr>
          <w:lang w:bidi="en-US"/>
        </w:rPr>
        <w:t>Shati</w:t>
      </w:r>
      <w:r w:rsidR="00B60FD4">
        <w:rPr>
          <w:lang w:bidi="en-US"/>
        </w:rPr>
        <w:t>,</w:t>
      </w:r>
      <w:r w:rsidRPr="001D1F7B">
        <w:rPr>
          <w:lang w:bidi="en-US"/>
        </w:rPr>
        <w:t xml:space="preserve"> A., Blakey</w:t>
      </w:r>
      <w:r w:rsidR="00B60FD4">
        <w:rPr>
          <w:lang w:bidi="en-US"/>
        </w:rPr>
        <w:t>,</w:t>
      </w:r>
      <w:r w:rsidRPr="001D1F7B">
        <w:rPr>
          <w:lang w:bidi="en-US"/>
        </w:rPr>
        <w:t xml:space="preserve"> S., </w:t>
      </w:r>
      <w:r w:rsidR="00C158C6">
        <w:rPr>
          <w:lang w:bidi="en-US"/>
        </w:rPr>
        <w:t xml:space="preserve">&amp; </w:t>
      </w:r>
      <w:r w:rsidRPr="001D1F7B">
        <w:rPr>
          <w:lang w:bidi="en-US"/>
        </w:rPr>
        <w:t>Beck</w:t>
      </w:r>
      <w:r w:rsidR="00B60FD4">
        <w:rPr>
          <w:lang w:bidi="en-US"/>
        </w:rPr>
        <w:t>,</w:t>
      </w:r>
      <w:r w:rsidRPr="001D1F7B">
        <w:rPr>
          <w:lang w:bidi="en-US"/>
        </w:rPr>
        <w:t xml:space="preserve"> S. (2011)</w:t>
      </w:r>
      <w:r w:rsidR="00B60FD4">
        <w:rPr>
          <w:lang w:bidi="en-US"/>
        </w:rPr>
        <w:t>.</w:t>
      </w:r>
      <w:r w:rsidRPr="001D1F7B">
        <w:rPr>
          <w:lang w:bidi="en-US"/>
        </w:rPr>
        <w:t xml:space="preserve"> The effect of surface roughness and emissivity on radiator output</w:t>
      </w:r>
      <w:r w:rsidR="00B60FD4">
        <w:rPr>
          <w:lang w:bidi="en-US"/>
        </w:rPr>
        <w:t>.</w:t>
      </w:r>
      <w:r w:rsidRPr="001D1F7B">
        <w:rPr>
          <w:lang w:bidi="en-US"/>
        </w:rPr>
        <w:t xml:space="preserve"> </w:t>
      </w:r>
      <w:r w:rsidRPr="00B60FD4">
        <w:rPr>
          <w:i/>
          <w:iCs/>
          <w:lang w:bidi="en-US"/>
        </w:rPr>
        <w:t>Energy and Buildings</w:t>
      </w:r>
      <w:r w:rsidRPr="001D1F7B">
        <w:rPr>
          <w:lang w:bidi="en-US"/>
        </w:rPr>
        <w:t xml:space="preserve">, </w:t>
      </w:r>
      <w:r w:rsidRPr="00B60FD4">
        <w:rPr>
          <w:i/>
          <w:iCs/>
          <w:lang w:bidi="en-US"/>
        </w:rPr>
        <w:t>43</w:t>
      </w:r>
      <w:r w:rsidRPr="001D1F7B">
        <w:rPr>
          <w:lang w:bidi="en-US"/>
        </w:rPr>
        <w:t>, 400-406</w:t>
      </w:r>
      <w:r w:rsidR="00B60FD4">
        <w:rPr>
          <w:lang w:bidi="en-US"/>
        </w:rPr>
        <w:t>.</w:t>
      </w:r>
      <w:r w:rsidRPr="001D1F7B">
        <w:rPr>
          <w:lang w:bidi="en-US"/>
        </w:rPr>
        <w:t xml:space="preserve"> </w:t>
      </w:r>
      <w:hyperlink r:id="rId32" w:history="1">
        <w:r w:rsidRPr="001D1F7B">
          <w:rPr>
            <w:lang w:bidi="en-US"/>
          </w:rPr>
          <w:t>https://doi.org/10.1016/j.enbuild.2010.10.002</w:t>
        </w:r>
      </w:hyperlink>
    </w:p>
    <w:p w14:paraId="0788C4AC" w14:textId="1FDF44DC" w:rsidR="00754BD5" w:rsidRPr="001D1F7B" w:rsidRDefault="00754BD5" w:rsidP="001D1F7B">
      <w:pPr>
        <w:pStyle w:val="Rlit"/>
        <w:rPr>
          <w:lang w:bidi="en-US"/>
        </w:rPr>
      </w:pPr>
      <w:r w:rsidRPr="001D1F7B">
        <w:rPr>
          <w:lang w:bidi="en-US"/>
        </w:rPr>
        <w:t>Simionescu</w:t>
      </w:r>
      <w:r w:rsidR="00B60FD4">
        <w:rPr>
          <w:lang w:bidi="en-US"/>
        </w:rPr>
        <w:t>,</w:t>
      </w:r>
      <w:r w:rsidRPr="001D1F7B">
        <w:rPr>
          <w:lang w:bidi="en-US"/>
        </w:rPr>
        <w:t xml:space="preserve"> S.</w:t>
      </w:r>
      <w:r w:rsidR="00B60FD4">
        <w:rPr>
          <w:lang w:bidi="en-US"/>
        </w:rPr>
        <w:t xml:space="preserve"> </w:t>
      </w:r>
      <w:r w:rsidRPr="001D1F7B">
        <w:rPr>
          <w:lang w:bidi="en-US"/>
        </w:rPr>
        <w:t xml:space="preserve">M., </w:t>
      </w:r>
      <w:r w:rsidR="00C158C6">
        <w:rPr>
          <w:lang w:bidi="en-US"/>
        </w:rPr>
        <w:t xml:space="preserve">&amp; </w:t>
      </w:r>
      <w:r w:rsidRPr="001D1F7B">
        <w:rPr>
          <w:lang w:bidi="en-US"/>
        </w:rPr>
        <w:t>Balan</w:t>
      </w:r>
      <w:r w:rsidR="00B60FD4">
        <w:rPr>
          <w:lang w:bidi="en-US"/>
        </w:rPr>
        <w:t>,</w:t>
      </w:r>
      <w:r w:rsidRPr="001D1F7B">
        <w:rPr>
          <w:lang w:bidi="en-US"/>
        </w:rPr>
        <w:t xml:space="preserve"> C. (2016)</w:t>
      </w:r>
      <w:r w:rsidR="00B60FD4">
        <w:rPr>
          <w:lang w:bidi="en-US"/>
        </w:rPr>
        <w:t>.</w:t>
      </w:r>
      <w:r w:rsidRPr="001D1F7B">
        <w:rPr>
          <w:lang w:bidi="en-US"/>
        </w:rPr>
        <w:t xml:space="preserve"> CFD study on convective heat exchange between impinging gas jets and solid surfaces. </w:t>
      </w:r>
      <w:r w:rsidRPr="00B60FD4">
        <w:rPr>
          <w:i/>
          <w:iCs/>
          <w:lang w:bidi="en-US"/>
        </w:rPr>
        <w:t>Energy Procedia</w:t>
      </w:r>
      <w:r w:rsidRPr="001D1F7B">
        <w:rPr>
          <w:lang w:bidi="en-US"/>
        </w:rPr>
        <w:t xml:space="preserve">, </w:t>
      </w:r>
      <w:r w:rsidRPr="00B60FD4">
        <w:rPr>
          <w:i/>
          <w:iCs/>
          <w:lang w:bidi="en-US"/>
        </w:rPr>
        <w:t>85</w:t>
      </w:r>
      <w:r w:rsidRPr="001D1F7B">
        <w:rPr>
          <w:lang w:bidi="en-US"/>
        </w:rPr>
        <w:t>, 481-488</w:t>
      </w:r>
      <w:r w:rsidR="00B60FD4">
        <w:rPr>
          <w:lang w:bidi="en-US"/>
        </w:rPr>
        <w:t>.</w:t>
      </w:r>
    </w:p>
    <w:p w14:paraId="24EDADD0" w14:textId="5DA06F2B" w:rsidR="00754BD5" w:rsidRPr="001D1F7B" w:rsidRDefault="00754BD5" w:rsidP="001D1F7B">
      <w:pPr>
        <w:pStyle w:val="Rlit"/>
        <w:rPr>
          <w:lang w:bidi="en-US"/>
        </w:rPr>
      </w:pPr>
      <w:r w:rsidRPr="001D1F7B">
        <w:rPr>
          <w:lang w:bidi="en-US"/>
        </w:rPr>
        <w:t>Singh, R.J.</w:t>
      </w:r>
      <w:r w:rsidR="00B60FD4">
        <w:rPr>
          <w:lang w:bidi="en-US"/>
        </w:rPr>
        <w:t>,</w:t>
      </w:r>
      <w:r w:rsidRPr="001D1F7B">
        <w:rPr>
          <w:lang w:bidi="en-US"/>
        </w:rPr>
        <w:t xml:space="preserve"> </w:t>
      </w:r>
      <w:r w:rsidR="00C158C6">
        <w:rPr>
          <w:lang w:bidi="en-US"/>
        </w:rPr>
        <w:t xml:space="preserve">&amp; </w:t>
      </w:r>
      <w:r w:rsidRPr="001D1F7B">
        <w:rPr>
          <w:lang w:bidi="en-US"/>
        </w:rPr>
        <w:t>Gohil, T.</w:t>
      </w:r>
      <w:r w:rsidR="00B60FD4">
        <w:rPr>
          <w:lang w:bidi="en-US"/>
        </w:rPr>
        <w:t xml:space="preserve"> </w:t>
      </w:r>
      <w:r w:rsidRPr="001D1F7B">
        <w:rPr>
          <w:lang w:bidi="en-US"/>
        </w:rPr>
        <w:t>B. (2019)</w:t>
      </w:r>
      <w:r w:rsidR="00B60FD4">
        <w:rPr>
          <w:lang w:bidi="en-US"/>
        </w:rPr>
        <w:t>.</w:t>
      </w:r>
      <w:r w:rsidRPr="001D1F7B">
        <w:rPr>
          <w:lang w:bidi="en-US"/>
        </w:rPr>
        <w:t xml:space="preserve"> Numerical study of MHD mixed convection flow over a diamond-shaped obstacle using </w:t>
      </w:r>
      <w:proofErr w:type="spellStart"/>
      <w:r w:rsidRPr="001D1F7B">
        <w:rPr>
          <w:lang w:bidi="en-US"/>
        </w:rPr>
        <w:t>OpenFOAM</w:t>
      </w:r>
      <w:proofErr w:type="spellEnd"/>
      <w:r w:rsidRPr="001D1F7B">
        <w:rPr>
          <w:lang w:bidi="en-US"/>
        </w:rPr>
        <w:t xml:space="preserve">. </w:t>
      </w:r>
      <w:r w:rsidRPr="00B60FD4">
        <w:rPr>
          <w:i/>
          <w:iCs/>
          <w:lang w:bidi="en-US"/>
        </w:rPr>
        <w:t>Int. J. of Thermal Sciences</w:t>
      </w:r>
      <w:r w:rsidRPr="001D1F7B">
        <w:rPr>
          <w:lang w:bidi="en-US"/>
        </w:rPr>
        <w:t xml:space="preserve">, </w:t>
      </w:r>
      <w:r w:rsidRPr="00B60FD4">
        <w:rPr>
          <w:i/>
          <w:iCs/>
          <w:lang w:bidi="en-US"/>
        </w:rPr>
        <w:t>146</w:t>
      </w:r>
      <w:r w:rsidRPr="001D1F7B">
        <w:rPr>
          <w:lang w:bidi="en-US"/>
        </w:rPr>
        <w:t>, 1-18</w:t>
      </w:r>
      <w:r w:rsidR="00B60FD4">
        <w:rPr>
          <w:lang w:bidi="en-US"/>
        </w:rPr>
        <w:t>.</w:t>
      </w:r>
    </w:p>
    <w:p w14:paraId="4D31C84C" w14:textId="15FE9197" w:rsidR="00754BD5" w:rsidRPr="001D1F7B" w:rsidRDefault="00754BD5" w:rsidP="001D1F7B">
      <w:pPr>
        <w:pStyle w:val="Rlit"/>
        <w:rPr>
          <w:lang w:bidi="en-US"/>
        </w:rPr>
      </w:pPr>
      <w:r w:rsidRPr="001D1F7B">
        <w:rPr>
          <w:lang w:bidi="en-US"/>
        </w:rPr>
        <w:t>Tanda</w:t>
      </w:r>
      <w:r w:rsidR="00B60FD4">
        <w:rPr>
          <w:lang w:bidi="en-US"/>
        </w:rPr>
        <w:t>,</w:t>
      </w:r>
      <w:r w:rsidRPr="001D1F7B">
        <w:rPr>
          <w:lang w:bidi="en-US"/>
        </w:rPr>
        <w:t xml:space="preserve"> G., </w:t>
      </w:r>
      <w:proofErr w:type="spellStart"/>
      <w:r w:rsidRPr="001D1F7B">
        <w:rPr>
          <w:lang w:bidi="en-US"/>
        </w:rPr>
        <w:t>Misale</w:t>
      </w:r>
      <w:proofErr w:type="spellEnd"/>
      <w:r w:rsidR="00B60FD4">
        <w:rPr>
          <w:lang w:bidi="en-US"/>
        </w:rPr>
        <w:t>,</w:t>
      </w:r>
      <w:r w:rsidRPr="001D1F7B">
        <w:rPr>
          <w:lang w:bidi="en-US"/>
        </w:rPr>
        <w:t xml:space="preserve"> M., </w:t>
      </w:r>
      <w:r w:rsidR="00C158C6">
        <w:rPr>
          <w:lang w:bidi="en-US"/>
        </w:rPr>
        <w:t xml:space="preserve">&amp; </w:t>
      </w:r>
      <w:r w:rsidRPr="001D1F7B">
        <w:rPr>
          <w:lang w:bidi="en-US"/>
        </w:rPr>
        <w:t>Devia</w:t>
      </w:r>
      <w:r w:rsidR="00B60FD4">
        <w:rPr>
          <w:lang w:bidi="en-US"/>
        </w:rPr>
        <w:t>,</w:t>
      </w:r>
      <w:r w:rsidRPr="001D1F7B">
        <w:rPr>
          <w:lang w:bidi="en-US"/>
        </w:rPr>
        <w:t xml:space="preserve"> F. (2000)</w:t>
      </w:r>
      <w:r w:rsidR="00B60FD4">
        <w:rPr>
          <w:lang w:bidi="en-US"/>
        </w:rPr>
        <w:t>.</w:t>
      </w:r>
      <w:r w:rsidRPr="001D1F7B">
        <w:rPr>
          <w:lang w:bidi="en-US"/>
        </w:rPr>
        <w:t xml:space="preserve"> Experimental heat transfer from a vertical plate within a naturally ventilated cabinet</w:t>
      </w:r>
      <w:r w:rsidR="00B60FD4">
        <w:rPr>
          <w:lang w:bidi="en-US"/>
        </w:rPr>
        <w:t>.</w:t>
      </w:r>
      <w:r w:rsidRPr="001D1F7B">
        <w:rPr>
          <w:lang w:bidi="en-US"/>
        </w:rPr>
        <w:t xml:space="preserve"> </w:t>
      </w:r>
      <w:r w:rsidRPr="00B60FD4">
        <w:rPr>
          <w:i/>
          <w:iCs/>
          <w:lang w:bidi="en-US"/>
        </w:rPr>
        <w:t>Heat and Mass Transfer</w:t>
      </w:r>
      <w:r w:rsidR="00B60FD4">
        <w:rPr>
          <w:lang w:bidi="en-US"/>
        </w:rPr>
        <w:t>,</w:t>
      </w:r>
      <w:r w:rsidRPr="001D1F7B">
        <w:rPr>
          <w:lang w:bidi="en-US"/>
        </w:rPr>
        <w:t xml:space="preserve"> </w:t>
      </w:r>
      <w:r w:rsidRPr="00B60FD4">
        <w:rPr>
          <w:i/>
          <w:iCs/>
          <w:lang w:bidi="en-US"/>
        </w:rPr>
        <w:t>36</w:t>
      </w:r>
      <w:r w:rsidRPr="001D1F7B">
        <w:rPr>
          <w:lang w:bidi="en-US"/>
        </w:rPr>
        <w:t>, 511</w:t>
      </w:r>
      <w:r w:rsidR="00B60FD4">
        <w:rPr>
          <w:lang w:bidi="en-US"/>
        </w:rPr>
        <w:t>-</w:t>
      </w:r>
      <w:r w:rsidRPr="001D1F7B">
        <w:rPr>
          <w:lang w:bidi="en-US"/>
        </w:rPr>
        <w:t>516</w:t>
      </w:r>
      <w:r w:rsidR="00B60FD4">
        <w:rPr>
          <w:lang w:bidi="en-US"/>
        </w:rPr>
        <w:t>.</w:t>
      </w:r>
      <w:r w:rsidRPr="001D1F7B">
        <w:rPr>
          <w:lang w:bidi="en-US"/>
        </w:rPr>
        <w:t xml:space="preserve"> https://doi.org/10.1007/PL00005889</w:t>
      </w:r>
    </w:p>
    <w:p w14:paraId="09DDED3F" w14:textId="1DB244C1" w:rsidR="00754BD5" w:rsidRPr="001D1F7B" w:rsidRDefault="00754BD5" w:rsidP="001D1F7B">
      <w:pPr>
        <w:pStyle w:val="Rlit"/>
        <w:rPr>
          <w:lang w:bidi="en-US"/>
        </w:rPr>
      </w:pPr>
      <w:r w:rsidRPr="001D1F7B">
        <w:rPr>
          <w:lang w:bidi="en-US"/>
        </w:rPr>
        <w:t>Wang</w:t>
      </w:r>
      <w:r w:rsidR="00B60FD4">
        <w:rPr>
          <w:lang w:bidi="en-US"/>
        </w:rPr>
        <w:t>,</w:t>
      </w:r>
      <w:r w:rsidRPr="001D1F7B">
        <w:rPr>
          <w:lang w:bidi="en-US"/>
        </w:rPr>
        <w:t xml:space="preserve"> L., Wu</w:t>
      </w:r>
      <w:r w:rsidR="00B60FD4">
        <w:rPr>
          <w:lang w:bidi="en-US"/>
        </w:rPr>
        <w:t>,</w:t>
      </w:r>
      <w:r w:rsidRPr="001D1F7B">
        <w:rPr>
          <w:lang w:bidi="en-US"/>
        </w:rPr>
        <w:t xml:space="preserve"> K., Yu</w:t>
      </w:r>
      <w:r w:rsidR="00B60FD4">
        <w:rPr>
          <w:lang w:bidi="en-US"/>
        </w:rPr>
        <w:t>,</w:t>
      </w:r>
      <w:r w:rsidRPr="001D1F7B">
        <w:rPr>
          <w:lang w:bidi="en-US"/>
        </w:rPr>
        <w:t xml:space="preserve"> Y.</w:t>
      </w:r>
      <w:r w:rsidR="00B60FD4">
        <w:rPr>
          <w:lang w:bidi="en-US"/>
        </w:rPr>
        <w:t xml:space="preserve"> </w:t>
      </w:r>
      <w:r w:rsidRPr="001D1F7B">
        <w:rPr>
          <w:lang w:bidi="en-US"/>
        </w:rPr>
        <w:t>B., Sun</w:t>
      </w:r>
      <w:r w:rsidR="00B60FD4">
        <w:rPr>
          <w:lang w:bidi="en-US"/>
        </w:rPr>
        <w:t>,</w:t>
      </w:r>
      <w:r w:rsidRPr="001D1F7B">
        <w:rPr>
          <w:lang w:bidi="en-US"/>
        </w:rPr>
        <w:t xml:space="preserve"> D.</w:t>
      </w:r>
      <w:r w:rsidR="00B60FD4">
        <w:rPr>
          <w:lang w:bidi="en-US"/>
        </w:rPr>
        <w:t xml:space="preserve"> </w:t>
      </w:r>
      <w:r w:rsidRPr="001D1F7B">
        <w:rPr>
          <w:lang w:bidi="en-US"/>
        </w:rPr>
        <w:t>M., Huang</w:t>
      </w:r>
      <w:r w:rsidR="00B60FD4">
        <w:rPr>
          <w:lang w:bidi="en-US"/>
        </w:rPr>
        <w:t>,</w:t>
      </w:r>
      <w:r w:rsidRPr="001D1F7B">
        <w:rPr>
          <w:lang w:bidi="en-US"/>
        </w:rPr>
        <w:t xml:space="preserve"> Z.</w:t>
      </w:r>
      <w:r w:rsidR="00B60FD4">
        <w:rPr>
          <w:lang w:bidi="en-US"/>
        </w:rPr>
        <w:t xml:space="preserve"> </w:t>
      </w:r>
      <w:r w:rsidRPr="001D1F7B">
        <w:rPr>
          <w:lang w:bidi="en-US"/>
        </w:rPr>
        <w:t xml:space="preserve">Y., </w:t>
      </w:r>
      <w:r w:rsidR="00C158C6">
        <w:rPr>
          <w:lang w:bidi="en-US"/>
        </w:rPr>
        <w:t xml:space="preserve">&amp; </w:t>
      </w:r>
      <w:r w:rsidRPr="001D1F7B">
        <w:rPr>
          <w:lang w:bidi="en-US"/>
        </w:rPr>
        <w:t>Gu</w:t>
      </w:r>
      <w:r w:rsidR="00B60FD4">
        <w:rPr>
          <w:lang w:bidi="en-US"/>
        </w:rPr>
        <w:t>,</w:t>
      </w:r>
      <w:r w:rsidRPr="001D1F7B">
        <w:rPr>
          <w:lang w:bidi="en-US"/>
        </w:rPr>
        <w:t xml:space="preserve"> P.</w:t>
      </w:r>
      <w:r w:rsidR="00B60FD4">
        <w:rPr>
          <w:lang w:bidi="en-US"/>
        </w:rPr>
        <w:t xml:space="preserve"> </w:t>
      </w:r>
      <w:r w:rsidRPr="001D1F7B">
        <w:rPr>
          <w:lang w:bidi="en-US"/>
        </w:rPr>
        <w:t>F. (2011)</w:t>
      </w:r>
      <w:r w:rsidR="00B60FD4">
        <w:rPr>
          <w:lang w:bidi="en-US"/>
        </w:rPr>
        <w:t>.</w:t>
      </w:r>
      <w:r w:rsidRPr="001D1F7B">
        <w:rPr>
          <w:lang w:bidi="en-US"/>
        </w:rPr>
        <w:t xml:space="preserve"> Study on LED array heat radiator improvement under natural Convection. </w:t>
      </w:r>
      <w:r w:rsidRPr="00B60FD4">
        <w:rPr>
          <w:i/>
          <w:iCs/>
          <w:lang w:bidi="en-US"/>
        </w:rPr>
        <w:t xml:space="preserve">J. of </w:t>
      </w:r>
      <w:proofErr w:type="spellStart"/>
      <w:r w:rsidRPr="00B60FD4">
        <w:rPr>
          <w:i/>
          <w:iCs/>
          <w:lang w:bidi="en-US"/>
        </w:rPr>
        <w:t>Optoelectr</w:t>
      </w:r>
      <w:proofErr w:type="spellEnd"/>
      <w:r w:rsidRPr="00B60FD4">
        <w:rPr>
          <w:i/>
          <w:iCs/>
          <w:lang w:bidi="en-US"/>
        </w:rPr>
        <w:t>. Laser</w:t>
      </w:r>
      <w:r w:rsidRPr="001D1F7B">
        <w:rPr>
          <w:lang w:bidi="en-US"/>
        </w:rPr>
        <w:t xml:space="preserve">, </w:t>
      </w:r>
      <w:r w:rsidRPr="00B60FD4">
        <w:rPr>
          <w:i/>
          <w:iCs/>
          <w:lang w:bidi="en-US"/>
        </w:rPr>
        <w:t>22</w:t>
      </w:r>
      <w:r w:rsidRPr="001D1F7B">
        <w:rPr>
          <w:lang w:bidi="en-US"/>
        </w:rPr>
        <w:t>, 338-342</w:t>
      </w:r>
      <w:r w:rsidR="00B60FD4">
        <w:rPr>
          <w:lang w:bidi="en-US"/>
        </w:rPr>
        <w:t>.</w:t>
      </w:r>
    </w:p>
    <w:p w14:paraId="21E33100" w14:textId="5468A717" w:rsidR="00754BD5" w:rsidRPr="001D1F7B" w:rsidRDefault="00754BD5" w:rsidP="001D1F7B">
      <w:pPr>
        <w:pStyle w:val="Rlit"/>
        <w:rPr>
          <w:lang w:bidi="en-US"/>
        </w:rPr>
      </w:pPr>
      <w:r w:rsidRPr="001D1F7B">
        <w:rPr>
          <w:lang w:bidi="en-US"/>
        </w:rPr>
        <w:t>Wiśniewski</w:t>
      </w:r>
      <w:r w:rsidR="00B60FD4">
        <w:rPr>
          <w:lang w:bidi="en-US"/>
        </w:rPr>
        <w:t>,</w:t>
      </w:r>
      <w:r w:rsidRPr="001D1F7B">
        <w:rPr>
          <w:lang w:bidi="en-US"/>
        </w:rPr>
        <w:t xml:space="preserve"> S., </w:t>
      </w:r>
      <w:r w:rsidR="00C158C6">
        <w:rPr>
          <w:lang w:bidi="en-US"/>
        </w:rPr>
        <w:t xml:space="preserve">&amp; </w:t>
      </w:r>
      <w:r w:rsidRPr="001D1F7B">
        <w:rPr>
          <w:lang w:bidi="en-US"/>
        </w:rPr>
        <w:t>Wiśniewski</w:t>
      </w:r>
      <w:r w:rsidR="00B60FD4">
        <w:rPr>
          <w:lang w:bidi="en-US"/>
        </w:rPr>
        <w:t>,</w:t>
      </w:r>
      <w:r w:rsidRPr="001D1F7B">
        <w:rPr>
          <w:lang w:bidi="en-US"/>
        </w:rPr>
        <w:t xml:space="preserve"> T. (2017)</w:t>
      </w:r>
      <w:r w:rsidR="00B60FD4">
        <w:rPr>
          <w:lang w:bidi="en-US"/>
        </w:rPr>
        <w:t>.</w:t>
      </w:r>
      <w:r w:rsidRPr="001D1F7B">
        <w:rPr>
          <w:lang w:bidi="en-US"/>
        </w:rPr>
        <w:t xml:space="preserve"> </w:t>
      </w:r>
      <w:proofErr w:type="spellStart"/>
      <w:r w:rsidRPr="00B60FD4">
        <w:rPr>
          <w:i/>
          <w:iCs/>
          <w:lang w:bidi="en-US"/>
        </w:rPr>
        <w:t>Wymiana</w:t>
      </w:r>
      <w:proofErr w:type="spellEnd"/>
      <w:r w:rsidRPr="00B60FD4">
        <w:rPr>
          <w:i/>
          <w:iCs/>
          <w:lang w:bidi="en-US"/>
        </w:rPr>
        <w:t xml:space="preserve"> </w:t>
      </w:r>
      <w:proofErr w:type="spellStart"/>
      <w:r w:rsidRPr="00B60FD4">
        <w:rPr>
          <w:i/>
          <w:iCs/>
          <w:lang w:bidi="en-US"/>
        </w:rPr>
        <w:t>Ciepła</w:t>
      </w:r>
      <w:proofErr w:type="spellEnd"/>
      <w:r w:rsidRPr="001D1F7B">
        <w:rPr>
          <w:lang w:bidi="en-US"/>
        </w:rPr>
        <w:t>, 6th ed.; WNT, Warszawa, Poland, 268</w:t>
      </w:r>
      <w:r w:rsidR="00B60FD4">
        <w:rPr>
          <w:lang w:bidi="en-US"/>
        </w:rPr>
        <w:t>.</w:t>
      </w:r>
      <w:r w:rsidR="007674FB">
        <w:rPr>
          <w:lang w:bidi="en-US"/>
        </w:rPr>
        <w:t xml:space="preserve"> </w:t>
      </w:r>
      <w:r w:rsidR="007674FB" w:rsidRPr="000E1761">
        <w:rPr>
          <w:lang w:val="en-GB"/>
        </w:rPr>
        <w:t>(in Polish)</w:t>
      </w:r>
    </w:p>
    <w:p w14:paraId="23DB9FCC" w14:textId="55D7B6C1" w:rsidR="00754BD5" w:rsidRPr="001D1F7B" w:rsidRDefault="00754BD5" w:rsidP="001D1F7B">
      <w:pPr>
        <w:pStyle w:val="Rlit"/>
        <w:rPr>
          <w:lang w:bidi="en-US"/>
        </w:rPr>
      </w:pPr>
      <w:r w:rsidRPr="001D1F7B">
        <w:rPr>
          <w:lang w:bidi="en-US"/>
        </w:rPr>
        <w:t>Zhang</w:t>
      </w:r>
      <w:r w:rsidR="00B60FD4">
        <w:rPr>
          <w:lang w:bidi="en-US"/>
        </w:rPr>
        <w:t>,</w:t>
      </w:r>
      <w:r w:rsidRPr="001D1F7B">
        <w:rPr>
          <w:lang w:bidi="en-US"/>
        </w:rPr>
        <w:t xml:space="preserve"> P., Li, J.</w:t>
      </w:r>
      <w:r w:rsidR="00B60FD4">
        <w:rPr>
          <w:lang w:bidi="en-US"/>
        </w:rPr>
        <w:t xml:space="preserve"> </w:t>
      </w:r>
      <w:r w:rsidRPr="001D1F7B">
        <w:rPr>
          <w:lang w:bidi="en-US"/>
        </w:rPr>
        <w:t>A., Wang</w:t>
      </w:r>
      <w:r w:rsidR="00B60FD4">
        <w:rPr>
          <w:lang w:bidi="en-US"/>
        </w:rPr>
        <w:t>,</w:t>
      </w:r>
      <w:r w:rsidRPr="001D1F7B">
        <w:rPr>
          <w:lang w:bidi="en-US"/>
        </w:rPr>
        <w:t xml:space="preserve"> D.</w:t>
      </w:r>
      <w:r w:rsidR="00B60FD4">
        <w:rPr>
          <w:lang w:bidi="en-US"/>
        </w:rPr>
        <w:t xml:space="preserve"> </w:t>
      </w:r>
      <w:r w:rsidRPr="001D1F7B">
        <w:rPr>
          <w:lang w:bidi="en-US"/>
        </w:rPr>
        <w:t xml:space="preserve">A., </w:t>
      </w:r>
      <w:r w:rsidR="00C158C6">
        <w:rPr>
          <w:lang w:bidi="en-US"/>
        </w:rPr>
        <w:t xml:space="preserve">&amp; </w:t>
      </w:r>
      <w:r w:rsidRPr="001D1F7B">
        <w:rPr>
          <w:lang w:bidi="en-US"/>
        </w:rPr>
        <w:t>Liu, J.</w:t>
      </w:r>
      <w:r w:rsidR="00B60FD4">
        <w:rPr>
          <w:lang w:bidi="en-US"/>
        </w:rPr>
        <w:t xml:space="preserve"> </w:t>
      </w:r>
      <w:r w:rsidRPr="001D1F7B">
        <w:rPr>
          <w:lang w:bidi="en-US"/>
        </w:rPr>
        <w:t>B. (2019)</w:t>
      </w:r>
      <w:r w:rsidR="00B60FD4">
        <w:rPr>
          <w:lang w:bidi="en-US"/>
        </w:rPr>
        <w:t>.</w:t>
      </w:r>
      <w:r w:rsidRPr="001D1F7B">
        <w:rPr>
          <w:lang w:bidi="en-US"/>
        </w:rPr>
        <w:t xml:space="preserve"> </w:t>
      </w:r>
      <w:r w:rsidRPr="00B60FD4">
        <w:rPr>
          <w:i/>
          <w:iCs/>
          <w:lang w:bidi="en-US"/>
        </w:rPr>
        <w:t>Study on Heat Transfer Characteristics of Serrated Fins of Plate-Fin Heat Sink</w:t>
      </w:r>
      <w:r w:rsidRPr="001D1F7B">
        <w:rPr>
          <w:lang w:bidi="en-US"/>
        </w:rPr>
        <w:t xml:space="preserve">. </w:t>
      </w:r>
      <w:r w:rsidRPr="00B60FD4">
        <w:rPr>
          <w:spacing w:val="-2"/>
          <w:lang w:bidi="en-US"/>
        </w:rPr>
        <w:t xml:space="preserve">Proceedings of 2019 IEEE 3rd International Electrical and Energy Conference, Beijing, China, </w:t>
      </w:r>
      <w:r w:rsidR="006341D9">
        <w:rPr>
          <w:spacing w:val="-2"/>
          <w:lang w:bidi="en-US"/>
        </w:rPr>
        <w:br/>
      </w:r>
      <w:r w:rsidRPr="00B60FD4">
        <w:rPr>
          <w:spacing w:val="-2"/>
          <w:lang w:bidi="en-US"/>
        </w:rPr>
        <w:t>7-9.9.2019</w:t>
      </w:r>
      <w:r w:rsidR="00B60FD4" w:rsidRPr="00B60FD4">
        <w:rPr>
          <w:spacing w:val="-2"/>
          <w:lang w:bidi="en-US"/>
        </w:rPr>
        <w:t>.</w:t>
      </w:r>
    </w:p>
    <w:p w14:paraId="6AAD1DE9" w14:textId="77777777" w:rsidR="00754BD5" w:rsidRPr="00B60FD4" w:rsidRDefault="00754BD5" w:rsidP="00B60FD4">
      <w:pPr>
        <w:pStyle w:val="Rlit"/>
        <w:jc w:val="left"/>
        <w:rPr>
          <w:spacing w:val="-2"/>
          <w:lang w:bidi="en-US"/>
        </w:rPr>
      </w:pPr>
      <w:hyperlink r:id="rId33" w:history="1">
        <w:r w:rsidRPr="00B60FD4">
          <w:rPr>
            <w:spacing w:val="-2"/>
            <w:lang w:bidi="en-US"/>
          </w:rPr>
          <w:t>https://www.globalgrowthinsights.com/market-reports/steel-radiator-market-106676</w:t>
        </w:r>
      </w:hyperlink>
      <w:r w:rsidRPr="00B60FD4">
        <w:rPr>
          <w:spacing w:val="-2"/>
          <w:lang w:bidi="en-US"/>
        </w:rPr>
        <w:t>, Available online: URL (accessed on 12.11.2025)</w:t>
      </w:r>
    </w:p>
    <w:p w14:paraId="07863BFA" w14:textId="77777777" w:rsidR="00754BD5" w:rsidRPr="001D1F7B" w:rsidRDefault="00754BD5" w:rsidP="001D1F7B">
      <w:pPr>
        <w:pStyle w:val="Rlit"/>
        <w:rPr>
          <w:lang w:bidi="en-US"/>
        </w:rPr>
      </w:pPr>
    </w:p>
    <w:sectPr w:rsidR="00754BD5" w:rsidRPr="001D1F7B" w:rsidSect="00C158C6">
      <w:headerReference w:type="even" r:id="rId34"/>
      <w:headerReference w:type="default" r:id="rId35"/>
      <w:footerReference w:type="first" r:id="rId36"/>
      <w:pgSz w:w="11907" w:h="16840" w:code="9"/>
      <w:pgMar w:top="1134" w:right="1134" w:bottom="1134" w:left="1134" w:header="567" w:footer="567" w:gutter="0"/>
      <w:pgNumType w:start="70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53ACDD" w14:textId="77777777" w:rsidR="00310135" w:rsidRDefault="00310135">
      <w:r>
        <w:separator/>
      </w:r>
    </w:p>
  </w:endnote>
  <w:endnote w:type="continuationSeparator" w:id="0">
    <w:p w14:paraId="2FA19D08" w14:textId="77777777" w:rsidR="00310135" w:rsidRDefault="00310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ernard MT Condensed">
    <w:charset w:val="00"/>
    <w:family w:val="roman"/>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1384"/>
      <w:gridCol w:w="5387"/>
    </w:tblGrid>
    <w:tr w:rsidR="00ED299B" w:rsidRPr="007A749A" w14:paraId="4FA75799" w14:textId="77777777" w:rsidTr="000B6B79">
      <w:trPr>
        <w:trHeight w:val="198"/>
      </w:trPr>
      <w:tc>
        <w:tcPr>
          <w:tcW w:w="1384" w:type="dxa"/>
          <w:vAlign w:val="center"/>
        </w:tcPr>
        <w:p w14:paraId="7C06FCC4" w14:textId="77777777" w:rsidR="00ED299B" w:rsidRPr="007A749A" w:rsidRDefault="00ED299B" w:rsidP="00ED299B">
          <w:pPr>
            <w:ind w:left="-107" w:firstLine="0"/>
          </w:pPr>
          <w:bookmarkStart w:id="6" w:name="_Hlk104286226"/>
          <w:bookmarkStart w:id="7" w:name="_Hlk104286227"/>
          <w:bookmarkStart w:id="8" w:name="_Hlk154270864"/>
          <w:bookmarkStart w:id="9" w:name="_Hlk154270865"/>
          <w:r w:rsidRPr="007A749A">
            <w:rPr>
              <w:noProof/>
              <w:lang w:val="en-GB" w:eastAsia="en-GB"/>
            </w:rPr>
            <w:drawing>
              <wp:inline distT="0" distB="0" distL="0" distR="0" wp14:anchorId="474723C2" wp14:editId="0F339A1A">
                <wp:extent cx="688975" cy="237490"/>
                <wp:effectExtent l="0" t="0" r="0" b="0"/>
                <wp:docPr id="44825889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75" cy="237490"/>
                        </a:xfrm>
                        <a:prstGeom prst="rect">
                          <a:avLst/>
                        </a:prstGeom>
                        <a:noFill/>
                        <a:ln>
                          <a:noFill/>
                        </a:ln>
                      </pic:spPr>
                    </pic:pic>
                  </a:graphicData>
                </a:graphic>
              </wp:inline>
            </w:drawing>
          </w:r>
        </w:p>
      </w:tc>
      <w:tc>
        <w:tcPr>
          <w:tcW w:w="5387" w:type="dxa"/>
          <w:vAlign w:val="center"/>
        </w:tcPr>
        <w:p w14:paraId="331BE184" w14:textId="77777777" w:rsidR="00ED299B" w:rsidRPr="007A749A" w:rsidRDefault="00ED299B" w:rsidP="00ED299B">
          <w:pPr>
            <w:suppressAutoHyphens/>
            <w:ind w:left="-72" w:firstLine="0"/>
            <w:rPr>
              <w:sz w:val="18"/>
              <w:lang w:val="en-GB"/>
            </w:rPr>
          </w:pPr>
          <w:r w:rsidRPr="007A749A">
            <w:rPr>
              <w:sz w:val="18"/>
              <w:lang w:val="en-GB"/>
            </w:rPr>
            <w:t>© 2025. Author(s). This work is licensed under a Creative Commons Attribution 4.0 International License (CC BY-SA)</w:t>
          </w:r>
        </w:p>
      </w:tc>
    </w:tr>
    <w:bookmarkEnd w:id="6"/>
    <w:bookmarkEnd w:id="7"/>
    <w:bookmarkEnd w:id="8"/>
    <w:bookmarkEnd w:id="9"/>
  </w:tbl>
  <w:p w14:paraId="61D86FD5" w14:textId="77777777" w:rsidR="00ED299B" w:rsidRPr="007A749A" w:rsidRDefault="00ED299B" w:rsidP="00ED299B">
    <w:pPr>
      <w:pStyle w:val="Stopka"/>
      <w:ind w:firstLine="0"/>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EBF33" w14:textId="77777777" w:rsidR="00310135" w:rsidRDefault="00310135">
      <w:r>
        <w:separator/>
      </w:r>
    </w:p>
  </w:footnote>
  <w:footnote w:type="continuationSeparator" w:id="0">
    <w:p w14:paraId="01FE98A0" w14:textId="77777777" w:rsidR="00310135" w:rsidRDefault="003101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ED299B" w:rsidRPr="00855C77" w14:paraId="15AD8C90" w14:textId="77777777" w:rsidTr="000B6B79">
      <w:trPr>
        <w:trHeight w:hRule="exact" w:val="284"/>
      </w:trPr>
      <w:tc>
        <w:tcPr>
          <w:tcW w:w="397" w:type="dxa"/>
          <w:vAlign w:val="center"/>
        </w:tcPr>
        <w:p w14:paraId="34A85BD2" w14:textId="77777777" w:rsidR="00ED299B" w:rsidRPr="00855C77" w:rsidRDefault="00ED299B" w:rsidP="00ED299B">
          <w:pPr>
            <w:pStyle w:val="Nagwek"/>
            <w:ind w:firstLine="0"/>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686</w:t>
          </w:r>
          <w:r w:rsidRPr="00855C77">
            <w:rPr>
              <w:rFonts w:ascii="Arial" w:hAnsi="Arial" w:cs="Arial"/>
              <w:sz w:val="20"/>
              <w:lang w:val="en-GB"/>
            </w:rPr>
            <w:fldChar w:fldCharType="end"/>
          </w:r>
        </w:p>
      </w:tc>
      <w:tc>
        <w:tcPr>
          <w:tcW w:w="9242" w:type="dxa"/>
          <w:vAlign w:val="center"/>
        </w:tcPr>
        <w:p w14:paraId="39D75A3C" w14:textId="60DA1DB0" w:rsidR="00ED299B" w:rsidRPr="00855C77" w:rsidRDefault="003540FB" w:rsidP="00ED299B">
          <w:pPr>
            <w:pStyle w:val="Nagwek"/>
            <w:ind w:firstLine="0"/>
            <w:jc w:val="center"/>
            <w:rPr>
              <w:rFonts w:ascii="Arial" w:hAnsi="Arial" w:cs="Arial"/>
              <w:i/>
              <w:sz w:val="20"/>
            </w:rPr>
          </w:pPr>
          <w:r w:rsidRPr="003540FB">
            <w:rPr>
              <w:rFonts w:ascii="Arial" w:hAnsi="Arial" w:cs="Arial"/>
              <w:i/>
              <w:sz w:val="20"/>
            </w:rPr>
            <w:t>Magdalena Orłowska</w:t>
          </w:r>
          <w:r>
            <w:rPr>
              <w:rFonts w:ascii="Arial" w:hAnsi="Arial" w:cs="Arial"/>
              <w:i/>
              <w:sz w:val="20"/>
            </w:rPr>
            <w:t xml:space="preserve"> et al.</w:t>
          </w:r>
        </w:p>
      </w:tc>
    </w:tr>
  </w:tbl>
  <w:p w14:paraId="3DF61ED8" w14:textId="77777777" w:rsidR="00ED299B" w:rsidRPr="00E90ABA" w:rsidRDefault="00ED299B" w:rsidP="00ED299B">
    <w:pPr>
      <w:pStyle w:val="Nagwek"/>
      <w:ind w:firstLine="0"/>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ED299B" w:rsidRPr="00855C77" w14:paraId="195B2DED" w14:textId="77777777" w:rsidTr="000B6B79">
      <w:trPr>
        <w:trHeight w:hRule="exact" w:val="284"/>
        <w:jc w:val="right"/>
      </w:trPr>
      <w:tc>
        <w:tcPr>
          <w:tcW w:w="9243" w:type="dxa"/>
          <w:vAlign w:val="center"/>
        </w:tcPr>
        <w:p w14:paraId="3341D291" w14:textId="01B908DD" w:rsidR="00ED299B" w:rsidRPr="00855C77" w:rsidRDefault="00FE0F84" w:rsidP="00ED299B">
          <w:pPr>
            <w:pStyle w:val="Nagwek"/>
            <w:ind w:firstLine="0"/>
            <w:jc w:val="center"/>
            <w:rPr>
              <w:rFonts w:ascii="Arial" w:hAnsi="Arial" w:cs="Arial"/>
              <w:i/>
              <w:sz w:val="20"/>
              <w:szCs w:val="12"/>
              <w:lang w:val="en-GB"/>
            </w:rPr>
          </w:pPr>
          <w:r w:rsidRPr="00FE0F84">
            <w:rPr>
              <w:rFonts w:ascii="Arial" w:hAnsi="Arial" w:cs="Arial"/>
              <w:i/>
              <w:sz w:val="20"/>
              <w:szCs w:val="12"/>
              <w:lang w:val="en-GB"/>
            </w:rPr>
            <w:t>Testing the Temperature Fields and Power of a Flat Radiator</w:t>
          </w:r>
          <w:r w:rsidR="00ED299B">
            <w:rPr>
              <w:rFonts w:ascii="Arial" w:hAnsi="Arial" w:cs="Arial"/>
              <w:i/>
              <w:sz w:val="20"/>
              <w:szCs w:val="12"/>
              <w:lang w:val="en-GB"/>
            </w:rPr>
            <w:t>…</w:t>
          </w:r>
        </w:p>
      </w:tc>
      <w:tc>
        <w:tcPr>
          <w:tcW w:w="397" w:type="dxa"/>
          <w:vAlign w:val="center"/>
        </w:tcPr>
        <w:p w14:paraId="7F37C3B0" w14:textId="77777777" w:rsidR="00ED299B" w:rsidRPr="00855C77" w:rsidRDefault="00ED299B" w:rsidP="00ED299B">
          <w:pPr>
            <w:pStyle w:val="Nagwek"/>
            <w:ind w:firstLine="0"/>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687</w:t>
          </w:r>
          <w:r w:rsidRPr="00855C77">
            <w:rPr>
              <w:rFonts w:ascii="Arial" w:hAnsi="Arial" w:cs="Arial"/>
              <w:sz w:val="20"/>
              <w:szCs w:val="12"/>
              <w:lang w:val="en-GB"/>
            </w:rPr>
            <w:fldChar w:fldCharType="end"/>
          </w:r>
        </w:p>
      </w:tc>
    </w:tr>
  </w:tbl>
  <w:p w14:paraId="59FDA1A8" w14:textId="77777777" w:rsidR="00ED299B" w:rsidRPr="00007E12" w:rsidRDefault="00ED299B" w:rsidP="00ED299B">
    <w:pPr>
      <w:pStyle w:val="Nagwek"/>
      <w:ind w:firstLine="0"/>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7B82AB08"/>
    <w:lvl w:ilvl="0">
      <w:start w:val="1"/>
      <w:numFmt w:val="decimal"/>
      <w:lvlText w:val="%1."/>
      <w:lvlJc w:val="left"/>
      <w:pPr>
        <w:tabs>
          <w:tab w:val="num" w:pos="360"/>
        </w:tabs>
        <w:ind w:left="360" w:hanging="360"/>
      </w:pPr>
      <w:rPr>
        <w:sz w:val="20"/>
        <w:szCs w:val="20"/>
      </w:rPr>
    </w:lvl>
  </w:abstractNum>
  <w:abstractNum w:abstractNumId="1" w15:restartNumberingAfterBreak="0">
    <w:nsid w:val="0089262B"/>
    <w:multiLevelType w:val="hybridMultilevel"/>
    <w:tmpl w:val="9DA2BD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4B53AA1"/>
    <w:multiLevelType w:val="hybridMultilevel"/>
    <w:tmpl w:val="30E2BD9A"/>
    <w:lvl w:ilvl="0" w:tplc="A44A4D42">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D933E4"/>
    <w:multiLevelType w:val="hybridMultilevel"/>
    <w:tmpl w:val="DECA8B4C"/>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4" w15:restartNumberingAfterBreak="0">
    <w:nsid w:val="061920E8"/>
    <w:multiLevelType w:val="hybridMultilevel"/>
    <w:tmpl w:val="8BD62208"/>
    <w:lvl w:ilvl="0" w:tplc="04150017">
      <w:start w:val="1"/>
      <w:numFmt w:val="lowerLetter"/>
      <w:lvlText w:val="%1)"/>
      <w:lvlJc w:val="left"/>
      <w:pPr>
        <w:ind w:left="1788" w:hanging="360"/>
      </w:pPr>
      <w:rPr>
        <w:rFonts w:hint="default"/>
      </w:rPr>
    </w:lvl>
    <w:lvl w:ilvl="1" w:tplc="04150019" w:tentative="1">
      <w:start w:val="1"/>
      <w:numFmt w:val="lowerLetter"/>
      <w:lvlText w:val="%2."/>
      <w:lvlJc w:val="left"/>
      <w:pPr>
        <w:ind w:left="2508" w:hanging="360"/>
      </w:pPr>
    </w:lvl>
    <w:lvl w:ilvl="2" w:tplc="0415001B" w:tentative="1">
      <w:start w:val="1"/>
      <w:numFmt w:val="lowerRoman"/>
      <w:lvlText w:val="%3."/>
      <w:lvlJc w:val="right"/>
      <w:pPr>
        <w:ind w:left="3228" w:hanging="180"/>
      </w:pPr>
    </w:lvl>
    <w:lvl w:ilvl="3" w:tplc="0415000F" w:tentative="1">
      <w:start w:val="1"/>
      <w:numFmt w:val="decimal"/>
      <w:lvlText w:val="%4."/>
      <w:lvlJc w:val="left"/>
      <w:pPr>
        <w:ind w:left="3948" w:hanging="360"/>
      </w:pPr>
    </w:lvl>
    <w:lvl w:ilvl="4" w:tplc="04150019" w:tentative="1">
      <w:start w:val="1"/>
      <w:numFmt w:val="lowerLetter"/>
      <w:lvlText w:val="%5."/>
      <w:lvlJc w:val="left"/>
      <w:pPr>
        <w:ind w:left="4668" w:hanging="360"/>
      </w:pPr>
    </w:lvl>
    <w:lvl w:ilvl="5" w:tplc="0415001B" w:tentative="1">
      <w:start w:val="1"/>
      <w:numFmt w:val="lowerRoman"/>
      <w:lvlText w:val="%6."/>
      <w:lvlJc w:val="right"/>
      <w:pPr>
        <w:ind w:left="5388" w:hanging="180"/>
      </w:pPr>
    </w:lvl>
    <w:lvl w:ilvl="6" w:tplc="0415000F" w:tentative="1">
      <w:start w:val="1"/>
      <w:numFmt w:val="decimal"/>
      <w:lvlText w:val="%7."/>
      <w:lvlJc w:val="left"/>
      <w:pPr>
        <w:ind w:left="6108" w:hanging="360"/>
      </w:pPr>
    </w:lvl>
    <w:lvl w:ilvl="7" w:tplc="04150019" w:tentative="1">
      <w:start w:val="1"/>
      <w:numFmt w:val="lowerLetter"/>
      <w:lvlText w:val="%8."/>
      <w:lvlJc w:val="left"/>
      <w:pPr>
        <w:ind w:left="6828" w:hanging="360"/>
      </w:pPr>
    </w:lvl>
    <w:lvl w:ilvl="8" w:tplc="0415001B" w:tentative="1">
      <w:start w:val="1"/>
      <w:numFmt w:val="lowerRoman"/>
      <w:lvlText w:val="%9."/>
      <w:lvlJc w:val="right"/>
      <w:pPr>
        <w:ind w:left="7548" w:hanging="180"/>
      </w:pPr>
    </w:lvl>
  </w:abstractNum>
  <w:abstractNum w:abstractNumId="5" w15:restartNumberingAfterBreak="0">
    <w:nsid w:val="06F46188"/>
    <w:multiLevelType w:val="hybridMultilevel"/>
    <w:tmpl w:val="F6781A1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9035FBE"/>
    <w:multiLevelType w:val="hybridMultilevel"/>
    <w:tmpl w:val="CFCEA34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B6A0732"/>
    <w:multiLevelType w:val="hybridMultilevel"/>
    <w:tmpl w:val="7D34C83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8307F"/>
    <w:multiLevelType w:val="hybridMultilevel"/>
    <w:tmpl w:val="F7889D7E"/>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22C54F7"/>
    <w:multiLevelType w:val="hybridMultilevel"/>
    <w:tmpl w:val="1054DBCC"/>
    <w:lvl w:ilvl="0" w:tplc="1D7A3D88">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6A855E4"/>
    <w:multiLevelType w:val="hybridMultilevel"/>
    <w:tmpl w:val="BA329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D643C72"/>
    <w:multiLevelType w:val="hybridMultilevel"/>
    <w:tmpl w:val="BD7CE386"/>
    <w:lvl w:ilvl="0" w:tplc="3AF66BCA">
      <w:start w:val="1"/>
      <w:numFmt w:val="lowerLetter"/>
      <w:lvlText w:val="(%1)"/>
      <w:lvlJc w:val="left"/>
      <w:pPr>
        <w:ind w:left="915" w:hanging="360"/>
      </w:pPr>
      <w:rPr>
        <w:rFonts w:hint="default"/>
      </w:rPr>
    </w:lvl>
    <w:lvl w:ilvl="1" w:tplc="04150019" w:tentative="1">
      <w:start w:val="1"/>
      <w:numFmt w:val="lowerLetter"/>
      <w:lvlText w:val="%2."/>
      <w:lvlJc w:val="left"/>
      <w:pPr>
        <w:ind w:left="1635" w:hanging="360"/>
      </w:pPr>
    </w:lvl>
    <w:lvl w:ilvl="2" w:tplc="0415001B" w:tentative="1">
      <w:start w:val="1"/>
      <w:numFmt w:val="lowerRoman"/>
      <w:lvlText w:val="%3."/>
      <w:lvlJc w:val="right"/>
      <w:pPr>
        <w:ind w:left="2355" w:hanging="180"/>
      </w:pPr>
    </w:lvl>
    <w:lvl w:ilvl="3" w:tplc="0415000F" w:tentative="1">
      <w:start w:val="1"/>
      <w:numFmt w:val="decimal"/>
      <w:lvlText w:val="%4."/>
      <w:lvlJc w:val="left"/>
      <w:pPr>
        <w:ind w:left="3075" w:hanging="360"/>
      </w:pPr>
    </w:lvl>
    <w:lvl w:ilvl="4" w:tplc="04150019" w:tentative="1">
      <w:start w:val="1"/>
      <w:numFmt w:val="lowerLetter"/>
      <w:lvlText w:val="%5."/>
      <w:lvlJc w:val="left"/>
      <w:pPr>
        <w:ind w:left="3795" w:hanging="360"/>
      </w:pPr>
    </w:lvl>
    <w:lvl w:ilvl="5" w:tplc="0415001B" w:tentative="1">
      <w:start w:val="1"/>
      <w:numFmt w:val="lowerRoman"/>
      <w:lvlText w:val="%6."/>
      <w:lvlJc w:val="right"/>
      <w:pPr>
        <w:ind w:left="4515" w:hanging="180"/>
      </w:pPr>
    </w:lvl>
    <w:lvl w:ilvl="6" w:tplc="0415000F" w:tentative="1">
      <w:start w:val="1"/>
      <w:numFmt w:val="decimal"/>
      <w:lvlText w:val="%7."/>
      <w:lvlJc w:val="left"/>
      <w:pPr>
        <w:ind w:left="5235" w:hanging="360"/>
      </w:pPr>
    </w:lvl>
    <w:lvl w:ilvl="7" w:tplc="04150019" w:tentative="1">
      <w:start w:val="1"/>
      <w:numFmt w:val="lowerLetter"/>
      <w:lvlText w:val="%8."/>
      <w:lvlJc w:val="left"/>
      <w:pPr>
        <w:ind w:left="5955" w:hanging="360"/>
      </w:pPr>
    </w:lvl>
    <w:lvl w:ilvl="8" w:tplc="0415001B" w:tentative="1">
      <w:start w:val="1"/>
      <w:numFmt w:val="lowerRoman"/>
      <w:lvlText w:val="%9."/>
      <w:lvlJc w:val="right"/>
      <w:pPr>
        <w:ind w:left="6675" w:hanging="180"/>
      </w:pPr>
    </w:lvl>
  </w:abstractNum>
  <w:abstractNum w:abstractNumId="12" w15:restartNumberingAfterBreak="0">
    <w:nsid w:val="21CF4C38"/>
    <w:multiLevelType w:val="hybridMultilevel"/>
    <w:tmpl w:val="05B8E38C"/>
    <w:lvl w:ilvl="0" w:tplc="A8E49FC0">
      <w:start w:val="1"/>
      <w:numFmt w:val="lowerLetter"/>
      <w:lvlText w:val="%1)"/>
      <w:lvlJc w:val="left"/>
      <w:pPr>
        <w:ind w:left="1635" w:hanging="360"/>
      </w:pPr>
      <w:rPr>
        <w:rFonts w:hint="default"/>
      </w:rPr>
    </w:lvl>
    <w:lvl w:ilvl="1" w:tplc="04150019" w:tentative="1">
      <w:start w:val="1"/>
      <w:numFmt w:val="lowerLetter"/>
      <w:lvlText w:val="%2."/>
      <w:lvlJc w:val="left"/>
      <w:pPr>
        <w:ind w:left="2355" w:hanging="360"/>
      </w:pPr>
    </w:lvl>
    <w:lvl w:ilvl="2" w:tplc="0415001B" w:tentative="1">
      <w:start w:val="1"/>
      <w:numFmt w:val="lowerRoman"/>
      <w:lvlText w:val="%3."/>
      <w:lvlJc w:val="right"/>
      <w:pPr>
        <w:ind w:left="3075" w:hanging="180"/>
      </w:pPr>
    </w:lvl>
    <w:lvl w:ilvl="3" w:tplc="0415000F" w:tentative="1">
      <w:start w:val="1"/>
      <w:numFmt w:val="decimal"/>
      <w:lvlText w:val="%4."/>
      <w:lvlJc w:val="left"/>
      <w:pPr>
        <w:ind w:left="3795" w:hanging="360"/>
      </w:pPr>
    </w:lvl>
    <w:lvl w:ilvl="4" w:tplc="04150019" w:tentative="1">
      <w:start w:val="1"/>
      <w:numFmt w:val="lowerLetter"/>
      <w:lvlText w:val="%5."/>
      <w:lvlJc w:val="left"/>
      <w:pPr>
        <w:ind w:left="4515" w:hanging="360"/>
      </w:pPr>
    </w:lvl>
    <w:lvl w:ilvl="5" w:tplc="0415001B" w:tentative="1">
      <w:start w:val="1"/>
      <w:numFmt w:val="lowerRoman"/>
      <w:lvlText w:val="%6."/>
      <w:lvlJc w:val="right"/>
      <w:pPr>
        <w:ind w:left="5235" w:hanging="180"/>
      </w:pPr>
    </w:lvl>
    <w:lvl w:ilvl="6" w:tplc="0415000F" w:tentative="1">
      <w:start w:val="1"/>
      <w:numFmt w:val="decimal"/>
      <w:lvlText w:val="%7."/>
      <w:lvlJc w:val="left"/>
      <w:pPr>
        <w:ind w:left="5955" w:hanging="360"/>
      </w:pPr>
    </w:lvl>
    <w:lvl w:ilvl="7" w:tplc="04150019" w:tentative="1">
      <w:start w:val="1"/>
      <w:numFmt w:val="lowerLetter"/>
      <w:lvlText w:val="%8."/>
      <w:lvlJc w:val="left"/>
      <w:pPr>
        <w:ind w:left="6675" w:hanging="360"/>
      </w:pPr>
    </w:lvl>
    <w:lvl w:ilvl="8" w:tplc="0415001B" w:tentative="1">
      <w:start w:val="1"/>
      <w:numFmt w:val="lowerRoman"/>
      <w:lvlText w:val="%9."/>
      <w:lvlJc w:val="right"/>
      <w:pPr>
        <w:ind w:left="7395" w:hanging="180"/>
      </w:pPr>
    </w:lvl>
  </w:abstractNum>
  <w:abstractNum w:abstractNumId="13" w15:restartNumberingAfterBreak="0">
    <w:nsid w:val="25184F1A"/>
    <w:multiLevelType w:val="hybridMultilevel"/>
    <w:tmpl w:val="64661152"/>
    <w:lvl w:ilvl="0" w:tplc="04150017">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4" w15:restartNumberingAfterBreak="0">
    <w:nsid w:val="2CD240A2"/>
    <w:multiLevelType w:val="hybridMultilevel"/>
    <w:tmpl w:val="B1780008"/>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5" w15:restartNumberingAfterBreak="0">
    <w:nsid w:val="35F82B01"/>
    <w:multiLevelType w:val="hybridMultilevel"/>
    <w:tmpl w:val="A9B65A5C"/>
    <w:lvl w:ilvl="0" w:tplc="BA8E7376">
      <w:start w:val="1"/>
      <w:numFmt w:val="decimal"/>
      <w:lvlText w:val="%1."/>
      <w:lvlJc w:val="left"/>
      <w:pPr>
        <w:ind w:left="1669" w:hanging="960"/>
      </w:pPr>
      <w:rPr>
        <w:rFonts w:hint="default"/>
        <w:color w:val="00000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 w15:restartNumberingAfterBreak="0">
    <w:nsid w:val="3EAD2FB4"/>
    <w:multiLevelType w:val="hybridMultilevel"/>
    <w:tmpl w:val="B344A4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06B77A4"/>
    <w:multiLevelType w:val="hybridMultilevel"/>
    <w:tmpl w:val="3C2E098C"/>
    <w:lvl w:ilvl="0" w:tplc="1534DF4E">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2FA375D"/>
    <w:multiLevelType w:val="hybridMultilevel"/>
    <w:tmpl w:val="14D0B018"/>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372224B"/>
    <w:multiLevelType w:val="hybridMultilevel"/>
    <w:tmpl w:val="3C2826FA"/>
    <w:lvl w:ilvl="0" w:tplc="8E48C2D2">
      <w:start w:val="1"/>
      <w:numFmt w:val="decimal"/>
      <w:lvlText w:val="%1."/>
      <w:lvlJc w:val="left"/>
      <w:pPr>
        <w:tabs>
          <w:tab w:val="num" w:pos="720"/>
        </w:tabs>
        <w:ind w:left="720" w:hanging="360"/>
      </w:pPr>
      <w:rPr>
        <w:rFonts w:hint="default"/>
        <w:b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rPr>
        <w:rFonts w:hint="default"/>
        <w:b w:val="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15:restartNumberingAfterBreak="0">
    <w:nsid w:val="447328D0"/>
    <w:multiLevelType w:val="hybridMultilevel"/>
    <w:tmpl w:val="7EA4CA4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967474"/>
    <w:multiLevelType w:val="hybridMultilevel"/>
    <w:tmpl w:val="89C27878"/>
    <w:lvl w:ilvl="0" w:tplc="04150017">
      <w:start w:val="1"/>
      <w:numFmt w:val="lowerLetter"/>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2" w15:restartNumberingAfterBreak="0">
    <w:nsid w:val="450349D7"/>
    <w:multiLevelType w:val="hybridMultilevel"/>
    <w:tmpl w:val="0A4E958E"/>
    <w:lvl w:ilvl="0" w:tplc="81982FDA">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9156A8A"/>
    <w:multiLevelType w:val="hybridMultilevel"/>
    <w:tmpl w:val="0C1A923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4" w15:restartNumberingAfterBreak="0">
    <w:nsid w:val="49ED5D3B"/>
    <w:multiLevelType w:val="hybridMultilevel"/>
    <w:tmpl w:val="ADC86900"/>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5" w15:restartNumberingAfterBreak="0">
    <w:nsid w:val="4BE3007F"/>
    <w:multiLevelType w:val="hybridMultilevel"/>
    <w:tmpl w:val="4C420918"/>
    <w:lvl w:ilvl="0" w:tplc="EA4AAA7E">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CDC46EF"/>
    <w:multiLevelType w:val="hybridMultilevel"/>
    <w:tmpl w:val="DE342A4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595A2D1F"/>
    <w:multiLevelType w:val="hybridMultilevel"/>
    <w:tmpl w:val="E2626CBA"/>
    <w:lvl w:ilvl="0" w:tplc="B3F42502">
      <w:start w:val="1"/>
      <w:numFmt w:val="decimal"/>
      <w:lvlText w:val="%1."/>
      <w:lvlJc w:val="left"/>
      <w:pPr>
        <w:tabs>
          <w:tab w:val="num" w:pos="720"/>
        </w:tabs>
        <w:ind w:left="720" w:hanging="360"/>
      </w:pPr>
      <w:rPr>
        <w:rFonts w:ascii="Times New Roman" w:eastAsia="Times New Roman" w:hAnsi="Times New Roman" w:cs="Times New Roman"/>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D94355D"/>
    <w:multiLevelType w:val="hybridMultilevel"/>
    <w:tmpl w:val="412CCA54"/>
    <w:lvl w:ilvl="0" w:tplc="0415000F">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9" w15:restartNumberingAfterBreak="0">
    <w:nsid w:val="64526A96"/>
    <w:multiLevelType w:val="hybridMultilevel"/>
    <w:tmpl w:val="935A7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6592F10"/>
    <w:multiLevelType w:val="hybridMultilevel"/>
    <w:tmpl w:val="36B2C5D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93017D5"/>
    <w:multiLevelType w:val="hybridMultilevel"/>
    <w:tmpl w:val="D952B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C652375"/>
    <w:multiLevelType w:val="hybridMultilevel"/>
    <w:tmpl w:val="EA708EF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02F3E"/>
    <w:multiLevelType w:val="hybridMultilevel"/>
    <w:tmpl w:val="35683E0E"/>
    <w:lvl w:ilvl="0" w:tplc="1B4A6958">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4B3DD7"/>
    <w:multiLevelType w:val="hybridMultilevel"/>
    <w:tmpl w:val="BE0C7D46"/>
    <w:lvl w:ilvl="0" w:tplc="0415000F">
      <w:start w:val="1"/>
      <w:numFmt w:val="decimal"/>
      <w:lvlText w:val="%1."/>
      <w:lvlJc w:val="left"/>
      <w:pPr>
        <w:tabs>
          <w:tab w:val="num" w:pos="720"/>
        </w:tabs>
        <w:ind w:left="720" w:hanging="360"/>
      </w:pPr>
      <w:rPr>
        <w:rFonts w:hint="default"/>
      </w:r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72156306"/>
    <w:multiLevelType w:val="hybridMultilevel"/>
    <w:tmpl w:val="EFDECD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6B3052F"/>
    <w:multiLevelType w:val="hybridMultilevel"/>
    <w:tmpl w:val="2E168538"/>
    <w:lvl w:ilvl="0" w:tplc="2110D94E">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15:restartNumberingAfterBreak="0">
    <w:nsid w:val="770A1706"/>
    <w:multiLevelType w:val="hybridMultilevel"/>
    <w:tmpl w:val="F7DC62E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A235C4F"/>
    <w:multiLevelType w:val="hybridMultilevel"/>
    <w:tmpl w:val="346EC2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FE84687"/>
    <w:multiLevelType w:val="hybridMultilevel"/>
    <w:tmpl w:val="33EAE4E8"/>
    <w:lvl w:ilvl="0" w:tplc="F030211A">
      <w:start w:val="1"/>
      <w:numFmt w:val="lowerLetter"/>
      <w:lvlText w:val="%1-"/>
      <w:lvlJc w:val="left"/>
      <w:pPr>
        <w:ind w:left="720" w:hanging="360"/>
      </w:pPr>
      <w:rPr>
        <w:rFonts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224373703">
    <w:abstractNumId w:val="19"/>
  </w:num>
  <w:num w:numId="2" w16cid:durableId="356852249">
    <w:abstractNumId w:val="6"/>
  </w:num>
  <w:num w:numId="3" w16cid:durableId="2061661174">
    <w:abstractNumId w:val="26"/>
  </w:num>
  <w:num w:numId="4" w16cid:durableId="1467891450">
    <w:abstractNumId w:val="7"/>
  </w:num>
  <w:num w:numId="5" w16cid:durableId="1954238646">
    <w:abstractNumId w:val="27"/>
  </w:num>
  <w:num w:numId="6" w16cid:durableId="1890023258">
    <w:abstractNumId w:val="34"/>
  </w:num>
  <w:num w:numId="7" w16cid:durableId="2044861632">
    <w:abstractNumId w:val="14"/>
  </w:num>
  <w:num w:numId="8" w16cid:durableId="1944805126">
    <w:abstractNumId w:val="37"/>
  </w:num>
  <w:num w:numId="9" w16cid:durableId="1022701880">
    <w:abstractNumId w:val="23"/>
  </w:num>
  <w:num w:numId="10" w16cid:durableId="1192457627">
    <w:abstractNumId w:val="15"/>
  </w:num>
  <w:num w:numId="11" w16cid:durableId="13748415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49013967">
    <w:abstractNumId w:val="0"/>
  </w:num>
  <w:num w:numId="13" w16cid:durableId="1415130388">
    <w:abstractNumId w:val="39"/>
  </w:num>
  <w:num w:numId="14" w16cid:durableId="1852142237">
    <w:abstractNumId w:val="1"/>
  </w:num>
  <w:num w:numId="15" w16cid:durableId="649477581">
    <w:abstractNumId w:val="24"/>
  </w:num>
  <w:num w:numId="16" w16cid:durableId="1045174544">
    <w:abstractNumId w:val="30"/>
  </w:num>
  <w:num w:numId="17" w16cid:durableId="786587408">
    <w:abstractNumId w:val="4"/>
  </w:num>
  <w:num w:numId="18" w16cid:durableId="1397388365">
    <w:abstractNumId w:val="8"/>
  </w:num>
  <w:num w:numId="19" w16cid:durableId="646861702">
    <w:abstractNumId w:val="35"/>
  </w:num>
  <w:num w:numId="20" w16cid:durableId="1398943692">
    <w:abstractNumId w:val="13"/>
  </w:num>
  <w:num w:numId="21" w16cid:durableId="1952277203">
    <w:abstractNumId w:val="21"/>
  </w:num>
  <w:num w:numId="22" w16cid:durableId="946275385">
    <w:abstractNumId w:val="11"/>
  </w:num>
  <w:num w:numId="23" w16cid:durableId="788741523">
    <w:abstractNumId w:val="12"/>
  </w:num>
  <w:num w:numId="24" w16cid:durableId="503514527">
    <w:abstractNumId w:val="3"/>
  </w:num>
  <w:num w:numId="25" w16cid:durableId="1972662684">
    <w:abstractNumId w:val="5"/>
  </w:num>
  <w:num w:numId="26" w16cid:durableId="1121725436">
    <w:abstractNumId w:val="36"/>
  </w:num>
  <w:num w:numId="27" w16cid:durableId="1862937679">
    <w:abstractNumId w:val="20"/>
  </w:num>
  <w:num w:numId="28" w16cid:durableId="2128159103">
    <w:abstractNumId w:val="29"/>
  </w:num>
  <w:num w:numId="29" w16cid:durableId="176964188">
    <w:abstractNumId w:val="17"/>
  </w:num>
  <w:num w:numId="30" w16cid:durableId="1207792514">
    <w:abstractNumId w:val="32"/>
  </w:num>
  <w:num w:numId="31" w16cid:durableId="54401847">
    <w:abstractNumId w:val="10"/>
  </w:num>
  <w:num w:numId="32" w16cid:durableId="375663308">
    <w:abstractNumId w:val="2"/>
  </w:num>
  <w:num w:numId="33" w16cid:durableId="1547792065">
    <w:abstractNumId w:val="18"/>
  </w:num>
  <w:num w:numId="34" w16cid:durableId="645627015">
    <w:abstractNumId w:val="31"/>
  </w:num>
  <w:num w:numId="35" w16cid:durableId="80415200">
    <w:abstractNumId w:val="22"/>
  </w:num>
  <w:num w:numId="36" w16cid:durableId="1975334443">
    <w:abstractNumId w:val="16"/>
  </w:num>
  <w:num w:numId="37" w16cid:durableId="219631789">
    <w:abstractNumId w:val="9"/>
  </w:num>
  <w:num w:numId="38" w16cid:durableId="1452362122">
    <w:abstractNumId w:val="33"/>
  </w:num>
  <w:num w:numId="39" w16cid:durableId="1969895138">
    <w:abstractNumId w:val="38"/>
  </w:num>
  <w:num w:numId="40" w16cid:durableId="1153723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mirrorMargin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wNTQ2trSwMLM0MDBQ0lEKTi0uzszPAykwrAUA1d/10ywAAAA="/>
  </w:docVars>
  <w:rsids>
    <w:rsidRoot w:val="00B54C6F"/>
    <w:rsid w:val="00000126"/>
    <w:rsid w:val="000005F5"/>
    <w:rsid w:val="00000628"/>
    <w:rsid w:val="00000776"/>
    <w:rsid w:val="0000092F"/>
    <w:rsid w:val="000028FC"/>
    <w:rsid w:val="00002A7E"/>
    <w:rsid w:val="000038FE"/>
    <w:rsid w:val="00003EE1"/>
    <w:rsid w:val="0000406E"/>
    <w:rsid w:val="00007026"/>
    <w:rsid w:val="00007156"/>
    <w:rsid w:val="000073F6"/>
    <w:rsid w:val="000102A2"/>
    <w:rsid w:val="00011613"/>
    <w:rsid w:val="000133DB"/>
    <w:rsid w:val="00013E13"/>
    <w:rsid w:val="00014F7B"/>
    <w:rsid w:val="00016E38"/>
    <w:rsid w:val="00017085"/>
    <w:rsid w:val="00017357"/>
    <w:rsid w:val="000216E8"/>
    <w:rsid w:val="000222AB"/>
    <w:rsid w:val="00022857"/>
    <w:rsid w:val="00022D98"/>
    <w:rsid w:val="0002466B"/>
    <w:rsid w:val="00024A38"/>
    <w:rsid w:val="00024F27"/>
    <w:rsid w:val="00025788"/>
    <w:rsid w:val="000257A4"/>
    <w:rsid w:val="00025827"/>
    <w:rsid w:val="00026C37"/>
    <w:rsid w:val="00027B54"/>
    <w:rsid w:val="0003138A"/>
    <w:rsid w:val="00034706"/>
    <w:rsid w:val="000352E1"/>
    <w:rsid w:val="0003632D"/>
    <w:rsid w:val="0003738A"/>
    <w:rsid w:val="000379F3"/>
    <w:rsid w:val="0004055F"/>
    <w:rsid w:val="00041572"/>
    <w:rsid w:val="00041E02"/>
    <w:rsid w:val="00041E7B"/>
    <w:rsid w:val="0004574C"/>
    <w:rsid w:val="000476E3"/>
    <w:rsid w:val="00047820"/>
    <w:rsid w:val="00047ECD"/>
    <w:rsid w:val="00047F17"/>
    <w:rsid w:val="000507DD"/>
    <w:rsid w:val="000548DF"/>
    <w:rsid w:val="00054F05"/>
    <w:rsid w:val="0005532D"/>
    <w:rsid w:val="00055FAA"/>
    <w:rsid w:val="000569E0"/>
    <w:rsid w:val="00056E70"/>
    <w:rsid w:val="0005713F"/>
    <w:rsid w:val="00057461"/>
    <w:rsid w:val="00057B69"/>
    <w:rsid w:val="00057F63"/>
    <w:rsid w:val="00060041"/>
    <w:rsid w:val="0006062A"/>
    <w:rsid w:val="000609C9"/>
    <w:rsid w:val="0006106D"/>
    <w:rsid w:val="0006206A"/>
    <w:rsid w:val="000624C5"/>
    <w:rsid w:val="00062F78"/>
    <w:rsid w:val="000631BF"/>
    <w:rsid w:val="00063558"/>
    <w:rsid w:val="00063AB9"/>
    <w:rsid w:val="000646CD"/>
    <w:rsid w:val="00070001"/>
    <w:rsid w:val="0007017A"/>
    <w:rsid w:val="000701FF"/>
    <w:rsid w:val="00070417"/>
    <w:rsid w:val="00070B17"/>
    <w:rsid w:val="00070DD6"/>
    <w:rsid w:val="00071E27"/>
    <w:rsid w:val="00071FB8"/>
    <w:rsid w:val="00072C4E"/>
    <w:rsid w:val="00073668"/>
    <w:rsid w:val="00074B63"/>
    <w:rsid w:val="0007503F"/>
    <w:rsid w:val="0007505E"/>
    <w:rsid w:val="00075F15"/>
    <w:rsid w:val="000764C5"/>
    <w:rsid w:val="000779A3"/>
    <w:rsid w:val="000814EF"/>
    <w:rsid w:val="00081584"/>
    <w:rsid w:val="0008234B"/>
    <w:rsid w:val="00083FEC"/>
    <w:rsid w:val="00085186"/>
    <w:rsid w:val="00085CC2"/>
    <w:rsid w:val="00087EF6"/>
    <w:rsid w:val="000902BF"/>
    <w:rsid w:val="0009046E"/>
    <w:rsid w:val="00090764"/>
    <w:rsid w:val="00091E3F"/>
    <w:rsid w:val="000930F8"/>
    <w:rsid w:val="000935EE"/>
    <w:rsid w:val="00093AF0"/>
    <w:rsid w:val="000949F6"/>
    <w:rsid w:val="0009559D"/>
    <w:rsid w:val="00096589"/>
    <w:rsid w:val="000970B6"/>
    <w:rsid w:val="00097832"/>
    <w:rsid w:val="000A044D"/>
    <w:rsid w:val="000A0840"/>
    <w:rsid w:val="000A1F61"/>
    <w:rsid w:val="000A38E4"/>
    <w:rsid w:val="000A4F14"/>
    <w:rsid w:val="000A6CA4"/>
    <w:rsid w:val="000A6F4E"/>
    <w:rsid w:val="000A7E1E"/>
    <w:rsid w:val="000B09A7"/>
    <w:rsid w:val="000B1321"/>
    <w:rsid w:val="000B1AAB"/>
    <w:rsid w:val="000B277A"/>
    <w:rsid w:val="000B27D9"/>
    <w:rsid w:val="000B3007"/>
    <w:rsid w:val="000B3ADB"/>
    <w:rsid w:val="000B4669"/>
    <w:rsid w:val="000B4CC3"/>
    <w:rsid w:val="000B57C1"/>
    <w:rsid w:val="000B5D14"/>
    <w:rsid w:val="000B5F1A"/>
    <w:rsid w:val="000B626B"/>
    <w:rsid w:val="000B6325"/>
    <w:rsid w:val="000B692D"/>
    <w:rsid w:val="000B7DCB"/>
    <w:rsid w:val="000C0C23"/>
    <w:rsid w:val="000C10F5"/>
    <w:rsid w:val="000C11F6"/>
    <w:rsid w:val="000C16D8"/>
    <w:rsid w:val="000C1AF8"/>
    <w:rsid w:val="000C4995"/>
    <w:rsid w:val="000C4F9A"/>
    <w:rsid w:val="000C5158"/>
    <w:rsid w:val="000C5BBB"/>
    <w:rsid w:val="000C64B4"/>
    <w:rsid w:val="000C6CF1"/>
    <w:rsid w:val="000C6D67"/>
    <w:rsid w:val="000C7154"/>
    <w:rsid w:val="000C77AE"/>
    <w:rsid w:val="000D0C36"/>
    <w:rsid w:val="000D2FDD"/>
    <w:rsid w:val="000D4368"/>
    <w:rsid w:val="000D4CE8"/>
    <w:rsid w:val="000D4F01"/>
    <w:rsid w:val="000E02AB"/>
    <w:rsid w:val="000E1038"/>
    <w:rsid w:val="000E34B1"/>
    <w:rsid w:val="000E5EF2"/>
    <w:rsid w:val="000F1870"/>
    <w:rsid w:val="000F1DB0"/>
    <w:rsid w:val="000F3208"/>
    <w:rsid w:val="000F3266"/>
    <w:rsid w:val="000F3678"/>
    <w:rsid w:val="000F4ED5"/>
    <w:rsid w:val="000F5C0E"/>
    <w:rsid w:val="000F5F36"/>
    <w:rsid w:val="000F5FE3"/>
    <w:rsid w:val="000F6A3B"/>
    <w:rsid w:val="000F74E5"/>
    <w:rsid w:val="000F7B3A"/>
    <w:rsid w:val="000F7E92"/>
    <w:rsid w:val="000F7EDC"/>
    <w:rsid w:val="00100698"/>
    <w:rsid w:val="00102C54"/>
    <w:rsid w:val="00102EDF"/>
    <w:rsid w:val="001032F3"/>
    <w:rsid w:val="00103DF5"/>
    <w:rsid w:val="00104A61"/>
    <w:rsid w:val="00105904"/>
    <w:rsid w:val="00105A69"/>
    <w:rsid w:val="0010714D"/>
    <w:rsid w:val="001078A9"/>
    <w:rsid w:val="001119F0"/>
    <w:rsid w:val="00112F06"/>
    <w:rsid w:val="00113436"/>
    <w:rsid w:val="00113DB4"/>
    <w:rsid w:val="00114D92"/>
    <w:rsid w:val="001163C0"/>
    <w:rsid w:val="00117264"/>
    <w:rsid w:val="0012066B"/>
    <w:rsid w:val="00120A63"/>
    <w:rsid w:val="0012155E"/>
    <w:rsid w:val="001220F8"/>
    <w:rsid w:val="0012307E"/>
    <w:rsid w:val="00125B3F"/>
    <w:rsid w:val="0012609C"/>
    <w:rsid w:val="001262EE"/>
    <w:rsid w:val="00126356"/>
    <w:rsid w:val="00126B47"/>
    <w:rsid w:val="00126D73"/>
    <w:rsid w:val="001302F6"/>
    <w:rsid w:val="00130417"/>
    <w:rsid w:val="00131CA9"/>
    <w:rsid w:val="00132653"/>
    <w:rsid w:val="00133A80"/>
    <w:rsid w:val="00135862"/>
    <w:rsid w:val="00135883"/>
    <w:rsid w:val="001361B7"/>
    <w:rsid w:val="00137E95"/>
    <w:rsid w:val="0014099F"/>
    <w:rsid w:val="00140C0E"/>
    <w:rsid w:val="00143270"/>
    <w:rsid w:val="00144D45"/>
    <w:rsid w:val="00145385"/>
    <w:rsid w:val="001458BD"/>
    <w:rsid w:val="00145999"/>
    <w:rsid w:val="00147B80"/>
    <w:rsid w:val="001516B6"/>
    <w:rsid w:val="00151931"/>
    <w:rsid w:val="0015299A"/>
    <w:rsid w:val="00152DB8"/>
    <w:rsid w:val="00154918"/>
    <w:rsid w:val="001559C4"/>
    <w:rsid w:val="0015602C"/>
    <w:rsid w:val="0015616F"/>
    <w:rsid w:val="00160B7A"/>
    <w:rsid w:val="0016161E"/>
    <w:rsid w:val="0016229D"/>
    <w:rsid w:val="0016482A"/>
    <w:rsid w:val="00164EDC"/>
    <w:rsid w:val="00166DD1"/>
    <w:rsid w:val="00167C75"/>
    <w:rsid w:val="00170ABF"/>
    <w:rsid w:val="00170B5C"/>
    <w:rsid w:val="00170DA5"/>
    <w:rsid w:val="00171985"/>
    <w:rsid w:val="00171C46"/>
    <w:rsid w:val="00171DB9"/>
    <w:rsid w:val="0017297D"/>
    <w:rsid w:val="001729A0"/>
    <w:rsid w:val="00174038"/>
    <w:rsid w:val="001740B1"/>
    <w:rsid w:val="00174EC0"/>
    <w:rsid w:val="00175586"/>
    <w:rsid w:val="0017590F"/>
    <w:rsid w:val="0017614E"/>
    <w:rsid w:val="00176815"/>
    <w:rsid w:val="00177640"/>
    <w:rsid w:val="00177BBF"/>
    <w:rsid w:val="00180FB0"/>
    <w:rsid w:val="0018242D"/>
    <w:rsid w:val="00184CCF"/>
    <w:rsid w:val="00184D73"/>
    <w:rsid w:val="00185A93"/>
    <w:rsid w:val="00185B6C"/>
    <w:rsid w:val="00186193"/>
    <w:rsid w:val="00186D21"/>
    <w:rsid w:val="001876FE"/>
    <w:rsid w:val="00187833"/>
    <w:rsid w:val="00192D44"/>
    <w:rsid w:val="00192F91"/>
    <w:rsid w:val="001945D6"/>
    <w:rsid w:val="00195094"/>
    <w:rsid w:val="00196216"/>
    <w:rsid w:val="00196A5D"/>
    <w:rsid w:val="00197B2A"/>
    <w:rsid w:val="001A0536"/>
    <w:rsid w:val="001A07ED"/>
    <w:rsid w:val="001A08E0"/>
    <w:rsid w:val="001A0B18"/>
    <w:rsid w:val="001A1D93"/>
    <w:rsid w:val="001A1DAD"/>
    <w:rsid w:val="001A1FC5"/>
    <w:rsid w:val="001A3437"/>
    <w:rsid w:val="001A565A"/>
    <w:rsid w:val="001A603F"/>
    <w:rsid w:val="001A65D7"/>
    <w:rsid w:val="001A6670"/>
    <w:rsid w:val="001A6E6F"/>
    <w:rsid w:val="001A78DB"/>
    <w:rsid w:val="001A7C4A"/>
    <w:rsid w:val="001B0C56"/>
    <w:rsid w:val="001B16A9"/>
    <w:rsid w:val="001B1B4C"/>
    <w:rsid w:val="001B2533"/>
    <w:rsid w:val="001B5C04"/>
    <w:rsid w:val="001B60B2"/>
    <w:rsid w:val="001B6126"/>
    <w:rsid w:val="001B663F"/>
    <w:rsid w:val="001B71FB"/>
    <w:rsid w:val="001B7C4C"/>
    <w:rsid w:val="001C0AC4"/>
    <w:rsid w:val="001C0D32"/>
    <w:rsid w:val="001C0DCB"/>
    <w:rsid w:val="001C1433"/>
    <w:rsid w:val="001C1E9B"/>
    <w:rsid w:val="001C2C4F"/>
    <w:rsid w:val="001C30A1"/>
    <w:rsid w:val="001C3682"/>
    <w:rsid w:val="001C3B72"/>
    <w:rsid w:val="001C4624"/>
    <w:rsid w:val="001C4B39"/>
    <w:rsid w:val="001C6050"/>
    <w:rsid w:val="001C6948"/>
    <w:rsid w:val="001C7B31"/>
    <w:rsid w:val="001D0728"/>
    <w:rsid w:val="001D08C8"/>
    <w:rsid w:val="001D13A5"/>
    <w:rsid w:val="001D1F7B"/>
    <w:rsid w:val="001D39EC"/>
    <w:rsid w:val="001D40E2"/>
    <w:rsid w:val="001D4711"/>
    <w:rsid w:val="001D56E1"/>
    <w:rsid w:val="001D5833"/>
    <w:rsid w:val="001D5D70"/>
    <w:rsid w:val="001D687E"/>
    <w:rsid w:val="001D75BD"/>
    <w:rsid w:val="001E0F60"/>
    <w:rsid w:val="001E25D9"/>
    <w:rsid w:val="001E2FD4"/>
    <w:rsid w:val="001E3C32"/>
    <w:rsid w:val="001E4FAC"/>
    <w:rsid w:val="001E581E"/>
    <w:rsid w:val="001E5E0A"/>
    <w:rsid w:val="001E6418"/>
    <w:rsid w:val="001E74EB"/>
    <w:rsid w:val="001F1754"/>
    <w:rsid w:val="001F25E7"/>
    <w:rsid w:val="001F3514"/>
    <w:rsid w:val="001F35A0"/>
    <w:rsid w:val="001F3624"/>
    <w:rsid w:val="001F4AC4"/>
    <w:rsid w:val="001F7EB9"/>
    <w:rsid w:val="00200EC1"/>
    <w:rsid w:val="002019E1"/>
    <w:rsid w:val="00203641"/>
    <w:rsid w:val="00206B9B"/>
    <w:rsid w:val="00206D0C"/>
    <w:rsid w:val="0021050F"/>
    <w:rsid w:val="00211194"/>
    <w:rsid w:val="00211F40"/>
    <w:rsid w:val="00212785"/>
    <w:rsid w:val="00214B38"/>
    <w:rsid w:val="00214B76"/>
    <w:rsid w:val="00215E4D"/>
    <w:rsid w:val="002173AA"/>
    <w:rsid w:val="00217680"/>
    <w:rsid w:val="002223CD"/>
    <w:rsid w:val="00222A9E"/>
    <w:rsid w:val="0022316E"/>
    <w:rsid w:val="002246AE"/>
    <w:rsid w:val="0022537D"/>
    <w:rsid w:val="0022570E"/>
    <w:rsid w:val="00226DCF"/>
    <w:rsid w:val="00227ABE"/>
    <w:rsid w:val="00230C0A"/>
    <w:rsid w:val="0023313E"/>
    <w:rsid w:val="00233238"/>
    <w:rsid w:val="00234464"/>
    <w:rsid w:val="002354F8"/>
    <w:rsid w:val="00235B75"/>
    <w:rsid w:val="002367DD"/>
    <w:rsid w:val="00237155"/>
    <w:rsid w:val="002405D8"/>
    <w:rsid w:val="00240BEC"/>
    <w:rsid w:val="0024107B"/>
    <w:rsid w:val="002411AB"/>
    <w:rsid w:val="00241D8B"/>
    <w:rsid w:val="00242AF3"/>
    <w:rsid w:val="00244F03"/>
    <w:rsid w:val="002469CB"/>
    <w:rsid w:val="00246B60"/>
    <w:rsid w:val="002507DE"/>
    <w:rsid w:val="00250B99"/>
    <w:rsid w:val="00250BCC"/>
    <w:rsid w:val="00251115"/>
    <w:rsid w:val="002522C5"/>
    <w:rsid w:val="00252738"/>
    <w:rsid w:val="00252B18"/>
    <w:rsid w:val="00253B41"/>
    <w:rsid w:val="00253DB0"/>
    <w:rsid w:val="00254783"/>
    <w:rsid w:val="00254874"/>
    <w:rsid w:val="00254CBE"/>
    <w:rsid w:val="00256142"/>
    <w:rsid w:val="00256D14"/>
    <w:rsid w:val="00262D08"/>
    <w:rsid w:val="002637EF"/>
    <w:rsid w:val="00264209"/>
    <w:rsid w:val="00264A66"/>
    <w:rsid w:val="00264A85"/>
    <w:rsid w:val="00265A59"/>
    <w:rsid w:val="00271884"/>
    <w:rsid w:val="00271D2B"/>
    <w:rsid w:val="0027226E"/>
    <w:rsid w:val="00273214"/>
    <w:rsid w:val="002738C3"/>
    <w:rsid w:val="00273EF6"/>
    <w:rsid w:val="00274A03"/>
    <w:rsid w:val="0027612B"/>
    <w:rsid w:val="002761B9"/>
    <w:rsid w:val="00276A9F"/>
    <w:rsid w:val="00276B9D"/>
    <w:rsid w:val="00280C69"/>
    <w:rsid w:val="00281D90"/>
    <w:rsid w:val="0028231A"/>
    <w:rsid w:val="00282F19"/>
    <w:rsid w:val="00284ABB"/>
    <w:rsid w:val="00285595"/>
    <w:rsid w:val="0028602C"/>
    <w:rsid w:val="00286493"/>
    <w:rsid w:val="00287155"/>
    <w:rsid w:val="00294903"/>
    <w:rsid w:val="00294A38"/>
    <w:rsid w:val="00294FBA"/>
    <w:rsid w:val="0029544B"/>
    <w:rsid w:val="00295BEC"/>
    <w:rsid w:val="002966EB"/>
    <w:rsid w:val="00296E22"/>
    <w:rsid w:val="00296EB9"/>
    <w:rsid w:val="00297594"/>
    <w:rsid w:val="0029773B"/>
    <w:rsid w:val="00297B0C"/>
    <w:rsid w:val="002A110C"/>
    <w:rsid w:val="002A11B0"/>
    <w:rsid w:val="002A1D5F"/>
    <w:rsid w:val="002A38C9"/>
    <w:rsid w:val="002A74BA"/>
    <w:rsid w:val="002B2956"/>
    <w:rsid w:val="002B2AEC"/>
    <w:rsid w:val="002B3389"/>
    <w:rsid w:val="002B49AB"/>
    <w:rsid w:val="002B638D"/>
    <w:rsid w:val="002B6EB9"/>
    <w:rsid w:val="002B7AF5"/>
    <w:rsid w:val="002B7E32"/>
    <w:rsid w:val="002C0C74"/>
    <w:rsid w:val="002C2C17"/>
    <w:rsid w:val="002C3C29"/>
    <w:rsid w:val="002C423B"/>
    <w:rsid w:val="002C43D5"/>
    <w:rsid w:val="002C4676"/>
    <w:rsid w:val="002C47E7"/>
    <w:rsid w:val="002C54FA"/>
    <w:rsid w:val="002C5A33"/>
    <w:rsid w:val="002C5D1E"/>
    <w:rsid w:val="002C7E4F"/>
    <w:rsid w:val="002D0270"/>
    <w:rsid w:val="002D1742"/>
    <w:rsid w:val="002D1DCF"/>
    <w:rsid w:val="002D2A5B"/>
    <w:rsid w:val="002D364E"/>
    <w:rsid w:val="002D4493"/>
    <w:rsid w:val="002D553E"/>
    <w:rsid w:val="002D6C80"/>
    <w:rsid w:val="002D6EBE"/>
    <w:rsid w:val="002D70DB"/>
    <w:rsid w:val="002D7689"/>
    <w:rsid w:val="002D7EC0"/>
    <w:rsid w:val="002E1662"/>
    <w:rsid w:val="002E2CF8"/>
    <w:rsid w:val="002E3A7A"/>
    <w:rsid w:val="002E44DC"/>
    <w:rsid w:val="002E4B1C"/>
    <w:rsid w:val="002E6848"/>
    <w:rsid w:val="002E6EC8"/>
    <w:rsid w:val="002E7711"/>
    <w:rsid w:val="002E7FCF"/>
    <w:rsid w:val="002F0022"/>
    <w:rsid w:val="002F281E"/>
    <w:rsid w:val="002F2931"/>
    <w:rsid w:val="002F32B2"/>
    <w:rsid w:val="002F361B"/>
    <w:rsid w:val="002F3C09"/>
    <w:rsid w:val="002F43C1"/>
    <w:rsid w:val="002F45DA"/>
    <w:rsid w:val="002F503C"/>
    <w:rsid w:val="002F5D79"/>
    <w:rsid w:val="00300274"/>
    <w:rsid w:val="0030109F"/>
    <w:rsid w:val="0030200B"/>
    <w:rsid w:val="003049A7"/>
    <w:rsid w:val="003051BC"/>
    <w:rsid w:val="00306016"/>
    <w:rsid w:val="00307BBD"/>
    <w:rsid w:val="00310135"/>
    <w:rsid w:val="00310E77"/>
    <w:rsid w:val="00311605"/>
    <w:rsid w:val="00311875"/>
    <w:rsid w:val="0031205C"/>
    <w:rsid w:val="00312FFC"/>
    <w:rsid w:val="003139EB"/>
    <w:rsid w:val="00313C0F"/>
    <w:rsid w:val="0031471E"/>
    <w:rsid w:val="00314D83"/>
    <w:rsid w:val="00315007"/>
    <w:rsid w:val="0031606B"/>
    <w:rsid w:val="0031767D"/>
    <w:rsid w:val="003212BC"/>
    <w:rsid w:val="00322DBC"/>
    <w:rsid w:val="00322F73"/>
    <w:rsid w:val="00323C65"/>
    <w:rsid w:val="00324111"/>
    <w:rsid w:val="00324169"/>
    <w:rsid w:val="00324952"/>
    <w:rsid w:val="00324FAB"/>
    <w:rsid w:val="0032786A"/>
    <w:rsid w:val="003303C4"/>
    <w:rsid w:val="00332666"/>
    <w:rsid w:val="00333FFE"/>
    <w:rsid w:val="00336BA5"/>
    <w:rsid w:val="00337F77"/>
    <w:rsid w:val="00341592"/>
    <w:rsid w:val="00343019"/>
    <w:rsid w:val="0034371D"/>
    <w:rsid w:val="00343C2F"/>
    <w:rsid w:val="0034623C"/>
    <w:rsid w:val="00346E1B"/>
    <w:rsid w:val="003472CA"/>
    <w:rsid w:val="00350652"/>
    <w:rsid w:val="00350EE3"/>
    <w:rsid w:val="00351C46"/>
    <w:rsid w:val="00352EA3"/>
    <w:rsid w:val="0035351A"/>
    <w:rsid w:val="003535F7"/>
    <w:rsid w:val="00353A8F"/>
    <w:rsid w:val="003540FB"/>
    <w:rsid w:val="0035451B"/>
    <w:rsid w:val="0035470E"/>
    <w:rsid w:val="00356216"/>
    <w:rsid w:val="00361623"/>
    <w:rsid w:val="003628ED"/>
    <w:rsid w:val="00362C16"/>
    <w:rsid w:val="0036314B"/>
    <w:rsid w:val="00364736"/>
    <w:rsid w:val="00364ED6"/>
    <w:rsid w:val="00364F54"/>
    <w:rsid w:val="00367ED1"/>
    <w:rsid w:val="00370193"/>
    <w:rsid w:val="003701CD"/>
    <w:rsid w:val="00370506"/>
    <w:rsid w:val="00370B83"/>
    <w:rsid w:val="00370FAC"/>
    <w:rsid w:val="0037148D"/>
    <w:rsid w:val="003716B1"/>
    <w:rsid w:val="00371E6B"/>
    <w:rsid w:val="00371FEC"/>
    <w:rsid w:val="00372460"/>
    <w:rsid w:val="00374E00"/>
    <w:rsid w:val="0037538D"/>
    <w:rsid w:val="00375CFE"/>
    <w:rsid w:val="003761B6"/>
    <w:rsid w:val="00376D93"/>
    <w:rsid w:val="00377141"/>
    <w:rsid w:val="00377560"/>
    <w:rsid w:val="00377610"/>
    <w:rsid w:val="003779C7"/>
    <w:rsid w:val="0038031E"/>
    <w:rsid w:val="003811B8"/>
    <w:rsid w:val="0038138D"/>
    <w:rsid w:val="00381D46"/>
    <w:rsid w:val="0038332E"/>
    <w:rsid w:val="00384980"/>
    <w:rsid w:val="00384E69"/>
    <w:rsid w:val="00385C05"/>
    <w:rsid w:val="003862AD"/>
    <w:rsid w:val="0038763F"/>
    <w:rsid w:val="0039223E"/>
    <w:rsid w:val="00395162"/>
    <w:rsid w:val="003964CD"/>
    <w:rsid w:val="003A03B7"/>
    <w:rsid w:val="003A0B2C"/>
    <w:rsid w:val="003A0C6C"/>
    <w:rsid w:val="003A11D4"/>
    <w:rsid w:val="003A156E"/>
    <w:rsid w:val="003A183A"/>
    <w:rsid w:val="003A2941"/>
    <w:rsid w:val="003A310F"/>
    <w:rsid w:val="003A3E4E"/>
    <w:rsid w:val="003A49A1"/>
    <w:rsid w:val="003A5EED"/>
    <w:rsid w:val="003B196C"/>
    <w:rsid w:val="003B32D2"/>
    <w:rsid w:val="003B35A6"/>
    <w:rsid w:val="003B35F5"/>
    <w:rsid w:val="003B3AF4"/>
    <w:rsid w:val="003B4231"/>
    <w:rsid w:val="003B4CD6"/>
    <w:rsid w:val="003B57AC"/>
    <w:rsid w:val="003B5BA3"/>
    <w:rsid w:val="003B6900"/>
    <w:rsid w:val="003C0814"/>
    <w:rsid w:val="003C1B90"/>
    <w:rsid w:val="003C2A3D"/>
    <w:rsid w:val="003C3576"/>
    <w:rsid w:val="003C367D"/>
    <w:rsid w:val="003C3E8D"/>
    <w:rsid w:val="003C4140"/>
    <w:rsid w:val="003C4814"/>
    <w:rsid w:val="003C4A2C"/>
    <w:rsid w:val="003C4A36"/>
    <w:rsid w:val="003C4B3D"/>
    <w:rsid w:val="003C78DD"/>
    <w:rsid w:val="003D3508"/>
    <w:rsid w:val="003D3F84"/>
    <w:rsid w:val="003D3FF2"/>
    <w:rsid w:val="003D4AF4"/>
    <w:rsid w:val="003D6649"/>
    <w:rsid w:val="003D70AA"/>
    <w:rsid w:val="003D721A"/>
    <w:rsid w:val="003E2972"/>
    <w:rsid w:val="003E36B7"/>
    <w:rsid w:val="003E3DA2"/>
    <w:rsid w:val="003E47C8"/>
    <w:rsid w:val="003E4C77"/>
    <w:rsid w:val="003E5B94"/>
    <w:rsid w:val="003E6CD0"/>
    <w:rsid w:val="003E6D1B"/>
    <w:rsid w:val="003E6EB2"/>
    <w:rsid w:val="003E742E"/>
    <w:rsid w:val="003F2424"/>
    <w:rsid w:val="003F2F68"/>
    <w:rsid w:val="003F3E45"/>
    <w:rsid w:val="003F46BF"/>
    <w:rsid w:val="003F4951"/>
    <w:rsid w:val="003F4B18"/>
    <w:rsid w:val="003F5153"/>
    <w:rsid w:val="003F5604"/>
    <w:rsid w:val="003F5C29"/>
    <w:rsid w:val="00402701"/>
    <w:rsid w:val="00402AD6"/>
    <w:rsid w:val="00402DAB"/>
    <w:rsid w:val="00403651"/>
    <w:rsid w:val="00403F3C"/>
    <w:rsid w:val="00404C4D"/>
    <w:rsid w:val="004058D3"/>
    <w:rsid w:val="004068DA"/>
    <w:rsid w:val="00406AA5"/>
    <w:rsid w:val="00407473"/>
    <w:rsid w:val="00410073"/>
    <w:rsid w:val="004105AF"/>
    <w:rsid w:val="0041196A"/>
    <w:rsid w:val="00412279"/>
    <w:rsid w:val="00412C71"/>
    <w:rsid w:val="00412E12"/>
    <w:rsid w:val="00414239"/>
    <w:rsid w:val="00414D4C"/>
    <w:rsid w:val="004156B0"/>
    <w:rsid w:val="00415E57"/>
    <w:rsid w:val="00416165"/>
    <w:rsid w:val="00416316"/>
    <w:rsid w:val="004170AE"/>
    <w:rsid w:val="00417126"/>
    <w:rsid w:val="00420210"/>
    <w:rsid w:val="0042156C"/>
    <w:rsid w:val="00421EA4"/>
    <w:rsid w:val="0042233F"/>
    <w:rsid w:val="00423E18"/>
    <w:rsid w:val="004242E7"/>
    <w:rsid w:val="00424E11"/>
    <w:rsid w:val="00425612"/>
    <w:rsid w:val="004272CA"/>
    <w:rsid w:val="004279D9"/>
    <w:rsid w:val="00427C75"/>
    <w:rsid w:val="00427E4F"/>
    <w:rsid w:val="004304DB"/>
    <w:rsid w:val="00430BD7"/>
    <w:rsid w:val="00430BE6"/>
    <w:rsid w:val="00430F59"/>
    <w:rsid w:val="004324C9"/>
    <w:rsid w:val="00432E89"/>
    <w:rsid w:val="00434278"/>
    <w:rsid w:val="004348C6"/>
    <w:rsid w:val="004349AA"/>
    <w:rsid w:val="00435355"/>
    <w:rsid w:val="00437D31"/>
    <w:rsid w:val="00440ADF"/>
    <w:rsid w:val="0044159E"/>
    <w:rsid w:val="0044283D"/>
    <w:rsid w:val="0044295D"/>
    <w:rsid w:val="00442C32"/>
    <w:rsid w:val="00443258"/>
    <w:rsid w:val="00447E53"/>
    <w:rsid w:val="00447E90"/>
    <w:rsid w:val="0045045B"/>
    <w:rsid w:val="004531D5"/>
    <w:rsid w:val="00453402"/>
    <w:rsid w:val="00453446"/>
    <w:rsid w:val="00453DD6"/>
    <w:rsid w:val="00454838"/>
    <w:rsid w:val="00454CF4"/>
    <w:rsid w:val="00454E94"/>
    <w:rsid w:val="0045616B"/>
    <w:rsid w:val="00457021"/>
    <w:rsid w:val="00460A56"/>
    <w:rsid w:val="00460AF2"/>
    <w:rsid w:val="004619D4"/>
    <w:rsid w:val="004637B3"/>
    <w:rsid w:val="00465833"/>
    <w:rsid w:val="00466093"/>
    <w:rsid w:val="00467637"/>
    <w:rsid w:val="00467ABE"/>
    <w:rsid w:val="00467DD7"/>
    <w:rsid w:val="0047039B"/>
    <w:rsid w:val="00471EFC"/>
    <w:rsid w:val="00473869"/>
    <w:rsid w:val="00473BC7"/>
    <w:rsid w:val="00475209"/>
    <w:rsid w:val="004765EF"/>
    <w:rsid w:val="00480520"/>
    <w:rsid w:val="00480695"/>
    <w:rsid w:val="00480C6A"/>
    <w:rsid w:val="00480D25"/>
    <w:rsid w:val="00481015"/>
    <w:rsid w:val="00482B55"/>
    <w:rsid w:val="00482C62"/>
    <w:rsid w:val="004836A4"/>
    <w:rsid w:val="004837E8"/>
    <w:rsid w:val="004838BF"/>
    <w:rsid w:val="004838CE"/>
    <w:rsid w:val="004846DD"/>
    <w:rsid w:val="00485F1C"/>
    <w:rsid w:val="004871FA"/>
    <w:rsid w:val="00487615"/>
    <w:rsid w:val="004879FA"/>
    <w:rsid w:val="004902B5"/>
    <w:rsid w:val="00490AB0"/>
    <w:rsid w:val="004911A7"/>
    <w:rsid w:val="0049159B"/>
    <w:rsid w:val="004918B6"/>
    <w:rsid w:val="00491AAE"/>
    <w:rsid w:val="004921BC"/>
    <w:rsid w:val="0049399A"/>
    <w:rsid w:val="004A0C91"/>
    <w:rsid w:val="004A276D"/>
    <w:rsid w:val="004A2D55"/>
    <w:rsid w:val="004A39E4"/>
    <w:rsid w:val="004A6AB2"/>
    <w:rsid w:val="004A7269"/>
    <w:rsid w:val="004A7B95"/>
    <w:rsid w:val="004B01FC"/>
    <w:rsid w:val="004B19F3"/>
    <w:rsid w:val="004B3406"/>
    <w:rsid w:val="004B3898"/>
    <w:rsid w:val="004B4696"/>
    <w:rsid w:val="004B74C2"/>
    <w:rsid w:val="004C2966"/>
    <w:rsid w:val="004C2F95"/>
    <w:rsid w:val="004C321D"/>
    <w:rsid w:val="004C3B97"/>
    <w:rsid w:val="004C43F5"/>
    <w:rsid w:val="004C70D2"/>
    <w:rsid w:val="004D2268"/>
    <w:rsid w:val="004D2868"/>
    <w:rsid w:val="004D2871"/>
    <w:rsid w:val="004D35FA"/>
    <w:rsid w:val="004D3A54"/>
    <w:rsid w:val="004D4065"/>
    <w:rsid w:val="004D4309"/>
    <w:rsid w:val="004D5697"/>
    <w:rsid w:val="004D5A11"/>
    <w:rsid w:val="004D6432"/>
    <w:rsid w:val="004D6664"/>
    <w:rsid w:val="004E0271"/>
    <w:rsid w:val="004E1A6A"/>
    <w:rsid w:val="004E2EE6"/>
    <w:rsid w:val="004E3EEF"/>
    <w:rsid w:val="004E5955"/>
    <w:rsid w:val="004E5B25"/>
    <w:rsid w:val="004E6A41"/>
    <w:rsid w:val="004F09E6"/>
    <w:rsid w:val="004F0FCB"/>
    <w:rsid w:val="004F210D"/>
    <w:rsid w:val="004F417B"/>
    <w:rsid w:val="004F5B93"/>
    <w:rsid w:val="004F69A5"/>
    <w:rsid w:val="004F69B4"/>
    <w:rsid w:val="004F73C1"/>
    <w:rsid w:val="004F7F34"/>
    <w:rsid w:val="00500180"/>
    <w:rsid w:val="005003DB"/>
    <w:rsid w:val="00501D7B"/>
    <w:rsid w:val="00501E12"/>
    <w:rsid w:val="00502A4A"/>
    <w:rsid w:val="00502DB8"/>
    <w:rsid w:val="00503594"/>
    <w:rsid w:val="005039F1"/>
    <w:rsid w:val="00503D85"/>
    <w:rsid w:val="00504D90"/>
    <w:rsid w:val="005061D1"/>
    <w:rsid w:val="00506980"/>
    <w:rsid w:val="005073CE"/>
    <w:rsid w:val="00507AA5"/>
    <w:rsid w:val="0051084A"/>
    <w:rsid w:val="005131A8"/>
    <w:rsid w:val="00514410"/>
    <w:rsid w:val="00514B0A"/>
    <w:rsid w:val="00514ED0"/>
    <w:rsid w:val="005167CE"/>
    <w:rsid w:val="00517022"/>
    <w:rsid w:val="00517200"/>
    <w:rsid w:val="0051749D"/>
    <w:rsid w:val="005201A0"/>
    <w:rsid w:val="00520295"/>
    <w:rsid w:val="005215D3"/>
    <w:rsid w:val="005240CA"/>
    <w:rsid w:val="005264DD"/>
    <w:rsid w:val="00526B36"/>
    <w:rsid w:val="00527C11"/>
    <w:rsid w:val="005328D4"/>
    <w:rsid w:val="00532B84"/>
    <w:rsid w:val="005332DF"/>
    <w:rsid w:val="0053436A"/>
    <w:rsid w:val="00534515"/>
    <w:rsid w:val="00534815"/>
    <w:rsid w:val="0053497A"/>
    <w:rsid w:val="00534F7B"/>
    <w:rsid w:val="005351C3"/>
    <w:rsid w:val="00537A4D"/>
    <w:rsid w:val="00540020"/>
    <w:rsid w:val="00540801"/>
    <w:rsid w:val="00541818"/>
    <w:rsid w:val="00543BCD"/>
    <w:rsid w:val="00543E6C"/>
    <w:rsid w:val="005443F9"/>
    <w:rsid w:val="00544B7E"/>
    <w:rsid w:val="005455BE"/>
    <w:rsid w:val="00545FB6"/>
    <w:rsid w:val="00546B65"/>
    <w:rsid w:val="00546DC3"/>
    <w:rsid w:val="00547D2B"/>
    <w:rsid w:val="00547EE6"/>
    <w:rsid w:val="005501A7"/>
    <w:rsid w:val="00552F3A"/>
    <w:rsid w:val="00553259"/>
    <w:rsid w:val="00553A95"/>
    <w:rsid w:val="00554028"/>
    <w:rsid w:val="00554DB2"/>
    <w:rsid w:val="005557C4"/>
    <w:rsid w:val="0055630E"/>
    <w:rsid w:val="005566C1"/>
    <w:rsid w:val="00557099"/>
    <w:rsid w:val="00557984"/>
    <w:rsid w:val="00560EB1"/>
    <w:rsid w:val="005610C9"/>
    <w:rsid w:val="0056131F"/>
    <w:rsid w:val="00561BB5"/>
    <w:rsid w:val="00561F90"/>
    <w:rsid w:val="00563C87"/>
    <w:rsid w:val="005647FC"/>
    <w:rsid w:val="00566029"/>
    <w:rsid w:val="0056603A"/>
    <w:rsid w:val="00566736"/>
    <w:rsid w:val="00566A30"/>
    <w:rsid w:val="00566EF4"/>
    <w:rsid w:val="0056765A"/>
    <w:rsid w:val="0057036D"/>
    <w:rsid w:val="00570E40"/>
    <w:rsid w:val="00571570"/>
    <w:rsid w:val="0057212B"/>
    <w:rsid w:val="0057250F"/>
    <w:rsid w:val="005730E3"/>
    <w:rsid w:val="0057688B"/>
    <w:rsid w:val="00577FE8"/>
    <w:rsid w:val="00580681"/>
    <w:rsid w:val="0058131B"/>
    <w:rsid w:val="00581CED"/>
    <w:rsid w:val="00582AF5"/>
    <w:rsid w:val="00583F24"/>
    <w:rsid w:val="005847F5"/>
    <w:rsid w:val="00584B22"/>
    <w:rsid w:val="005861C2"/>
    <w:rsid w:val="00590829"/>
    <w:rsid w:val="005916BB"/>
    <w:rsid w:val="005926C8"/>
    <w:rsid w:val="00595BA7"/>
    <w:rsid w:val="0059609A"/>
    <w:rsid w:val="00596228"/>
    <w:rsid w:val="005964BB"/>
    <w:rsid w:val="00596609"/>
    <w:rsid w:val="00596875"/>
    <w:rsid w:val="005A0A47"/>
    <w:rsid w:val="005A1214"/>
    <w:rsid w:val="005A1B60"/>
    <w:rsid w:val="005A2F5E"/>
    <w:rsid w:val="005A36B8"/>
    <w:rsid w:val="005A4150"/>
    <w:rsid w:val="005A4E0D"/>
    <w:rsid w:val="005A4E93"/>
    <w:rsid w:val="005A5BD4"/>
    <w:rsid w:val="005A6074"/>
    <w:rsid w:val="005A63B5"/>
    <w:rsid w:val="005A6D9B"/>
    <w:rsid w:val="005A7A4B"/>
    <w:rsid w:val="005A7BDE"/>
    <w:rsid w:val="005B0896"/>
    <w:rsid w:val="005B3583"/>
    <w:rsid w:val="005B369E"/>
    <w:rsid w:val="005B446E"/>
    <w:rsid w:val="005B4903"/>
    <w:rsid w:val="005B6110"/>
    <w:rsid w:val="005B6272"/>
    <w:rsid w:val="005B6462"/>
    <w:rsid w:val="005B7821"/>
    <w:rsid w:val="005C18C1"/>
    <w:rsid w:val="005C1AC5"/>
    <w:rsid w:val="005C24C0"/>
    <w:rsid w:val="005C267F"/>
    <w:rsid w:val="005C32F7"/>
    <w:rsid w:val="005C3890"/>
    <w:rsid w:val="005C4648"/>
    <w:rsid w:val="005C4C1E"/>
    <w:rsid w:val="005C5538"/>
    <w:rsid w:val="005C665A"/>
    <w:rsid w:val="005D00CE"/>
    <w:rsid w:val="005D2210"/>
    <w:rsid w:val="005D2899"/>
    <w:rsid w:val="005D2B0F"/>
    <w:rsid w:val="005D3399"/>
    <w:rsid w:val="005D3738"/>
    <w:rsid w:val="005D3AA0"/>
    <w:rsid w:val="005D443F"/>
    <w:rsid w:val="005D47B4"/>
    <w:rsid w:val="005D55E4"/>
    <w:rsid w:val="005D6B69"/>
    <w:rsid w:val="005D72E9"/>
    <w:rsid w:val="005D7389"/>
    <w:rsid w:val="005E0C6A"/>
    <w:rsid w:val="005E14F6"/>
    <w:rsid w:val="005E1752"/>
    <w:rsid w:val="005E271F"/>
    <w:rsid w:val="005E32D3"/>
    <w:rsid w:val="005E43DC"/>
    <w:rsid w:val="005E464F"/>
    <w:rsid w:val="005E486D"/>
    <w:rsid w:val="005E4B77"/>
    <w:rsid w:val="005E4D9B"/>
    <w:rsid w:val="005E521D"/>
    <w:rsid w:val="005E67A5"/>
    <w:rsid w:val="005E70AF"/>
    <w:rsid w:val="005E7C4B"/>
    <w:rsid w:val="005F025D"/>
    <w:rsid w:val="005F0460"/>
    <w:rsid w:val="005F12B8"/>
    <w:rsid w:val="005F29DF"/>
    <w:rsid w:val="005F3F53"/>
    <w:rsid w:val="005F4F11"/>
    <w:rsid w:val="005F7511"/>
    <w:rsid w:val="006010A6"/>
    <w:rsid w:val="00601DC2"/>
    <w:rsid w:val="0060385D"/>
    <w:rsid w:val="00605053"/>
    <w:rsid w:val="00605C4F"/>
    <w:rsid w:val="006073CB"/>
    <w:rsid w:val="006100C5"/>
    <w:rsid w:val="00610270"/>
    <w:rsid w:val="006108F7"/>
    <w:rsid w:val="006111CA"/>
    <w:rsid w:val="006118F6"/>
    <w:rsid w:val="00611C4F"/>
    <w:rsid w:val="00611D52"/>
    <w:rsid w:val="006132C8"/>
    <w:rsid w:val="00613D21"/>
    <w:rsid w:val="006148FB"/>
    <w:rsid w:val="00614A87"/>
    <w:rsid w:val="006152F1"/>
    <w:rsid w:val="00615BCC"/>
    <w:rsid w:val="006166D8"/>
    <w:rsid w:val="0062003E"/>
    <w:rsid w:val="0062206B"/>
    <w:rsid w:val="00622114"/>
    <w:rsid w:val="00623B9C"/>
    <w:rsid w:val="00624B97"/>
    <w:rsid w:val="00624CFF"/>
    <w:rsid w:val="00625A8B"/>
    <w:rsid w:val="00627C54"/>
    <w:rsid w:val="00632457"/>
    <w:rsid w:val="006326B6"/>
    <w:rsid w:val="006341D9"/>
    <w:rsid w:val="00635013"/>
    <w:rsid w:val="006353E9"/>
    <w:rsid w:val="006364B7"/>
    <w:rsid w:val="0063711E"/>
    <w:rsid w:val="00637F59"/>
    <w:rsid w:val="006400EF"/>
    <w:rsid w:val="0064044B"/>
    <w:rsid w:val="006404FD"/>
    <w:rsid w:val="006411A4"/>
    <w:rsid w:val="00641FE4"/>
    <w:rsid w:val="00642260"/>
    <w:rsid w:val="00642886"/>
    <w:rsid w:val="00643280"/>
    <w:rsid w:val="00644F0F"/>
    <w:rsid w:val="00646D48"/>
    <w:rsid w:val="00647DA8"/>
    <w:rsid w:val="00650B0B"/>
    <w:rsid w:val="00651CE1"/>
    <w:rsid w:val="00651E82"/>
    <w:rsid w:val="006527A9"/>
    <w:rsid w:val="00653E69"/>
    <w:rsid w:val="00655BE1"/>
    <w:rsid w:val="0065604A"/>
    <w:rsid w:val="0065765E"/>
    <w:rsid w:val="00657DCC"/>
    <w:rsid w:val="00660879"/>
    <w:rsid w:val="00661AE3"/>
    <w:rsid w:val="00661C71"/>
    <w:rsid w:val="00664C87"/>
    <w:rsid w:val="00665147"/>
    <w:rsid w:val="006657DE"/>
    <w:rsid w:val="006670BC"/>
    <w:rsid w:val="006678BE"/>
    <w:rsid w:val="006679E8"/>
    <w:rsid w:val="00667AD4"/>
    <w:rsid w:val="00667C89"/>
    <w:rsid w:val="00670987"/>
    <w:rsid w:val="00671C1C"/>
    <w:rsid w:val="00671DCC"/>
    <w:rsid w:val="00672D91"/>
    <w:rsid w:val="00675085"/>
    <w:rsid w:val="006752C4"/>
    <w:rsid w:val="00675637"/>
    <w:rsid w:val="00675662"/>
    <w:rsid w:val="00675776"/>
    <w:rsid w:val="00675874"/>
    <w:rsid w:val="00676E19"/>
    <w:rsid w:val="00677656"/>
    <w:rsid w:val="0068040A"/>
    <w:rsid w:val="00680504"/>
    <w:rsid w:val="00680605"/>
    <w:rsid w:val="00681D58"/>
    <w:rsid w:val="00681E02"/>
    <w:rsid w:val="0068285F"/>
    <w:rsid w:val="006836AA"/>
    <w:rsid w:val="00683891"/>
    <w:rsid w:val="00683FEC"/>
    <w:rsid w:val="006845B0"/>
    <w:rsid w:val="00684E6E"/>
    <w:rsid w:val="00684F53"/>
    <w:rsid w:val="00686196"/>
    <w:rsid w:val="00686686"/>
    <w:rsid w:val="00690000"/>
    <w:rsid w:val="006916D8"/>
    <w:rsid w:val="006922F3"/>
    <w:rsid w:val="006927BE"/>
    <w:rsid w:val="006934C8"/>
    <w:rsid w:val="006938D7"/>
    <w:rsid w:val="00694EEC"/>
    <w:rsid w:val="00696015"/>
    <w:rsid w:val="00696916"/>
    <w:rsid w:val="006971BB"/>
    <w:rsid w:val="0069768E"/>
    <w:rsid w:val="006A0202"/>
    <w:rsid w:val="006A068C"/>
    <w:rsid w:val="006A078A"/>
    <w:rsid w:val="006A1624"/>
    <w:rsid w:val="006A297C"/>
    <w:rsid w:val="006A2CA4"/>
    <w:rsid w:val="006A3304"/>
    <w:rsid w:val="006A3696"/>
    <w:rsid w:val="006A3B4D"/>
    <w:rsid w:val="006A4E78"/>
    <w:rsid w:val="006A5AD0"/>
    <w:rsid w:val="006A636F"/>
    <w:rsid w:val="006A66F0"/>
    <w:rsid w:val="006A78CB"/>
    <w:rsid w:val="006B13F3"/>
    <w:rsid w:val="006B1F3A"/>
    <w:rsid w:val="006B23D7"/>
    <w:rsid w:val="006B46E2"/>
    <w:rsid w:val="006B4AEB"/>
    <w:rsid w:val="006B5CEC"/>
    <w:rsid w:val="006B748F"/>
    <w:rsid w:val="006C1822"/>
    <w:rsid w:val="006C34A7"/>
    <w:rsid w:val="006C432E"/>
    <w:rsid w:val="006C487D"/>
    <w:rsid w:val="006C7A4C"/>
    <w:rsid w:val="006D0031"/>
    <w:rsid w:val="006D06DE"/>
    <w:rsid w:val="006D09EA"/>
    <w:rsid w:val="006D0E64"/>
    <w:rsid w:val="006D167D"/>
    <w:rsid w:val="006D20EA"/>
    <w:rsid w:val="006D29C9"/>
    <w:rsid w:val="006D603F"/>
    <w:rsid w:val="006D6FE9"/>
    <w:rsid w:val="006D781F"/>
    <w:rsid w:val="006D7F0E"/>
    <w:rsid w:val="006E0355"/>
    <w:rsid w:val="006E3145"/>
    <w:rsid w:val="006E3E96"/>
    <w:rsid w:val="006E4A58"/>
    <w:rsid w:val="006F0226"/>
    <w:rsid w:val="006F048D"/>
    <w:rsid w:val="006F1631"/>
    <w:rsid w:val="006F173C"/>
    <w:rsid w:val="006F3676"/>
    <w:rsid w:val="006F3AE4"/>
    <w:rsid w:val="006F3F81"/>
    <w:rsid w:val="006F4715"/>
    <w:rsid w:val="006F5CA7"/>
    <w:rsid w:val="006F78D4"/>
    <w:rsid w:val="006F7CB1"/>
    <w:rsid w:val="006F7E95"/>
    <w:rsid w:val="00700864"/>
    <w:rsid w:val="0070164A"/>
    <w:rsid w:val="00701A85"/>
    <w:rsid w:val="00702827"/>
    <w:rsid w:val="00703E0B"/>
    <w:rsid w:val="007044F5"/>
    <w:rsid w:val="0070499C"/>
    <w:rsid w:val="007068A9"/>
    <w:rsid w:val="007071A9"/>
    <w:rsid w:val="00707A2C"/>
    <w:rsid w:val="007102FB"/>
    <w:rsid w:val="00710421"/>
    <w:rsid w:val="007106F0"/>
    <w:rsid w:val="00711D33"/>
    <w:rsid w:val="007122EF"/>
    <w:rsid w:val="00712734"/>
    <w:rsid w:val="00713B96"/>
    <w:rsid w:val="00713D2D"/>
    <w:rsid w:val="007148EF"/>
    <w:rsid w:val="0072098F"/>
    <w:rsid w:val="00721DC1"/>
    <w:rsid w:val="00722D65"/>
    <w:rsid w:val="00722FE5"/>
    <w:rsid w:val="00724435"/>
    <w:rsid w:val="0072610B"/>
    <w:rsid w:val="00727014"/>
    <w:rsid w:val="00730541"/>
    <w:rsid w:val="007308C8"/>
    <w:rsid w:val="00730BAC"/>
    <w:rsid w:val="00730F62"/>
    <w:rsid w:val="007311B6"/>
    <w:rsid w:val="007315C8"/>
    <w:rsid w:val="00733191"/>
    <w:rsid w:val="007347D0"/>
    <w:rsid w:val="007354FC"/>
    <w:rsid w:val="00735D98"/>
    <w:rsid w:val="00740336"/>
    <w:rsid w:val="007403BA"/>
    <w:rsid w:val="007421AE"/>
    <w:rsid w:val="007423D1"/>
    <w:rsid w:val="00742F5C"/>
    <w:rsid w:val="00743BB9"/>
    <w:rsid w:val="00743EDB"/>
    <w:rsid w:val="00745BB6"/>
    <w:rsid w:val="0074793E"/>
    <w:rsid w:val="007512A5"/>
    <w:rsid w:val="00752807"/>
    <w:rsid w:val="007538E1"/>
    <w:rsid w:val="00754BD5"/>
    <w:rsid w:val="00756E46"/>
    <w:rsid w:val="007578D1"/>
    <w:rsid w:val="00757FDE"/>
    <w:rsid w:val="007601DB"/>
    <w:rsid w:val="0076092A"/>
    <w:rsid w:val="00761A4A"/>
    <w:rsid w:val="0076271C"/>
    <w:rsid w:val="00763118"/>
    <w:rsid w:val="00763C65"/>
    <w:rsid w:val="00763C85"/>
    <w:rsid w:val="00763E07"/>
    <w:rsid w:val="00764011"/>
    <w:rsid w:val="00765153"/>
    <w:rsid w:val="00765639"/>
    <w:rsid w:val="0076577D"/>
    <w:rsid w:val="007674FB"/>
    <w:rsid w:val="007678BC"/>
    <w:rsid w:val="0077170F"/>
    <w:rsid w:val="0077190A"/>
    <w:rsid w:val="00771E0D"/>
    <w:rsid w:val="00771E5C"/>
    <w:rsid w:val="00772547"/>
    <w:rsid w:val="00772BB8"/>
    <w:rsid w:val="007732DC"/>
    <w:rsid w:val="0077526E"/>
    <w:rsid w:val="007761E6"/>
    <w:rsid w:val="0077764C"/>
    <w:rsid w:val="00777DD6"/>
    <w:rsid w:val="007815E1"/>
    <w:rsid w:val="00782B36"/>
    <w:rsid w:val="00783028"/>
    <w:rsid w:val="0078401C"/>
    <w:rsid w:val="007842DD"/>
    <w:rsid w:val="0078446F"/>
    <w:rsid w:val="0078540B"/>
    <w:rsid w:val="00785781"/>
    <w:rsid w:val="0078578A"/>
    <w:rsid w:val="00785B9C"/>
    <w:rsid w:val="00787C5D"/>
    <w:rsid w:val="00792287"/>
    <w:rsid w:val="007923C4"/>
    <w:rsid w:val="00792EC6"/>
    <w:rsid w:val="00793756"/>
    <w:rsid w:val="00793FC2"/>
    <w:rsid w:val="00794255"/>
    <w:rsid w:val="00794E12"/>
    <w:rsid w:val="00794F6D"/>
    <w:rsid w:val="00796856"/>
    <w:rsid w:val="00796BF6"/>
    <w:rsid w:val="007976A3"/>
    <w:rsid w:val="00797E7E"/>
    <w:rsid w:val="007A0655"/>
    <w:rsid w:val="007A1616"/>
    <w:rsid w:val="007A1B67"/>
    <w:rsid w:val="007A24AF"/>
    <w:rsid w:val="007A30FA"/>
    <w:rsid w:val="007A31F4"/>
    <w:rsid w:val="007A3B7D"/>
    <w:rsid w:val="007A4AF9"/>
    <w:rsid w:val="007A4D2D"/>
    <w:rsid w:val="007A68B7"/>
    <w:rsid w:val="007A73C2"/>
    <w:rsid w:val="007A7A2B"/>
    <w:rsid w:val="007B0790"/>
    <w:rsid w:val="007B11EC"/>
    <w:rsid w:val="007B2C1A"/>
    <w:rsid w:val="007B31D8"/>
    <w:rsid w:val="007B3432"/>
    <w:rsid w:val="007B4124"/>
    <w:rsid w:val="007B5A06"/>
    <w:rsid w:val="007B60BB"/>
    <w:rsid w:val="007B79A7"/>
    <w:rsid w:val="007C02F0"/>
    <w:rsid w:val="007C0751"/>
    <w:rsid w:val="007C1F4C"/>
    <w:rsid w:val="007C28CE"/>
    <w:rsid w:val="007C299A"/>
    <w:rsid w:val="007C34C3"/>
    <w:rsid w:val="007C54C6"/>
    <w:rsid w:val="007C58FC"/>
    <w:rsid w:val="007C6445"/>
    <w:rsid w:val="007C6A6C"/>
    <w:rsid w:val="007D0570"/>
    <w:rsid w:val="007D0D10"/>
    <w:rsid w:val="007D0F32"/>
    <w:rsid w:val="007D16CC"/>
    <w:rsid w:val="007D3B2F"/>
    <w:rsid w:val="007D4115"/>
    <w:rsid w:val="007D4A0B"/>
    <w:rsid w:val="007D55FB"/>
    <w:rsid w:val="007D6E41"/>
    <w:rsid w:val="007D71DE"/>
    <w:rsid w:val="007E07A4"/>
    <w:rsid w:val="007E0C03"/>
    <w:rsid w:val="007E202A"/>
    <w:rsid w:val="007E291C"/>
    <w:rsid w:val="007E2CF8"/>
    <w:rsid w:val="007E406E"/>
    <w:rsid w:val="007E42BF"/>
    <w:rsid w:val="007E4358"/>
    <w:rsid w:val="007E548F"/>
    <w:rsid w:val="007E7502"/>
    <w:rsid w:val="007F0C46"/>
    <w:rsid w:val="007F0CB5"/>
    <w:rsid w:val="007F145D"/>
    <w:rsid w:val="007F1ACD"/>
    <w:rsid w:val="007F282C"/>
    <w:rsid w:val="007F290E"/>
    <w:rsid w:val="007F3D9B"/>
    <w:rsid w:val="007F416B"/>
    <w:rsid w:val="007F4673"/>
    <w:rsid w:val="007F48B7"/>
    <w:rsid w:val="007F51B3"/>
    <w:rsid w:val="007F728E"/>
    <w:rsid w:val="00800F7C"/>
    <w:rsid w:val="00801312"/>
    <w:rsid w:val="00802AD0"/>
    <w:rsid w:val="0080422F"/>
    <w:rsid w:val="00805E5C"/>
    <w:rsid w:val="008062DD"/>
    <w:rsid w:val="0080632E"/>
    <w:rsid w:val="00807EA4"/>
    <w:rsid w:val="00810894"/>
    <w:rsid w:val="00810B18"/>
    <w:rsid w:val="0081285D"/>
    <w:rsid w:val="0081422D"/>
    <w:rsid w:val="008143C7"/>
    <w:rsid w:val="00814458"/>
    <w:rsid w:val="00815946"/>
    <w:rsid w:val="00816007"/>
    <w:rsid w:val="00816DE7"/>
    <w:rsid w:val="00817073"/>
    <w:rsid w:val="00820B9B"/>
    <w:rsid w:val="00821AAC"/>
    <w:rsid w:val="00822127"/>
    <w:rsid w:val="00822805"/>
    <w:rsid w:val="00824AFE"/>
    <w:rsid w:val="00825182"/>
    <w:rsid w:val="008262D0"/>
    <w:rsid w:val="008262E1"/>
    <w:rsid w:val="0082719A"/>
    <w:rsid w:val="008302CA"/>
    <w:rsid w:val="00831A7A"/>
    <w:rsid w:val="008327D4"/>
    <w:rsid w:val="008332C7"/>
    <w:rsid w:val="00833DB4"/>
    <w:rsid w:val="00834F99"/>
    <w:rsid w:val="008377FF"/>
    <w:rsid w:val="00837BC3"/>
    <w:rsid w:val="00837D7B"/>
    <w:rsid w:val="00841061"/>
    <w:rsid w:val="00843C8A"/>
    <w:rsid w:val="00843E5E"/>
    <w:rsid w:val="008445C6"/>
    <w:rsid w:val="00846641"/>
    <w:rsid w:val="0084761C"/>
    <w:rsid w:val="00852F32"/>
    <w:rsid w:val="00853310"/>
    <w:rsid w:val="008535BF"/>
    <w:rsid w:val="00854786"/>
    <w:rsid w:val="00854F97"/>
    <w:rsid w:val="00855263"/>
    <w:rsid w:val="0085549F"/>
    <w:rsid w:val="0085592F"/>
    <w:rsid w:val="00857385"/>
    <w:rsid w:val="0086138E"/>
    <w:rsid w:val="008619B1"/>
    <w:rsid w:val="00861C85"/>
    <w:rsid w:val="00861CA0"/>
    <w:rsid w:val="00861FA7"/>
    <w:rsid w:val="00862B35"/>
    <w:rsid w:val="00862CB7"/>
    <w:rsid w:val="00863343"/>
    <w:rsid w:val="00864FF4"/>
    <w:rsid w:val="00865686"/>
    <w:rsid w:val="008660F6"/>
    <w:rsid w:val="008675C2"/>
    <w:rsid w:val="0087006D"/>
    <w:rsid w:val="00870CCF"/>
    <w:rsid w:val="00872049"/>
    <w:rsid w:val="00874551"/>
    <w:rsid w:val="0087502A"/>
    <w:rsid w:val="00876261"/>
    <w:rsid w:val="00877DF3"/>
    <w:rsid w:val="00880FA2"/>
    <w:rsid w:val="00881E98"/>
    <w:rsid w:val="00882ACD"/>
    <w:rsid w:val="00883932"/>
    <w:rsid w:val="00884069"/>
    <w:rsid w:val="00884721"/>
    <w:rsid w:val="00884A8B"/>
    <w:rsid w:val="00884C09"/>
    <w:rsid w:val="00884EDB"/>
    <w:rsid w:val="00885218"/>
    <w:rsid w:val="00887B1D"/>
    <w:rsid w:val="00887DCD"/>
    <w:rsid w:val="00890591"/>
    <w:rsid w:val="008912F0"/>
    <w:rsid w:val="00891829"/>
    <w:rsid w:val="00891DE9"/>
    <w:rsid w:val="008922CB"/>
    <w:rsid w:val="008926A6"/>
    <w:rsid w:val="0089294D"/>
    <w:rsid w:val="00893A87"/>
    <w:rsid w:val="00893AAA"/>
    <w:rsid w:val="008951CF"/>
    <w:rsid w:val="00895A4A"/>
    <w:rsid w:val="008961EF"/>
    <w:rsid w:val="00896766"/>
    <w:rsid w:val="0089698D"/>
    <w:rsid w:val="00896C55"/>
    <w:rsid w:val="00897D03"/>
    <w:rsid w:val="00897DCB"/>
    <w:rsid w:val="008A2BB2"/>
    <w:rsid w:val="008A3C25"/>
    <w:rsid w:val="008A6563"/>
    <w:rsid w:val="008A6FAA"/>
    <w:rsid w:val="008B1112"/>
    <w:rsid w:val="008B1A1A"/>
    <w:rsid w:val="008B354E"/>
    <w:rsid w:val="008B421D"/>
    <w:rsid w:val="008B43E6"/>
    <w:rsid w:val="008B4600"/>
    <w:rsid w:val="008B5354"/>
    <w:rsid w:val="008B6279"/>
    <w:rsid w:val="008B6A23"/>
    <w:rsid w:val="008B6BEE"/>
    <w:rsid w:val="008B704E"/>
    <w:rsid w:val="008B7793"/>
    <w:rsid w:val="008B7964"/>
    <w:rsid w:val="008C15A5"/>
    <w:rsid w:val="008C17BE"/>
    <w:rsid w:val="008C1C1E"/>
    <w:rsid w:val="008C2517"/>
    <w:rsid w:val="008C2862"/>
    <w:rsid w:val="008C2A2D"/>
    <w:rsid w:val="008C3370"/>
    <w:rsid w:val="008C3373"/>
    <w:rsid w:val="008C376F"/>
    <w:rsid w:val="008C3960"/>
    <w:rsid w:val="008C4F74"/>
    <w:rsid w:val="008C5C9F"/>
    <w:rsid w:val="008C74E7"/>
    <w:rsid w:val="008D004B"/>
    <w:rsid w:val="008D02B4"/>
    <w:rsid w:val="008D13A2"/>
    <w:rsid w:val="008D1FF2"/>
    <w:rsid w:val="008D25EC"/>
    <w:rsid w:val="008D2B2A"/>
    <w:rsid w:val="008D33AC"/>
    <w:rsid w:val="008D4C21"/>
    <w:rsid w:val="008D567A"/>
    <w:rsid w:val="008D578A"/>
    <w:rsid w:val="008D65F8"/>
    <w:rsid w:val="008D7B51"/>
    <w:rsid w:val="008E0480"/>
    <w:rsid w:val="008E278D"/>
    <w:rsid w:val="008E438F"/>
    <w:rsid w:val="008E46BE"/>
    <w:rsid w:val="008E61A9"/>
    <w:rsid w:val="008E7440"/>
    <w:rsid w:val="008E7678"/>
    <w:rsid w:val="008F1184"/>
    <w:rsid w:val="008F1C1E"/>
    <w:rsid w:val="008F1C32"/>
    <w:rsid w:val="008F2149"/>
    <w:rsid w:val="008F34C2"/>
    <w:rsid w:val="008F3C27"/>
    <w:rsid w:val="008F4348"/>
    <w:rsid w:val="008F6A3E"/>
    <w:rsid w:val="009006AD"/>
    <w:rsid w:val="00901077"/>
    <w:rsid w:val="00901754"/>
    <w:rsid w:val="009028BB"/>
    <w:rsid w:val="00903942"/>
    <w:rsid w:val="00904F61"/>
    <w:rsid w:val="009050B0"/>
    <w:rsid w:val="0090645A"/>
    <w:rsid w:val="0090645F"/>
    <w:rsid w:val="00907005"/>
    <w:rsid w:val="0090759C"/>
    <w:rsid w:val="0090793C"/>
    <w:rsid w:val="0091080C"/>
    <w:rsid w:val="009114C7"/>
    <w:rsid w:val="009118F3"/>
    <w:rsid w:val="00911A81"/>
    <w:rsid w:val="009147C5"/>
    <w:rsid w:val="00914A52"/>
    <w:rsid w:val="00914BAF"/>
    <w:rsid w:val="00915F4F"/>
    <w:rsid w:val="00917037"/>
    <w:rsid w:val="00920274"/>
    <w:rsid w:val="00921536"/>
    <w:rsid w:val="00922556"/>
    <w:rsid w:val="00923B23"/>
    <w:rsid w:val="00924030"/>
    <w:rsid w:val="00924903"/>
    <w:rsid w:val="00924904"/>
    <w:rsid w:val="00924A65"/>
    <w:rsid w:val="00926106"/>
    <w:rsid w:val="00926FC7"/>
    <w:rsid w:val="009274BA"/>
    <w:rsid w:val="0093089A"/>
    <w:rsid w:val="00930D33"/>
    <w:rsid w:val="00931D00"/>
    <w:rsid w:val="00932A96"/>
    <w:rsid w:val="00932F06"/>
    <w:rsid w:val="00933001"/>
    <w:rsid w:val="009334AB"/>
    <w:rsid w:val="00936564"/>
    <w:rsid w:val="00941F0E"/>
    <w:rsid w:val="00942F2C"/>
    <w:rsid w:val="009430F7"/>
    <w:rsid w:val="009436F3"/>
    <w:rsid w:val="00943F50"/>
    <w:rsid w:val="0094548F"/>
    <w:rsid w:val="009478DA"/>
    <w:rsid w:val="00947943"/>
    <w:rsid w:val="00947C63"/>
    <w:rsid w:val="00950D3F"/>
    <w:rsid w:val="009510D6"/>
    <w:rsid w:val="00952024"/>
    <w:rsid w:val="00952B84"/>
    <w:rsid w:val="00953B86"/>
    <w:rsid w:val="00954B04"/>
    <w:rsid w:val="00954B96"/>
    <w:rsid w:val="00954EAE"/>
    <w:rsid w:val="00956E0A"/>
    <w:rsid w:val="00957A0A"/>
    <w:rsid w:val="0096109E"/>
    <w:rsid w:val="00961EC5"/>
    <w:rsid w:val="0096233B"/>
    <w:rsid w:val="009634C3"/>
    <w:rsid w:val="00963E4D"/>
    <w:rsid w:val="009659C7"/>
    <w:rsid w:val="00965C7A"/>
    <w:rsid w:val="00966B1E"/>
    <w:rsid w:val="00966B8B"/>
    <w:rsid w:val="009676C4"/>
    <w:rsid w:val="009706E3"/>
    <w:rsid w:val="00970837"/>
    <w:rsid w:val="009717E3"/>
    <w:rsid w:val="00971C5C"/>
    <w:rsid w:val="00974641"/>
    <w:rsid w:val="00975108"/>
    <w:rsid w:val="00975696"/>
    <w:rsid w:val="00976644"/>
    <w:rsid w:val="00976653"/>
    <w:rsid w:val="009768F3"/>
    <w:rsid w:val="00976FAF"/>
    <w:rsid w:val="00977C9A"/>
    <w:rsid w:val="00977E5A"/>
    <w:rsid w:val="00980591"/>
    <w:rsid w:val="00981D8F"/>
    <w:rsid w:val="00982CE9"/>
    <w:rsid w:val="00983174"/>
    <w:rsid w:val="00983282"/>
    <w:rsid w:val="009838EB"/>
    <w:rsid w:val="00984E78"/>
    <w:rsid w:val="00985199"/>
    <w:rsid w:val="0098736F"/>
    <w:rsid w:val="00991A81"/>
    <w:rsid w:val="00991D47"/>
    <w:rsid w:val="00992A4E"/>
    <w:rsid w:val="00993A67"/>
    <w:rsid w:val="00993CE2"/>
    <w:rsid w:val="00993D44"/>
    <w:rsid w:val="00993E71"/>
    <w:rsid w:val="009949E3"/>
    <w:rsid w:val="00995AD5"/>
    <w:rsid w:val="00995D80"/>
    <w:rsid w:val="009960BB"/>
    <w:rsid w:val="009961EA"/>
    <w:rsid w:val="00996D27"/>
    <w:rsid w:val="00997E5E"/>
    <w:rsid w:val="009A000E"/>
    <w:rsid w:val="009A079B"/>
    <w:rsid w:val="009A09C0"/>
    <w:rsid w:val="009A1A77"/>
    <w:rsid w:val="009A2AF4"/>
    <w:rsid w:val="009A5368"/>
    <w:rsid w:val="009B04B0"/>
    <w:rsid w:val="009B0721"/>
    <w:rsid w:val="009B1066"/>
    <w:rsid w:val="009B2BF7"/>
    <w:rsid w:val="009B32A4"/>
    <w:rsid w:val="009B59D6"/>
    <w:rsid w:val="009B6729"/>
    <w:rsid w:val="009B68D2"/>
    <w:rsid w:val="009B6BA5"/>
    <w:rsid w:val="009B748D"/>
    <w:rsid w:val="009B7BB2"/>
    <w:rsid w:val="009C0281"/>
    <w:rsid w:val="009C0939"/>
    <w:rsid w:val="009C140F"/>
    <w:rsid w:val="009C1565"/>
    <w:rsid w:val="009C26DC"/>
    <w:rsid w:val="009C3250"/>
    <w:rsid w:val="009C3540"/>
    <w:rsid w:val="009C3C34"/>
    <w:rsid w:val="009C60FB"/>
    <w:rsid w:val="009C7293"/>
    <w:rsid w:val="009C79C7"/>
    <w:rsid w:val="009C7D59"/>
    <w:rsid w:val="009C7E52"/>
    <w:rsid w:val="009D0C0B"/>
    <w:rsid w:val="009D153B"/>
    <w:rsid w:val="009D1C0E"/>
    <w:rsid w:val="009D2936"/>
    <w:rsid w:val="009D29CE"/>
    <w:rsid w:val="009D3BB6"/>
    <w:rsid w:val="009D410F"/>
    <w:rsid w:val="009D4136"/>
    <w:rsid w:val="009D6E06"/>
    <w:rsid w:val="009D71DC"/>
    <w:rsid w:val="009D773E"/>
    <w:rsid w:val="009D794D"/>
    <w:rsid w:val="009D7B95"/>
    <w:rsid w:val="009D7F39"/>
    <w:rsid w:val="009E0612"/>
    <w:rsid w:val="009E123F"/>
    <w:rsid w:val="009E1C07"/>
    <w:rsid w:val="009E29F9"/>
    <w:rsid w:val="009E3A23"/>
    <w:rsid w:val="009E3FBF"/>
    <w:rsid w:val="009E4168"/>
    <w:rsid w:val="009E48DA"/>
    <w:rsid w:val="009E4DD2"/>
    <w:rsid w:val="009E5A2F"/>
    <w:rsid w:val="009E5EE8"/>
    <w:rsid w:val="009E7494"/>
    <w:rsid w:val="009F0255"/>
    <w:rsid w:val="009F047E"/>
    <w:rsid w:val="009F0B0F"/>
    <w:rsid w:val="009F1A0A"/>
    <w:rsid w:val="009F363B"/>
    <w:rsid w:val="009F3AC3"/>
    <w:rsid w:val="009F4F65"/>
    <w:rsid w:val="009F5601"/>
    <w:rsid w:val="009F7898"/>
    <w:rsid w:val="009F791D"/>
    <w:rsid w:val="00A013A6"/>
    <w:rsid w:val="00A0172D"/>
    <w:rsid w:val="00A0223E"/>
    <w:rsid w:val="00A023FA"/>
    <w:rsid w:val="00A03AC8"/>
    <w:rsid w:val="00A03DC7"/>
    <w:rsid w:val="00A0470F"/>
    <w:rsid w:val="00A0512D"/>
    <w:rsid w:val="00A054A6"/>
    <w:rsid w:val="00A05A63"/>
    <w:rsid w:val="00A05DCD"/>
    <w:rsid w:val="00A05EBD"/>
    <w:rsid w:val="00A061AB"/>
    <w:rsid w:val="00A07655"/>
    <w:rsid w:val="00A1003E"/>
    <w:rsid w:val="00A1077F"/>
    <w:rsid w:val="00A10F68"/>
    <w:rsid w:val="00A112B2"/>
    <w:rsid w:val="00A12663"/>
    <w:rsid w:val="00A12A6A"/>
    <w:rsid w:val="00A13125"/>
    <w:rsid w:val="00A13C15"/>
    <w:rsid w:val="00A13CDA"/>
    <w:rsid w:val="00A14BA8"/>
    <w:rsid w:val="00A1540D"/>
    <w:rsid w:val="00A15944"/>
    <w:rsid w:val="00A1619B"/>
    <w:rsid w:val="00A169C7"/>
    <w:rsid w:val="00A16A2C"/>
    <w:rsid w:val="00A173E1"/>
    <w:rsid w:val="00A175DE"/>
    <w:rsid w:val="00A207FB"/>
    <w:rsid w:val="00A20B7F"/>
    <w:rsid w:val="00A2102F"/>
    <w:rsid w:val="00A2115D"/>
    <w:rsid w:val="00A21FE0"/>
    <w:rsid w:val="00A2273E"/>
    <w:rsid w:val="00A23946"/>
    <w:rsid w:val="00A23AA4"/>
    <w:rsid w:val="00A23BFA"/>
    <w:rsid w:val="00A23C56"/>
    <w:rsid w:val="00A243EB"/>
    <w:rsid w:val="00A249EF"/>
    <w:rsid w:val="00A24D5B"/>
    <w:rsid w:val="00A2549B"/>
    <w:rsid w:val="00A25B76"/>
    <w:rsid w:val="00A27139"/>
    <w:rsid w:val="00A27181"/>
    <w:rsid w:val="00A31D8D"/>
    <w:rsid w:val="00A32191"/>
    <w:rsid w:val="00A32C2B"/>
    <w:rsid w:val="00A32FD0"/>
    <w:rsid w:val="00A33B1D"/>
    <w:rsid w:val="00A349DF"/>
    <w:rsid w:val="00A352FC"/>
    <w:rsid w:val="00A3569C"/>
    <w:rsid w:val="00A359F3"/>
    <w:rsid w:val="00A35A82"/>
    <w:rsid w:val="00A36D3A"/>
    <w:rsid w:val="00A36E0C"/>
    <w:rsid w:val="00A37398"/>
    <w:rsid w:val="00A37E1C"/>
    <w:rsid w:val="00A37E68"/>
    <w:rsid w:val="00A37F26"/>
    <w:rsid w:val="00A42136"/>
    <w:rsid w:val="00A424DC"/>
    <w:rsid w:val="00A42BF9"/>
    <w:rsid w:val="00A43113"/>
    <w:rsid w:val="00A432C0"/>
    <w:rsid w:val="00A43674"/>
    <w:rsid w:val="00A43838"/>
    <w:rsid w:val="00A44131"/>
    <w:rsid w:val="00A4489A"/>
    <w:rsid w:val="00A456CF"/>
    <w:rsid w:val="00A47BEE"/>
    <w:rsid w:val="00A50047"/>
    <w:rsid w:val="00A501D2"/>
    <w:rsid w:val="00A51129"/>
    <w:rsid w:val="00A514F3"/>
    <w:rsid w:val="00A51C7E"/>
    <w:rsid w:val="00A52548"/>
    <w:rsid w:val="00A5414F"/>
    <w:rsid w:val="00A55861"/>
    <w:rsid w:val="00A55C80"/>
    <w:rsid w:val="00A56300"/>
    <w:rsid w:val="00A56869"/>
    <w:rsid w:val="00A574FD"/>
    <w:rsid w:val="00A61492"/>
    <w:rsid w:val="00A635A8"/>
    <w:rsid w:val="00A650AE"/>
    <w:rsid w:val="00A6511A"/>
    <w:rsid w:val="00A65E00"/>
    <w:rsid w:val="00A66ABA"/>
    <w:rsid w:val="00A66FA9"/>
    <w:rsid w:val="00A67D56"/>
    <w:rsid w:val="00A67DEB"/>
    <w:rsid w:val="00A70DF8"/>
    <w:rsid w:val="00A713D9"/>
    <w:rsid w:val="00A72070"/>
    <w:rsid w:val="00A7336A"/>
    <w:rsid w:val="00A7353D"/>
    <w:rsid w:val="00A739A6"/>
    <w:rsid w:val="00A73B99"/>
    <w:rsid w:val="00A756F0"/>
    <w:rsid w:val="00A7605E"/>
    <w:rsid w:val="00A801F4"/>
    <w:rsid w:val="00A80F60"/>
    <w:rsid w:val="00A81A22"/>
    <w:rsid w:val="00A8202F"/>
    <w:rsid w:val="00A820B7"/>
    <w:rsid w:val="00A8237F"/>
    <w:rsid w:val="00A82618"/>
    <w:rsid w:val="00A8335F"/>
    <w:rsid w:val="00A83E83"/>
    <w:rsid w:val="00A84F0E"/>
    <w:rsid w:val="00A85B6F"/>
    <w:rsid w:val="00A8654E"/>
    <w:rsid w:val="00A86AFE"/>
    <w:rsid w:val="00A87125"/>
    <w:rsid w:val="00A87674"/>
    <w:rsid w:val="00A90F59"/>
    <w:rsid w:val="00A9163D"/>
    <w:rsid w:val="00A93489"/>
    <w:rsid w:val="00A94394"/>
    <w:rsid w:val="00A95626"/>
    <w:rsid w:val="00A95A2A"/>
    <w:rsid w:val="00A96988"/>
    <w:rsid w:val="00AA01D3"/>
    <w:rsid w:val="00AA064A"/>
    <w:rsid w:val="00AA1109"/>
    <w:rsid w:val="00AA15EE"/>
    <w:rsid w:val="00AA19B3"/>
    <w:rsid w:val="00AA26A0"/>
    <w:rsid w:val="00AA2A17"/>
    <w:rsid w:val="00AA359A"/>
    <w:rsid w:val="00AA485A"/>
    <w:rsid w:val="00AA573F"/>
    <w:rsid w:val="00AB00D0"/>
    <w:rsid w:val="00AB11BA"/>
    <w:rsid w:val="00AB1247"/>
    <w:rsid w:val="00AB16D3"/>
    <w:rsid w:val="00AB1FBF"/>
    <w:rsid w:val="00AB213B"/>
    <w:rsid w:val="00AB287D"/>
    <w:rsid w:val="00AB36F5"/>
    <w:rsid w:val="00AB3CFE"/>
    <w:rsid w:val="00AB45AA"/>
    <w:rsid w:val="00AB4C03"/>
    <w:rsid w:val="00AB544F"/>
    <w:rsid w:val="00AB67C7"/>
    <w:rsid w:val="00AB7ACD"/>
    <w:rsid w:val="00AB7E6D"/>
    <w:rsid w:val="00AC000A"/>
    <w:rsid w:val="00AC0B0C"/>
    <w:rsid w:val="00AC0BFA"/>
    <w:rsid w:val="00AC22CB"/>
    <w:rsid w:val="00AC3066"/>
    <w:rsid w:val="00AC3DD2"/>
    <w:rsid w:val="00AC4640"/>
    <w:rsid w:val="00AC47F6"/>
    <w:rsid w:val="00AC5194"/>
    <w:rsid w:val="00AC7A38"/>
    <w:rsid w:val="00AC7DB7"/>
    <w:rsid w:val="00AD1AFA"/>
    <w:rsid w:val="00AD237A"/>
    <w:rsid w:val="00AD2931"/>
    <w:rsid w:val="00AD3011"/>
    <w:rsid w:val="00AD30C1"/>
    <w:rsid w:val="00AD6271"/>
    <w:rsid w:val="00AD6A00"/>
    <w:rsid w:val="00AD6A93"/>
    <w:rsid w:val="00AD796C"/>
    <w:rsid w:val="00AE064E"/>
    <w:rsid w:val="00AE14A7"/>
    <w:rsid w:val="00AE212A"/>
    <w:rsid w:val="00AE258B"/>
    <w:rsid w:val="00AE264F"/>
    <w:rsid w:val="00AE3972"/>
    <w:rsid w:val="00AE3A38"/>
    <w:rsid w:val="00AE3D69"/>
    <w:rsid w:val="00AE440C"/>
    <w:rsid w:val="00AE4743"/>
    <w:rsid w:val="00AE5698"/>
    <w:rsid w:val="00AE616D"/>
    <w:rsid w:val="00AE6744"/>
    <w:rsid w:val="00AE7D17"/>
    <w:rsid w:val="00AE7FC5"/>
    <w:rsid w:val="00AF04BA"/>
    <w:rsid w:val="00AF0B9A"/>
    <w:rsid w:val="00AF2780"/>
    <w:rsid w:val="00AF2893"/>
    <w:rsid w:val="00AF4F0B"/>
    <w:rsid w:val="00AF59F5"/>
    <w:rsid w:val="00AF60D9"/>
    <w:rsid w:val="00AF6E81"/>
    <w:rsid w:val="00AF752D"/>
    <w:rsid w:val="00AF78B3"/>
    <w:rsid w:val="00B00626"/>
    <w:rsid w:val="00B00DE5"/>
    <w:rsid w:val="00B018A7"/>
    <w:rsid w:val="00B028DF"/>
    <w:rsid w:val="00B02D5C"/>
    <w:rsid w:val="00B03BCB"/>
    <w:rsid w:val="00B04CCF"/>
    <w:rsid w:val="00B04EF9"/>
    <w:rsid w:val="00B06DDC"/>
    <w:rsid w:val="00B105E8"/>
    <w:rsid w:val="00B10C55"/>
    <w:rsid w:val="00B11426"/>
    <w:rsid w:val="00B1142E"/>
    <w:rsid w:val="00B11D8B"/>
    <w:rsid w:val="00B12EF0"/>
    <w:rsid w:val="00B13553"/>
    <w:rsid w:val="00B13744"/>
    <w:rsid w:val="00B140C7"/>
    <w:rsid w:val="00B14D12"/>
    <w:rsid w:val="00B150C1"/>
    <w:rsid w:val="00B153CE"/>
    <w:rsid w:val="00B20ABD"/>
    <w:rsid w:val="00B220CC"/>
    <w:rsid w:val="00B23787"/>
    <w:rsid w:val="00B23B80"/>
    <w:rsid w:val="00B243B1"/>
    <w:rsid w:val="00B25EF7"/>
    <w:rsid w:val="00B264F2"/>
    <w:rsid w:val="00B271D3"/>
    <w:rsid w:val="00B30258"/>
    <w:rsid w:val="00B31C9F"/>
    <w:rsid w:val="00B345E7"/>
    <w:rsid w:val="00B35415"/>
    <w:rsid w:val="00B35F9F"/>
    <w:rsid w:val="00B366E4"/>
    <w:rsid w:val="00B37181"/>
    <w:rsid w:val="00B37A08"/>
    <w:rsid w:val="00B37F06"/>
    <w:rsid w:val="00B37FA4"/>
    <w:rsid w:val="00B405C2"/>
    <w:rsid w:val="00B4149B"/>
    <w:rsid w:val="00B415B3"/>
    <w:rsid w:val="00B421F3"/>
    <w:rsid w:val="00B43293"/>
    <w:rsid w:val="00B4485B"/>
    <w:rsid w:val="00B456FD"/>
    <w:rsid w:val="00B45D68"/>
    <w:rsid w:val="00B46090"/>
    <w:rsid w:val="00B508D7"/>
    <w:rsid w:val="00B5115C"/>
    <w:rsid w:val="00B51568"/>
    <w:rsid w:val="00B51900"/>
    <w:rsid w:val="00B51990"/>
    <w:rsid w:val="00B53DB7"/>
    <w:rsid w:val="00B54C6F"/>
    <w:rsid w:val="00B55AA8"/>
    <w:rsid w:val="00B56908"/>
    <w:rsid w:val="00B57FF8"/>
    <w:rsid w:val="00B60FD4"/>
    <w:rsid w:val="00B6159C"/>
    <w:rsid w:val="00B6281E"/>
    <w:rsid w:val="00B63162"/>
    <w:rsid w:val="00B64847"/>
    <w:rsid w:val="00B65DC6"/>
    <w:rsid w:val="00B65E10"/>
    <w:rsid w:val="00B6619A"/>
    <w:rsid w:val="00B66689"/>
    <w:rsid w:val="00B66F94"/>
    <w:rsid w:val="00B67598"/>
    <w:rsid w:val="00B7105D"/>
    <w:rsid w:val="00B712C1"/>
    <w:rsid w:val="00B721CC"/>
    <w:rsid w:val="00B7292A"/>
    <w:rsid w:val="00B73255"/>
    <w:rsid w:val="00B733C4"/>
    <w:rsid w:val="00B73460"/>
    <w:rsid w:val="00B7353E"/>
    <w:rsid w:val="00B743AC"/>
    <w:rsid w:val="00B74675"/>
    <w:rsid w:val="00B74ED9"/>
    <w:rsid w:val="00B757FA"/>
    <w:rsid w:val="00B75B59"/>
    <w:rsid w:val="00B76B97"/>
    <w:rsid w:val="00B76CE0"/>
    <w:rsid w:val="00B80683"/>
    <w:rsid w:val="00B80947"/>
    <w:rsid w:val="00B80EC1"/>
    <w:rsid w:val="00B81419"/>
    <w:rsid w:val="00B82436"/>
    <w:rsid w:val="00B8323E"/>
    <w:rsid w:val="00B84C82"/>
    <w:rsid w:val="00B85D35"/>
    <w:rsid w:val="00B85EC5"/>
    <w:rsid w:val="00B868E2"/>
    <w:rsid w:val="00B878B7"/>
    <w:rsid w:val="00B87A59"/>
    <w:rsid w:val="00B90C83"/>
    <w:rsid w:val="00B914CD"/>
    <w:rsid w:val="00B9213C"/>
    <w:rsid w:val="00B9222E"/>
    <w:rsid w:val="00B93F3E"/>
    <w:rsid w:val="00B94170"/>
    <w:rsid w:val="00B94262"/>
    <w:rsid w:val="00B94B65"/>
    <w:rsid w:val="00B94FBB"/>
    <w:rsid w:val="00B95307"/>
    <w:rsid w:val="00B9744D"/>
    <w:rsid w:val="00BA04CD"/>
    <w:rsid w:val="00BA04E7"/>
    <w:rsid w:val="00BA0D52"/>
    <w:rsid w:val="00BA141B"/>
    <w:rsid w:val="00BA165E"/>
    <w:rsid w:val="00BA1AE1"/>
    <w:rsid w:val="00BA26DB"/>
    <w:rsid w:val="00BA3C41"/>
    <w:rsid w:val="00BA3D19"/>
    <w:rsid w:val="00BA3FB6"/>
    <w:rsid w:val="00BA448A"/>
    <w:rsid w:val="00BA5803"/>
    <w:rsid w:val="00BA5AEC"/>
    <w:rsid w:val="00BA6C62"/>
    <w:rsid w:val="00BA7107"/>
    <w:rsid w:val="00BA73A9"/>
    <w:rsid w:val="00BA7C87"/>
    <w:rsid w:val="00BA7CBD"/>
    <w:rsid w:val="00BB061B"/>
    <w:rsid w:val="00BB122C"/>
    <w:rsid w:val="00BB1970"/>
    <w:rsid w:val="00BB1CA2"/>
    <w:rsid w:val="00BB1DAC"/>
    <w:rsid w:val="00BB2693"/>
    <w:rsid w:val="00BB3120"/>
    <w:rsid w:val="00BB3ACD"/>
    <w:rsid w:val="00BB4063"/>
    <w:rsid w:val="00BB49FF"/>
    <w:rsid w:val="00BB6544"/>
    <w:rsid w:val="00BB719C"/>
    <w:rsid w:val="00BB76DA"/>
    <w:rsid w:val="00BB7752"/>
    <w:rsid w:val="00BC2AFD"/>
    <w:rsid w:val="00BC3683"/>
    <w:rsid w:val="00BC3722"/>
    <w:rsid w:val="00BC39CC"/>
    <w:rsid w:val="00BC40A9"/>
    <w:rsid w:val="00BC5529"/>
    <w:rsid w:val="00BC5D49"/>
    <w:rsid w:val="00BC6179"/>
    <w:rsid w:val="00BC69DF"/>
    <w:rsid w:val="00BC74E1"/>
    <w:rsid w:val="00BC76A1"/>
    <w:rsid w:val="00BC76D1"/>
    <w:rsid w:val="00BC7F3E"/>
    <w:rsid w:val="00BD018D"/>
    <w:rsid w:val="00BD17AA"/>
    <w:rsid w:val="00BD1879"/>
    <w:rsid w:val="00BD3187"/>
    <w:rsid w:val="00BD3A2B"/>
    <w:rsid w:val="00BD4095"/>
    <w:rsid w:val="00BD5014"/>
    <w:rsid w:val="00BD5CE4"/>
    <w:rsid w:val="00BD6867"/>
    <w:rsid w:val="00BD6FCE"/>
    <w:rsid w:val="00BD736C"/>
    <w:rsid w:val="00BD79FA"/>
    <w:rsid w:val="00BD7D58"/>
    <w:rsid w:val="00BE1FBE"/>
    <w:rsid w:val="00BE2C88"/>
    <w:rsid w:val="00BE3C89"/>
    <w:rsid w:val="00BE3F1F"/>
    <w:rsid w:val="00BE573C"/>
    <w:rsid w:val="00BE5C89"/>
    <w:rsid w:val="00BE5F1A"/>
    <w:rsid w:val="00BE6F41"/>
    <w:rsid w:val="00BE77E7"/>
    <w:rsid w:val="00BE7EB1"/>
    <w:rsid w:val="00BF09B1"/>
    <w:rsid w:val="00BF1162"/>
    <w:rsid w:val="00BF1ACE"/>
    <w:rsid w:val="00BF1BB9"/>
    <w:rsid w:val="00BF230B"/>
    <w:rsid w:val="00BF23F3"/>
    <w:rsid w:val="00BF35CE"/>
    <w:rsid w:val="00BF3BF0"/>
    <w:rsid w:val="00BF3C48"/>
    <w:rsid w:val="00BF45DE"/>
    <w:rsid w:val="00BF4974"/>
    <w:rsid w:val="00BF4D6E"/>
    <w:rsid w:val="00BF55AA"/>
    <w:rsid w:val="00BF779D"/>
    <w:rsid w:val="00BF7EC8"/>
    <w:rsid w:val="00C0078B"/>
    <w:rsid w:val="00C008BC"/>
    <w:rsid w:val="00C008F6"/>
    <w:rsid w:val="00C02BED"/>
    <w:rsid w:val="00C03311"/>
    <w:rsid w:val="00C06451"/>
    <w:rsid w:val="00C10365"/>
    <w:rsid w:val="00C13722"/>
    <w:rsid w:val="00C13F43"/>
    <w:rsid w:val="00C15069"/>
    <w:rsid w:val="00C15174"/>
    <w:rsid w:val="00C158C6"/>
    <w:rsid w:val="00C1618F"/>
    <w:rsid w:val="00C1653A"/>
    <w:rsid w:val="00C167D0"/>
    <w:rsid w:val="00C16E9D"/>
    <w:rsid w:val="00C17D64"/>
    <w:rsid w:val="00C203C9"/>
    <w:rsid w:val="00C23940"/>
    <w:rsid w:val="00C25911"/>
    <w:rsid w:val="00C259A6"/>
    <w:rsid w:val="00C27F65"/>
    <w:rsid w:val="00C3191E"/>
    <w:rsid w:val="00C32539"/>
    <w:rsid w:val="00C32567"/>
    <w:rsid w:val="00C327D2"/>
    <w:rsid w:val="00C32A5E"/>
    <w:rsid w:val="00C337D3"/>
    <w:rsid w:val="00C34719"/>
    <w:rsid w:val="00C356B4"/>
    <w:rsid w:val="00C36CB5"/>
    <w:rsid w:val="00C37F59"/>
    <w:rsid w:val="00C408FF"/>
    <w:rsid w:val="00C4092E"/>
    <w:rsid w:val="00C409CE"/>
    <w:rsid w:val="00C40F39"/>
    <w:rsid w:val="00C41471"/>
    <w:rsid w:val="00C41DAC"/>
    <w:rsid w:val="00C42B9B"/>
    <w:rsid w:val="00C42DD8"/>
    <w:rsid w:val="00C43427"/>
    <w:rsid w:val="00C437EE"/>
    <w:rsid w:val="00C453F3"/>
    <w:rsid w:val="00C4598A"/>
    <w:rsid w:val="00C47445"/>
    <w:rsid w:val="00C47B2F"/>
    <w:rsid w:val="00C50A08"/>
    <w:rsid w:val="00C528EA"/>
    <w:rsid w:val="00C52C36"/>
    <w:rsid w:val="00C52ED3"/>
    <w:rsid w:val="00C54069"/>
    <w:rsid w:val="00C54DFD"/>
    <w:rsid w:val="00C55C40"/>
    <w:rsid w:val="00C579DB"/>
    <w:rsid w:val="00C61A0B"/>
    <w:rsid w:val="00C620CA"/>
    <w:rsid w:val="00C62971"/>
    <w:rsid w:val="00C6407A"/>
    <w:rsid w:val="00C64175"/>
    <w:rsid w:val="00C64716"/>
    <w:rsid w:val="00C64D23"/>
    <w:rsid w:val="00C64D25"/>
    <w:rsid w:val="00C658F1"/>
    <w:rsid w:val="00C65924"/>
    <w:rsid w:val="00C66AE2"/>
    <w:rsid w:val="00C705AD"/>
    <w:rsid w:val="00C70A3F"/>
    <w:rsid w:val="00C70A46"/>
    <w:rsid w:val="00C70AC1"/>
    <w:rsid w:val="00C714C7"/>
    <w:rsid w:val="00C724D4"/>
    <w:rsid w:val="00C73E78"/>
    <w:rsid w:val="00C73F86"/>
    <w:rsid w:val="00C74CC2"/>
    <w:rsid w:val="00C74D58"/>
    <w:rsid w:val="00C761E4"/>
    <w:rsid w:val="00C77233"/>
    <w:rsid w:val="00C848A6"/>
    <w:rsid w:val="00C84D5E"/>
    <w:rsid w:val="00C86CC7"/>
    <w:rsid w:val="00C86F24"/>
    <w:rsid w:val="00C87915"/>
    <w:rsid w:val="00C87FE1"/>
    <w:rsid w:val="00C904E5"/>
    <w:rsid w:val="00C90DC7"/>
    <w:rsid w:val="00C91992"/>
    <w:rsid w:val="00C919EC"/>
    <w:rsid w:val="00C91B14"/>
    <w:rsid w:val="00C923BB"/>
    <w:rsid w:val="00C92B8E"/>
    <w:rsid w:val="00C93DA6"/>
    <w:rsid w:val="00C93EFA"/>
    <w:rsid w:val="00C94BA0"/>
    <w:rsid w:val="00C95085"/>
    <w:rsid w:val="00C95A51"/>
    <w:rsid w:val="00C96DAF"/>
    <w:rsid w:val="00C977B2"/>
    <w:rsid w:val="00CA06DF"/>
    <w:rsid w:val="00CA0843"/>
    <w:rsid w:val="00CA0968"/>
    <w:rsid w:val="00CA1E9D"/>
    <w:rsid w:val="00CA3F49"/>
    <w:rsid w:val="00CA5610"/>
    <w:rsid w:val="00CA612A"/>
    <w:rsid w:val="00CA67E6"/>
    <w:rsid w:val="00CA6E5F"/>
    <w:rsid w:val="00CA72F8"/>
    <w:rsid w:val="00CA7DBB"/>
    <w:rsid w:val="00CB0E17"/>
    <w:rsid w:val="00CB3DE7"/>
    <w:rsid w:val="00CB4D7E"/>
    <w:rsid w:val="00CB7C5B"/>
    <w:rsid w:val="00CC1D80"/>
    <w:rsid w:val="00CC22EF"/>
    <w:rsid w:val="00CC25FD"/>
    <w:rsid w:val="00CC2F0F"/>
    <w:rsid w:val="00CC306F"/>
    <w:rsid w:val="00CC339D"/>
    <w:rsid w:val="00CC4022"/>
    <w:rsid w:val="00CC59DC"/>
    <w:rsid w:val="00CC5C6D"/>
    <w:rsid w:val="00CC5F31"/>
    <w:rsid w:val="00CC77CD"/>
    <w:rsid w:val="00CD05C7"/>
    <w:rsid w:val="00CD074E"/>
    <w:rsid w:val="00CD292F"/>
    <w:rsid w:val="00CD2DCC"/>
    <w:rsid w:val="00CD3426"/>
    <w:rsid w:val="00CD366E"/>
    <w:rsid w:val="00CD40AD"/>
    <w:rsid w:val="00CD4664"/>
    <w:rsid w:val="00CD4853"/>
    <w:rsid w:val="00CD5A23"/>
    <w:rsid w:val="00CD6019"/>
    <w:rsid w:val="00CD6839"/>
    <w:rsid w:val="00CD6B3A"/>
    <w:rsid w:val="00CD706D"/>
    <w:rsid w:val="00CD7860"/>
    <w:rsid w:val="00CD7E33"/>
    <w:rsid w:val="00CD7E6D"/>
    <w:rsid w:val="00CE0B29"/>
    <w:rsid w:val="00CE1BFB"/>
    <w:rsid w:val="00CE1CA1"/>
    <w:rsid w:val="00CE27E1"/>
    <w:rsid w:val="00CE28FD"/>
    <w:rsid w:val="00CE3398"/>
    <w:rsid w:val="00CE415E"/>
    <w:rsid w:val="00CE5736"/>
    <w:rsid w:val="00CE5758"/>
    <w:rsid w:val="00CE6080"/>
    <w:rsid w:val="00CE79B9"/>
    <w:rsid w:val="00CF0214"/>
    <w:rsid w:val="00CF19D3"/>
    <w:rsid w:val="00CF1F7F"/>
    <w:rsid w:val="00CF3642"/>
    <w:rsid w:val="00CF3EF1"/>
    <w:rsid w:val="00CF4BFD"/>
    <w:rsid w:val="00CF4E2E"/>
    <w:rsid w:val="00CF6054"/>
    <w:rsid w:val="00CF6CB8"/>
    <w:rsid w:val="00CF76C9"/>
    <w:rsid w:val="00CF7B77"/>
    <w:rsid w:val="00D00730"/>
    <w:rsid w:val="00D035B8"/>
    <w:rsid w:val="00D05547"/>
    <w:rsid w:val="00D06CEF"/>
    <w:rsid w:val="00D06F62"/>
    <w:rsid w:val="00D10370"/>
    <w:rsid w:val="00D10725"/>
    <w:rsid w:val="00D12E94"/>
    <w:rsid w:val="00D13E4B"/>
    <w:rsid w:val="00D1495E"/>
    <w:rsid w:val="00D1501E"/>
    <w:rsid w:val="00D15B18"/>
    <w:rsid w:val="00D162CC"/>
    <w:rsid w:val="00D175CB"/>
    <w:rsid w:val="00D17825"/>
    <w:rsid w:val="00D20C75"/>
    <w:rsid w:val="00D2183B"/>
    <w:rsid w:val="00D22647"/>
    <w:rsid w:val="00D22BB5"/>
    <w:rsid w:val="00D232BE"/>
    <w:rsid w:val="00D2374B"/>
    <w:rsid w:val="00D23750"/>
    <w:rsid w:val="00D23835"/>
    <w:rsid w:val="00D23EDB"/>
    <w:rsid w:val="00D24AC9"/>
    <w:rsid w:val="00D24D94"/>
    <w:rsid w:val="00D25E7A"/>
    <w:rsid w:val="00D27898"/>
    <w:rsid w:val="00D27C51"/>
    <w:rsid w:val="00D27E6E"/>
    <w:rsid w:val="00D302EE"/>
    <w:rsid w:val="00D30C45"/>
    <w:rsid w:val="00D31202"/>
    <w:rsid w:val="00D343DF"/>
    <w:rsid w:val="00D346AE"/>
    <w:rsid w:val="00D37424"/>
    <w:rsid w:val="00D37F2E"/>
    <w:rsid w:val="00D40108"/>
    <w:rsid w:val="00D402A4"/>
    <w:rsid w:val="00D419BF"/>
    <w:rsid w:val="00D42837"/>
    <w:rsid w:val="00D439C6"/>
    <w:rsid w:val="00D472D7"/>
    <w:rsid w:val="00D47CF3"/>
    <w:rsid w:val="00D50E32"/>
    <w:rsid w:val="00D511EE"/>
    <w:rsid w:val="00D541DA"/>
    <w:rsid w:val="00D542EC"/>
    <w:rsid w:val="00D56D64"/>
    <w:rsid w:val="00D570D0"/>
    <w:rsid w:val="00D570E4"/>
    <w:rsid w:val="00D57FBF"/>
    <w:rsid w:val="00D60F1B"/>
    <w:rsid w:val="00D61122"/>
    <w:rsid w:val="00D6120B"/>
    <w:rsid w:val="00D61499"/>
    <w:rsid w:val="00D61CAF"/>
    <w:rsid w:val="00D627F5"/>
    <w:rsid w:val="00D62D6F"/>
    <w:rsid w:val="00D643B7"/>
    <w:rsid w:val="00D65047"/>
    <w:rsid w:val="00D6644F"/>
    <w:rsid w:val="00D66530"/>
    <w:rsid w:val="00D672B1"/>
    <w:rsid w:val="00D7111C"/>
    <w:rsid w:val="00D711B7"/>
    <w:rsid w:val="00D71240"/>
    <w:rsid w:val="00D7183C"/>
    <w:rsid w:val="00D71EFE"/>
    <w:rsid w:val="00D7252B"/>
    <w:rsid w:val="00D74862"/>
    <w:rsid w:val="00D74F6E"/>
    <w:rsid w:val="00D75051"/>
    <w:rsid w:val="00D761C4"/>
    <w:rsid w:val="00D7711E"/>
    <w:rsid w:val="00D77877"/>
    <w:rsid w:val="00D81969"/>
    <w:rsid w:val="00D81E39"/>
    <w:rsid w:val="00D81ECD"/>
    <w:rsid w:val="00D81FBB"/>
    <w:rsid w:val="00D832A4"/>
    <w:rsid w:val="00D84141"/>
    <w:rsid w:val="00D84210"/>
    <w:rsid w:val="00D84532"/>
    <w:rsid w:val="00D86619"/>
    <w:rsid w:val="00D869ED"/>
    <w:rsid w:val="00D8777D"/>
    <w:rsid w:val="00D919A1"/>
    <w:rsid w:val="00D93951"/>
    <w:rsid w:val="00D9408D"/>
    <w:rsid w:val="00D956A2"/>
    <w:rsid w:val="00D958B8"/>
    <w:rsid w:val="00D961BC"/>
    <w:rsid w:val="00D967C2"/>
    <w:rsid w:val="00D97387"/>
    <w:rsid w:val="00DA045D"/>
    <w:rsid w:val="00DA0591"/>
    <w:rsid w:val="00DA0D24"/>
    <w:rsid w:val="00DA2FB8"/>
    <w:rsid w:val="00DA36E3"/>
    <w:rsid w:val="00DA3A4D"/>
    <w:rsid w:val="00DA42F5"/>
    <w:rsid w:val="00DA4DF2"/>
    <w:rsid w:val="00DA532F"/>
    <w:rsid w:val="00DA66A6"/>
    <w:rsid w:val="00DA6A18"/>
    <w:rsid w:val="00DA7219"/>
    <w:rsid w:val="00DA7A63"/>
    <w:rsid w:val="00DA7A85"/>
    <w:rsid w:val="00DB0252"/>
    <w:rsid w:val="00DB105E"/>
    <w:rsid w:val="00DB1291"/>
    <w:rsid w:val="00DB1438"/>
    <w:rsid w:val="00DB28BC"/>
    <w:rsid w:val="00DB2F8C"/>
    <w:rsid w:val="00DB32DC"/>
    <w:rsid w:val="00DB3D66"/>
    <w:rsid w:val="00DB3E0A"/>
    <w:rsid w:val="00DB4320"/>
    <w:rsid w:val="00DB4F7F"/>
    <w:rsid w:val="00DB53EE"/>
    <w:rsid w:val="00DB63D3"/>
    <w:rsid w:val="00DC0ACD"/>
    <w:rsid w:val="00DC1206"/>
    <w:rsid w:val="00DC3D89"/>
    <w:rsid w:val="00DC48DE"/>
    <w:rsid w:val="00DC4ABE"/>
    <w:rsid w:val="00DC5E42"/>
    <w:rsid w:val="00DC75B1"/>
    <w:rsid w:val="00DD04D0"/>
    <w:rsid w:val="00DD0E68"/>
    <w:rsid w:val="00DD24DE"/>
    <w:rsid w:val="00DD32A2"/>
    <w:rsid w:val="00DD38CD"/>
    <w:rsid w:val="00DD4BE7"/>
    <w:rsid w:val="00DD50EB"/>
    <w:rsid w:val="00DD5C14"/>
    <w:rsid w:val="00DD6C87"/>
    <w:rsid w:val="00DD7E31"/>
    <w:rsid w:val="00DE0118"/>
    <w:rsid w:val="00DE0148"/>
    <w:rsid w:val="00DE05A7"/>
    <w:rsid w:val="00DE14F5"/>
    <w:rsid w:val="00DE32DD"/>
    <w:rsid w:val="00DE35C4"/>
    <w:rsid w:val="00DE3DD3"/>
    <w:rsid w:val="00DE58D3"/>
    <w:rsid w:val="00DE5BF2"/>
    <w:rsid w:val="00DE778A"/>
    <w:rsid w:val="00DF04E0"/>
    <w:rsid w:val="00DF1188"/>
    <w:rsid w:val="00DF1B85"/>
    <w:rsid w:val="00DF1CDA"/>
    <w:rsid w:val="00DF2276"/>
    <w:rsid w:val="00DF25A7"/>
    <w:rsid w:val="00DF33C8"/>
    <w:rsid w:val="00DF4166"/>
    <w:rsid w:val="00DF4A6C"/>
    <w:rsid w:val="00DF57CF"/>
    <w:rsid w:val="00DF60F2"/>
    <w:rsid w:val="00DF658A"/>
    <w:rsid w:val="00DF65CA"/>
    <w:rsid w:val="00DF6BA8"/>
    <w:rsid w:val="00DF7A88"/>
    <w:rsid w:val="00E000AE"/>
    <w:rsid w:val="00E00788"/>
    <w:rsid w:val="00E00964"/>
    <w:rsid w:val="00E01155"/>
    <w:rsid w:val="00E03124"/>
    <w:rsid w:val="00E03F67"/>
    <w:rsid w:val="00E03FE2"/>
    <w:rsid w:val="00E049EF"/>
    <w:rsid w:val="00E0569B"/>
    <w:rsid w:val="00E06A27"/>
    <w:rsid w:val="00E06B6C"/>
    <w:rsid w:val="00E0744E"/>
    <w:rsid w:val="00E074B3"/>
    <w:rsid w:val="00E07510"/>
    <w:rsid w:val="00E07F4A"/>
    <w:rsid w:val="00E10FAA"/>
    <w:rsid w:val="00E13266"/>
    <w:rsid w:val="00E1391A"/>
    <w:rsid w:val="00E15CC6"/>
    <w:rsid w:val="00E16284"/>
    <w:rsid w:val="00E169E6"/>
    <w:rsid w:val="00E17656"/>
    <w:rsid w:val="00E17F39"/>
    <w:rsid w:val="00E20B40"/>
    <w:rsid w:val="00E226BA"/>
    <w:rsid w:val="00E22924"/>
    <w:rsid w:val="00E23C45"/>
    <w:rsid w:val="00E24B2C"/>
    <w:rsid w:val="00E24DD3"/>
    <w:rsid w:val="00E25779"/>
    <w:rsid w:val="00E2633B"/>
    <w:rsid w:val="00E27F20"/>
    <w:rsid w:val="00E30867"/>
    <w:rsid w:val="00E31465"/>
    <w:rsid w:val="00E34D8C"/>
    <w:rsid w:val="00E37BB9"/>
    <w:rsid w:val="00E405D3"/>
    <w:rsid w:val="00E413C9"/>
    <w:rsid w:val="00E41859"/>
    <w:rsid w:val="00E42093"/>
    <w:rsid w:val="00E43AFA"/>
    <w:rsid w:val="00E43CE9"/>
    <w:rsid w:val="00E44A43"/>
    <w:rsid w:val="00E45F0D"/>
    <w:rsid w:val="00E509E2"/>
    <w:rsid w:val="00E516A9"/>
    <w:rsid w:val="00E517C9"/>
    <w:rsid w:val="00E52975"/>
    <w:rsid w:val="00E54BD8"/>
    <w:rsid w:val="00E55656"/>
    <w:rsid w:val="00E56B84"/>
    <w:rsid w:val="00E57692"/>
    <w:rsid w:val="00E57965"/>
    <w:rsid w:val="00E57D84"/>
    <w:rsid w:val="00E606B9"/>
    <w:rsid w:val="00E622AF"/>
    <w:rsid w:val="00E622CA"/>
    <w:rsid w:val="00E636B0"/>
    <w:rsid w:val="00E644E4"/>
    <w:rsid w:val="00E65181"/>
    <w:rsid w:val="00E65A51"/>
    <w:rsid w:val="00E66287"/>
    <w:rsid w:val="00E66942"/>
    <w:rsid w:val="00E67021"/>
    <w:rsid w:val="00E673A6"/>
    <w:rsid w:val="00E6787C"/>
    <w:rsid w:val="00E6799E"/>
    <w:rsid w:val="00E70295"/>
    <w:rsid w:val="00E712F6"/>
    <w:rsid w:val="00E72D25"/>
    <w:rsid w:val="00E72F77"/>
    <w:rsid w:val="00E74B46"/>
    <w:rsid w:val="00E76E77"/>
    <w:rsid w:val="00E76FBD"/>
    <w:rsid w:val="00E776EC"/>
    <w:rsid w:val="00E81CB1"/>
    <w:rsid w:val="00E823FA"/>
    <w:rsid w:val="00E82447"/>
    <w:rsid w:val="00E82665"/>
    <w:rsid w:val="00E83A7C"/>
    <w:rsid w:val="00E861C3"/>
    <w:rsid w:val="00E86286"/>
    <w:rsid w:val="00E8631B"/>
    <w:rsid w:val="00E86A60"/>
    <w:rsid w:val="00E87B5A"/>
    <w:rsid w:val="00E91003"/>
    <w:rsid w:val="00E913BF"/>
    <w:rsid w:val="00E9168E"/>
    <w:rsid w:val="00E91CD8"/>
    <w:rsid w:val="00E93239"/>
    <w:rsid w:val="00E9360F"/>
    <w:rsid w:val="00E956A3"/>
    <w:rsid w:val="00E95B02"/>
    <w:rsid w:val="00E96770"/>
    <w:rsid w:val="00E96C8E"/>
    <w:rsid w:val="00E96CDE"/>
    <w:rsid w:val="00E9720B"/>
    <w:rsid w:val="00E97761"/>
    <w:rsid w:val="00EA0DB2"/>
    <w:rsid w:val="00EA15F3"/>
    <w:rsid w:val="00EA384D"/>
    <w:rsid w:val="00EA4440"/>
    <w:rsid w:val="00EA5603"/>
    <w:rsid w:val="00EA6E5B"/>
    <w:rsid w:val="00EA726D"/>
    <w:rsid w:val="00EA781F"/>
    <w:rsid w:val="00EA7A83"/>
    <w:rsid w:val="00EB076B"/>
    <w:rsid w:val="00EB0AB0"/>
    <w:rsid w:val="00EB0B26"/>
    <w:rsid w:val="00EB0CDF"/>
    <w:rsid w:val="00EB0E0B"/>
    <w:rsid w:val="00EB0E42"/>
    <w:rsid w:val="00EB1D61"/>
    <w:rsid w:val="00EB32EE"/>
    <w:rsid w:val="00EB4177"/>
    <w:rsid w:val="00EB5016"/>
    <w:rsid w:val="00EB529D"/>
    <w:rsid w:val="00EB61E4"/>
    <w:rsid w:val="00EB6273"/>
    <w:rsid w:val="00EB6844"/>
    <w:rsid w:val="00EB70BA"/>
    <w:rsid w:val="00EB7145"/>
    <w:rsid w:val="00EC0A39"/>
    <w:rsid w:val="00EC0CB2"/>
    <w:rsid w:val="00EC12E5"/>
    <w:rsid w:val="00EC278C"/>
    <w:rsid w:val="00EC2A69"/>
    <w:rsid w:val="00EC39B5"/>
    <w:rsid w:val="00EC49A8"/>
    <w:rsid w:val="00EC50F9"/>
    <w:rsid w:val="00EC5D17"/>
    <w:rsid w:val="00EC69C1"/>
    <w:rsid w:val="00EC6C17"/>
    <w:rsid w:val="00ED154F"/>
    <w:rsid w:val="00ED299B"/>
    <w:rsid w:val="00ED2C31"/>
    <w:rsid w:val="00ED2EC4"/>
    <w:rsid w:val="00ED30EC"/>
    <w:rsid w:val="00ED49DF"/>
    <w:rsid w:val="00ED5140"/>
    <w:rsid w:val="00ED750B"/>
    <w:rsid w:val="00ED7C72"/>
    <w:rsid w:val="00EE091A"/>
    <w:rsid w:val="00EE0E42"/>
    <w:rsid w:val="00EE0EEC"/>
    <w:rsid w:val="00EE10A0"/>
    <w:rsid w:val="00EE1430"/>
    <w:rsid w:val="00EE1509"/>
    <w:rsid w:val="00EE20DB"/>
    <w:rsid w:val="00EE293D"/>
    <w:rsid w:val="00EE3963"/>
    <w:rsid w:val="00EE3F34"/>
    <w:rsid w:val="00EE5078"/>
    <w:rsid w:val="00EE50AA"/>
    <w:rsid w:val="00EE71A5"/>
    <w:rsid w:val="00EF0504"/>
    <w:rsid w:val="00EF0FF2"/>
    <w:rsid w:val="00EF176F"/>
    <w:rsid w:val="00EF194A"/>
    <w:rsid w:val="00EF1E22"/>
    <w:rsid w:val="00EF243E"/>
    <w:rsid w:val="00EF2498"/>
    <w:rsid w:val="00EF330B"/>
    <w:rsid w:val="00EF4D3F"/>
    <w:rsid w:val="00EF5207"/>
    <w:rsid w:val="00EF52E5"/>
    <w:rsid w:val="00EF533D"/>
    <w:rsid w:val="00EF6758"/>
    <w:rsid w:val="00EF7027"/>
    <w:rsid w:val="00F00B5C"/>
    <w:rsid w:val="00F00BF9"/>
    <w:rsid w:val="00F01C14"/>
    <w:rsid w:val="00F02450"/>
    <w:rsid w:val="00F02ED9"/>
    <w:rsid w:val="00F051D0"/>
    <w:rsid w:val="00F0542D"/>
    <w:rsid w:val="00F05638"/>
    <w:rsid w:val="00F06F77"/>
    <w:rsid w:val="00F0702D"/>
    <w:rsid w:val="00F0724D"/>
    <w:rsid w:val="00F07482"/>
    <w:rsid w:val="00F07970"/>
    <w:rsid w:val="00F07C94"/>
    <w:rsid w:val="00F07CAB"/>
    <w:rsid w:val="00F101AF"/>
    <w:rsid w:val="00F10475"/>
    <w:rsid w:val="00F12437"/>
    <w:rsid w:val="00F12D95"/>
    <w:rsid w:val="00F13489"/>
    <w:rsid w:val="00F14314"/>
    <w:rsid w:val="00F1450D"/>
    <w:rsid w:val="00F148C6"/>
    <w:rsid w:val="00F14AE9"/>
    <w:rsid w:val="00F15A30"/>
    <w:rsid w:val="00F17226"/>
    <w:rsid w:val="00F17C58"/>
    <w:rsid w:val="00F20947"/>
    <w:rsid w:val="00F21133"/>
    <w:rsid w:val="00F211C5"/>
    <w:rsid w:val="00F216EE"/>
    <w:rsid w:val="00F21B68"/>
    <w:rsid w:val="00F22F04"/>
    <w:rsid w:val="00F23D56"/>
    <w:rsid w:val="00F2452E"/>
    <w:rsid w:val="00F25DB2"/>
    <w:rsid w:val="00F26C43"/>
    <w:rsid w:val="00F272B7"/>
    <w:rsid w:val="00F30CDD"/>
    <w:rsid w:val="00F315E1"/>
    <w:rsid w:val="00F31D91"/>
    <w:rsid w:val="00F31DF7"/>
    <w:rsid w:val="00F32433"/>
    <w:rsid w:val="00F3318D"/>
    <w:rsid w:val="00F335D1"/>
    <w:rsid w:val="00F344E3"/>
    <w:rsid w:val="00F35318"/>
    <w:rsid w:val="00F36E12"/>
    <w:rsid w:val="00F373A1"/>
    <w:rsid w:val="00F37D15"/>
    <w:rsid w:val="00F403CD"/>
    <w:rsid w:val="00F408E4"/>
    <w:rsid w:val="00F40DC0"/>
    <w:rsid w:val="00F424BA"/>
    <w:rsid w:val="00F42746"/>
    <w:rsid w:val="00F428FD"/>
    <w:rsid w:val="00F4308E"/>
    <w:rsid w:val="00F44320"/>
    <w:rsid w:val="00F44A6E"/>
    <w:rsid w:val="00F44A8D"/>
    <w:rsid w:val="00F44F45"/>
    <w:rsid w:val="00F4583E"/>
    <w:rsid w:val="00F46C06"/>
    <w:rsid w:val="00F5200B"/>
    <w:rsid w:val="00F5298F"/>
    <w:rsid w:val="00F5354A"/>
    <w:rsid w:val="00F5397F"/>
    <w:rsid w:val="00F54BCD"/>
    <w:rsid w:val="00F55775"/>
    <w:rsid w:val="00F61DAC"/>
    <w:rsid w:val="00F63644"/>
    <w:rsid w:val="00F63F74"/>
    <w:rsid w:val="00F64663"/>
    <w:rsid w:val="00F64B7C"/>
    <w:rsid w:val="00F65413"/>
    <w:rsid w:val="00F654CD"/>
    <w:rsid w:val="00F6552E"/>
    <w:rsid w:val="00F656EC"/>
    <w:rsid w:val="00F66D8D"/>
    <w:rsid w:val="00F6705E"/>
    <w:rsid w:val="00F704C1"/>
    <w:rsid w:val="00F7198E"/>
    <w:rsid w:val="00F74645"/>
    <w:rsid w:val="00F74BE2"/>
    <w:rsid w:val="00F75649"/>
    <w:rsid w:val="00F75E7A"/>
    <w:rsid w:val="00F778A6"/>
    <w:rsid w:val="00F77AE2"/>
    <w:rsid w:val="00F82888"/>
    <w:rsid w:val="00F834FD"/>
    <w:rsid w:val="00F84701"/>
    <w:rsid w:val="00F86326"/>
    <w:rsid w:val="00F901FC"/>
    <w:rsid w:val="00F924F5"/>
    <w:rsid w:val="00F92703"/>
    <w:rsid w:val="00F92A48"/>
    <w:rsid w:val="00F937BB"/>
    <w:rsid w:val="00F94486"/>
    <w:rsid w:val="00F947AB"/>
    <w:rsid w:val="00F968ED"/>
    <w:rsid w:val="00F96968"/>
    <w:rsid w:val="00F97196"/>
    <w:rsid w:val="00F97C07"/>
    <w:rsid w:val="00FA02CC"/>
    <w:rsid w:val="00FA1DED"/>
    <w:rsid w:val="00FA2B74"/>
    <w:rsid w:val="00FA3352"/>
    <w:rsid w:val="00FA395C"/>
    <w:rsid w:val="00FA5736"/>
    <w:rsid w:val="00FA58AF"/>
    <w:rsid w:val="00FA5F28"/>
    <w:rsid w:val="00FA6152"/>
    <w:rsid w:val="00FA62F1"/>
    <w:rsid w:val="00FA7F34"/>
    <w:rsid w:val="00FB0EE7"/>
    <w:rsid w:val="00FB1999"/>
    <w:rsid w:val="00FB19B7"/>
    <w:rsid w:val="00FB4C57"/>
    <w:rsid w:val="00FB4D38"/>
    <w:rsid w:val="00FB6D07"/>
    <w:rsid w:val="00FB6D1E"/>
    <w:rsid w:val="00FB7BD5"/>
    <w:rsid w:val="00FC0A7F"/>
    <w:rsid w:val="00FC2539"/>
    <w:rsid w:val="00FC5590"/>
    <w:rsid w:val="00FC5856"/>
    <w:rsid w:val="00FC793C"/>
    <w:rsid w:val="00FD0F1E"/>
    <w:rsid w:val="00FD2425"/>
    <w:rsid w:val="00FD2506"/>
    <w:rsid w:val="00FD361E"/>
    <w:rsid w:val="00FD43E1"/>
    <w:rsid w:val="00FD4478"/>
    <w:rsid w:val="00FD505A"/>
    <w:rsid w:val="00FD5E6A"/>
    <w:rsid w:val="00FD6B4F"/>
    <w:rsid w:val="00FE0F84"/>
    <w:rsid w:val="00FE2286"/>
    <w:rsid w:val="00FE2899"/>
    <w:rsid w:val="00FE3045"/>
    <w:rsid w:val="00FE343D"/>
    <w:rsid w:val="00FE36D7"/>
    <w:rsid w:val="00FE3A04"/>
    <w:rsid w:val="00FE4BA7"/>
    <w:rsid w:val="00FE5069"/>
    <w:rsid w:val="00FE564B"/>
    <w:rsid w:val="00FE586B"/>
    <w:rsid w:val="00FE7882"/>
    <w:rsid w:val="00FF11A6"/>
    <w:rsid w:val="00FF2C25"/>
    <w:rsid w:val="00FF3C44"/>
    <w:rsid w:val="00FF4335"/>
    <w:rsid w:val="00FF5186"/>
    <w:rsid w:val="00FF661B"/>
    <w:rsid w:val="00FF6874"/>
    <w:rsid w:val="00FF6971"/>
    <w:rsid w:val="00FF6B80"/>
    <w:rsid w:val="00FF7B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7265B9"/>
  <w15:docId w15:val="{BF820F0C-33E1-4324-88AF-6B69921D2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D49DF"/>
    <w:pPr>
      <w:ind w:firstLine="709"/>
      <w:jc w:val="both"/>
    </w:pPr>
    <w:rPr>
      <w:sz w:val="24"/>
      <w:szCs w:val="24"/>
    </w:rPr>
  </w:style>
  <w:style w:type="paragraph" w:styleId="Nagwek1">
    <w:name w:val="heading 1"/>
    <w:basedOn w:val="Normalny"/>
    <w:next w:val="Normalny"/>
    <w:link w:val="Nagwek1Znak"/>
    <w:rsid w:val="00E24B2C"/>
    <w:pPr>
      <w:keepNext/>
      <w:keepLines/>
      <w:spacing w:before="480"/>
      <w:outlineLvl w:val="0"/>
    </w:pPr>
    <w:rPr>
      <w:rFonts w:ascii="Cambria" w:hAnsi="Cambria"/>
      <w:b/>
      <w:bCs/>
      <w:color w:val="365F91"/>
      <w:sz w:val="28"/>
      <w:szCs w:val="28"/>
    </w:rPr>
  </w:style>
  <w:style w:type="paragraph" w:styleId="Nagwek2">
    <w:name w:val="heading 2"/>
    <w:basedOn w:val="Normalny"/>
    <w:next w:val="Normalny"/>
    <w:link w:val="Nagwek2Znak"/>
    <w:rsid w:val="00E24B2C"/>
    <w:pPr>
      <w:keepNext/>
      <w:ind w:firstLine="0"/>
      <w:jc w:val="center"/>
      <w:outlineLvl w:val="1"/>
    </w:pPr>
    <w:rPr>
      <w:sz w:val="52"/>
      <w:szCs w:val="52"/>
    </w:rPr>
  </w:style>
  <w:style w:type="paragraph" w:styleId="Nagwek3">
    <w:name w:val="heading 3"/>
    <w:basedOn w:val="Normalny"/>
    <w:next w:val="Normalny"/>
    <w:link w:val="Nagwek3Znak"/>
    <w:semiHidden/>
    <w:unhideWhenUsed/>
    <w:rsid w:val="0064044B"/>
    <w:pPr>
      <w:keepNext/>
      <w:keepLines/>
      <w:spacing w:before="40"/>
      <w:outlineLvl w:val="2"/>
    </w:pPr>
    <w:rPr>
      <w:rFonts w:ascii="Cambria" w:hAnsi="Cambria"/>
      <w:color w:val="243F60"/>
    </w:rPr>
  </w:style>
  <w:style w:type="paragraph" w:styleId="Nagwek4">
    <w:name w:val="heading 4"/>
    <w:basedOn w:val="Normalny"/>
    <w:next w:val="Normalny"/>
    <w:link w:val="Nagwek4Znak"/>
    <w:semiHidden/>
    <w:unhideWhenUsed/>
    <w:rsid w:val="00491AAE"/>
    <w:pPr>
      <w:keepNext/>
      <w:keepLines/>
      <w:spacing w:before="40"/>
      <w:outlineLvl w:val="3"/>
    </w:pPr>
    <w:rPr>
      <w:rFonts w:ascii="Cambria" w:hAnsi="Cambria"/>
      <w:i/>
      <w:iCs/>
      <w:color w:val="365F9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topka">
    <w:name w:val="footer"/>
    <w:basedOn w:val="Normalny"/>
    <w:link w:val="StopkaZnak"/>
    <w:uiPriority w:val="99"/>
    <w:rsid w:val="005B6272"/>
    <w:pPr>
      <w:tabs>
        <w:tab w:val="center" w:pos="4536"/>
        <w:tab w:val="right" w:pos="9072"/>
      </w:tabs>
    </w:pPr>
  </w:style>
  <w:style w:type="character" w:styleId="Hipercze">
    <w:name w:val="Hyperlink"/>
    <w:basedOn w:val="Domylnaczcionkaakapitu"/>
    <w:uiPriority w:val="99"/>
    <w:unhideWhenUsed/>
    <w:rsid w:val="00754BD5"/>
    <w:rPr>
      <w:color w:val="0563C1" w:themeColor="hyperlink"/>
      <w:u w:val="single"/>
    </w:rPr>
  </w:style>
  <w:style w:type="character" w:styleId="Nierozpoznanawzmianka">
    <w:name w:val="Unresolved Mention"/>
    <w:basedOn w:val="Domylnaczcionkaakapitu"/>
    <w:uiPriority w:val="99"/>
    <w:semiHidden/>
    <w:unhideWhenUsed/>
    <w:rsid w:val="00754BD5"/>
    <w:rPr>
      <w:color w:val="605E5C"/>
      <w:shd w:val="clear" w:color="auto" w:fill="E1DFDD"/>
    </w:rPr>
  </w:style>
  <w:style w:type="paragraph" w:styleId="Tekstkomentarza">
    <w:name w:val="annotation text"/>
    <w:basedOn w:val="Normalny"/>
    <w:semiHidden/>
    <w:rsid w:val="00DB4F7F"/>
    <w:rPr>
      <w:sz w:val="20"/>
      <w:szCs w:val="20"/>
    </w:rPr>
  </w:style>
  <w:style w:type="paragraph" w:styleId="Tematkomentarza">
    <w:name w:val="annotation subject"/>
    <w:basedOn w:val="Tekstkomentarza"/>
    <w:next w:val="Tekstkomentarza"/>
    <w:semiHidden/>
    <w:rsid w:val="00DB4F7F"/>
    <w:rPr>
      <w:b/>
      <w:bCs/>
    </w:rPr>
  </w:style>
  <w:style w:type="paragraph" w:styleId="Tekstdymka">
    <w:name w:val="Balloon Text"/>
    <w:basedOn w:val="Normalny"/>
    <w:semiHidden/>
    <w:rsid w:val="00DB4F7F"/>
    <w:rPr>
      <w:rFonts w:ascii="Tahoma" w:hAnsi="Tahoma" w:cs="Tahoma"/>
      <w:sz w:val="16"/>
      <w:szCs w:val="16"/>
    </w:rPr>
  </w:style>
  <w:style w:type="paragraph" w:styleId="Tekstprzypisukocowego">
    <w:name w:val="endnote text"/>
    <w:basedOn w:val="Normalny"/>
    <w:semiHidden/>
    <w:rsid w:val="0057250F"/>
    <w:rPr>
      <w:sz w:val="20"/>
      <w:szCs w:val="20"/>
    </w:rPr>
  </w:style>
  <w:style w:type="paragraph" w:styleId="Nagwek">
    <w:name w:val="header"/>
    <w:basedOn w:val="Normalny"/>
    <w:link w:val="NagwekZnak"/>
    <w:uiPriority w:val="99"/>
    <w:unhideWhenUsed/>
    <w:rsid w:val="00ED299B"/>
    <w:pPr>
      <w:tabs>
        <w:tab w:val="center" w:pos="4536"/>
        <w:tab w:val="right" w:pos="9072"/>
      </w:tabs>
    </w:pPr>
  </w:style>
  <w:style w:type="paragraph" w:customStyle="1" w:styleId="Rautor">
    <w:name w:val="R_autor"/>
    <w:basedOn w:val="Rtytu"/>
    <w:link w:val="RautorZnak"/>
    <w:autoRedefine/>
    <w:qFormat/>
    <w:rsid w:val="00AC7DB7"/>
    <w:pPr>
      <w:spacing w:before="120"/>
      <w:ind w:left="360"/>
    </w:pPr>
    <w:rPr>
      <w:rFonts w:eastAsia="Calibri" w:cs="Times New Roman"/>
      <w:b w:val="0"/>
      <w:i/>
    </w:rPr>
  </w:style>
  <w:style w:type="paragraph" w:customStyle="1" w:styleId="RN1">
    <w:name w:val="R_N1"/>
    <w:basedOn w:val="Normalny"/>
    <w:rsid w:val="006364B7"/>
    <w:pPr>
      <w:suppressAutoHyphens/>
      <w:spacing w:before="240" w:after="120"/>
      <w:ind w:firstLine="0"/>
      <w:jc w:val="left"/>
    </w:pPr>
    <w:rPr>
      <w:b/>
      <w:sz w:val="28"/>
      <w:szCs w:val="20"/>
    </w:rPr>
  </w:style>
  <w:style w:type="paragraph" w:customStyle="1" w:styleId="RN2">
    <w:name w:val="R_N2"/>
    <w:basedOn w:val="Normalny"/>
    <w:autoRedefine/>
    <w:qFormat/>
    <w:rsid w:val="006364B7"/>
    <w:pPr>
      <w:spacing w:before="120" w:after="120"/>
      <w:ind w:left="406" w:hanging="406"/>
      <w:jc w:val="left"/>
      <w:outlineLvl w:val="0"/>
    </w:pPr>
    <w:rPr>
      <w:b/>
      <w:bCs/>
      <w:lang w:val="en-GB"/>
    </w:rPr>
  </w:style>
  <w:style w:type="paragraph" w:customStyle="1" w:styleId="Rnumer">
    <w:name w:val="R_numer"/>
    <w:basedOn w:val="Normalny"/>
    <w:qFormat/>
    <w:rsid w:val="006364B7"/>
    <w:pPr>
      <w:spacing w:before="960"/>
      <w:jc w:val="right"/>
    </w:pPr>
    <w:rPr>
      <w:rFonts w:ascii="Bernard MT Condensed" w:hAnsi="Bernard MT Condensed"/>
      <w:sz w:val="72"/>
      <w:szCs w:val="72"/>
    </w:rPr>
  </w:style>
  <w:style w:type="paragraph" w:customStyle="1" w:styleId="Rpodr">
    <w:name w:val="R_pod_r"/>
    <w:qFormat/>
    <w:rsid w:val="006364B7"/>
    <w:pPr>
      <w:suppressAutoHyphens/>
      <w:spacing w:before="120"/>
    </w:pPr>
    <w:rPr>
      <w:sz w:val="22"/>
      <w:lang w:val="en-US"/>
    </w:rPr>
  </w:style>
  <w:style w:type="paragraph" w:customStyle="1" w:styleId="Rpodt">
    <w:name w:val="R_pod_t"/>
    <w:basedOn w:val="Rpodr"/>
    <w:qFormat/>
    <w:rsid w:val="006364B7"/>
    <w:pPr>
      <w:spacing w:before="0"/>
    </w:pPr>
  </w:style>
  <w:style w:type="paragraph" w:customStyle="1" w:styleId="Rpodt1">
    <w:name w:val="R_pod_t1"/>
    <w:basedOn w:val="Rpodr"/>
    <w:qFormat/>
    <w:rsid w:val="006364B7"/>
    <w:pPr>
      <w:spacing w:before="0" w:after="120"/>
    </w:pPr>
  </w:style>
  <w:style w:type="paragraph" w:customStyle="1" w:styleId="Rpodpis">
    <w:name w:val="R_podpis"/>
    <w:qFormat/>
    <w:rsid w:val="006364B7"/>
    <w:pPr>
      <w:suppressAutoHyphens/>
      <w:spacing w:before="120"/>
    </w:pPr>
    <w:rPr>
      <w:sz w:val="22"/>
      <w:lang w:val="en-US"/>
    </w:rPr>
  </w:style>
  <w:style w:type="paragraph" w:customStyle="1" w:styleId="Rtext">
    <w:name w:val="R_text"/>
    <w:basedOn w:val="Tekstpodstawowywcity"/>
    <w:qFormat/>
    <w:rsid w:val="006364B7"/>
  </w:style>
  <w:style w:type="paragraph" w:styleId="Tekstpodstawowywcity">
    <w:name w:val="Body Text Indent"/>
    <w:basedOn w:val="Normalny"/>
    <w:link w:val="TekstpodstawowywcityZnak"/>
    <w:rsid w:val="008E278D"/>
    <w:pPr>
      <w:spacing w:after="120"/>
      <w:ind w:left="283"/>
    </w:pPr>
  </w:style>
  <w:style w:type="character" w:customStyle="1" w:styleId="TekstpodstawowywcityZnak">
    <w:name w:val="Tekst podstawowy wcięty Znak"/>
    <w:link w:val="Tekstpodstawowywcity"/>
    <w:rsid w:val="008E278D"/>
    <w:rPr>
      <w:sz w:val="22"/>
      <w:szCs w:val="24"/>
    </w:rPr>
  </w:style>
  <w:style w:type="paragraph" w:customStyle="1" w:styleId="Rtytu">
    <w:name w:val="R_tytuł"/>
    <w:basedOn w:val="Rn20"/>
    <w:link w:val="RtytuZnak"/>
    <w:autoRedefine/>
    <w:qFormat/>
    <w:rsid w:val="00403F3C"/>
    <w:pPr>
      <w:spacing w:before="240" w:after="0"/>
      <w:jc w:val="center"/>
    </w:pPr>
    <w:rPr>
      <w:color w:val="000000" w:themeColor="text1"/>
      <w:sz w:val="24"/>
      <w:szCs w:val="24"/>
      <w:lang w:val="en-GB"/>
    </w:rPr>
  </w:style>
  <w:style w:type="character" w:customStyle="1" w:styleId="NagwekZnak">
    <w:name w:val="Nagłówek Znak"/>
    <w:basedOn w:val="Domylnaczcionkaakapitu"/>
    <w:link w:val="Nagwek"/>
    <w:uiPriority w:val="99"/>
    <w:rsid w:val="00ED299B"/>
    <w:rPr>
      <w:sz w:val="24"/>
      <w:szCs w:val="24"/>
    </w:rPr>
  </w:style>
  <w:style w:type="paragraph" w:styleId="Akapitzlist">
    <w:name w:val="List Paragraph"/>
    <w:basedOn w:val="Normalny"/>
    <w:uiPriority w:val="34"/>
    <w:qFormat/>
    <w:rsid w:val="008926A6"/>
    <w:pPr>
      <w:ind w:left="720"/>
      <w:contextualSpacing/>
    </w:pPr>
  </w:style>
  <w:style w:type="table" w:styleId="Tabela-Siatka">
    <w:name w:val="Table Grid"/>
    <w:basedOn w:val="Standardowy"/>
    <w:uiPriority w:val="39"/>
    <w:rsid w:val="00AB00D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opkaZnak">
    <w:name w:val="Stopka Znak"/>
    <w:link w:val="Stopka"/>
    <w:uiPriority w:val="99"/>
    <w:rsid w:val="002B638D"/>
    <w:rPr>
      <w:sz w:val="22"/>
      <w:szCs w:val="24"/>
    </w:rPr>
  </w:style>
  <w:style w:type="character" w:customStyle="1" w:styleId="Nagwek2Znak">
    <w:name w:val="Nagłówek 2 Znak"/>
    <w:link w:val="Nagwek2"/>
    <w:rsid w:val="00E24B2C"/>
    <w:rPr>
      <w:sz w:val="52"/>
      <w:szCs w:val="52"/>
    </w:rPr>
  </w:style>
  <w:style w:type="character" w:customStyle="1" w:styleId="Nagwek1Znak">
    <w:name w:val="Nagłówek 1 Znak"/>
    <w:link w:val="Nagwek1"/>
    <w:rsid w:val="00E24B2C"/>
    <w:rPr>
      <w:rFonts w:ascii="Cambria" w:eastAsia="Times New Roman" w:hAnsi="Cambria" w:cs="Times New Roman"/>
      <w:b/>
      <w:bCs/>
      <w:color w:val="365F91"/>
      <w:sz w:val="28"/>
      <w:szCs w:val="28"/>
    </w:rPr>
  </w:style>
  <w:style w:type="paragraph" w:styleId="Tytu">
    <w:name w:val="Title"/>
    <w:basedOn w:val="Normalny"/>
    <w:link w:val="TytuZnak"/>
    <w:uiPriority w:val="10"/>
    <w:qFormat/>
    <w:rsid w:val="006364B7"/>
    <w:pPr>
      <w:pBdr>
        <w:bottom w:val="single" w:sz="8" w:space="4" w:color="4F81BD"/>
      </w:pBdr>
      <w:spacing w:after="300"/>
      <w:contextualSpacing/>
    </w:pPr>
    <w:rPr>
      <w:rFonts w:ascii="Cambria" w:hAnsi="Cambria"/>
      <w:color w:val="17365D"/>
      <w:spacing w:val="5"/>
      <w:kern w:val="28"/>
      <w:sz w:val="52"/>
      <w:szCs w:val="52"/>
    </w:rPr>
  </w:style>
  <w:style w:type="character" w:customStyle="1" w:styleId="TytuZnak">
    <w:name w:val="Tytuł Znak"/>
    <w:link w:val="Tytu"/>
    <w:uiPriority w:val="10"/>
    <w:rsid w:val="006364B7"/>
    <w:rPr>
      <w:rFonts w:ascii="Cambria" w:eastAsia="Times New Roman" w:hAnsi="Cambria" w:cs="Times New Roman"/>
      <w:color w:val="17365D"/>
      <w:spacing w:val="5"/>
      <w:kern w:val="28"/>
      <w:sz w:val="52"/>
      <w:szCs w:val="52"/>
    </w:rPr>
  </w:style>
  <w:style w:type="paragraph" w:customStyle="1" w:styleId="TEKSTNORMALNY">
    <w:name w:val="TEKST NORMALNY"/>
    <w:basedOn w:val="Zwykytekst"/>
    <w:link w:val="TEKSTNORMALNYZnakZnak"/>
    <w:rsid w:val="000D0C36"/>
    <w:pPr>
      <w:spacing w:line="360" w:lineRule="auto"/>
      <w:ind w:firstLine="284"/>
    </w:pPr>
    <w:rPr>
      <w:rFonts w:ascii="Calibri" w:hAnsi="Calibri" w:cs="Courier New"/>
      <w:sz w:val="24"/>
      <w:szCs w:val="20"/>
    </w:rPr>
  </w:style>
  <w:style w:type="character" w:customStyle="1" w:styleId="TEKSTNORMALNYZnakZnak">
    <w:name w:val="TEKST NORMALNY Znak Znak"/>
    <w:link w:val="TEKSTNORMALNY"/>
    <w:rsid w:val="000D0C36"/>
    <w:rPr>
      <w:rFonts w:ascii="Calibri" w:hAnsi="Calibri" w:cs="Courier New"/>
      <w:sz w:val="24"/>
    </w:rPr>
  </w:style>
  <w:style w:type="paragraph" w:styleId="Zwykytekst">
    <w:name w:val="Plain Text"/>
    <w:basedOn w:val="Normalny"/>
    <w:link w:val="ZwykytekstZnak"/>
    <w:rsid w:val="000D0C36"/>
    <w:rPr>
      <w:rFonts w:ascii="Consolas" w:hAnsi="Consolas" w:cs="Consolas"/>
      <w:sz w:val="21"/>
      <w:szCs w:val="21"/>
    </w:rPr>
  </w:style>
  <w:style w:type="character" w:customStyle="1" w:styleId="ZwykytekstZnak">
    <w:name w:val="Zwykły tekst Znak"/>
    <w:link w:val="Zwykytekst"/>
    <w:rsid w:val="000D0C36"/>
    <w:rPr>
      <w:rFonts w:ascii="Consolas" w:hAnsi="Consolas" w:cs="Consolas"/>
      <w:sz w:val="21"/>
      <w:szCs w:val="21"/>
    </w:rPr>
  </w:style>
  <w:style w:type="character" w:customStyle="1" w:styleId="Nagwek3Znak">
    <w:name w:val="Nagłówek 3 Znak"/>
    <w:link w:val="Nagwek3"/>
    <w:semiHidden/>
    <w:rsid w:val="0064044B"/>
    <w:rPr>
      <w:rFonts w:ascii="Cambria" w:eastAsia="Times New Roman" w:hAnsi="Cambria" w:cs="Times New Roman"/>
      <w:color w:val="243F60"/>
      <w:sz w:val="24"/>
      <w:szCs w:val="24"/>
    </w:rPr>
  </w:style>
  <w:style w:type="character" w:styleId="UyteHipercze">
    <w:name w:val="FollowedHyperlink"/>
    <w:semiHidden/>
    <w:unhideWhenUsed/>
    <w:rsid w:val="00DA7A85"/>
    <w:rPr>
      <w:color w:val="800080"/>
      <w:u w:val="single"/>
    </w:rPr>
  </w:style>
  <w:style w:type="character" w:styleId="Tekstzastpczy">
    <w:name w:val="Placeholder Text"/>
    <w:uiPriority w:val="99"/>
    <w:semiHidden/>
    <w:rsid w:val="00E76FBD"/>
    <w:rPr>
      <w:color w:val="808080"/>
    </w:rPr>
  </w:style>
  <w:style w:type="character" w:customStyle="1" w:styleId="tlid-translation">
    <w:name w:val="tlid-translation"/>
    <w:basedOn w:val="Domylnaczcionkaakapitu"/>
    <w:rsid w:val="008922CB"/>
  </w:style>
  <w:style w:type="character" w:customStyle="1" w:styleId="Nagwek4Znak">
    <w:name w:val="Nagłówek 4 Znak"/>
    <w:link w:val="Nagwek4"/>
    <w:semiHidden/>
    <w:rsid w:val="00491AAE"/>
    <w:rPr>
      <w:rFonts w:ascii="Cambria" w:eastAsia="Times New Roman" w:hAnsi="Cambria" w:cs="Times New Roman"/>
      <w:i/>
      <w:iCs/>
      <w:color w:val="365F91"/>
      <w:sz w:val="24"/>
      <w:szCs w:val="24"/>
    </w:rPr>
  </w:style>
  <w:style w:type="character" w:customStyle="1" w:styleId="y2iqfc">
    <w:name w:val="y2iqfc"/>
    <w:basedOn w:val="Domylnaczcionkaakapitu"/>
    <w:rsid w:val="00712734"/>
  </w:style>
  <w:style w:type="character" w:styleId="Uwydatnienie">
    <w:name w:val="Emphasis"/>
    <w:basedOn w:val="Domylnaczcionkaakapitu"/>
    <w:uiPriority w:val="20"/>
    <w:qFormat/>
    <w:rsid w:val="00CD366E"/>
    <w:rPr>
      <w:i/>
      <w:iCs/>
    </w:rPr>
  </w:style>
  <w:style w:type="table" w:customStyle="1" w:styleId="Tabela-Siatka1">
    <w:name w:val="Tabela - Siatka1"/>
    <w:basedOn w:val="Standardowy"/>
    <w:next w:val="Tabela-Siatka"/>
    <w:uiPriority w:val="39"/>
    <w:rsid w:val="009949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b1">
    <w:name w:val="R_ab1"/>
    <w:next w:val="Normalny"/>
    <w:autoRedefine/>
    <w:qFormat/>
    <w:rsid w:val="001D1F7B"/>
    <w:pPr>
      <w:suppressAutoHyphens/>
      <w:spacing w:before="120"/>
      <w:ind w:left="567" w:right="567"/>
      <w:jc w:val="both"/>
    </w:pPr>
    <w:rPr>
      <w:rFonts w:eastAsia="SimSun"/>
      <w:kern w:val="2"/>
      <w:sz w:val="18"/>
      <w:lang w:val="en-GB"/>
      <w14:ligatures w14:val="standardContextual"/>
    </w:rPr>
  </w:style>
  <w:style w:type="paragraph" w:customStyle="1" w:styleId="Rab2">
    <w:name w:val="R_ab2"/>
    <w:basedOn w:val="Rab1"/>
    <w:next w:val="Normalny"/>
    <w:autoRedefine/>
    <w:qFormat/>
    <w:rsid w:val="001D1F7B"/>
    <w:pPr>
      <w:spacing w:before="60"/>
    </w:pPr>
  </w:style>
  <w:style w:type="paragraph" w:customStyle="1" w:styleId="Rafiliacja">
    <w:name w:val="R_afiliacja"/>
    <w:basedOn w:val="Normalny"/>
    <w:link w:val="RafiliacjaZnak"/>
    <w:qFormat/>
    <w:rsid w:val="001D1F7B"/>
    <w:pPr>
      <w:suppressAutoHyphens/>
      <w:ind w:firstLine="0"/>
      <w:jc w:val="center"/>
    </w:pPr>
    <w:rPr>
      <w:rFonts w:eastAsiaTheme="minorHAnsi"/>
      <w:i/>
      <w:kern w:val="2"/>
      <w:sz w:val="20"/>
      <w:szCs w:val="28"/>
      <w:lang w:eastAsia="en-US"/>
      <w14:ligatures w14:val="standardContextual"/>
    </w:rPr>
  </w:style>
  <w:style w:type="character" w:customStyle="1" w:styleId="RafiliacjaZnak">
    <w:name w:val="R_afiliacja Znak"/>
    <w:basedOn w:val="Domylnaczcionkaakapitu"/>
    <w:link w:val="Rafiliacja"/>
    <w:rsid w:val="001D1F7B"/>
    <w:rPr>
      <w:rFonts w:eastAsiaTheme="minorHAnsi"/>
      <w:i/>
      <w:kern w:val="2"/>
      <w:szCs w:val="28"/>
      <w:lang w:eastAsia="en-US"/>
      <w14:ligatures w14:val="standardContextual"/>
    </w:rPr>
  </w:style>
  <w:style w:type="paragraph" w:customStyle="1" w:styleId="Rauco">
    <w:name w:val="R_au_co"/>
    <w:basedOn w:val="Rafiliacja"/>
    <w:autoRedefine/>
    <w:qFormat/>
    <w:rsid w:val="001D1F7B"/>
    <w:pPr>
      <w:spacing w:before="120"/>
    </w:pPr>
    <w:rPr>
      <w:lang w:val="en-GB"/>
    </w:rPr>
  </w:style>
  <w:style w:type="paragraph" w:customStyle="1" w:styleId="Rn10">
    <w:name w:val="R_n1"/>
    <w:basedOn w:val="Normalny"/>
    <w:link w:val="Rn1Znak"/>
    <w:qFormat/>
    <w:rsid w:val="001D1F7B"/>
    <w:pPr>
      <w:suppressAutoHyphens/>
      <w:spacing w:before="240" w:after="120"/>
      <w:ind w:firstLine="0"/>
    </w:pPr>
    <w:rPr>
      <w:rFonts w:eastAsiaTheme="minorHAnsi" w:cstheme="minorBidi"/>
      <w:b/>
      <w:kern w:val="2"/>
      <w:szCs w:val="22"/>
      <w:lang w:eastAsia="en-US"/>
      <w14:ligatures w14:val="standardContextual"/>
    </w:rPr>
  </w:style>
  <w:style w:type="character" w:customStyle="1" w:styleId="Rn1Znak">
    <w:name w:val="R_n1 Znak"/>
    <w:basedOn w:val="Domylnaczcionkaakapitu"/>
    <w:link w:val="Rn10"/>
    <w:rsid w:val="001D1F7B"/>
    <w:rPr>
      <w:rFonts w:eastAsiaTheme="minorHAnsi" w:cstheme="minorBidi"/>
      <w:b/>
      <w:kern w:val="2"/>
      <w:sz w:val="24"/>
      <w:szCs w:val="22"/>
      <w:lang w:eastAsia="en-US"/>
      <w14:ligatures w14:val="standardContextual"/>
    </w:rPr>
  </w:style>
  <w:style w:type="paragraph" w:customStyle="1" w:styleId="Rn20">
    <w:name w:val="R_n2"/>
    <w:basedOn w:val="Rn10"/>
    <w:link w:val="Rn2Znak"/>
    <w:qFormat/>
    <w:rsid w:val="001D1F7B"/>
    <w:pPr>
      <w:spacing w:before="120"/>
      <w:jc w:val="left"/>
    </w:pPr>
    <w:rPr>
      <w:sz w:val="22"/>
    </w:rPr>
  </w:style>
  <w:style w:type="character" w:customStyle="1" w:styleId="Rn2Znak">
    <w:name w:val="R_n2 Znak"/>
    <w:link w:val="Rn20"/>
    <w:rsid w:val="001D1F7B"/>
    <w:rPr>
      <w:rFonts w:eastAsiaTheme="minorHAnsi" w:cstheme="minorBidi"/>
      <w:b/>
      <w:kern w:val="2"/>
      <w:sz w:val="22"/>
      <w:szCs w:val="22"/>
      <w:lang w:eastAsia="en-US"/>
      <w14:ligatures w14:val="standardContextual"/>
    </w:rPr>
  </w:style>
  <w:style w:type="character" w:customStyle="1" w:styleId="RtytuZnak">
    <w:name w:val="R_tytuł Znak"/>
    <w:basedOn w:val="Rn2Znak"/>
    <w:link w:val="Rtytu"/>
    <w:rsid w:val="00403F3C"/>
    <w:rPr>
      <w:rFonts w:eastAsiaTheme="minorHAnsi" w:cstheme="minorBidi"/>
      <w:b/>
      <w:color w:val="000000" w:themeColor="text1"/>
      <w:kern w:val="2"/>
      <w:sz w:val="24"/>
      <w:szCs w:val="24"/>
      <w:lang w:val="en-GB" w:eastAsia="en-US"/>
      <w14:ligatures w14:val="standardContextual"/>
    </w:rPr>
  </w:style>
  <w:style w:type="character" w:customStyle="1" w:styleId="RautorZnak">
    <w:name w:val="R_autor Znak"/>
    <w:link w:val="Rautor"/>
    <w:rsid w:val="00AC7DB7"/>
    <w:rPr>
      <w:rFonts w:eastAsia="Calibri"/>
      <w:i/>
      <w:kern w:val="2"/>
      <w:sz w:val="24"/>
      <w:szCs w:val="28"/>
      <w:lang w:val="en-GB" w:eastAsia="en-US"/>
      <w14:ligatures w14:val="standardContextual"/>
    </w:rPr>
  </w:style>
  <w:style w:type="paragraph" w:customStyle="1" w:styleId="Rlit">
    <w:name w:val="R_lit"/>
    <w:basedOn w:val="Normalny"/>
    <w:link w:val="RlitZnak"/>
    <w:qFormat/>
    <w:rsid w:val="001D1F7B"/>
    <w:pPr>
      <w:ind w:left="425" w:hanging="425"/>
    </w:pPr>
    <w:rPr>
      <w:kern w:val="2"/>
      <w:sz w:val="20"/>
      <w:szCs w:val="20"/>
      <w:lang w:val="en-US"/>
      <w14:ligatures w14:val="standardContextual"/>
    </w:rPr>
  </w:style>
  <w:style w:type="character" w:customStyle="1" w:styleId="RlitZnak">
    <w:name w:val="R_lit Znak"/>
    <w:basedOn w:val="Domylnaczcionkaakapitu"/>
    <w:link w:val="Rlit"/>
    <w:rsid w:val="001D1F7B"/>
    <w:rPr>
      <w:kern w:val="2"/>
      <w:lang w:val="en-US"/>
      <w14:ligatures w14:val="standardContextual"/>
    </w:rPr>
  </w:style>
  <w:style w:type="paragraph" w:customStyle="1" w:styleId="Rtab">
    <w:name w:val="R_tab"/>
    <w:basedOn w:val="Normalny"/>
    <w:link w:val="RtabZnak"/>
    <w:qFormat/>
    <w:rsid w:val="001D1F7B"/>
    <w:pPr>
      <w:suppressAutoHyphens/>
      <w:spacing w:after="120"/>
      <w:ind w:firstLine="0"/>
      <w:jc w:val="left"/>
    </w:pPr>
    <w:rPr>
      <w:rFonts w:eastAsiaTheme="minorHAnsi" w:cstheme="minorBidi"/>
      <w:kern w:val="2"/>
      <w:sz w:val="20"/>
      <w:szCs w:val="22"/>
      <w:lang w:eastAsia="en-US"/>
      <w14:ligatures w14:val="standardContextual"/>
    </w:rPr>
  </w:style>
  <w:style w:type="character" w:customStyle="1" w:styleId="RtabZnak">
    <w:name w:val="R_tab Znak"/>
    <w:basedOn w:val="Domylnaczcionkaakapitu"/>
    <w:link w:val="Rtab"/>
    <w:rsid w:val="001D1F7B"/>
    <w:rPr>
      <w:rFonts w:eastAsiaTheme="minorHAnsi" w:cstheme="minorBidi"/>
      <w:kern w:val="2"/>
      <w:szCs w:val="22"/>
      <w:lang w:eastAsia="en-US"/>
      <w14:ligatures w14:val="standardContextual"/>
    </w:rPr>
  </w:style>
  <w:style w:type="paragraph" w:customStyle="1" w:styleId="Rn3">
    <w:name w:val="R_n3"/>
    <w:basedOn w:val="Rtab"/>
    <w:link w:val="Rn3Znak"/>
    <w:autoRedefine/>
    <w:qFormat/>
    <w:rsid w:val="001D1F7B"/>
    <w:pPr>
      <w:spacing w:before="120"/>
      <w:jc w:val="both"/>
    </w:pPr>
    <w:rPr>
      <w:i/>
    </w:rPr>
  </w:style>
  <w:style w:type="character" w:customStyle="1" w:styleId="Rn3Znak">
    <w:name w:val="R_n3 Znak"/>
    <w:basedOn w:val="RtabZnak"/>
    <w:link w:val="Rn3"/>
    <w:rsid w:val="001D1F7B"/>
    <w:rPr>
      <w:rFonts w:eastAsiaTheme="minorHAnsi" w:cstheme="minorBidi"/>
      <w:i/>
      <w:kern w:val="2"/>
      <w:szCs w:val="22"/>
      <w:lang w:eastAsia="en-US"/>
      <w14:ligatures w14:val="standardContextual"/>
    </w:rPr>
  </w:style>
  <w:style w:type="paragraph" w:customStyle="1" w:styleId="Rrys">
    <w:name w:val="R_rys"/>
    <w:basedOn w:val="Rafiliacja"/>
    <w:link w:val="RrysZnak"/>
    <w:qFormat/>
    <w:rsid w:val="001D1F7B"/>
    <w:pPr>
      <w:spacing w:before="120"/>
      <w:jc w:val="left"/>
    </w:pPr>
    <w:rPr>
      <w:i w:val="0"/>
    </w:rPr>
  </w:style>
  <w:style w:type="character" w:customStyle="1" w:styleId="RrysZnak">
    <w:name w:val="R_rys Znak"/>
    <w:basedOn w:val="RafiliacjaZnak"/>
    <w:link w:val="Rrys"/>
    <w:rsid w:val="001D1F7B"/>
    <w:rPr>
      <w:rFonts w:eastAsiaTheme="minorHAnsi"/>
      <w:i w:val="0"/>
      <w:kern w:val="2"/>
      <w:szCs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602601">
      <w:bodyDiv w:val="1"/>
      <w:marLeft w:val="0"/>
      <w:marRight w:val="0"/>
      <w:marTop w:val="0"/>
      <w:marBottom w:val="0"/>
      <w:divBdr>
        <w:top w:val="none" w:sz="0" w:space="0" w:color="auto"/>
        <w:left w:val="none" w:sz="0" w:space="0" w:color="auto"/>
        <w:bottom w:val="none" w:sz="0" w:space="0" w:color="auto"/>
        <w:right w:val="none" w:sz="0" w:space="0" w:color="auto"/>
      </w:divBdr>
    </w:div>
    <w:div w:id="151681216">
      <w:bodyDiv w:val="1"/>
      <w:marLeft w:val="0"/>
      <w:marRight w:val="0"/>
      <w:marTop w:val="0"/>
      <w:marBottom w:val="0"/>
      <w:divBdr>
        <w:top w:val="none" w:sz="0" w:space="0" w:color="auto"/>
        <w:left w:val="none" w:sz="0" w:space="0" w:color="auto"/>
        <w:bottom w:val="none" w:sz="0" w:space="0" w:color="auto"/>
        <w:right w:val="none" w:sz="0" w:space="0" w:color="auto"/>
      </w:divBdr>
      <w:divsChild>
        <w:div w:id="1299918788">
          <w:marLeft w:val="0"/>
          <w:marRight w:val="0"/>
          <w:marTop w:val="0"/>
          <w:marBottom w:val="0"/>
          <w:divBdr>
            <w:top w:val="none" w:sz="0" w:space="0" w:color="auto"/>
            <w:left w:val="none" w:sz="0" w:space="0" w:color="auto"/>
            <w:bottom w:val="none" w:sz="0" w:space="0" w:color="auto"/>
            <w:right w:val="none" w:sz="0" w:space="0" w:color="auto"/>
          </w:divBdr>
          <w:divsChild>
            <w:div w:id="797265754">
              <w:marLeft w:val="0"/>
              <w:marRight w:val="75"/>
              <w:marTop w:val="0"/>
              <w:marBottom w:val="0"/>
              <w:divBdr>
                <w:top w:val="none" w:sz="0" w:space="0" w:color="auto"/>
                <w:left w:val="none" w:sz="0" w:space="0" w:color="auto"/>
                <w:bottom w:val="none" w:sz="0" w:space="0" w:color="auto"/>
                <w:right w:val="none" w:sz="0" w:space="0" w:color="auto"/>
              </w:divBdr>
              <w:divsChild>
                <w:div w:id="196626471">
                  <w:marLeft w:val="0"/>
                  <w:marRight w:val="0"/>
                  <w:marTop w:val="0"/>
                  <w:marBottom w:val="0"/>
                  <w:divBdr>
                    <w:top w:val="none" w:sz="0" w:space="0" w:color="auto"/>
                    <w:left w:val="none" w:sz="0" w:space="0" w:color="auto"/>
                    <w:bottom w:val="none" w:sz="0" w:space="0" w:color="auto"/>
                    <w:right w:val="none" w:sz="0" w:space="0" w:color="auto"/>
                  </w:divBdr>
                  <w:divsChild>
                    <w:div w:id="1331372431">
                      <w:marLeft w:val="0"/>
                      <w:marRight w:val="0"/>
                      <w:marTop w:val="0"/>
                      <w:marBottom w:val="0"/>
                      <w:divBdr>
                        <w:top w:val="none" w:sz="0" w:space="0" w:color="auto"/>
                        <w:left w:val="none" w:sz="0" w:space="0" w:color="auto"/>
                        <w:bottom w:val="none" w:sz="0" w:space="0" w:color="auto"/>
                        <w:right w:val="none" w:sz="0" w:space="0" w:color="auto"/>
                      </w:divBdr>
                      <w:divsChild>
                        <w:div w:id="418209634">
                          <w:marLeft w:val="0"/>
                          <w:marRight w:val="0"/>
                          <w:marTop w:val="0"/>
                          <w:marBottom w:val="0"/>
                          <w:divBdr>
                            <w:top w:val="none" w:sz="0" w:space="0" w:color="auto"/>
                            <w:left w:val="none" w:sz="0" w:space="0" w:color="auto"/>
                            <w:bottom w:val="none" w:sz="0" w:space="0" w:color="auto"/>
                            <w:right w:val="none" w:sz="0" w:space="0" w:color="auto"/>
                          </w:divBdr>
                          <w:divsChild>
                            <w:div w:id="1089157591">
                              <w:marLeft w:val="0"/>
                              <w:marRight w:val="0"/>
                              <w:marTop w:val="0"/>
                              <w:marBottom w:val="0"/>
                              <w:divBdr>
                                <w:top w:val="none" w:sz="0" w:space="0" w:color="auto"/>
                                <w:left w:val="none" w:sz="0" w:space="0" w:color="auto"/>
                                <w:bottom w:val="none" w:sz="0" w:space="0" w:color="auto"/>
                                <w:right w:val="none" w:sz="0" w:space="0" w:color="auto"/>
                              </w:divBdr>
                              <w:divsChild>
                                <w:div w:id="1167598217">
                                  <w:marLeft w:val="0"/>
                                  <w:marRight w:val="0"/>
                                  <w:marTop w:val="0"/>
                                  <w:marBottom w:val="0"/>
                                  <w:divBdr>
                                    <w:top w:val="none" w:sz="0" w:space="0" w:color="auto"/>
                                    <w:left w:val="none" w:sz="0" w:space="0" w:color="auto"/>
                                    <w:bottom w:val="none" w:sz="0" w:space="0" w:color="auto"/>
                                    <w:right w:val="none" w:sz="0" w:space="0" w:color="auto"/>
                                  </w:divBdr>
                                </w:div>
                                <w:div w:id="1626620974">
                                  <w:marLeft w:val="0"/>
                                  <w:marRight w:val="0"/>
                                  <w:marTop w:val="0"/>
                                  <w:marBottom w:val="0"/>
                                  <w:divBdr>
                                    <w:top w:val="none" w:sz="0" w:space="0" w:color="auto"/>
                                    <w:left w:val="none" w:sz="0" w:space="0" w:color="auto"/>
                                    <w:bottom w:val="none" w:sz="0" w:space="0" w:color="auto"/>
                                    <w:right w:val="none" w:sz="0" w:space="0" w:color="auto"/>
                                  </w:divBdr>
                                </w:div>
                                <w:div w:id="17688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967226">
      <w:bodyDiv w:val="1"/>
      <w:marLeft w:val="0"/>
      <w:marRight w:val="0"/>
      <w:marTop w:val="0"/>
      <w:marBottom w:val="0"/>
      <w:divBdr>
        <w:top w:val="none" w:sz="0" w:space="0" w:color="auto"/>
        <w:left w:val="none" w:sz="0" w:space="0" w:color="auto"/>
        <w:bottom w:val="none" w:sz="0" w:space="0" w:color="auto"/>
        <w:right w:val="none" w:sz="0" w:space="0" w:color="auto"/>
      </w:divBdr>
      <w:divsChild>
        <w:div w:id="742725686">
          <w:marLeft w:val="0"/>
          <w:marRight w:val="0"/>
          <w:marTop w:val="0"/>
          <w:marBottom w:val="0"/>
          <w:divBdr>
            <w:top w:val="none" w:sz="0" w:space="0" w:color="auto"/>
            <w:left w:val="none" w:sz="0" w:space="0" w:color="auto"/>
            <w:bottom w:val="none" w:sz="0" w:space="0" w:color="auto"/>
            <w:right w:val="none" w:sz="0" w:space="0" w:color="auto"/>
          </w:divBdr>
        </w:div>
      </w:divsChild>
    </w:div>
    <w:div w:id="327681556">
      <w:bodyDiv w:val="1"/>
      <w:marLeft w:val="0"/>
      <w:marRight w:val="0"/>
      <w:marTop w:val="0"/>
      <w:marBottom w:val="0"/>
      <w:divBdr>
        <w:top w:val="none" w:sz="0" w:space="0" w:color="auto"/>
        <w:left w:val="none" w:sz="0" w:space="0" w:color="auto"/>
        <w:bottom w:val="none" w:sz="0" w:space="0" w:color="auto"/>
        <w:right w:val="none" w:sz="0" w:space="0" w:color="auto"/>
      </w:divBdr>
    </w:div>
    <w:div w:id="374814789">
      <w:bodyDiv w:val="1"/>
      <w:marLeft w:val="0"/>
      <w:marRight w:val="0"/>
      <w:marTop w:val="0"/>
      <w:marBottom w:val="0"/>
      <w:divBdr>
        <w:top w:val="none" w:sz="0" w:space="0" w:color="auto"/>
        <w:left w:val="none" w:sz="0" w:space="0" w:color="auto"/>
        <w:bottom w:val="none" w:sz="0" w:space="0" w:color="auto"/>
        <w:right w:val="none" w:sz="0" w:space="0" w:color="auto"/>
      </w:divBdr>
      <w:divsChild>
        <w:div w:id="555822611">
          <w:marLeft w:val="0"/>
          <w:marRight w:val="0"/>
          <w:marTop w:val="0"/>
          <w:marBottom w:val="0"/>
          <w:divBdr>
            <w:top w:val="none" w:sz="0" w:space="0" w:color="auto"/>
            <w:left w:val="none" w:sz="0" w:space="0" w:color="auto"/>
            <w:bottom w:val="none" w:sz="0" w:space="0" w:color="auto"/>
            <w:right w:val="none" w:sz="0" w:space="0" w:color="auto"/>
          </w:divBdr>
          <w:divsChild>
            <w:div w:id="767310609">
              <w:marLeft w:val="0"/>
              <w:marRight w:val="0"/>
              <w:marTop w:val="0"/>
              <w:marBottom w:val="0"/>
              <w:divBdr>
                <w:top w:val="none" w:sz="0" w:space="0" w:color="auto"/>
                <w:left w:val="none" w:sz="0" w:space="0" w:color="auto"/>
                <w:bottom w:val="none" w:sz="0" w:space="0" w:color="auto"/>
                <w:right w:val="none" w:sz="0" w:space="0" w:color="auto"/>
              </w:divBdr>
              <w:divsChild>
                <w:div w:id="1436435625">
                  <w:marLeft w:val="0"/>
                  <w:marRight w:val="0"/>
                  <w:marTop w:val="0"/>
                  <w:marBottom w:val="0"/>
                  <w:divBdr>
                    <w:top w:val="none" w:sz="0" w:space="0" w:color="auto"/>
                    <w:left w:val="none" w:sz="0" w:space="0" w:color="auto"/>
                    <w:bottom w:val="none" w:sz="0" w:space="0" w:color="auto"/>
                    <w:right w:val="none" w:sz="0" w:space="0" w:color="auto"/>
                  </w:divBdr>
                  <w:divsChild>
                    <w:div w:id="1429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30744">
      <w:bodyDiv w:val="1"/>
      <w:marLeft w:val="0"/>
      <w:marRight w:val="0"/>
      <w:marTop w:val="0"/>
      <w:marBottom w:val="0"/>
      <w:divBdr>
        <w:top w:val="none" w:sz="0" w:space="0" w:color="auto"/>
        <w:left w:val="none" w:sz="0" w:space="0" w:color="auto"/>
        <w:bottom w:val="none" w:sz="0" w:space="0" w:color="auto"/>
        <w:right w:val="none" w:sz="0" w:space="0" w:color="auto"/>
      </w:divBdr>
      <w:divsChild>
        <w:div w:id="701901270">
          <w:marLeft w:val="0"/>
          <w:marRight w:val="0"/>
          <w:marTop w:val="0"/>
          <w:marBottom w:val="0"/>
          <w:divBdr>
            <w:top w:val="none" w:sz="0" w:space="0" w:color="auto"/>
            <w:left w:val="none" w:sz="0" w:space="0" w:color="auto"/>
            <w:bottom w:val="none" w:sz="0" w:space="0" w:color="auto"/>
            <w:right w:val="none" w:sz="0" w:space="0" w:color="auto"/>
          </w:divBdr>
          <w:divsChild>
            <w:div w:id="794326682">
              <w:marLeft w:val="0"/>
              <w:marRight w:val="75"/>
              <w:marTop w:val="0"/>
              <w:marBottom w:val="0"/>
              <w:divBdr>
                <w:top w:val="none" w:sz="0" w:space="0" w:color="auto"/>
                <w:left w:val="none" w:sz="0" w:space="0" w:color="auto"/>
                <w:bottom w:val="none" w:sz="0" w:space="0" w:color="auto"/>
                <w:right w:val="none" w:sz="0" w:space="0" w:color="auto"/>
              </w:divBdr>
              <w:divsChild>
                <w:div w:id="543711263">
                  <w:marLeft w:val="0"/>
                  <w:marRight w:val="0"/>
                  <w:marTop w:val="0"/>
                  <w:marBottom w:val="0"/>
                  <w:divBdr>
                    <w:top w:val="none" w:sz="0" w:space="0" w:color="auto"/>
                    <w:left w:val="none" w:sz="0" w:space="0" w:color="auto"/>
                    <w:bottom w:val="none" w:sz="0" w:space="0" w:color="auto"/>
                    <w:right w:val="none" w:sz="0" w:space="0" w:color="auto"/>
                  </w:divBdr>
                  <w:divsChild>
                    <w:div w:id="71900787">
                      <w:marLeft w:val="0"/>
                      <w:marRight w:val="0"/>
                      <w:marTop w:val="0"/>
                      <w:marBottom w:val="0"/>
                      <w:divBdr>
                        <w:top w:val="none" w:sz="0" w:space="0" w:color="auto"/>
                        <w:left w:val="none" w:sz="0" w:space="0" w:color="auto"/>
                        <w:bottom w:val="none" w:sz="0" w:space="0" w:color="auto"/>
                        <w:right w:val="none" w:sz="0" w:space="0" w:color="auto"/>
                      </w:divBdr>
                      <w:divsChild>
                        <w:div w:id="403183134">
                          <w:marLeft w:val="0"/>
                          <w:marRight w:val="0"/>
                          <w:marTop w:val="0"/>
                          <w:marBottom w:val="0"/>
                          <w:divBdr>
                            <w:top w:val="none" w:sz="0" w:space="0" w:color="auto"/>
                            <w:left w:val="none" w:sz="0" w:space="0" w:color="auto"/>
                            <w:bottom w:val="none" w:sz="0" w:space="0" w:color="auto"/>
                            <w:right w:val="none" w:sz="0" w:space="0" w:color="auto"/>
                          </w:divBdr>
                          <w:divsChild>
                            <w:div w:id="15378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7673903">
      <w:bodyDiv w:val="1"/>
      <w:marLeft w:val="0"/>
      <w:marRight w:val="0"/>
      <w:marTop w:val="0"/>
      <w:marBottom w:val="0"/>
      <w:divBdr>
        <w:top w:val="none" w:sz="0" w:space="0" w:color="auto"/>
        <w:left w:val="none" w:sz="0" w:space="0" w:color="auto"/>
        <w:bottom w:val="none" w:sz="0" w:space="0" w:color="auto"/>
        <w:right w:val="none" w:sz="0" w:space="0" w:color="auto"/>
      </w:divBdr>
    </w:div>
    <w:div w:id="537352701">
      <w:bodyDiv w:val="1"/>
      <w:marLeft w:val="0"/>
      <w:marRight w:val="0"/>
      <w:marTop w:val="0"/>
      <w:marBottom w:val="0"/>
      <w:divBdr>
        <w:top w:val="none" w:sz="0" w:space="0" w:color="auto"/>
        <w:left w:val="none" w:sz="0" w:space="0" w:color="auto"/>
        <w:bottom w:val="none" w:sz="0" w:space="0" w:color="auto"/>
        <w:right w:val="none" w:sz="0" w:space="0" w:color="auto"/>
      </w:divBdr>
      <w:divsChild>
        <w:div w:id="826701221">
          <w:marLeft w:val="0"/>
          <w:marRight w:val="0"/>
          <w:marTop w:val="0"/>
          <w:marBottom w:val="0"/>
          <w:divBdr>
            <w:top w:val="none" w:sz="0" w:space="0" w:color="auto"/>
            <w:left w:val="none" w:sz="0" w:space="0" w:color="auto"/>
            <w:bottom w:val="none" w:sz="0" w:space="0" w:color="auto"/>
            <w:right w:val="none" w:sz="0" w:space="0" w:color="auto"/>
          </w:divBdr>
        </w:div>
        <w:div w:id="1499231398">
          <w:marLeft w:val="0"/>
          <w:marRight w:val="0"/>
          <w:marTop w:val="0"/>
          <w:marBottom w:val="0"/>
          <w:divBdr>
            <w:top w:val="none" w:sz="0" w:space="0" w:color="auto"/>
            <w:left w:val="none" w:sz="0" w:space="0" w:color="auto"/>
            <w:bottom w:val="none" w:sz="0" w:space="0" w:color="auto"/>
            <w:right w:val="none" w:sz="0" w:space="0" w:color="auto"/>
          </w:divBdr>
        </w:div>
      </w:divsChild>
    </w:div>
    <w:div w:id="693769648">
      <w:bodyDiv w:val="1"/>
      <w:marLeft w:val="0"/>
      <w:marRight w:val="0"/>
      <w:marTop w:val="0"/>
      <w:marBottom w:val="0"/>
      <w:divBdr>
        <w:top w:val="none" w:sz="0" w:space="0" w:color="auto"/>
        <w:left w:val="none" w:sz="0" w:space="0" w:color="auto"/>
        <w:bottom w:val="none" w:sz="0" w:space="0" w:color="auto"/>
        <w:right w:val="none" w:sz="0" w:space="0" w:color="auto"/>
      </w:divBdr>
    </w:div>
    <w:div w:id="752050345">
      <w:bodyDiv w:val="1"/>
      <w:marLeft w:val="0"/>
      <w:marRight w:val="0"/>
      <w:marTop w:val="0"/>
      <w:marBottom w:val="0"/>
      <w:divBdr>
        <w:top w:val="none" w:sz="0" w:space="0" w:color="auto"/>
        <w:left w:val="none" w:sz="0" w:space="0" w:color="auto"/>
        <w:bottom w:val="none" w:sz="0" w:space="0" w:color="auto"/>
        <w:right w:val="none" w:sz="0" w:space="0" w:color="auto"/>
      </w:divBdr>
      <w:divsChild>
        <w:div w:id="1540628467">
          <w:marLeft w:val="0"/>
          <w:marRight w:val="0"/>
          <w:marTop w:val="0"/>
          <w:marBottom w:val="75"/>
          <w:divBdr>
            <w:top w:val="none" w:sz="0" w:space="0" w:color="auto"/>
            <w:left w:val="none" w:sz="0" w:space="0" w:color="auto"/>
            <w:bottom w:val="none" w:sz="0" w:space="0" w:color="auto"/>
            <w:right w:val="none" w:sz="0" w:space="0" w:color="auto"/>
          </w:divBdr>
        </w:div>
      </w:divsChild>
    </w:div>
    <w:div w:id="780297443">
      <w:bodyDiv w:val="1"/>
      <w:marLeft w:val="0"/>
      <w:marRight w:val="0"/>
      <w:marTop w:val="0"/>
      <w:marBottom w:val="0"/>
      <w:divBdr>
        <w:top w:val="none" w:sz="0" w:space="0" w:color="auto"/>
        <w:left w:val="none" w:sz="0" w:space="0" w:color="auto"/>
        <w:bottom w:val="none" w:sz="0" w:space="0" w:color="auto"/>
        <w:right w:val="none" w:sz="0" w:space="0" w:color="auto"/>
      </w:divBdr>
    </w:div>
    <w:div w:id="795870810">
      <w:bodyDiv w:val="1"/>
      <w:marLeft w:val="0"/>
      <w:marRight w:val="0"/>
      <w:marTop w:val="0"/>
      <w:marBottom w:val="0"/>
      <w:divBdr>
        <w:top w:val="none" w:sz="0" w:space="0" w:color="auto"/>
        <w:left w:val="none" w:sz="0" w:space="0" w:color="auto"/>
        <w:bottom w:val="none" w:sz="0" w:space="0" w:color="auto"/>
        <w:right w:val="none" w:sz="0" w:space="0" w:color="auto"/>
      </w:divBdr>
      <w:divsChild>
        <w:div w:id="1054502264">
          <w:marLeft w:val="0"/>
          <w:marRight w:val="0"/>
          <w:marTop w:val="0"/>
          <w:marBottom w:val="0"/>
          <w:divBdr>
            <w:top w:val="none" w:sz="0" w:space="0" w:color="auto"/>
            <w:left w:val="none" w:sz="0" w:space="0" w:color="auto"/>
            <w:bottom w:val="none" w:sz="0" w:space="0" w:color="auto"/>
            <w:right w:val="none" w:sz="0" w:space="0" w:color="auto"/>
          </w:divBdr>
        </w:div>
      </w:divsChild>
    </w:div>
    <w:div w:id="817915941">
      <w:bodyDiv w:val="1"/>
      <w:marLeft w:val="0"/>
      <w:marRight w:val="0"/>
      <w:marTop w:val="0"/>
      <w:marBottom w:val="0"/>
      <w:divBdr>
        <w:top w:val="none" w:sz="0" w:space="0" w:color="auto"/>
        <w:left w:val="none" w:sz="0" w:space="0" w:color="auto"/>
        <w:bottom w:val="none" w:sz="0" w:space="0" w:color="auto"/>
        <w:right w:val="none" w:sz="0" w:space="0" w:color="auto"/>
      </w:divBdr>
    </w:div>
    <w:div w:id="897667288">
      <w:bodyDiv w:val="1"/>
      <w:marLeft w:val="0"/>
      <w:marRight w:val="0"/>
      <w:marTop w:val="0"/>
      <w:marBottom w:val="0"/>
      <w:divBdr>
        <w:top w:val="none" w:sz="0" w:space="0" w:color="auto"/>
        <w:left w:val="none" w:sz="0" w:space="0" w:color="auto"/>
        <w:bottom w:val="none" w:sz="0" w:space="0" w:color="auto"/>
        <w:right w:val="none" w:sz="0" w:space="0" w:color="auto"/>
      </w:divBdr>
    </w:div>
    <w:div w:id="1034383981">
      <w:bodyDiv w:val="1"/>
      <w:marLeft w:val="0"/>
      <w:marRight w:val="0"/>
      <w:marTop w:val="0"/>
      <w:marBottom w:val="0"/>
      <w:divBdr>
        <w:top w:val="none" w:sz="0" w:space="0" w:color="auto"/>
        <w:left w:val="none" w:sz="0" w:space="0" w:color="auto"/>
        <w:bottom w:val="none" w:sz="0" w:space="0" w:color="auto"/>
        <w:right w:val="none" w:sz="0" w:space="0" w:color="auto"/>
      </w:divBdr>
    </w:div>
    <w:div w:id="1168443307">
      <w:bodyDiv w:val="1"/>
      <w:marLeft w:val="0"/>
      <w:marRight w:val="0"/>
      <w:marTop w:val="0"/>
      <w:marBottom w:val="0"/>
      <w:divBdr>
        <w:top w:val="none" w:sz="0" w:space="0" w:color="auto"/>
        <w:left w:val="none" w:sz="0" w:space="0" w:color="auto"/>
        <w:bottom w:val="none" w:sz="0" w:space="0" w:color="auto"/>
        <w:right w:val="none" w:sz="0" w:space="0" w:color="auto"/>
      </w:divBdr>
      <w:divsChild>
        <w:div w:id="82922743">
          <w:marLeft w:val="0"/>
          <w:marRight w:val="0"/>
          <w:marTop w:val="0"/>
          <w:marBottom w:val="0"/>
          <w:divBdr>
            <w:top w:val="none" w:sz="0" w:space="0" w:color="auto"/>
            <w:left w:val="none" w:sz="0" w:space="0" w:color="auto"/>
            <w:bottom w:val="none" w:sz="0" w:space="0" w:color="auto"/>
            <w:right w:val="none" w:sz="0" w:space="0" w:color="auto"/>
          </w:divBdr>
          <w:divsChild>
            <w:div w:id="1816676948">
              <w:marLeft w:val="0"/>
              <w:marRight w:val="0"/>
              <w:marTop w:val="0"/>
              <w:marBottom w:val="0"/>
              <w:divBdr>
                <w:top w:val="none" w:sz="0" w:space="0" w:color="auto"/>
                <w:left w:val="none" w:sz="0" w:space="0" w:color="auto"/>
                <w:bottom w:val="none" w:sz="0" w:space="0" w:color="auto"/>
                <w:right w:val="none" w:sz="0" w:space="0" w:color="auto"/>
              </w:divBdr>
              <w:divsChild>
                <w:div w:id="587154529">
                  <w:marLeft w:val="0"/>
                  <w:marRight w:val="0"/>
                  <w:marTop w:val="0"/>
                  <w:marBottom w:val="0"/>
                  <w:divBdr>
                    <w:top w:val="none" w:sz="0" w:space="0" w:color="auto"/>
                    <w:left w:val="none" w:sz="0" w:space="0" w:color="auto"/>
                    <w:bottom w:val="none" w:sz="0" w:space="0" w:color="auto"/>
                    <w:right w:val="none" w:sz="0" w:space="0" w:color="auto"/>
                  </w:divBdr>
                  <w:divsChild>
                    <w:div w:id="192409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98705">
      <w:bodyDiv w:val="1"/>
      <w:marLeft w:val="0"/>
      <w:marRight w:val="0"/>
      <w:marTop w:val="0"/>
      <w:marBottom w:val="0"/>
      <w:divBdr>
        <w:top w:val="none" w:sz="0" w:space="0" w:color="auto"/>
        <w:left w:val="none" w:sz="0" w:space="0" w:color="auto"/>
        <w:bottom w:val="none" w:sz="0" w:space="0" w:color="auto"/>
        <w:right w:val="none" w:sz="0" w:space="0" w:color="auto"/>
      </w:divBdr>
    </w:div>
    <w:div w:id="1220092376">
      <w:bodyDiv w:val="1"/>
      <w:marLeft w:val="0"/>
      <w:marRight w:val="0"/>
      <w:marTop w:val="0"/>
      <w:marBottom w:val="0"/>
      <w:divBdr>
        <w:top w:val="none" w:sz="0" w:space="0" w:color="auto"/>
        <w:left w:val="none" w:sz="0" w:space="0" w:color="auto"/>
        <w:bottom w:val="none" w:sz="0" w:space="0" w:color="auto"/>
        <w:right w:val="none" w:sz="0" w:space="0" w:color="auto"/>
      </w:divBdr>
    </w:div>
    <w:div w:id="1294826380">
      <w:bodyDiv w:val="1"/>
      <w:marLeft w:val="0"/>
      <w:marRight w:val="0"/>
      <w:marTop w:val="0"/>
      <w:marBottom w:val="0"/>
      <w:divBdr>
        <w:top w:val="none" w:sz="0" w:space="0" w:color="auto"/>
        <w:left w:val="none" w:sz="0" w:space="0" w:color="auto"/>
        <w:bottom w:val="none" w:sz="0" w:space="0" w:color="auto"/>
        <w:right w:val="none" w:sz="0" w:space="0" w:color="auto"/>
      </w:divBdr>
      <w:divsChild>
        <w:div w:id="2020696907">
          <w:marLeft w:val="0"/>
          <w:marRight w:val="0"/>
          <w:marTop w:val="0"/>
          <w:marBottom w:val="0"/>
          <w:divBdr>
            <w:top w:val="none" w:sz="0" w:space="0" w:color="auto"/>
            <w:left w:val="none" w:sz="0" w:space="0" w:color="auto"/>
            <w:bottom w:val="none" w:sz="0" w:space="0" w:color="auto"/>
            <w:right w:val="none" w:sz="0" w:space="0" w:color="auto"/>
          </w:divBdr>
        </w:div>
      </w:divsChild>
    </w:div>
    <w:div w:id="1343582181">
      <w:bodyDiv w:val="1"/>
      <w:marLeft w:val="0"/>
      <w:marRight w:val="0"/>
      <w:marTop w:val="0"/>
      <w:marBottom w:val="0"/>
      <w:divBdr>
        <w:top w:val="none" w:sz="0" w:space="0" w:color="auto"/>
        <w:left w:val="none" w:sz="0" w:space="0" w:color="auto"/>
        <w:bottom w:val="none" w:sz="0" w:space="0" w:color="auto"/>
        <w:right w:val="none" w:sz="0" w:space="0" w:color="auto"/>
      </w:divBdr>
      <w:divsChild>
        <w:div w:id="2060934019">
          <w:marLeft w:val="0"/>
          <w:marRight w:val="0"/>
          <w:marTop w:val="0"/>
          <w:marBottom w:val="0"/>
          <w:divBdr>
            <w:top w:val="none" w:sz="0" w:space="0" w:color="auto"/>
            <w:left w:val="none" w:sz="0" w:space="0" w:color="auto"/>
            <w:bottom w:val="none" w:sz="0" w:space="0" w:color="auto"/>
            <w:right w:val="none" w:sz="0" w:space="0" w:color="auto"/>
          </w:divBdr>
          <w:divsChild>
            <w:div w:id="2137017145">
              <w:marLeft w:val="0"/>
              <w:marRight w:val="0"/>
              <w:marTop w:val="0"/>
              <w:marBottom w:val="0"/>
              <w:divBdr>
                <w:top w:val="none" w:sz="0" w:space="0" w:color="auto"/>
                <w:left w:val="none" w:sz="0" w:space="0" w:color="auto"/>
                <w:bottom w:val="none" w:sz="0" w:space="0" w:color="auto"/>
                <w:right w:val="none" w:sz="0" w:space="0" w:color="auto"/>
              </w:divBdr>
              <w:divsChild>
                <w:div w:id="2108036321">
                  <w:marLeft w:val="0"/>
                  <w:marRight w:val="0"/>
                  <w:marTop w:val="0"/>
                  <w:marBottom w:val="0"/>
                  <w:divBdr>
                    <w:top w:val="none" w:sz="0" w:space="0" w:color="auto"/>
                    <w:left w:val="none" w:sz="0" w:space="0" w:color="auto"/>
                    <w:bottom w:val="none" w:sz="0" w:space="0" w:color="auto"/>
                    <w:right w:val="none" w:sz="0" w:space="0" w:color="auto"/>
                  </w:divBdr>
                  <w:divsChild>
                    <w:div w:id="163736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735320">
      <w:bodyDiv w:val="1"/>
      <w:marLeft w:val="0"/>
      <w:marRight w:val="0"/>
      <w:marTop w:val="0"/>
      <w:marBottom w:val="0"/>
      <w:divBdr>
        <w:top w:val="none" w:sz="0" w:space="0" w:color="auto"/>
        <w:left w:val="none" w:sz="0" w:space="0" w:color="auto"/>
        <w:bottom w:val="none" w:sz="0" w:space="0" w:color="auto"/>
        <w:right w:val="none" w:sz="0" w:space="0" w:color="auto"/>
      </w:divBdr>
    </w:div>
    <w:div w:id="1410544842">
      <w:bodyDiv w:val="1"/>
      <w:marLeft w:val="0"/>
      <w:marRight w:val="0"/>
      <w:marTop w:val="0"/>
      <w:marBottom w:val="0"/>
      <w:divBdr>
        <w:top w:val="none" w:sz="0" w:space="0" w:color="auto"/>
        <w:left w:val="none" w:sz="0" w:space="0" w:color="auto"/>
        <w:bottom w:val="none" w:sz="0" w:space="0" w:color="auto"/>
        <w:right w:val="none" w:sz="0" w:space="0" w:color="auto"/>
      </w:divBdr>
    </w:div>
    <w:div w:id="1568419556">
      <w:bodyDiv w:val="1"/>
      <w:marLeft w:val="0"/>
      <w:marRight w:val="0"/>
      <w:marTop w:val="0"/>
      <w:marBottom w:val="0"/>
      <w:divBdr>
        <w:top w:val="none" w:sz="0" w:space="0" w:color="auto"/>
        <w:left w:val="none" w:sz="0" w:space="0" w:color="auto"/>
        <w:bottom w:val="none" w:sz="0" w:space="0" w:color="auto"/>
        <w:right w:val="none" w:sz="0" w:space="0" w:color="auto"/>
      </w:divBdr>
    </w:div>
    <w:div w:id="1570841524">
      <w:bodyDiv w:val="1"/>
      <w:marLeft w:val="0"/>
      <w:marRight w:val="0"/>
      <w:marTop w:val="0"/>
      <w:marBottom w:val="0"/>
      <w:divBdr>
        <w:top w:val="none" w:sz="0" w:space="0" w:color="auto"/>
        <w:left w:val="none" w:sz="0" w:space="0" w:color="auto"/>
        <w:bottom w:val="none" w:sz="0" w:space="0" w:color="auto"/>
        <w:right w:val="none" w:sz="0" w:space="0" w:color="auto"/>
      </w:divBdr>
    </w:div>
    <w:div w:id="1601795381">
      <w:bodyDiv w:val="1"/>
      <w:marLeft w:val="0"/>
      <w:marRight w:val="0"/>
      <w:marTop w:val="0"/>
      <w:marBottom w:val="0"/>
      <w:divBdr>
        <w:top w:val="none" w:sz="0" w:space="0" w:color="auto"/>
        <w:left w:val="none" w:sz="0" w:space="0" w:color="auto"/>
        <w:bottom w:val="none" w:sz="0" w:space="0" w:color="auto"/>
        <w:right w:val="none" w:sz="0" w:space="0" w:color="auto"/>
      </w:divBdr>
    </w:div>
    <w:div w:id="1651520192">
      <w:bodyDiv w:val="1"/>
      <w:marLeft w:val="0"/>
      <w:marRight w:val="0"/>
      <w:marTop w:val="0"/>
      <w:marBottom w:val="0"/>
      <w:divBdr>
        <w:top w:val="none" w:sz="0" w:space="0" w:color="auto"/>
        <w:left w:val="none" w:sz="0" w:space="0" w:color="auto"/>
        <w:bottom w:val="none" w:sz="0" w:space="0" w:color="auto"/>
        <w:right w:val="none" w:sz="0" w:space="0" w:color="auto"/>
      </w:divBdr>
      <w:divsChild>
        <w:div w:id="777407522">
          <w:marLeft w:val="0"/>
          <w:marRight w:val="0"/>
          <w:marTop w:val="0"/>
          <w:marBottom w:val="0"/>
          <w:divBdr>
            <w:top w:val="none" w:sz="0" w:space="0" w:color="auto"/>
            <w:left w:val="none" w:sz="0" w:space="0" w:color="auto"/>
            <w:bottom w:val="none" w:sz="0" w:space="0" w:color="auto"/>
            <w:right w:val="none" w:sz="0" w:space="0" w:color="auto"/>
          </w:divBdr>
        </w:div>
      </w:divsChild>
    </w:div>
    <w:div w:id="1665814132">
      <w:bodyDiv w:val="1"/>
      <w:marLeft w:val="0"/>
      <w:marRight w:val="0"/>
      <w:marTop w:val="0"/>
      <w:marBottom w:val="0"/>
      <w:divBdr>
        <w:top w:val="none" w:sz="0" w:space="0" w:color="auto"/>
        <w:left w:val="none" w:sz="0" w:space="0" w:color="auto"/>
        <w:bottom w:val="none" w:sz="0" w:space="0" w:color="auto"/>
        <w:right w:val="none" w:sz="0" w:space="0" w:color="auto"/>
      </w:divBdr>
    </w:div>
    <w:div w:id="1703018687">
      <w:bodyDiv w:val="1"/>
      <w:marLeft w:val="0"/>
      <w:marRight w:val="0"/>
      <w:marTop w:val="0"/>
      <w:marBottom w:val="0"/>
      <w:divBdr>
        <w:top w:val="none" w:sz="0" w:space="0" w:color="auto"/>
        <w:left w:val="none" w:sz="0" w:space="0" w:color="auto"/>
        <w:bottom w:val="none" w:sz="0" w:space="0" w:color="auto"/>
        <w:right w:val="none" w:sz="0" w:space="0" w:color="auto"/>
      </w:divBdr>
    </w:div>
    <w:div w:id="1878084330">
      <w:bodyDiv w:val="1"/>
      <w:marLeft w:val="0"/>
      <w:marRight w:val="0"/>
      <w:marTop w:val="0"/>
      <w:marBottom w:val="0"/>
      <w:divBdr>
        <w:top w:val="none" w:sz="0" w:space="0" w:color="auto"/>
        <w:left w:val="none" w:sz="0" w:space="0" w:color="auto"/>
        <w:bottom w:val="none" w:sz="0" w:space="0" w:color="auto"/>
        <w:right w:val="none" w:sz="0" w:space="0" w:color="auto"/>
      </w:divBdr>
    </w:div>
    <w:div w:id="1884101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globalgrowthinsights.com/market-reports/steel-radiator-market-106676"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16/j.ijthermalsci.2010.10.0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doi.org/10.1016/j.enbuild.2010.10.00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1016/j.csite.2023.103432" TargetMode="External"/><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doi.org/10.1002/er.7499" TargetMode="External"/><Relationship Id="rId4" Type="http://schemas.openxmlformats.org/officeDocument/2006/relationships/settings" Target="settings.xml"/><Relationship Id="rId9" Type="http://schemas.openxmlformats.org/officeDocument/2006/relationships/hyperlink" Target="mailto:magdalena.orlowska@tu.koszalin.p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doi.org/10.1016/j.enbuild.2016.05.086"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RTOS~1.ORL\AppData\Local\Temp\ros%202020%20OR&#321;OWSKA%20MAGDALEN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4788E-FDFF-4778-88DE-8B3FFB2CB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ros 2020 ORŁOWSKA MAGDALENA</Template>
  <TotalTime>245</TotalTime>
  <Pages>17</Pages>
  <Words>7752</Words>
  <Characters>46514</Characters>
  <Application>Microsoft Office Word</Application>
  <DocSecurity>0</DocSecurity>
  <Lines>387</Lines>
  <Paragraphs>108</Paragraphs>
  <ScaleCrop>false</ScaleCrop>
  <HeadingPairs>
    <vt:vector size="2" baseType="variant">
      <vt:variant>
        <vt:lpstr>Tytuł</vt:lpstr>
      </vt:variant>
      <vt:variant>
        <vt:i4>1</vt:i4>
      </vt:variant>
    </vt:vector>
  </HeadingPairs>
  <TitlesOfParts>
    <vt:vector size="1" baseType="lpstr">
      <vt:lpstr/>
    </vt:vector>
  </TitlesOfParts>
  <Company>katedra zoologii ogólnej</Company>
  <LinksUpToDate>false</LinksUpToDate>
  <CharactersWithSpaces>54158</CharactersWithSpaces>
  <SharedDoc>false</SharedDoc>
  <HLinks>
    <vt:vector size="36" baseType="variant">
      <vt:variant>
        <vt:i4>2883639</vt:i4>
      </vt:variant>
      <vt:variant>
        <vt:i4>45</vt:i4>
      </vt:variant>
      <vt:variant>
        <vt:i4>0</vt:i4>
      </vt:variant>
      <vt:variant>
        <vt:i4>5</vt:i4>
      </vt:variant>
      <vt:variant>
        <vt:lpwstr>https://www.conrad.pl/p/kamera-termowizyjna-flir-e6-wifi-20-do-250-c-160-x-120-px-9-hz-1545476</vt:lpwstr>
      </vt:variant>
      <vt:variant>
        <vt:lpwstr/>
      </vt:variant>
      <vt:variant>
        <vt:i4>7864442</vt:i4>
      </vt:variant>
      <vt:variant>
        <vt:i4>42</vt:i4>
      </vt:variant>
      <vt:variant>
        <vt:i4>0</vt:i4>
      </vt:variant>
      <vt:variant>
        <vt:i4>5</vt:i4>
      </vt:variant>
      <vt:variant>
        <vt:lpwstr>https://pbn.nauka.gov.pl/sedno-webapp/works/854585</vt:lpwstr>
      </vt:variant>
      <vt:variant>
        <vt:lpwstr/>
      </vt:variant>
      <vt:variant>
        <vt:i4>8257659</vt:i4>
      </vt:variant>
      <vt:variant>
        <vt:i4>39</vt:i4>
      </vt:variant>
      <vt:variant>
        <vt:i4>0</vt:i4>
      </vt:variant>
      <vt:variant>
        <vt:i4>5</vt:i4>
      </vt:variant>
      <vt:variant>
        <vt:lpwstr>https://pbn.nauka.gov.pl/sedno-webapp/works/854593</vt:lpwstr>
      </vt:variant>
      <vt:variant>
        <vt:lpwstr/>
      </vt:variant>
      <vt:variant>
        <vt:i4>8257659</vt:i4>
      </vt:variant>
      <vt:variant>
        <vt:i4>36</vt:i4>
      </vt:variant>
      <vt:variant>
        <vt:i4>0</vt:i4>
      </vt:variant>
      <vt:variant>
        <vt:i4>5</vt:i4>
      </vt:variant>
      <vt:variant>
        <vt:lpwstr>https://pbn.nauka.gov.pl/sedno-webapp/works/819745</vt:lpwstr>
      </vt:variant>
      <vt:variant>
        <vt:lpwstr/>
      </vt:variant>
      <vt:variant>
        <vt:i4>786440</vt:i4>
      </vt:variant>
      <vt:variant>
        <vt:i4>33</vt:i4>
      </vt:variant>
      <vt:variant>
        <vt:i4>0</vt:i4>
      </vt:variant>
      <vt:variant>
        <vt:i4>5</vt:i4>
      </vt:variant>
      <vt:variant>
        <vt:lpwstr>https://www.researchgate.net/scientific-contributions/2082780970_Sayed_Karar</vt:lpwstr>
      </vt:variant>
      <vt:variant>
        <vt:lpwstr/>
      </vt:variant>
      <vt:variant>
        <vt:i4>4718700</vt:i4>
      </vt:variant>
      <vt:variant>
        <vt:i4>30</vt:i4>
      </vt:variant>
      <vt:variant>
        <vt:i4>0</vt:i4>
      </vt:variant>
      <vt:variant>
        <vt:i4>5</vt:i4>
      </vt:variant>
      <vt:variant>
        <vt:lpwstr>https://www.researchgate.net/journal/1948-5085_Journal_of_Thermal_Science_and_Engineering_Applications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Bartosz Orłowski</dc:creator>
  <cp:keywords/>
  <cp:lastModifiedBy>Janusz Dabrowski NA</cp:lastModifiedBy>
  <cp:revision>37</cp:revision>
  <cp:lastPrinted>2025-11-24T11:37:00Z</cp:lastPrinted>
  <dcterms:created xsi:type="dcterms:W3CDTF">2025-11-13T07:43:00Z</dcterms:created>
  <dcterms:modified xsi:type="dcterms:W3CDTF">2025-11-24T11:41:00Z</dcterms:modified>
</cp:coreProperties>
</file>