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034707" w:rsidRPr="002A2477" w14:paraId="5995CFC8" w14:textId="77777777" w:rsidTr="00B73DF4">
        <w:trPr>
          <w:trHeight w:hRule="exact" w:val="142"/>
        </w:trPr>
        <w:tc>
          <w:tcPr>
            <w:tcW w:w="709" w:type="dxa"/>
            <w:vMerge w:val="restart"/>
            <w:shd w:val="clear" w:color="auto" w:fill="auto"/>
            <w:vAlign w:val="center"/>
          </w:tcPr>
          <w:p w14:paraId="7F853B6F" w14:textId="77777777" w:rsidR="00034707" w:rsidRPr="002A2477" w:rsidRDefault="00034707" w:rsidP="00B73DF4">
            <w:pPr>
              <w:spacing w:line="240" w:lineRule="auto"/>
              <w:rPr>
                <w:rFonts w:ascii="Times New Roman" w:hAnsi="Times New Roman" w:cs="Times New Roman"/>
                <w:lang w:val="en-GB"/>
              </w:rPr>
            </w:pPr>
            <w:bookmarkStart w:id="0" w:name="_Hlk145412337"/>
            <w:bookmarkStart w:id="1" w:name="_Hlk103340665"/>
            <w:bookmarkStart w:id="2" w:name="_Hlk24804592"/>
            <w:bookmarkEnd w:id="0"/>
            <w:bookmarkEnd w:id="1"/>
            <w:r w:rsidRPr="002A2477">
              <w:rPr>
                <w:rFonts w:ascii="Times New Roman" w:hAnsi="Times New Roman" w:cs="Times New Roman"/>
                <w:noProof/>
                <w:lang w:val="en-GB"/>
              </w:rPr>
              <w:drawing>
                <wp:anchor distT="0" distB="0" distL="114300" distR="114300" simplePos="0" relativeHeight="251659264" behindDoc="0" locked="0" layoutInCell="1" allowOverlap="1" wp14:anchorId="06EAA357" wp14:editId="728904A3">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354600B4" w14:textId="77777777" w:rsidR="00034707" w:rsidRPr="002A2477" w:rsidRDefault="00034707" w:rsidP="00B73DF4">
            <w:pPr>
              <w:spacing w:line="240" w:lineRule="auto"/>
              <w:jc w:val="center"/>
              <w:rPr>
                <w:rFonts w:ascii="Times New Roman" w:hAnsi="Times New Roman" w:cs="Times New Roman"/>
                <w:lang w:val="en-GB"/>
              </w:rPr>
            </w:pPr>
          </w:p>
        </w:tc>
      </w:tr>
      <w:tr w:rsidR="00034707" w:rsidRPr="002A2477" w14:paraId="690B0A6C" w14:textId="77777777" w:rsidTr="00B73DF4">
        <w:trPr>
          <w:trHeight w:hRule="exact" w:val="283"/>
        </w:trPr>
        <w:tc>
          <w:tcPr>
            <w:tcW w:w="709" w:type="dxa"/>
            <w:vMerge/>
            <w:shd w:val="clear" w:color="auto" w:fill="auto"/>
          </w:tcPr>
          <w:p w14:paraId="6351160D" w14:textId="77777777" w:rsidR="00034707" w:rsidRPr="002A2477" w:rsidRDefault="00034707" w:rsidP="00B73DF4">
            <w:pPr>
              <w:spacing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38C7EE3A" w14:textId="77777777" w:rsidR="00034707" w:rsidRPr="002A2477" w:rsidRDefault="00034707" w:rsidP="00B73DF4">
            <w:pPr>
              <w:spacing w:line="240" w:lineRule="auto"/>
              <w:jc w:val="center"/>
              <w:rPr>
                <w:rFonts w:ascii="Times New Roman" w:hAnsi="Times New Roman" w:cs="Times New Roman"/>
                <w:lang w:val="en-GB"/>
              </w:rPr>
            </w:pPr>
            <w:proofErr w:type="spellStart"/>
            <w:r w:rsidRPr="002A2477">
              <w:rPr>
                <w:rFonts w:ascii="Times New Roman" w:hAnsi="Times New Roman" w:cs="Times New Roman"/>
                <w:b/>
                <w:sz w:val="20"/>
                <w:szCs w:val="20"/>
                <w:lang w:val="en-GB"/>
              </w:rPr>
              <w:t>Rocznik</w:t>
            </w:r>
            <w:proofErr w:type="spellEnd"/>
            <w:r w:rsidRPr="002A2477">
              <w:rPr>
                <w:rFonts w:ascii="Times New Roman" w:hAnsi="Times New Roman" w:cs="Times New Roman"/>
                <w:b/>
                <w:sz w:val="20"/>
                <w:szCs w:val="20"/>
                <w:lang w:val="en-GB"/>
              </w:rPr>
              <w:t xml:space="preserve"> </w:t>
            </w:r>
            <w:proofErr w:type="spellStart"/>
            <w:r w:rsidRPr="002A2477">
              <w:rPr>
                <w:rFonts w:ascii="Times New Roman" w:hAnsi="Times New Roman" w:cs="Times New Roman"/>
                <w:b/>
                <w:sz w:val="20"/>
                <w:szCs w:val="20"/>
                <w:lang w:val="en-GB"/>
              </w:rPr>
              <w:t>Ochrona</w:t>
            </w:r>
            <w:proofErr w:type="spellEnd"/>
            <w:r w:rsidRPr="002A2477">
              <w:rPr>
                <w:rFonts w:ascii="Times New Roman" w:hAnsi="Times New Roman" w:cs="Times New Roman"/>
                <w:b/>
                <w:sz w:val="20"/>
                <w:szCs w:val="20"/>
                <w:lang w:val="en-GB"/>
              </w:rPr>
              <w:t xml:space="preserve"> </w:t>
            </w:r>
            <w:proofErr w:type="spellStart"/>
            <w:r w:rsidRPr="002A2477">
              <w:rPr>
                <w:rFonts w:ascii="Times New Roman" w:hAnsi="Times New Roman" w:cs="Times New Roman"/>
                <w:b/>
                <w:sz w:val="20"/>
                <w:szCs w:val="20"/>
                <w:lang w:val="en-GB"/>
              </w:rPr>
              <w:t>Środowiska</w:t>
            </w:r>
            <w:proofErr w:type="spellEnd"/>
          </w:p>
        </w:tc>
      </w:tr>
      <w:tr w:rsidR="00034707" w:rsidRPr="002A2477" w14:paraId="635019D4" w14:textId="77777777" w:rsidTr="00B73DF4">
        <w:trPr>
          <w:trHeight w:hRule="exact" w:val="283"/>
        </w:trPr>
        <w:tc>
          <w:tcPr>
            <w:tcW w:w="709" w:type="dxa"/>
            <w:vMerge/>
            <w:shd w:val="clear" w:color="auto" w:fill="auto"/>
          </w:tcPr>
          <w:p w14:paraId="679BCBE4" w14:textId="77777777" w:rsidR="00034707" w:rsidRPr="002A2477" w:rsidRDefault="00034707" w:rsidP="00B73DF4">
            <w:pPr>
              <w:spacing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5EE9D0EE" w14:textId="77777777" w:rsidR="00034707" w:rsidRPr="002A2477" w:rsidRDefault="00034707" w:rsidP="00B73DF4">
            <w:pPr>
              <w:spacing w:line="240" w:lineRule="auto"/>
              <w:rPr>
                <w:rFonts w:ascii="Times New Roman" w:hAnsi="Times New Roman" w:cs="Times New Roman"/>
                <w:sz w:val="18"/>
                <w:szCs w:val="18"/>
                <w:lang w:val="en-GB"/>
              </w:rPr>
            </w:pPr>
            <w:r w:rsidRPr="002A2477">
              <w:rPr>
                <w:rFonts w:ascii="Times New Roman" w:hAnsi="Times New Roman" w:cs="Times New Roman"/>
                <w:sz w:val="18"/>
                <w:szCs w:val="18"/>
                <w:lang w:val="en-GB"/>
              </w:rPr>
              <w:t>Volume 27</w:t>
            </w:r>
          </w:p>
        </w:tc>
        <w:tc>
          <w:tcPr>
            <w:tcW w:w="6304" w:type="dxa"/>
            <w:tcBorders>
              <w:top w:val="single" w:sz="2" w:space="0" w:color="auto"/>
              <w:bottom w:val="single" w:sz="2" w:space="0" w:color="auto"/>
            </w:tcBorders>
            <w:shd w:val="clear" w:color="auto" w:fill="auto"/>
            <w:vAlign w:val="center"/>
          </w:tcPr>
          <w:p w14:paraId="4B0111E7" w14:textId="77777777" w:rsidR="00034707" w:rsidRPr="002A2477" w:rsidRDefault="00034707" w:rsidP="00B73DF4">
            <w:pPr>
              <w:tabs>
                <w:tab w:val="left" w:pos="3057"/>
              </w:tabs>
              <w:spacing w:line="240" w:lineRule="auto"/>
              <w:ind w:left="141"/>
              <w:rPr>
                <w:rFonts w:ascii="Times New Roman" w:hAnsi="Times New Roman" w:cs="Times New Roman"/>
                <w:sz w:val="18"/>
                <w:szCs w:val="18"/>
                <w:lang w:val="en-GB"/>
              </w:rPr>
            </w:pPr>
            <w:r w:rsidRPr="002A2477">
              <w:rPr>
                <w:rFonts w:ascii="Times New Roman" w:hAnsi="Times New Roman" w:cs="Times New Roman"/>
                <w:sz w:val="18"/>
                <w:szCs w:val="18"/>
                <w:lang w:val="en-GB"/>
              </w:rPr>
              <w:t>Year 2025</w:t>
            </w:r>
            <w:r w:rsidRPr="002A2477">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0318A3C9" w14:textId="0101711D" w:rsidR="00034707" w:rsidRPr="002A2477" w:rsidRDefault="00034707" w:rsidP="00B73DF4">
            <w:pPr>
              <w:spacing w:line="240" w:lineRule="auto"/>
              <w:jc w:val="right"/>
              <w:rPr>
                <w:rFonts w:ascii="Times New Roman" w:hAnsi="Times New Roman" w:cs="Times New Roman"/>
                <w:sz w:val="18"/>
                <w:szCs w:val="18"/>
                <w:lang w:val="en-GB"/>
              </w:rPr>
            </w:pPr>
            <w:r w:rsidRPr="002A2477">
              <w:rPr>
                <w:rFonts w:ascii="Times New Roman" w:hAnsi="Times New Roman" w:cs="Times New Roman"/>
                <w:sz w:val="18"/>
                <w:szCs w:val="18"/>
                <w:lang w:val="en-GB"/>
              </w:rPr>
              <w:t xml:space="preserve">pp. </w:t>
            </w:r>
            <w:r w:rsidR="004E51F8">
              <w:rPr>
                <w:rFonts w:ascii="Times New Roman" w:hAnsi="Times New Roman" w:cs="Times New Roman"/>
                <w:sz w:val="18"/>
                <w:szCs w:val="18"/>
                <w:lang w:val="en-GB"/>
              </w:rPr>
              <w:t>152</w:t>
            </w:r>
            <w:r w:rsidRPr="002A2477">
              <w:rPr>
                <w:rFonts w:ascii="Times New Roman" w:hAnsi="Times New Roman" w:cs="Times New Roman"/>
                <w:sz w:val="18"/>
                <w:szCs w:val="18"/>
                <w:lang w:val="en-GB"/>
              </w:rPr>
              <w:t>-</w:t>
            </w:r>
            <w:r w:rsidR="004E51F8">
              <w:rPr>
                <w:rFonts w:ascii="Times New Roman" w:hAnsi="Times New Roman" w:cs="Times New Roman"/>
                <w:sz w:val="18"/>
                <w:szCs w:val="18"/>
                <w:lang w:val="en-GB"/>
              </w:rPr>
              <w:t>163</w:t>
            </w:r>
          </w:p>
        </w:tc>
      </w:tr>
      <w:tr w:rsidR="00034707" w:rsidRPr="002A2477" w14:paraId="68446794" w14:textId="77777777" w:rsidTr="00B73DF4">
        <w:trPr>
          <w:trHeight w:hRule="exact" w:val="283"/>
        </w:trPr>
        <w:tc>
          <w:tcPr>
            <w:tcW w:w="709" w:type="dxa"/>
            <w:shd w:val="clear" w:color="auto" w:fill="auto"/>
          </w:tcPr>
          <w:p w14:paraId="12FBC29F" w14:textId="77777777" w:rsidR="00034707" w:rsidRPr="002A2477" w:rsidRDefault="00034707" w:rsidP="00B73DF4">
            <w:pPr>
              <w:spacing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5F6607C1" w14:textId="7823AEFA" w:rsidR="00034707" w:rsidRPr="002A2477" w:rsidRDefault="00034707" w:rsidP="00B73DF4">
            <w:pPr>
              <w:tabs>
                <w:tab w:val="right" w:pos="8928"/>
              </w:tabs>
              <w:spacing w:line="240" w:lineRule="auto"/>
              <w:rPr>
                <w:rFonts w:ascii="Times New Roman" w:hAnsi="Times New Roman" w:cs="Times New Roman"/>
                <w:sz w:val="18"/>
                <w:szCs w:val="18"/>
                <w:lang w:val="en-GB"/>
              </w:rPr>
            </w:pPr>
            <w:r w:rsidRPr="002A2477">
              <w:rPr>
                <w:rFonts w:ascii="Times New Roman" w:hAnsi="Times New Roman" w:cs="Times New Roman"/>
                <w:sz w:val="18"/>
                <w:szCs w:val="18"/>
                <w:lang w:val="en-GB"/>
              </w:rPr>
              <w:t>https://doi.org/10.54740/ros.2025.0</w:t>
            </w:r>
            <w:r w:rsidR="00317F63">
              <w:rPr>
                <w:rFonts w:ascii="Times New Roman" w:hAnsi="Times New Roman" w:cs="Times New Roman"/>
                <w:sz w:val="18"/>
                <w:szCs w:val="18"/>
                <w:lang w:val="en-GB"/>
              </w:rPr>
              <w:t>13</w:t>
            </w:r>
            <w:r w:rsidRPr="002A2477">
              <w:rPr>
                <w:rFonts w:ascii="Times New Roman" w:hAnsi="Times New Roman" w:cs="Times New Roman"/>
                <w:sz w:val="18"/>
                <w:szCs w:val="18"/>
                <w:lang w:val="en-GB"/>
              </w:rPr>
              <w:tab/>
              <w:t>open access</w:t>
            </w:r>
          </w:p>
        </w:tc>
      </w:tr>
      <w:tr w:rsidR="00034707" w:rsidRPr="002A2477" w14:paraId="4BE40D9A" w14:textId="77777777" w:rsidTr="00B73DF4">
        <w:trPr>
          <w:trHeight w:hRule="exact" w:val="283"/>
        </w:trPr>
        <w:tc>
          <w:tcPr>
            <w:tcW w:w="709" w:type="dxa"/>
            <w:shd w:val="clear" w:color="auto" w:fill="auto"/>
          </w:tcPr>
          <w:p w14:paraId="23468B42" w14:textId="77777777" w:rsidR="00034707" w:rsidRPr="002A2477" w:rsidRDefault="00034707" w:rsidP="00B73DF4">
            <w:pPr>
              <w:spacing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64592B6E" w14:textId="7F033470" w:rsidR="00034707" w:rsidRPr="002A2477" w:rsidRDefault="00034707" w:rsidP="00317F63">
            <w:pPr>
              <w:tabs>
                <w:tab w:val="left" w:pos="3783"/>
                <w:tab w:val="right" w:pos="8928"/>
              </w:tabs>
              <w:spacing w:line="240" w:lineRule="auto"/>
              <w:rPr>
                <w:rFonts w:ascii="Times New Roman" w:hAnsi="Times New Roman" w:cs="Times New Roman"/>
                <w:sz w:val="18"/>
                <w:szCs w:val="18"/>
                <w:lang w:val="en-GB"/>
              </w:rPr>
            </w:pPr>
            <w:r w:rsidRPr="002A2477">
              <w:rPr>
                <w:rFonts w:ascii="Times New Roman" w:hAnsi="Times New Roman" w:cs="Times New Roman"/>
                <w:sz w:val="18"/>
                <w:szCs w:val="18"/>
                <w:lang w:val="en-GB"/>
              </w:rPr>
              <w:t>Received: September 2024</w:t>
            </w:r>
            <w:r w:rsidRPr="002A2477">
              <w:rPr>
                <w:rFonts w:ascii="Times New Roman" w:hAnsi="Times New Roman" w:cs="Times New Roman"/>
                <w:sz w:val="18"/>
                <w:szCs w:val="18"/>
                <w:lang w:val="en-GB"/>
              </w:rPr>
              <w:tab/>
              <w:t xml:space="preserve">Accepted: </w:t>
            </w:r>
            <w:r w:rsidR="00873F75" w:rsidRPr="002A2477">
              <w:rPr>
                <w:rFonts w:ascii="Times New Roman" w:hAnsi="Times New Roman" w:cs="Times New Roman"/>
                <w:sz w:val="18"/>
                <w:szCs w:val="18"/>
                <w:lang w:val="en-GB"/>
              </w:rPr>
              <w:t>January</w:t>
            </w:r>
            <w:r w:rsidRPr="002A2477">
              <w:rPr>
                <w:rFonts w:ascii="Times New Roman" w:hAnsi="Times New Roman" w:cs="Times New Roman"/>
                <w:sz w:val="18"/>
                <w:szCs w:val="18"/>
                <w:lang w:val="en-GB"/>
              </w:rPr>
              <w:t xml:space="preserve"> 202</w:t>
            </w:r>
            <w:r w:rsidR="00873F75">
              <w:rPr>
                <w:rFonts w:ascii="Times New Roman" w:hAnsi="Times New Roman" w:cs="Times New Roman"/>
                <w:sz w:val="18"/>
                <w:szCs w:val="18"/>
                <w:lang w:val="en-GB"/>
              </w:rPr>
              <w:t>5</w:t>
            </w:r>
            <w:r w:rsidRPr="002A2477">
              <w:rPr>
                <w:rFonts w:ascii="Times New Roman" w:hAnsi="Times New Roman" w:cs="Times New Roman"/>
                <w:sz w:val="18"/>
                <w:szCs w:val="18"/>
                <w:lang w:val="en-GB"/>
              </w:rPr>
              <w:tab/>
              <w:t xml:space="preserve">Published: </w:t>
            </w:r>
            <w:r w:rsidR="0093294F">
              <w:rPr>
                <w:rFonts w:ascii="Times New Roman" w:hAnsi="Times New Roman" w:cs="Times New Roman"/>
                <w:sz w:val="18"/>
                <w:szCs w:val="18"/>
                <w:lang w:val="en-GB"/>
              </w:rPr>
              <w:t>March</w:t>
            </w:r>
            <w:r w:rsidRPr="002A2477">
              <w:rPr>
                <w:rFonts w:ascii="Times New Roman" w:hAnsi="Times New Roman" w:cs="Times New Roman"/>
                <w:sz w:val="18"/>
                <w:szCs w:val="18"/>
                <w:lang w:val="en-GB"/>
              </w:rPr>
              <w:t xml:space="preserve"> 2025</w:t>
            </w:r>
          </w:p>
        </w:tc>
      </w:tr>
    </w:tbl>
    <w:p w14:paraId="4360C0E3" w14:textId="3CB064A4" w:rsidR="00FB3993" w:rsidRPr="002A2477" w:rsidRDefault="004A6573" w:rsidP="0040732C">
      <w:pPr>
        <w:pStyle w:val="Rtytu"/>
        <w:rPr>
          <w:lang w:val="en-GB"/>
        </w:rPr>
      </w:pPr>
      <w:bookmarkStart w:id="3" w:name="_Hlk193184051"/>
      <w:bookmarkEnd w:id="2"/>
      <w:r w:rsidRPr="00B74E38">
        <w:rPr>
          <w:rFonts w:asciiTheme="minorHAnsi" w:hAnsiTheme="minorHAnsi"/>
          <w:lang w:val="en-GB"/>
        </w:rPr>
        <w:t>S</w:t>
      </w:r>
      <w:r w:rsidRPr="002A2477">
        <w:rPr>
          <w:lang w:val="en-GB"/>
        </w:rPr>
        <w:t xml:space="preserve">tudy of AQI Monitoring </w:t>
      </w:r>
      <w:r w:rsidRPr="00B74E38">
        <w:rPr>
          <w:rFonts w:asciiTheme="minorHAnsi" w:hAnsiTheme="minorHAnsi"/>
          <w:lang w:val="en-GB"/>
        </w:rPr>
        <w:t>S</w:t>
      </w:r>
      <w:r w:rsidRPr="002A2477">
        <w:rPr>
          <w:lang w:val="en-GB"/>
        </w:rPr>
        <w:t>ystem of Indoor</w:t>
      </w:r>
      <w:r w:rsidR="00744A81" w:rsidRPr="002A2477">
        <w:rPr>
          <w:lang w:val="en-GB"/>
        </w:rPr>
        <w:t xml:space="preserve"> </w:t>
      </w:r>
      <w:r w:rsidRPr="002A2477">
        <w:rPr>
          <w:lang w:val="en-GB"/>
        </w:rPr>
        <w:t xml:space="preserve">Environment </w:t>
      </w:r>
      <w:r w:rsidR="00034707" w:rsidRPr="002A2477">
        <w:rPr>
          <w:lang w:val="en-GB"/>
        </w:rPr>
        <w:t>U</w:t>
      </w:r>
      <w:r w:rsidRPr="002A2477">
        <w:rPr>
          <w:lang w:val="en-GB"/>
        </w:rPr>
        <w:t xml:space="preserve">sing Machine Learning Model </w:t>
      </w:r>
      <w:r w:rsidR="00034707" w:rsidRPr="002A2477">
        <w:rPr>
          <w:lang w:val="en-GB"/>
        </w:rPr>
        <w:br/>
      </w:r>
      <w:r w:rsidRPr="002A2477">
        <w:rPr>
          <w:lang w:val="en-GB"/>
        </w:rPr>
        <w:t>and IoT Device</w:t>
      </w:r>
      <w:bookmarkEnd w:id="3"/>
    </w:p>
    <w:p w14:paraId="71D4A14C" w14:textId="6C7351E2" w:rsidR="00FB3993" w:rsidRPr="002A2477" w:rsidRDefault="004A6573" w:rsidP="0040732C">
      <w:pPr>
        <w:pStyle w:val="Rautor"/>
        <w:rPr>
          <w:lang w:val="en-GB"/>
        </w:rPr>
      </w:pPr>
      <w:r w:rsidRPr="002A2477">
        <w:rPr>
          <w:lang w:val="en-GB"/>
        </w:rPr>
        <w:t>Isha Talati</w:t>
      </w:r>
      <w:r w:rsidRPr="002A2477">
        <w:rPr>
          <w:vertAlign w:val="superscript"/>
          <w:lang w:val="en-GB"/>
        </w:rPr>
        <w:t>1*</w:t>
      </w:r>
      <w:r w:rsidRPr="002A2477">
        <w:rPr>
          <w:lang w:val="en-GB"/>
        </w:rPr>
        <w:t>, Kunjan Shah</w:t>
      </w:r>
      <w:r w:rsidRPr="002A2477">
        <w:rPr>
          <w:vertAlign w:val="superscript"/>
          <w:lang w:val="en-GB"/>
        </w:rPr>
        <w:t>2</w:t>
      </w:r>
      <w:r w:rsidRPr="002A2477">
        <w:rPr>
          <w:lang w:val="en-GB"/>
        </w:rPr>
        <w:t>, Om Patel</w:t>
      </w:r>
      <w:r w:rsidR="00872B71" w:rsidRPr="002A2477">
        <w:rPr>
          <w:vertAlign w:val="superscript"/>
          <w:lang w:val="en-GB"/>
        </w:rPr>
        <w:t>2</w:t>
      </w:r>
      <w:r w:rsidRPr="002A2477">
        <w:rPr>
          <w:lang w:val="en-GB"/>
        </w:rPr>
        <w:t>, Jaymin Tanna</w:t>
      </w:r>
      <w:r w:rsidR="00872B71" w:rsidRPr="002A2477">
        <w:rPr>
          <w:vertAlign w:val="superscript"/>
          <w:lang w:val="en-GB"/>
        </w:rPr>
        <w:t>2</w:t>
      </w:r>
      <w:r w:rsidRPr="002A2477">
        <w:rPr>
          <w:lang w:val="en-GB"/>
        </w:rPr>
        <w:t>, Akshat Jain</w:t>
      </w:r>
      <w:r w:rsidR="00872B71" w:rsidRPr="002A2477">
        <w:rPr>
          <w:vertAlign w:val="superscript"/>
          <w:lang w:val="en-GB"/>
        </w:rPr>
        <w:t>2</w:t>
      </w:r>
      <w:r w:rsidR="003E55E7" w:rsidRPr="002A2477">
        <w:rPr>
          <w:lang w:val="en-GB"/>
        </w:rPr>
        <w:t>, Ankit D. Oza</w:t>
      </w:r>
      <w:r w:rsidR="00872B71" w:rsidRPr="002A2477">
        <w:rPr>
          <w:vertAlign w:val="superscript"/>
          <w:lang w:val="en-GB"/>
        </w:rPr>
        <w:t>3</w:t>
      </w:r>
      <w:r w:rsidR="00770464" w:rsidRPr="002A2477">
        <w:rPr>
          <w:lang w:val="en-GB"/>
        </w:rPr>
        <w:t xml:space="preserve">, </w:t>
      </w:r>
      <w:r w:rsidR="0040732C" w:rsidRPr="002A2477">
        <w:rPr>
          <w:lang w:val="en-GB"/>
        </w:rPr>
        <w:br/>
      </w:r>
      <w:r w:rsidR="008E598B" w:rsidRPr="008E598B">
        <w:rPr>
          <w:lang w:val="en-GB"/>
        </w:rPr>
        <w:t>Amruta Arun Yadav</w:t>
      </w:r>
      <w:r w:rsidR="006D5249" w:rsidRPr="006D5249">
        <w:rPr>
          <w:vertAlign w:val="superscript"/>
          <w:lang w:val="en-GB"/>
        </w:rPr>
        <w:t>4</w:t>
      </w:r>
      <w:r w:rsidR="006D5249">
        <w:rPr>
          <w:lang w:val="en-GB"/>
        </w:rPr>
        <w:t xml:space="preserve">, </w:t>
      </w:r>
      <w:r w:rsidR="006D5249" w:rsidRPr="006D5249">
        <w:rPr>
          <w:lang w:val="en-GB"/>
        </w:rPr>
        <w:t>Mohammed J. Alshayeb</w:t>
      </w:r>
      <w:r w:rsidR="00E36D2D" w:rsidRPr="002A2477">
        <w:rPr>
          <w:vertAlign w:val="superscript"/>
          <w:lang w:val="en-GB"/>
        </w:rPr>
        <w:t>5</w:t>
      </w:r>
      <w:r w:rsidR="006D6402" w:rsidRPr="002A2477">
        <w:rPr>
          <w:lang w:val="en-GB"/>
        </w:rPr>
        <w:t>, Mohammad Amir Khan</w:t>
      </w:r>
      <w:r w:rsidR="006D6402" w:rsidRPr="002A2477">
        <w:rPr>
          <w:vertAlign w:val="superscript"/>
          <w:lang w:val="en-GB"/>
        </w:rPr>
        <w:t>6</w:t>
      </w:r>
      <w:r w:rsidR="0040732C" w:rsidRPr="002A2477">
        <w:rPr>
          <w:vertAlign w:val="superscript"/>
          <w:lang w:val="en-GB"/>
        </w:rPr>
        <w:t>*</w:t>
      </w:r>
      <w:r w:rsidR="001D1BE9" w:rsidRPr="002A2477">
        <w:rPr>
          <w:vertAlign w:val="superscript"/>
          <w:lang w:val="en-GB"/>
        </w:rPr>
        <w:t>*</w:t>
      </w:r>
      <w:r w:rsidR="00E36D2D" w:rsidRPr="002A2477">
        <w:rPr>
          <w:lang w:val="en-GB"/>
        </w:rPr>
        <w:t xml:space="preserve">, </w:t>
      </w:r>
      <w:r w:rsidR="006D5249" w:rsidRPr="006D5249">
        <w:rPr>
          <w:lang w:val="en-GB"/>
        </w:rPr>
        <w:t>Saiful Islam</w:t>
      </w:r>
      <w:r w:rsidR="004F209C" w:rsidRPr="002A2477">
        <w:rPr>
          <w:vertAlign w:val="superscript"/>
          <w:lang w:val="en-GB"/>
        </w:rPr>
        <w:t>7</w:t>
      </w:r>
    </w:p>
    <w:p w14:paraId="053CE2D7" w14:textId="37A736B8" w:rsidR="00FB3993" w:rsidRPr="002A2477" w:rsidRDefault="004A6573" w:rsidP="0040732C">
      <w:pPr>
        <w:pStyle w:val="Rafiliacja"/>
        <w:rPr>
          <w:lang w:val="en-GB"/>
        </w:rPr>
      </w:pPr>
      <w:r w:rsidRPr="002A2477">
        <w:rPr>
          <w:vertAlign w:val="superscript"/>
          <w:lang w:val="en-GB"/>
        </w:rPr>
        <w:t>1</w:t>
      </w:r>
      <w:r w:rsidRPr="002A2477">
        <w:rPr>
          <w:lang w:val="en-GB"/>
        </w:rPr>
        <w:t xml:space="preserve">Department of Mathematics, School of Technology, Pandit Deendayal Energy University, </w:t>
      </w:r>
      <w:proofErr w:type="spellStart"/>
      <w:r w:rsidRPr="002A2477">
        <w:rPr>
          <w:lang w:val="en-GB"/>
        </w:rPr>
        <w:t>Raisan</w:t>
      </w:r>
      <w:proofErr w:type="spellEnd"/>
      <w:r w:rsidRPr="002A2477">
        <w:rPr>
          <w:lang w:val="en-GB"/>
        </w:rPr>
        <w:t>, Gandhinagar, India</w:t>
      </w:r>
    </w:p>
    <w:p w14:paraId="513D8AFA" w14:textId="2A52DF48" w:rsidR="00FB3993" w:rsidRPr="002A2477" w:rsidRDefault="004A6573" w:rsidP="0040732C">
      <w:pPr>
        <w:pStyle w:val="Rafiliacja"/>
        <w:rPr>
          <w:lang w:val="en-GB"/>
        </w:rPr>
      </w:pPr>
      <w:r w:rsidRPr="002A2477">
        <w:rPr>
          <w:vertAlign w:val="superscript"/>
          <w:lang w:val="en-GB"/>
        </w:rPr>
        <w:t>2</w:t>
      </w:r>
      <w:r w:rsidR="005F5465" w:rsidRPr="002A2477">
        <w:rPr>
          <w:lang w:val="en-GB"/>
        </w:rPr>
        <w:t xml:space="preserve">Unitedworld Institute of Technology, </w:t>
      </w:r>
      <w:proofErr w:type="spellStart"/>
      <w:r w:rsidR="005F5465" w:rsidRPr="002A2477">
        <w:rPr>
          <w:lang w:val="en-GB"/>
        </w:rPr>
        <w:t>Karnavati</w:t>
      </w:r>
      <w:proofErr w:type="spellEnd"/>
      <w:r w:rsidR="005F5465" w:rsidRPr="002A2477">
        <w:rPr>
          <w:lang w:val="en-GB"/>
        </w:rPr>
        <w:t xml:space="preserve"> University, Gandhinagar, Gujarat, India</w:t>
      </w:r>
    </w:p>
    <w:p w14:paraId="424EC724" w14:textId="24EB06B7" w:rsidR="00FB3993" w:rsidRPr="002A2477" w:rsidRDefault="00AF3CB2" w:rsidP="0040732C">
      <w:pPr>
        <w:pStyle w:val="Rafiliacja"/>
        <w:rPr>
          <w:lang w:val="en-GB"/>
        </w:rPr>
      </w:pPr>
      <w:r w:rsidRPr="002A2477">
        <w:rPr>
          <w:vertAlign w:val="superscript"/>
          <w:lang w:val="en-GB"/>
        </w:rPr>
        <w:t>3</w:t>
      </w:r>
      <w:r w:rsidRPr="002A2477">
        <w:rPr>
          <w:lang w:val="en-GB"/>
        </w:rPr>
        <w:t>University Centre of Research and Development, Chandigarh University, Mohali, Punjab, India</w:t>
      </w:r>
    </w:p>
    <w:p w14:paraId="20A43C2C" w14:textId="447F14C1" w:rsidR="00E36D2D" w:rsidRPr="002A2477" w:rsidRDefault="00770464" w:rsidP="0040732C">
      <w:pPr>
        <w:pStyle w:val="Rafiliacja"/>
        <w:rPr>
          <w:szCs w:val="20"/>
          <w:lang w:val="en-GB"/>
        </w:rPr>
      </w:pPr>
      <w:r w:rsidRPr="002A2477">
        <w:rPr>
          <w:vertAlign w:val="superscript"/>
          <w:lang w:val="en-GB"/>
        </w:rPr>
        <w:t>4</w:t>
      </w:r>
      <w:r w:rsidR="00E36D2D" w:rsidRPr="002A2477">
        <w:rPr>
          <w:lang w:val="en-GB"/>
        </w:rPr>
        <w:t>‏</w:t>
      </w:r>
      <w:r w:rsidR="008E598B" w:rsidRPr="008E598B">
        <w:rPr>
          <w:lang w:val="en-GB"/>
        </w:rPr>
        <w:t xml:space="preserve">Department of Civil Engineering, </w:t>
      </w:r>
      <w:proofErr w:type="spellStart"/>
      <w:r w:rsidR="008E598B" w:rsidRPr="008E598B">
        <w:rPr>
          <w:lang w:val="en-GB"/>
        </w:rPr>
        <w:t>Yeshwantrao</w:t>
      </w:r>
      <w:proofErr w:type="spellEnd"/>
      <w:r w:rsidR="008E598B" w:rsidRPr="008E598B">
        <w:rPr>
          <w:lang w:val="en-GB"/>
        </w:rPr>
        <w:t xml:space="preserve"> Chavan College of Engineering,</w:t>
      </w:r>
      <w:r w:rsidR="008E598B">
        <w:rPr>
          <w:lang w:val="en-GB"/>
        </w:rPr>
        <w:t xml:space="preserve"> </w:t>
      </w:r>
      <w:r w:rsidR="008E598B" w:rsidRPr="008E598B">
        <w:rPr>
          <w:lang w:val="en-GB"/>
        </w:rPr>
        <w:t>Nagpur</w:t>
      </w:r>
      <w:r w:rsidR="008E598B" w:rsidRPr="002A2477">
        <w:rPr>
          <w:lang w:val="en-GB"/>
        </w:rPr>
        <w:t>, India</w:t>
      </w:r>
    </w:p>
    <w:p w14:paraId="549C9B35" w14:textId="514DBFD8" w:rsidR="00895B60" w:rsidRPr="002A2477" w:rsidRDefault="006D6402" w:rsidP="0040732C">
      <w:pPr>
        <w:pStyle w:val="Rafiliacja"/>
        <w:rPr>
          <w:lang w:val="en-GB"/>
        </w:rPr>
      </w:pPr>
      <w:r w:rsidRPr="002A2477">
        <w:rPr>
          <w:vertAlign w:val="superscript"/>
          <w:lang w:val="en-GB"/>
        </w:rPr>
        <w:t>5</w:t>
      </w:r>
      <w:r w:rsidR="006D5249" w:rsidRPr="006D5249">
        <w:rPr>
          <w:lang w:val="en-GB"/>
        </w:rPr>
        <w:t>Department of Architecture, College of Architecture and Planning, King Khalid University,</w:t>
      </w:r>
      <w:r w:rsidR="006D5249">
        <w:rPr>
          <w:lang w:val="en-GB"/>
        </w:rPr>
        <w:t xml:space="preserve"> </w:t>
      </w:r>
      <w:r w:rsidR="006D5249" w:rsidRPr="006D5249">
        <w:rPr>
          <w:lang w:val="en-GB"/>
        </w:rPr>
        <w:t>Abha, Saudi Arabia</w:t>
      </w:r>
    </w:p>
    <w:p w14:paraId="5CF6EEC2" w14:textId="5C874CE5" w:rsidR="006D6402" w:rsidRPr="002A2477" w:rsidRDefault="006D6402" w:rsidP="0040732C">
      <w:pPr>
        <w:pStyle w:val="Rafiliacja"/>
        <w:rPr>
          <w:szCs w:val="20"/>
          <w:lang w:val="en-GB"/>
        </w:rPr>
      </w:pPr>
      <w:r w:rsidRPr="002A2477">
        <w:rPr>
          <w:vertAlign w:val="superscript"/>
          <w:lang w:val="en-GB"/>
        </w:rPr>
        <w:t>6</w:t>
      </w:r>
      <w:r w:rsidRPr="002A2477">
        <w:rPr>
          <w:lang w:val="en-GB"/>
        </w:rPr>
        <w:t xml:space="preserve">Department of Civil Engineering, </w:t>
      </w:r>
      <w:proofErr w:type="spellStart"/>
      <w:r w:rsidRPr="002A2477">
        <w:rPr>
          <w:lang w:val="en-GB"/>
        </w:rPr>
        <w:t>Galgotias</w:t>
      </w:r>
      <w:proofErr w:type="spellEnd"/>
      <w:r w:rsidRPr="002A2477">
        <w:rPr>
          <w:lang w:val="en-GB"/>
        </w:rPr>
        <w:t xml:space="preserve"> College of Engineering and Technology, Greater Noida, India</w:t>
      </w:r>
      <w:r w:rsidR="009B06E8" w:rsidRPr="002A2477">
        <w:rPr>
          <w:lang w:val="en-GB"/>
        </w:rPr>
        <w:br/>
      </w:r>
      <w:hyperlink r:id="rId9" w:tgtFrame="_blank" w:history="1">
        <w:r w:rsidR="00895B60" w:rsidRPr="002A2477">
          <w:rPr>
            <w:rStyle w:val="Hipercze"/>
            <w:rFonts w:eastAsia="Times New Roman"/>
            <w:iCs/>
            <w:color w:val="auto"/>
            <w:szCs w:val="20"/>
            <w:u w:val="none"/>
            <w:lang w:val="en-GB"/>
          </w:rPr>
          <w:t>https://orcid.org/</w:t>
        </w:r>
      </w:hyperlink>
      <w:r w:rsidR="00895B60" w:rsidRPr="002A2477">
        <w:rPr>
          <w:szCs w:val="20"/>
          <w:lang w:val="en-GB"/>
        </w:rPr>
        <w:t>0000-0003-1550-0393</w:t>
      </w:r>
    </w:p>
    <w:p w14:paraId="5B3A3AC5" w14:textId="139A335E" w:rsidR="004F209C" w:rsidRPr="002A2477" w:rsidRDefault="004F209C" w:rsidP="0040732C">
      <w:pPr>
        <w:pStyle w:val="Rafiliacja"/>
        <w:rPr>
          <w:lang w:val="en-GB"/>
        </w:rPr>
      </w:pPr>
      <w:r w:rsidRPr="002A2477">
        <w:rPr>
          <w:vertAlign w:val="superscript"/>
          <w:lang w:val="en-GB"/>
        </w:rPr>
        <w:t>7</w:t>
      </w:r>
      <w:r w:rsidR="006D5249" w:rsidRPr="006D5249">
        <w:rPr>
          <w:lang w:val="en-GB"/>
        </w:rPr>
        <w:t>Civil Engineering Department, College of Engineering, King Khalid University, Abha, Saudi Arabia</w:t>
      </w:r>
    </w:p>
    <w:p w14:paraId="054393B3" w14:textId="5A8BC683" w:rsidR="0040732C" w:rsidRPr="002A2477" w:rsidRDefault="0040732C" w:rsidP="00312FFE">
      <w:pPr>
        <w:pStyle w:val="Rauco"/>
      </w:pPr>
      <w:r w:rsidRPr="002A2477">
        <w:rPr>
          <w:vertAlign w:val="superscript"/>
        </w:rPr>
        <w:t>*</w:t>
      </w:r>
      <w:r w:rsidR="009B06E8" w:rsidRPr="002A2477">
        <w:t xml:space="preserve">corresponding author's e-mail: </w:t>
      </w:r>
      <w:r w:rsidRPr="002A2477">
        <w:t>ishashah1111@gmail.com</w:t>
      </w:r>
    </w:p>
    <w:p w14:paraId="1569CAA4" w14:textId="572C537D" w:rsidR="006D6402" w:rsidRPr="002A2477" w:rsidRDefault="0040732C" w:rsidP="00312FFE">
      <w:pPr>
        <w:pStyle w:val="Rauco"/>
        <w:spacing w:before="0"/>
        <w:contextualSpacing/>
      </w:pPr>
      <w:r w:rsidRPr="002A2477">
        <w:rPr>
          <w:vertAlign w:val="superscript"/>
        </w:rPr>
        <w:t>**</w:t>
      </w:r>
      <w:r w:rsidR="009B06E8" w:rsidRPr="002A2477">
        <w:t xml:space="preserve">corresponding author's e-mail: </w:t>
      </w:r>
      <w:hyperlink r:id="rId10" w:history="1">
        <w:r w:rsidR="004B67AA" w:rsidRPr="002A2477">
          <w:rPr>
            <w:rStyle w:val="Hipercze"/>
            <w:rFonts w:eastAsia="Times New Roman"/>
            <w:iCs/>
            <w:color w:val="auto"/>
            <w:u w:val="none"/>
          </w:rPr>
          <w:t>amir.khan@galgotiacollege.edu</w:t>
        </w:r>
      </w:hyperlink>
    </w:p>
    <w:p w14:paraId="644C6308" w14:textId="73867511" w:rsidR="00FB6D44" w:rsidRPr="002A2477" w:rsidRDefault="004A6573" w:rsidP="0040732C">
      <w:pPr>
        <w:pStyle w:val="Rab1"/>
      </w:pPr>
      <w:r w:rsidRPr="002A2477">
        <w:rPr>
          <w:b/>
        </w:rPr>
        <w:t>Abstract:</w:t>
      </w:r>
      <w:r w:rsidR="0040732C" w:rsidRPr="002A2477">
        <w:rPr>
          <w:bCs/>
        </w:rPr>
        <w:t xml:space="preserve"> </w:t>
      </w:r>
      <w:r w:rsidR="00FB6D44" w:rsidRPr="002A2477">
        <w:t xml:space="preserve">Indoor air quality has a direct impact on human health. Thus, it's essential to comprehend the various aspects of indoor air quality. It supports both the implementation of preventative measures and the monitoring of indoor air pollution. Monitoring and forecasting air pollution is extremely essential, especially in developing countries like India. </w:t>
      </w:r>
      <w:r w:rsidR="00B73DF4">
        <w:t>T</w:t>
      </w:r>
      <w:r w:rsidR="00B73DF4" w:rsidRPr="002A2477">
        <w:t>his study proposes a system that employs ESP8266 (</w:t>
      </w:r>
      <w:proofErr w:type="spellStart"/>
      <w:r w:rsidR="00B73DF4" w:rsidRPr="002A2477">
        <w:t>NodeMCU</w:t>
      </w:r>
      <w:proofErr w:type="spellEnd"/>
      <w:r w:rsidR="00B73DF4" w:rsidRPr="002A2477">
        <w:t>) data sent to the cloud</w:t>
      </w:r>
      <w:r w:rsidR="00B73DF4">
        <w:t xml:space="preserve"> t</w:t>
      </w:r>
      <w:r w:rsidR="00FB6D44" w:rsidRPr="002A2477">
        <w:t xml:space="preserve">o monitor the levels of air pollutants </w:t>
      </w:r>
      <w:r w:rsidR="00B73DF4">
        <w:t>such</w:t>
      </w:r>
      <w:r w:rsidR="00FB6D44" w:rsidRPr="002A2477">
        <w:t xml:space="preserve"> as ozone, particle matter, carbon monoxide, carbon dioxide, temperature, and total volatile organic compounds. Our sensors include the ozone sensor MQ-131, the dust sensor GP2Y1010-AU0F, the TVOC sensor AGS02MA, the carbon monoxide sensor MQ-9, the carbon dioxide sensor MQ-135, and the humidity sensor DHT11. The </w:t>
      </w:r>
      <w:r w:rsidR="00B73DF4">
        <w:t>IoT device continuously shows the indoor air quality level (IAQL)</w:t>
      </w:r>
      <w:r w:rsidR="00FB6D44" w:rsidRPr="002A2477">
        <w:t xml:space="preserve">. </w:t>
      </w:r>
      <w:r w:rsidR="00C31AAE" w:rsidRPr="002A2477">
        <w:t xml:space="preserve">The next step was to accurately anticipate the Internal Air Quality Level (IAQL) and </w:t>
      </w:r>
      <w:r w:rsidR="00B73DF4">
        <w:t>pollution levels</w:t>
      </w:r>
      <w:r w:rsidR="00C31AAE" w:rsidRPr="002A2477">
        <w:t xml:space="preserve"> from dangerous gases for the next seven days using the LSTM, Seasonal ARIMA, and Linear Regressi</w:t>
      </w:r>
      <w:r w:rsidR="00B73DF4">
        <w:t>o</w:t>
      </w:r>
      <w:r w:rsidR="00C31AAE" w:rsidRPr="002A2477">
        <w:t xml:space="preserve">n models. </w:t>
      </w:r>
      <w:r w:rsidR="002B01F0" w:rsidRPr="002A2477">
        <w:t>The Authors</w:t>
      </w:r>
      <w:r w:rsidR="00C31AAE" w:rsidRPr="002A2477">
        <w:t xml:space="preserve"> </w:t>
      </w:r>
      <w:r w:rsidR="00B73DF4">
        <w:t>could</w:t>
      </w:r>
      <w:r w:rsidR="00C31AAE" w:rsidRPr="002A2477">
        <w:t xml:space="preserve"> accurately predict the observations of the following seven days after using data from the previous ninety days to create our best model. This implies that our model can accurately predict the values for each parameter with an accuracy of at least 95%. Therefore, we believe </w:t>
      </w:r>
      <w:r w:rsidR="00B73DF4">
        <w:t>such a solution would be advantageous if a large-scale installation wer</w:t>
      </w:r>
      <w:r w:rsidR="00C31AAE" w:rsidRPr="002A2477">
        <w:t xml:space="preserve">e implemented. If consumers can remotely verify the </w:t>
      </w:r>
      <w:r w:rsidR="00B73DF4">
        <w:t>air quality in their homes, the</w:t>
      </w:r>
      <w:r w:rsidR="00C31AAE" w:rsidRPr="002A2477">
        <w:t xml:space="preserve"> pollution in the interior atmosphere will decrease. This has the potential to make civilization healthier.</w:t>
      </w:r>
    </w:p>
    <w:p w14:paraId="6FC735EF" w14:textId="61800E3C" w:rsidR="00FB3993" w:rsidRPr="002A2477" w:rsidRDefault="004A6573" w:rsidP="0040732C">
      <w:pPr>
        <w:pStyle w:val="Rab2"/>
      </w:pPr>
      <w:r w:rsidRPr="002A2477">
        <w:rPr>
          <w:b/>
        </w:rPr>
        <w:t>Keywords:</w:t>
      </w:r>
      <w:r w:rsidRPr="002A2477">
        <w:rPr>
          <w:bCs/>
        </w:rPr>
        <w:t xml:space="preserve"> </w:t>
      </w:r>
      <w:r w:rsidRPr="002A2477">
        <w:t>Internet of Things, Indoor Air Quality, Linear Regression, LSTM, SARIMA</w:t>
      </w:r>
      <w:r w:rsidR="00A2590A" w:rsidRPr="002A2477">
        <w:t>X</w:t>
      </w:r>
    </w:p>
    <w:p w14:paraId="79619EF5" w14:textId="18DB210B" w:rsidR="00FB3993" w:rsidRPr="002A2477" w:rsidRDefault="002A2477" w:rsidP="002A2477">
      <w:pPr>
        <w:pStyle w:val="Rn1"/>
        <w:rPr>
          <w:lang w:val="en-GB"/>
        </w:rPr>
      </w:pPr>
      <w:r w:rsidRPr="002A2477">
        <w:rPr>
          <w:lang w:val="en-GB"/>
        </w:rPr>
        <w:t xml:space="preserve">1. </w:t>
      </w:r>
      <w:r w:rsidR="004A6573" w:rsidRPr="002A2477">
        <w:rPr>
          <w:lang w:val="en-GB"/>
        </w:rPr>
        <w:t>Introduction</w:t>
      </w:r>
    </w:p>
    <w:p w14:paraId="311C20F4" w14:textId="01AA3D81" w:rsidR="00FB3993" w:rsidRPr="00D71788" w:rsidRDefault="004A6573" w:rsidP="00320AA5">
      <w:pPr>
        <w:spacing w:line="240" w:lineRule="auto"/>
        <w:ind w:firstLine="284"/>
        <w:jc w:val="both"/>
        <w:rPr>
          <w:rFonts w:ascii="Times New Roman" w:eastAsia="Times New Roman" w:hAnsi="Times New Roman" w:cs="Times New Roman"/>
          <w:lang w:val="en-GB"/>
        </w:rPr>
      </w:pPr>
      <w:r w:rsidRPr="00D71788">
        <w:rPr>
          <w:rFonts w:ascii="Times New Roman" w:eastAsia="Times New Roman" w:hAnsi="Times New Roman" w:cs="Times New Roman"/>
          <w:lang w:val="en-GB"/>
        </w:rPr>
        <w:t xml:space="preserve">In 2020, household air pollution was linked to over 237000 fatalities worldwide, including over 237000 deaths of children under five, according to the World Health Organization. </w:t>
      </w:r>
      <w:r w:rsidR="008C05CC" w:rsidRPr="00D71788">
        <w:rPr>
          <w:rFonts w:ascii="Times New Roman" w:eastAsia="Times New Roman" w:hAnsi="Times New Roman" w:cs="Times New Roman"/>
          <w:lang w:val="en-GB"/>
        </w:rPr>
        <w:t xml:space="preserve">The Central Pollution Control Board reported that Ahmedabad had the fourth-most polluted air in the nation. </w:t>
      </w:r>
      <w:r w:rsidRPr="00D71788">
        <w:rPr>
          <w:rFonts w:ascii="Times New Roman" w:eastAsia="Times New Roman" w:hAnsi="Times New Roman" w:cs="Times New Roman"/>
          <w:lang w:val="en-GB"/>
        </w:rPr>
        <w:t>Different air pollutants like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PM</w:t>
      </w:r>
      <w:r w:rsidRPr="00D71788">
        <w:rPr>
          <w:rFonts w:ascii="Times New Roman" w:eastAsia="Times New Roman" w:hAnsi="Times New Roman" w:cs="Times New Roman"/>
          <w:vertAlign w:val="subscript"/>
          <w:lang w:val="en-GB"/>
        </w:rPr>
        <w:t>10</w:t>
      </w:r>
      <w:r w:rsidRPr="00D71788">
        <w:rPr>
          <w:rFonts w:ascii="Times New Roman" w:eastAsia="Times New Roman" w:hAnsi="Times New Roman" w:cs="Times New Roman"/>
          <w:lang w:val="en-GB"/>
        </w:rPr>
        <w:t>, temperature, humidity, CO</w:t>
      </w:r>
      <w:r w:rsidRPr="00D71788">
        <w:rPr>
          <w:rFonts w:ascii="Times New Roman" w:eastAsia="Times New Roman" w:hAnsi="Times New Roman" w:cs="Times New Roman"/>
          <w:vertAlign w:val="subscript"/>
          <w:lang w:val="en-GB"/>
        </w:rPr>
        <w:t>2</w:t>
      </w:r>
      <w:r w:rsidRPr="00D71788">
        <w:rPr>
          <w:rFonts w:ascii="Times New Roman" w:eastAsia="Times New Roman" w:hAnsi="Times New Roman" w:cs="Times New Roman"/>
          <w:lang w:val="en-GB"/>
        </w:rPr>
        <w:t>, CO, O</w:t>
      </w:r>
      <w:r w:rsidRPr="00D71788">
        <w:rPr>
          <w:rFonts w:ascii="Times New Roman" w:eastAsia="Times New Roman" w:hAnsi="Times New Roman" w:cs="Times New Roman"/>
          <w:vertAlign w:val="subscript"/>
          <w:lang w:val="en-GB"/>
        </w:rPr>
        <w:t>3</w:t>
      </w:r>
      <w:r w:rsidRPr="00D71788">
        <w:rPr>
          <w:rFonts w:ascii="Times New Roman" w:eastAsia="Times New Roman" w:hAnsi="Times New Roman" w:cs="Times New Roman"/>
          <w:lang w:val="en-GB"/>
        </w:rPr>
        <w:t xml:space="preserve">, VOCs etc. Here, </w:t>
      </w:r>
      <w:r w:rsidR="002B01F0" w:rsidRPr="00D71788">
        <w:rPr>
          <w:rFonts w:ascii="Times New Roman" w:eastAsia="Times New Roman" w:hAnsi="Times New Roman" w:cs="Times New Roman"/>
          <w:lang w:val="en-GB"/>
        </w:rPr>
        <w:t>the authors</w:t>
      </w:r>
      <w:r w:rsidRPr="00D71788">
        <w:rPr>
          <w:rFonts w:ascii="Times New Roman" w:eastAsia="Times New Roman" w:hAnsi="Times New Roman" w:cs="Times New Roman"/>
          <w:lang w:val="en-GB"/>
        </w:rPr>
        <w:t xml:space="preserve"> </w:t>
      </w:r>
      <w:r w:rsidR="00B73DF4">
        <w:rPr>
          <w:rFonts w:ascii="Times New Roman" w:eastAsia="Times New Roman" w:hAnsi="Times New Roman" w:cs="Times New Roman"/>
          <w:lang w:val="en-GB"/>
        </w:rPr>
        <w:t>discuss the causes of many contaminants and</w:t>
      </w:r>
      <w:r w:rsidRPr="00D71788">
        <w:rPr>
          <w:rFonts w:ascii="Times New Roman" w:eastAsia="Times New Roman" w:hAnsi="Times New Roman" w:cs="Times New Roman"/>
          <w:lang w:val="en-GB"/>
        </w:rPr>
        <w:t xml:space="preserve"> their effects on health.</w:t>
      </w:r>
    </w:p>
    <w:p w14:paraId="1C11FAFF" w14:textId="77777777" w:rsidR="00B73DF4" w:rsidRDefault="004A6573" w:rsidP="00320AA5">
      <w:pPr>
        <w:spacing w:line="240" w:lineRule="auto"/>
        <w:ind w:firstLine="284"/>
        <w:jc w:val="both"/>
        <w:rPr>
          <w:rFonts w:ascii="Times New Roman" w:eastAsia="Times New Roman" w:hAnsi="Times New Roman" w:cs="Times New Roman"/>
          <w:lang w:val="en-GB"/>
        </w:rPr>
      </w:pPr>
      <w:r w:rsidRPr="00D71788">
        <w:rPr>
          <w:rFonts w:ascii="Times New Roman" w:eastAsia="Times New Roman" w:hAnsi="Times New Roman" w:cs="Times New Roman"/>
          <w:lang w:val="en-GB"/>
        </w:rPr>
        <w:t>Particulate Matter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PM</w:t>
      </w:r>
      <w:r w:rsidRPr="00D71788">
        <w:rPr>
          <w:rFonts w:ascii="Times New Roman" w:eastAsia="Times New Roman" w:hAnsi="Times New Roman" w:cs="Times New Roman"/>
          <w:vertAlign w:val="subscript"/>
          <w:lang w:val="en-GB"/>
        </w:rPr>
        <w:t>10</w:t>
      </w:r>
      <w:r w:rsidRPr="00D71788">
        <w:rPr>
          <w:rFonts w:ascii="Times New Roman" w:eastAsia="Times New Roman" w:hAnsi="Times New Roman" w:cs="Times New Roman"/>
          <w:lang w:val="en-GB"/>
        </w:rPr>
        <w:t xml:space="preserve">) </w:t>
      </w:r>
      <w:r w:rsidR="00B73DF4">
        <w:rPr>
          <w:rFonts w:ascii="Times New Roman" w:eastAsia="Times New Roman" w:hAnsi="Times New Roman" w:cs="Times New Roman"/>
          <w:lang w:val="en-GB"/>
        </w:rPr>
        <w:t>combines</w:t>
      </w:r>
      <w:r w:rsidRPr="00D71788">
        <w:rPr>
          <w:rFonts w:ascii="Times New Roman" w:eastAsia="Times New Roman" w:hAnsi="Times New Roman" w:cs="Times New Roman"/>
          <w:lang w:val="en-GB"/>
        </w:rPr>
        <w:t xml:space="preserve"> liquid droplets and solid particulate debris in the atmosphere. Ash, smoke, dust, and dirt are a few examples. Though lung damage, respiratory problems, etc.</w:t>
      </w:r>
      <w:r w:rsidR="00B73DF4">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might be made worse by PM</w:t>
      </w:r>
      <w:r w:rsidRPr="00D71788">
        <w:rPr>
          <w:rFonts w:ascii="Times New Roman" w:eastAsia="Times New Roman" w:hAnsi="Times New Roman" w:cs="Times New Roman"/>
          <w:vertAlign w:val="subscript"/>
          <w:lang w:val="en-GB"/>
        </w:rPr>
        <w:t>2</w:t>
      </w:r>
      <w:r w:rsidRPr="00D71788">
        <w:rPr>
          <w:rFonts w:ascii="Times New Roman" w:eastAsia="Times New Roman" w:hAnsi="Times New Roman" w:cs="Times New Roman"/>
          <w:lang w:val="en-GB"/>
        </w:rPr>
        <w:t>. Conversely, inhaling large airborne particles can result in heart attacks, bronchitis, high blood pressure, and asthma episodes. The typical summer temperature ranges from 23 to 25.5°C, whereas the typical winter temperature ranges from 20 to 23.5°C due to differences in humidity and climate. Stroke, heart failure, and respiratory infections can all be brought on by frequent temperature fluctuations. Mist, fog, and poorly functioning ventilation systems are a few instances that indicate the amount of humidity both inside and outside</w:t>
      </w:r>
      <w:r w:rsidR="00B73DF4">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weariness, lethargy, restlessness, and skin damage caused </w:t>
      </w:r>
      <w:r w:rsidR="00B73DF4">
        <w:rPr>
          <w:rFonts w:ascii="Times New Roman" w:eastAsia="Times New Roman" w:hAnsi="Times New Roman" w:cs="Times New Roman"/>
          <w:lang w:val="en-GB"/>
        </w:rPr>
        <w:t>by</w:t>
      </w:r>
      <w:r w:rsidRPr="00D71788">
        <w:rPr>
          <w:rFonts w:ascii="Times New Roman" w:eastAsia="Times New Roman" w:hAnsi="Times New Roman" w:cs="Times New Roman"/>
          <w:lang w:val="en-GB"/>
        </w:rPr>
        <w:t xml:space="preserve"> humidity.</w:t>
      </w:r>
    </w:p>
    <w:p w14:paraId="1F290589" w14:textId="642BD17A" w:rsidR="00FB3993" w:rsidRPr="00D71788" w:rsidRDefault="004A6573" w:rsidP="00320AA5">
      <w:pPr>
        <w:spacing w:line="240" w:lineRule="auto"/>
        <w:ind w:firstLine="284"/>
        <w:jc w:val="both"/>
        <w:rPr>
          <w:rFonts w:ascii="Times New Roman" w:eastAsia="Times New Roman" w:hAnsi="Times New Roman" w:cs="Times New Roman"/>
          <w:lang w:val="en-GB"/>
        </w:rPr>
      </w:pPr>
      <w:r w:rsidRPr="00D71788">
        <w:rPr>
          <w:rFonts w:ascii="Times New Roman" w:eastAsia="Times New Roman" w:hAnsi="Times New Roman" w:cs="Times New Roman"/>
          <w:lang w:val="en-GB"/>
        </w:rPr>
        <w:t xml:space="preserve">Carbon dioxide is an </w:t>
      </w:r>
      <w:proofErr w:type="spellStart"/>
      <w:r w:rsidRPr="00D71788">
        <w:rPr>
          <w:rFonts w:ascii="Times New Roman" w:eastAsia="Times New Roman" w:hAnsi="Times New Roman" w:cs="Times New Roman"/>
          <w:lang w:val="en-GB"/>
        </w:rPr>
        <w:t>odorless</w:t>
      </w:r>
      <w:proofErr w:type="spellEnd"/>
      <w:r w:rsidRPr="00D71788">
        <w:rPr>
          <w:rFonts w:ascii="Times New Roman" w:eastAsia="Times New Roman" w:hAnsi="Times New Roman" w:cs="Times New Roman"/>
          <w:lang w:val="en-GB"/>
        </w:rPr>
        <w:t xml:space="preserve">, </w:t>
      </w:r>
      <w:proofErr w:type="spellStart"/>
      <w:r w:rsidRPr="00D71788">
        <w:rPr>
          <w:rFonts w:ascii="Times New Roman" w:eastAsia="Times New Roman" w:hAnsi="Times New Roman" w:cs="Times New Roman"/>
          <w:lang w:val="en-GB"/>
        </w:rPr>
        <w:t>colorless</w:t>
      </w:r>
      <w:proofErr w:type="spellEnd"/>
      <w:r w:rsidRPr="00D71788">
        <w:rPr>
          <w:rFonts w:ascii="Times New Roman" w:eastAsia="Times New Roman" w:hAnsi="Times New Roman" w:cs="Times New Roman"/>
          <w:lang w:val="en-GB"/>
        </w:rPr>
        <w:t>, slightly acidic-tasting, non-flammable gas at ambient temperature. Cement manufacturing, deforestation, and other processes release CO</w:t>
      </w:r>
      <w:r w:rsidRPr="00D71788">
        <w:rPr>
          <w:rFonts w:ascii="Times New Roman" w:eastAsia="Times New Roman" w:hAnsi="Times New Roman" w:cs="Times New Roman"/>
          <w:vertAlign w:val="subscript"/>
          <w:lang w:val="en-GB"/>
        </w:rPr>
        <w:t>2</w:t>
      </w:r>
      <w:r w:rsidRPr="00D71788">
        <w:rPr>
          <w:rFonts w:ascii="Times New Roman" w:eastAsia="Times New Roman" w:hAnsi="Times New Roman" w:cs="Times New Roman"/>
          <w:lang w:val="en-GB"/>
        </w:rPr>
        <w:t xml:space="preserve">. One of the main health problems </w:t>
      </w:r>
      <w:r w:rsidR="00B73DF4">
        <w:rPr>
          <w:rFonts w:ascii="Times New Roman" w:eastAsia="Times New Roman" w:hAnsi="Times New Roman" w:cs="Times New Roman"/>
          <w:lang w:val="en-GB"/>
        </w:rPr>
        <w:t>resulting</w:t>
      </w:r>
      <w:r w:rsidRPr="00D71788">
        <w:rPr>
          <w:rFonts w:ascii="Times New Roman" w:eastAsia="Times New Roman" w:hAnsi="Times New Roman" w:cs="Times New Roman"/>
          <w:lang w:val="en-GB"/>
        </w:rPr>
        <w:t xml:space="preserve"> from breathing in too much carbon dioxide is headaches and breathing difficulties. </w:t>
      </w:r>
      <w:proofErr w:type="spellStart"/>
      <w:r w:rsidRPr="00D71788">
        <w:rPr>
          <w:rFonts w:ascii="Times New Roman" w:eastAsia="Times New Roman" w:hAnsi="Times New Roman" w:cs="Times New Roman"/>
          <w:lang w:val="en-GB"/>
        </w:rPr>
        <w:t>Colorless</w:t>
      </w:r>
      <w:proofErr w:type="spellEnd"/>
      <w:r w:rsidRPr="00D71788">
        <w:rPr>
          <w:rFonts w:ascii="Times New Roman" w:eastAsia="Times New Roman" w:hAnsi="Times New Roman" w:cs="Times New Roman"/>
          <w:lang w:val="en-GB"/>
        </w:rPr>
        <w:t xml:space="preserve">, tasteless, and </w:t>
      </w:r>
      <w:proofErr w:type="spellStart"/>
      <w:r w:rsidRPr="00D71788">
        <w:rPr>
          <w:rFonts w:ascii="Times New Roman" w:eastAsia="Times New Roman" w:hAnsi="Times New Roman" w:cs="Times New Roman"/>
          <w:lang w:val="en-GB"/>
        </w:rPr>
        <w:t>odorless</w:t>
      </w:r>
      <w:proofErr w:type="spellEnd"/>
      <w:r w:rsidRPr="00D71788">
        <w:rPr>
          <w:rFonts w:ascii="Times New Roman" w:eastAsia="Times New Roman" w:hAnsi="Times New Roman" w:cs="Times New Roman"/>
          <w:lang w:val="en-GB"/>
        </w:rPr>
        <w:t xml:space="preserve">, carbon monoxide is a combustible gas that is marginally less dense than air. Examples include the smoke from cigarettes, burning charcoal, and running automobiles. Overexposure to carbon monoxide can result in heart failure, neurological system failure, and brain damage. It is a pale blue gas with a strong </w:t>
      </w:r>
      <w:proofErr w:type="spellStart"/>
      <w:r w:rsidRPr="00D71788">
        <w:rPr>
          <w:rFonts w:ascii="Times New Roman" w:eastAsia="Times New Roman" w:hAnsi="Times New Roman" w:cs="Times New Roman"/>
          <w:lang w:val="en-GB"/>
        </w:rPr>
        <w:t>odor</w:t>
      </w:r>
      <w:proofErr w:type="spellEnd"/>
      <w:r w:rsidRPr="00D71788">
        <w:rPr>
          <w:rFonts w:ascii="Times New Roman" w:eastAsia="Times New Roman" w:hAnsi="Times New Roman" w:cs="Times New Roman"/>
          <w:lang w:val="en-GB"/>
        </w:rPr>
        <w:t xml:space="preserve"> </w:t>
      </w:r>
      <w:r w:rsidRPr="00D71788">
        <w:rPr>
          <w:rFonts w:ascii="Times New Roman" w:eastAsia="Times New Roman" w:hAnsi="Times New Roman" w:cs="Times New Roman"/>
          <w:lang w:val="en-GB"/>
        </w:rPr>
        <w:lastRenderedPageBreak/>
        <w:t xml:space="preserve">composed of three oxygen atoms. Ultraviolet radiation contains ozone. Ozone causes congestion, throat irritation, coughing, and chest pain. VOCs are often defined as organic compounds with a high vapor pressure at standard room temperature. Moth repellents, aerosol sprays, wood preservatives, and air fresheners are a few examples. VOCs can produce nausea, recurrent headaches, and irritation of the nose, eyes, and throat. </w:t>
      </w:r>
    </w:p>
    <w:p w14:paraId="03C62AE5" w14:textId="2E6F4DF4" w:rsidR="00FB3993" w:rsidRPr="00D71788" w:rsidRDefault="004A6573" w:rsidP="00320AA5">
      <w:pPr>
        <w:spacing w:line="240" w:lineRule="auto"/>
        <w:ind w:firstLine="284"/>
        <w:jc w:val="both"/>
        <w:rPr>
          <w:rFonts w:ascii="Times New Roman" w:eastAsia="Times New Roman" w:hAnsi="Times New Roman" w:cs="Times New Roman"/>
          <w:lang w:val="en-GB"/>
        </w:rPr>
      </w:pPr>
      <w:r w:rsidRPr="00D71788">
        <w:rPr>
          <w:rFonts w:ascii="Times New Roman" w:eastAsia="Times New Roman" w:hAnsi="Times New Roman" w:cs="Times New Roman"/>
          <w:lang w:val="en-GB"/>
        </w:rPr>
        <w:t xml:space="preserve">As seen in the following section, several researchers have employed </w:t>
      </w:r>
      <w:r w:rsidR="00B73DF4">
        <w:rPr>
          <w:rFonts w:ascii="Times New Roman" w:eastAsia="Times New Roman" w:hAnsi="Times New Roman" w:cs="Times New Roman"/>
          <w:lang w:val="en-GB"/>
        </w:rPr>
        <w:t>various</w:t>
      </w:r>
      <w:r w:rsidRPr="00D71788">
        <w:rPr>
          <w:rFonts w:ascii="Times New Roman" w:eastAsia="Times New Roman" w:hAnsi="Times New Roman" w:cs="Times New Roman"/>
          <w:lang w:val="en-GB"/>
        </w:rPr>
        <w:t xml:space="preserve"> methods and strategies to address these health concerns and deaths.</w:t>
      </w:r>
    </w:p>
    <w:p w14:paraId="0FDEDAA0" w14:textId="6306B217" w:rsidR="00FB3993" w:rsidRPr="00D71788" w:rsidRDefault="002A2477" w:rsidP="002A2477">
      <w:pPr>
        <w:pStyle w:val="Rn1"/>
        <w:rPr>
          <w:rFonts w:cs="Times New Roman"/>
          <w:lang w:val="en-GB"/>
        </w:rPr>
      </w:pPr>
      <w:r w:rsidRPr="00D71788">
        <w:rPr>
          <w:rFonts w:cs="Times New Roman"/>
          <w:lang w:val="en-GB"/>
        </w:rPr>
        <w:t xml:space="preserve">2. </w:t>
      </w:r>
      <w:r w:rsidR="004A6573" w:rsidRPr="00D71788">
        <w:rPr>
          <w:rFonts w:cs="Times New Roman"/>
          <w:lang w:val="en-GB"/>
        </w:rPr>
        <w:t xml:space="preserve">Literature </w:t>
      </w:r>
      <w:r w:rsidR="00B73DF4">
        <w:rPr>
          <w:rFonts w:cs="Times New Roman"/>
          <w:lang w:val="en-GB"/>
        </w:rPr>
        <w:t>R</w:t>
      </w:r>
      <w:r w:rsidR="004A6573" w:rsidRPr="00D71788">
        <w:rPr>
          <w:rFonts w:cs="Times New Roman"/>
          <w:lang w:val="en-GB"/>
        </w:rPr>
        <w:t>eview</w:t>
      </w:r>
    </w:p>
    <w:p w14:paraId="7375D3C2" w14:textId="6FA4B8C4" w:rsidR="00FB3993" w:rsidRPr="003E6073" w:rsidRDefault="00B73DF4" w:rsidP="00320AA5">
      <w:pPr>
        <w:spacing w:line="240" w:lineRule="auto"/>
        <w:ind w:firstLine="284"/>
        <w:jc w:val="both"/>
        <w:rPr>
          <w:rFonts w:ascii="Times New Roman" w:eastAsia="Times New Roman" w:hAnsi="Times New Roman" w:cs="Times New Roman"/>
          <w:spacing w:val="-2"/>
          <w:lang w:val="en-GB"/>
        </w:rPr>
      </w:pPr>
      <w:r w:rsidRPr="003E6073">
        <w:rPr>
          <w:rFonts w:ascii="Times New Roman" w:eastAsia="Times New Roman" w:hAnsi="Times New Roman" w:cs="Times New Roman"/>
          <w:spacing w:val="-2"/>
          <w:lang w:val="en-GB"/>
        </w:rPr>
        <w:t>Various air pollutants, such as CO</w:t>
      </w:r>
      <w:r w:rsidRPr="003E6073">
        <w:rPr>
          <w:rFonts w:ascii="Times New Roman" w:eastAsia="Times New Roman" w:hAnsi="Times New Roman" w:cs="Times New Roman"/>
          <w:spacing w:val="-2"/>
          <w:vertAlign w:val="subscript"/>
          <w:lang w:val="en-GB"/>
        </w:rPr>
        <w:t>2</w:t>
      </w:r>
      <w:r w:rsidRPr="003E6073">
        <w:rPr>
          <w:rFonts w:ascii="Times New Roman" w:eastAsia="Times New Roman" w:hAnsi="Times New Roman" w:cs="Times New Roman"/>
          <w:spacing w:val="-2"/>
          <w:lang w:val="en-GB"/>
        </w:rPr>
        <w:t>, CO, PM</w:t>
      </w:r>
      <w:r w:rsidRPr="003E6073">
        <w:rPr>
          <w:rFonts w:ascii="Times New Roman" w:eastAsia="Times New Roman" w:hAnsi="Times New Roman" w:cs="Times New Roman"/>
          <w:spacing w:val="-2"/>
          <w:vertAlign w:val="subscript"/>
          <w:lang w:val="en-GB"/>
        </w:rPr>
        <w:t>2.5</w:t>
      </w:r>
      <w:r w:rsidRPr="003E6073">
        <w:rPr>
          <w:rFonts w:ascii="Times New Roman" w:eastAsia="Times New Roman" w:hAnsi="Times New Roman" w:cs="Times New Roman"/>
          <w:spacing w:val="-2"/>
          <w:lang w:val="en-GB"/>
        </w:rPr>
        <w:t>, PM</w:t>
      </w:r>
      <w:r w:rsidRPr="003E6073">
        <w:rPr>
          <w:rFonts w:ascii="Times New Roman" w:eastAsia="Times New Roman" w:hAnsi="Times New Roman" w:cs="Times New Roman"/>
          <w:spacing w:val="-2"/>
          <w:vertAlign w:val="subscript"/>
          <w:lang w:val="en-GB"/>
        </w:rPr>
        <w:t>10</w:t>
      </w:r>
      <w:r w:rsidRPr="003E6073">
        <w:rPr>
          <w:rFonts w:ascii="Times New Roman" w:eastAsia="Times New Roman" w:hAnsi="Times New Roman" w:cs="Times New Roman"/>
          <w:spacing w:val="-2"/>
          <w:lang w:val="en-GB"/>
        </w:rPr>
        <w:t>, and volatile organic compounds (VOCs), influence internal air quality,</w:t>
      </w:r>
      <w:r w:rsidR="004A6573" w:rsidRPr="003E6073">
        <w:rPr>
          <w:rFonts w:ascii="Times New Roman" w:eastAsia="Times New Roman" w:hAnsi="Times New Roman" w:cs="Times New Roman"/>
          <w:spacing w:val="-2"/>
          <w:lang w:val="en-GB"/>
        </w:rPr>
        <w:t xml:space="preserve"> which can have detrimental health effects. Poor air quality has been associated with various health issues</w:t>
      </w:r>
      <w:r w:rsidRPr="003E6073">
        <w:rPr>
          <w:rFonts w:ascii="Times New Roman" w:eastAsia="Times New Roman" w:hAnsi="Times New Roman" w:cs="Times New Roman"/>
          <w:spacing w:val="-2"/>
          <w:lang w:val="en-GB"/>
        </w:rPr>
        <w:t>. It</w:t>
      </w:r>
      <w:r w:rsidR="004A6573" w:rsidRPr="003E6073">
        <w:rPr>
          <w:rFonts w:ascii="Times New Roman" w:eastAsia="Times New Roman" w:hAnsi="Times New Roman" w:cs="Times New Roman"/>
          <w:spacing w:val="-2"/>
          <w:lang w:val="en-GB"/>
        </w:rPr>
        <w:t xml:space="preserve"> is a major factor in the spread of COVID-19 </w:t>
      </w:r>
      <w:r w:rsidR="009D7F87" w:rsidRPr="003E6073">
        <w:rPr>
          <w:rFonts w:ascii="Times New Roman" w:eastAsia="Times New Roman" w:hAnsi="Times New Roman" w:cs="Times New Roman"/>
          <w:spacing w:val="-2"/>
          <w:lang w:val="en-GB"/>
        </w:rPr>
        <w:t xml:space="preserve">Agarwal et al. </w:t>
      </w:r>
      <w:r w:rsidR="00A824D1" w:rsidRPr="003E6073">
        <w:rPr>
          <w:rFonts w:ascii="Times New Roman" w:eastAsia="Times New Roman" w:hAnsi="Times New Roman" w:cs="Times New Roman"/>
          <w:spacing w:val="-2"/>
          <w:lang w:val="en-GB"/>
        </w:rPr>
        <w:t>(</w:t>
      </w:r>
      <w:r w:rsidR="009D7F87" w:rsidRPr="003E6073">
        <w:rPr>
          <w:rFonts w:ascii="Times New Roman" w:eastAsia="Times New Roman" w:hAnsi="Times New Roman" w:cs="Times New Roman"/>
          <w:spacing w:val="-2"/>
          <w:lang w:val="en-GB"/>
        </w:rPr>
        <w:t>2020)</w:t>
      </w:r>
      <w:r w:rsidR="004A6573" w:rsidRPr="003E6073">
        <w:rPr>
          <w:rFonts w:ascii="Times New Roman" w:eastAsia="Times New Roman" w:hAnsi="Times New Roman" w:cs="Times New Roman"/>
          <w:spacing w:val="-2"/>
          <w:lang w:val="en-GB"/>
        </w:rPr>
        <w:t xml:space="preserve">. 5 million people die </w:t>
      </w:r>
      <w:r w:rsidRPr="003E6073">
        <w:rPr>
          <w:rFonts w:ascii="Times New Roman" w:eastAsia="Times New Roman" w:hAnsi="Times New Roman" w:cs="Times New Roman"/>
          <w:spacing w:val="-2"/>
          <w:lang w:val="en-GB"/>
        </w:rPr>
        <w:t>+yearly</w:t>
      </w:r>
      <w:r w:rsidR="004A6573" w:rsidRPr="003E6073">
        <w:rPr>
          <w:rFonts w:ascii="Times New Roman" w:eastAsia="Times New Roman" w:hAnsi="Times New Roman" w:cs="Times New Roman"/>
          <w:spacing w:val="-2"/>
          <w:lang w:val="en-GB"/>
        </w:rPr>
        <w:t xml:space="preserve"> from illnesses caused by poor indoor air quality. Medical care costs due to poor indoor air quality </w:t>
      </w:r>
      <w:r w:rsidR="00694794" w:rsidRPr="003E6073">
        <w:rPr>
          <w:rFonts w:ascii="Times New Roman" w:eastAsia="Times New Roman" w:hAnsi="Times New Roman" w:cs="Times New Roman"/>
          <w:spacing w:val="-2"/>
          <w:lang w:val="en-GB"/>
        </w:rPr>
        <w:t>exceed</w:t>
      </w:r>
      <w:r w:rsidR="004A6573" w:rsidRPr="003E6073">
        <w:rPr>
          <w:rFonts w:ascii="Times New Roman" w:eastAsia="Times New Roman" w:hAnsi="Times New Roman" w:cs="Times New Roman"/>
          <w:spacing w:val="-2"/>
          <w:lang w:val="en-GB"/>
        </w:rPr>
        <w:t xml:space="preserve"> $150 billion in the USA. Poor IAQ is in the top five environmental threats to health and well-being worldwide </w:t>
      </w:r>
      <w:r w:rsidR="009D7F87" w:rsidRPr="003E6073">
        <w:rPr>
          <w:rFonts w:ascii="Times New Roman" w:eastAsia="Times New Roman" w:hAnsi="Times New Roman" w:cs="Times New Roman"/>
          <w:spacing w:val="-2"/>
          <w:lang w:val="en-GB"/>
        </w:rPr>
        <w:t>Saini et al</w:t>
      </w:r>
      <w:r w:rsidR="00694794" w:rsidRPr="003E6073">
        <w:rPr>
          <w:rFonts w:ascii="Times New Roman" w:eastAsia="Times New Roman" w:hAnsi="Times New Roman" w:cs="Times New Roman"/>
          <w:spacing w:val="-2"/>
          <w:lang w:val="en-GB"/>
        </w:rPr>
        <w:t>.</w:t>
      </w:r>
      <w:r w:rsidR="009D7F87" w:rsidRPr="003E6073">
        <w:rPr>
          <w:rFonts w:ascii="Times New Roman" w:eastAsia="Times New Roman" w:hAnsi="Times New Roman" w:cs="Times New Roman"/>
          <w:spacing w:val="-2"/>
          <w:lang w:val="en-GB"/>
        </w:rPr>
        <w:t xml:space="preserve"> </w:t>
      </w:r>
      <w:r w:rsidR="00A824D1" w:rsidRPr="003E6073">
        <w:rPr>
          <w:rFonts w:ascii="Times New Roman" w:eastAsia="Times New Roman" w:hAnsi="Times New Roman" w:cs="Times New Roman"/>
          <w:spacing w:val="-2"/>
          <w:lang w:val="en-GB"/>
        </w:rPr>
        <w:t>(</w:t>
      </w:r>
      <w:r w:rsidR="009D7F87" w:rsidRPr="003E6073">
        <w:rPr>
          <w:rFonts w:ascii="Times New Roman" w:eastAsia="Times New Roman" w:hAnsi="Times New Roman" w:cs="Times New Roman"/>
          <w:spacing w:val="-2"/>
          <w:lang w:val="en-GB"/>
        </w:rPr>
        <w:t>202</w:t>
      </w:r>
      <w:r w:rsidR="00C33A83">
        <w:rPr>
          <w:rFonts w:ascii="Times New Roman" w:eastAsia="Times New Roman" w:hAnsi="Times New Roman" w:cs="Times New Roman"/>
          <w:spacing w:val="-2"/>
          <w:lang w:val="en-GB"/>
        </w:rPr>
        <w:t>0</w:t>
      </w:r>
      <w:r w:rsidR="009D7F87" w:rsidRPr="003E6073">
        <w:rPr>
          <w:rFonts w:ascii="Times New Roman" w:eastAsia="Times New Roman" w:hAnsi="Times New Roman" w:cs="Times New Roman"/>
          <w:spacing w:val="-2"/>
          <w:lang w:val="en-GB"/>
        </w:rPr>
        <w:t>)</w:t>
      </w:r>
      <w:r w:rsidR="004A6573" w:rsidRPr="003E6073">
        <w:rPr>
          <w:rFonts w:ascii="Times New Roman" w:eastAsia="Times New Roman" w:hAnsi="Times New Roman" w:cs="Times New Roman"/>
          <w:spacing w:val="-2"/>
          <w:lang w:val="en-GB"/>
        </w:rPr>
        <w:t xml:space="preserve">. Indoor air quality (IAQ) is a critical factor affecting health and well-being, given that humans spend 90% of their time indoors </w:t>
      </w:r>
      <w:r w:rsidR="007F74F0" w:rsidRPr="003E6073">
        <w:rPr>
          <w:rFonts w:ascii="Times New Roman" w:eastAsia="Times New Roman" w:hAnsi="Times New Roman" w:cs="Times New Roman"/>
          <w:spacing w:val="-2"/>
          <w:lang w:val="en-GB"/>
        </w:rPr>
        <w:t xml:space="preserve">Liu et al. </w:t>
      </w:r>
      <w:r w:rsidR="00A824D1" w:rsidRPr="003E6073">
        <w:rPr>
          <w:rFonts w:ascii="Times New Roman" w:eastAsia="Times New Roman" w:hAnsi="Times New Roman" w:cs="Times New Roman"/>
          <w:spacing w:val="-2"/>
          <w:lang w:val="en-GB"/>
        </w:rPr>
        <w:t>(</w:t>
      </w:r>
      <w:r w:rsidR="007F74F0" w:rsidRPr="003E6073">
        <w:rPr>
          <w:rFonts w:ascii="Times New Roman" w:eastAsia="Times New Roman" w:hAnsi="Times New Roman" w:cs="Times New Roman"/>
          <w:spacing w:val="-2"/>
          <w:lang w:val="en-GB"/>
        </w:rPr>
        <w:t>2021</w:t>
      </w:r>
      <w:r w:rsidR="009D7F87" w:rsidRPr="003E6073">
        <w:rPr>
          <w:rFonts w:ascii="Times New Roman" w:eastAsia="Times New Roman" w:hAnsi="Times New Roman" w:cs="Times New Roman"/>
          <w:spacing w:val="-2"/>
          <w:lang w:val="en-GB"/>
        </w:rPr>
        <w:t>)</w:t>
      </w:r>
      <w:r w:rsidR="004A6573" w:rsidRPr="003E6073">
        <w:rPr>
          <w:rFonts w:ascii="Times New Roman" w:eastAsia="Times New Roman" w:hAnsi="Times New Roman" w:cs="Times New Roman"/>
          <w:spacing w:val="-2"/>
          <w:lang w:val="en-GB"/>
        </w:rPr>
        <w:t>. Indoor air pollution is overlooked compared to outdoor air pollution, even though indoor air pollution levels are twice as high as outdoor air pollution levels Javier et</w:t>
      </w:r>
      <w:r w:rsidR="007F74F0" w:rsidRPr="003E6073">
        <w:rPr>
          <w:rFonts w:ascii="Times New Roman" w:eastAsia="Times New Roman" w:hAnsi="Times New Roman" w:cs="Times New Roman"/>
          <w:spacing w:val="-2"/>
          <w:lang w:val="en-GB"/>
        </w:rPr>
        <w:t xml:space="preserve"> al. </w:t>
      </w:r>
      <w:r w:rsidR="00A824D1" w:rsidRPr="003E6073">
        <w:rPr>
          <w:rFonts w:ascii="Times New Roman" w:eastAsia="Times New Roman" w:hAnsi="Times New Roman" w:cs="Times New Roman"/>
          <w:spacing w:val="-2"/>
          <w:lang w:val="en-GB"/>
        </w:rPr>
        <w:t>(</w:t>
      </w:r>
      <w:r w:rsidR="007F74F0" w:rsidRPr="003E6073">
        <w:rPr>
          <w:rFonts w:ascii="Times New Roman" w:eastAsia="Times New Roman" w:hAnsi="Times New Roman" w:cs="Times New Roman"/>
          <w:spacing w:val="-2"/>
          <w:lang w:val="en-GB"/>
        </w:rPr>
        <w:t>2021)</w:t>
      </w:r>
      <w:r w:rsidR="004A6573" w:rsidRPr="003E6073">
        <w:rPr>
          <w:rFonts w:ascii="Times New Roman" w:eastAsia="Times New Roman" w:hAnsi="Times New Roman" w:cs="Times New Roman"/>
          <w:spacing w:val="-2"/>
          <w:lang w:val="en-GB"/>
        </w:rPr>
        <w:t>.</w:t>
      </w:r>
    </w:p>
    <w:p w14:paraId="7BBED9ED" w14:textId="0E5D9D57" w:rsidR="00694794" w:rsidRDefault="00694794" w:rsidP="00320AA5">
      <w:pPr>
        <w:spacing w:line="240" w:lineRule="auto"/>
        <w:ind w:firstLine="284"/>
        <w:jc w:val="both"/>
        <w:rPr>
          <w:rFonts w:ascii="Times New Roman" w:eastAsia="Times New Roman" w:hAnsi="Times New Roman" w:cs="Times New Roman"/>
          <w:lang w:val="en-GB"/>
        </w:rPr>
      </w:pPr>
      <w:r>
        <w:rPr>
          <w:rFonts w:ascii="Times New Roman" w:eastAsia="Times New Roman" w:hAnsi="Times New Roman" w:cs="Times New Roman"/>
          <w:lang w:val="en-GB"/>
        </w:rPr>
        <w:t>Researchers have studied IAQ prediction and forecasting methods to address this issue</w:t>
      </w:r>
      <w:r w:rsidR="004A6573" w:rsidRPr="00D71788">
        <w:rPr>
          <w:rFonts w:ascii="Times New Roman" w:eastAsia="Times New Roman" w:hAnsi="Times New Roman" w:cs="Times New Roman"/>
          <w:lang w:val="en-GB"/>
        </w:rPr>
        <w:t xml:space="preserve">, using machine learning and sensor technologies to develop accurate models for real-time monitoring and warning systems. Wei et al. </w:t>
      </w:r>
      <w:r w:rsidR="00A824D1" w:rsidRPr="00D71788">
        <w:rPr>
          <w:rFonts w:ascii="Times New Roman" w:eastAsia="Times New Roman" w:hAnsi="Times New Roman" w:cs="Times New Roman"/>
          <w:lang w:val="en-GB"/>
        </w:rPr>
        <w:t>(</w:t>
      </w:r>
      <w:r w:rsidR="008A64CE" w:rsidRPr="00D71788">
        <w:rPr>
          <w:rFonts w:ascii="Times New Roman" w:eastAsia="Times New Roman" w:hAnsi="Times New Roman" w:cs="Times New Roman"/>
          <w:lang w:val="en-GB"/>
        </w:rPr>
        <w:t>2019)</w:t>
      </w:r>
      <w:r w:rsidR="004A6573" w:rsidRPr="00D71788">
        <w:rPr>
          <w:rFonts w:ascii="Times New Roman" w:eastAsia="Times New Roman" w:hAnsi="Times New Roman" w:cs="Times New Roman"/>
          <w:lang w:val="en-GB"/>
        </w:rPr>
        <w:t xml:space="preserve"> conducted a literature review about Machine Learning and statistical models for predicting IAQ. PM</w:t>
      </w:r>
      <w:r w:rsidR="004A6573" w:rsidRPr="00D71788">
        <w:rPr>
          <w:rFonts w:ascii="Times New Roman" w:eastAsia="Times New Roman" w:hAnsi="Times New Roman" w:cs="Times New Roman"/>
          <w:vertAlign w:val="subscript"/>
          <w:lang w:val="en-GB"/>
        </w:rPr>
        <w:t>2.5</w:t>
      </w:r>
      <w:r w:rsidR="004A6573" w:rsidRPr="00D71788">
        <w:rPr>
          <w:rFonts w:ascii="Times New Roman" w:eastAsia="Times New Roman" w:hAnsi="Times New Roman" w:cs="Times New Roman"/>
          <w:lang w:val="en-GB"/>
        </w:rPr>
        <w:t xml:space="preserve"> and PM</w:t>
      </w:r>
      <w:r w:rsidR="004A6573" w:rsidRPr="00D71788">
        <w:rPr>
          <w:rFonts w:ascii="Times New Roman" w:eastAsia="Times New Roman" w:hAnsi="Times New Roman" w:cs="Times New Roman"/>
          <w:vertAlign w:val="subscript"/>
          <w:lang w:val="en-GB"/>
        </w:rPr>
        <w:t>10</w:t>
      </w:r>
      <w:r w:rsidR="004A6573" w:rsidRPr="00D71788">
        <w:rPr>
          <w:rFonts w:ascii="Times New Roman" w:eastAsia="Times New Roman" w:hAnsi="Times New Roman" w:cs="Times New Roman"/>
          <w:lang w:val="en-GB"/>
        </w:rPr>
        <w:t xml:space="preserve"> were the </w:t>
      </w:r>
      <w:r>
        <w:rPr>
          <w:rFonts w:ascii="Times New Roman" w:eastAsia="Times New Roman" w:hAnsi="Times New Roman" w:cs="Times New Roman"/>
          <w:lang w:val="en-GB"/>
        </w:rPr>
        <w:t>air pollutants that were studied the most</w:t>
      </w:r>
      <w:r w:rsidR="004A6573" w:rsidRPr="00D71788">
        <w:rPr>
          <w:rFonts w:ascii="Times New Roman" w:eastAsia="Times New Roman" w:hAnsi="Times New Roman" w:cs="Times New Roman"/>
          <w:lang w:val="en-GB"/>
        </w:rPr>
        <w:t xml:space="preserve">. </w:t>
      </w:r>
      <w:r>
        <w:rPr>
          <w:rFonts w:ascii="Times New Roman" w:eastAsia="Times New Roman" w:hAnsi="Times New Roman" w:cs="Times New Roman"/>
          <w:lang w:val="en-GB"/>
        </w:rPr>
        <w:t>The most popular statistical models are ANN, Multiple Linear Regression, partial least squares, and decision tree</w:t>
      </w:r>
      <w:r w:rsidR="004A6573" w:rsidRPr="00D71788">
        <w:rPr>
          <w:rFonts w:ascii="Times New Roman" w:eastAsia="Times New Roman" w:hAnsi="Times New Roman" w:cs="Times New Roman"/>
          <w:lang w:val="en-GB"/>
        </w:rPr>
        <w:t xml:space="preserve">s. Krishan et al. </w:t>
      </w:r>
      <w:r w:rsidR="00A824D1" w:rsidRPr="00D71788">
        <w:rPr>
          <w:rFonts w:ascii="Times New Roman" w:eastAsia="Times New Roman" w:hAnsi="Times New Roman" w:cs="Times New Roman"/>
          <w:lang w:val="en-GB"/>
        </w:rPr>
        <w:t>(</w:t>
      </w:r>
      <w:r w:rsidR="008A64CE" w:rsidRPr="00D71788">
        <w:rPr>
          <w:rFonts w:ascii="Times New Roman" w:eastAsia="Times New Roman" w:hAnsi="Times New Roman" w:cs="Times New Roman"/>
          <w:lang w:val="en-GB"/>
        </w:rPr>
        <w:t>2019)</w:t>
      </w:r>
      <w:r w:rsidR="004A6573" w:rsidRPr="00D71788">
        <w:rPr>
          <w:rFonts w:ascii="Times New Roman" w:eastAsia="Times New Roman" w:hAnsi="Times New Roman" w:cs="Times New Roman"/>
          <w:lang w:val="en-GB"/>
        </w:rPr>
        <w:t xml:space="preserve"> proposed a</w:t>
      </w:r>
      <w:r>
        <w:rPr>
          <w:rFonts w:ascii="Times New Roman" w:eastAsia="Times New Roman" w:hAnsi="Times New Roman" w:cs="Times New Roman"/>
          <w:lang w:val="en-GB"/>
        </w:rPr>
        <w:t>n</w:t>
      </w:r>
      <w:r w:rsidR="004A6573" w:rsidRPr="00D71788">
        <w:rPr>
          <w:rFonts w:ascii="Times New Roman" w:eastAsia="Times New Roman" w:hAnsi="Times New Roman" w:cs="Times New Roman"/>
          <w:lang w:val="en-GB"/>
        </w:rPr>
        <w:t xml:space="preserve"> </w:t>
      </w:r>
      <w:r w:rsidR="008B39AC" w:rsidRPr="00D71788">
        <w:rPr>
          <w:rFonts w:ascii="Times New Roman" w:eastAsia="Times New Roman" w:hAnsi="Times New Roman" w:cs="Times New Roman"/>
          <w:lang w:val="en-GB"/>
        </w:rPr>
        <w:t>LSTM</w:t>
      </w:r>
      <w:r w:rsidR="004A6573" w:rsidRPr="00D71788">
        <w:rPr>
          <w:rFonts w:ascii="Times New Roman" w:eastAsia="Times New Roman" w:hAnsi="Times New Roman" w:cs="Times New Roman"/>
          <w:lang w:val="en-GB"/>
        </w:rPr>
        <w:t xml:space="preserve"> algorithm to predict O</w:t>
      </w:r>
      <w:r w:rsidR="004A6573" w:rsidRPr="00D71788">
        <w:rPr>
          <w:rFonts w:ascii="Times New Roman" w:eastAsia="Times New Roman" w:hAnsi="Times New Roman" w:cs="Times New Roman"/>
          <w:vertAlign w:val="subscript"/>
          <w:lang w:val="en-GB"/>
        </w:rPr>
        <w:t>3</w:t>
      </w:r>
      <w:r w:rsidR="004A6573" w:rsidRPr="00D71788">
        <w:rPr>
          <w:rFonts w:ascii="Times New Roman" w:eastAsia="Times New Roman" w:hAnsi="Times New Roman" w:cs="Times New Roman"/>
          <w:lang w:val="en-GB"/>
        </w:rPr>
        <w:t>, PM</w:t>
      </w:r>
      <w:r w:rsidR="004A6573" w:rsidRPr="00D71788">
        <w:rPr>
          <w:rFonts w:ascii="Times New Roman" w:eastAsia="Times New Roman" w:hAnsi="Times New Roman" w:cs="Times New Roman"/>
          <w:vertAlign w:val="subscript"/>
          <w:lang w:val="en-GB"/>
        </w:rPr>
        <w:t>2.5</w:t>
      </w:r>
      <w:r w:rsidR="004A6573" w:rsidRPr="00D71788">
        <w:rPr>
          <w:rFonts w:ascii="Times New Roman" w:eastAsia="Times New Roman" w:hAnsi="Times New Roman" w:cs="Times New Roman"/>
          <w:lang w:val="en-GB"/>
        </w:rPr>
        <w:t>, NO</w:t>
      </w:r>
      <w:r w:rsidR="004A6573" w:rsidRPr="00D71788">
        <w:rPr>
          <w:rFonts w:ascii="Times New Roman" w:eastAsia="Times New Roman" w:hAnsi="Times New Roman" w:cs="Times New Roman"/>
          <w:vertAlign w:val="subscript"/>
          <w:lang w:val="en-GB"/>
        </w:rPr>
        <w:t>x</w:t>
      </w:r>
      <w:r w:rsidR="004A6573" w:rsidRPr="00D71788">
        <w:rPr>
          <w:rFonts w:ascii="Times New Roman" w:eastAsia="Times New Roman" w:hAnsi="Times New Roman" w:cs="Times New Roman"/>
          <w:lang w:val="en-GB"/>
        </w:rPr>
        <w:t>, and CO concentrations in an area of NCT-Delhi. The LS</w:t>
      </w:r>
      <w:r w:rsidR="00AB6DCA" w:rsidRPr="00D71788">
        <w:rPr>
          <w:rFonts w:ascii="Times New Roman" w:eastAsia="Times New Roman" w:hAnsi="Times New Roman" w:cs="Times New Roman"/>
          <w:lang w:val="en-GB"/>
        </w:rPr>
        <w:t xml:space="preserve">TM </w:t>
      </w:r>
      <w:r w:rsidR="004A6573" w:rsidRPr="00D71788">
        <w:rPr>
          <w:rFonts w:ascii="Times New Roman" w:eastAsia="Times New Roman" w:hAnsi="Times New Roman" w:cs="Times New Roman"/>
          <w:lang w:val="en-GB"/>
        </w:rPr>
        <w:t xml:space="preserve">model </w:t>
      </w:r>
      <w:r>
        <w:rPr>
          <w:rFonts w:ascii="Times New Roman" w:eastAsia="Times New Roman" w:hAnsi="Times New Roman" w:cs="Times New Roman"/>
          <w:lang w:val="en-GB"/>
        </w:rPr>
        <w:t xml:space="preserve">was </w:t>
      </w:r>
      <w:r w:rsidR="00AB6DCA" w:rsidRPr="00D71788">
        <w:rPr>
          <w:rFonts w:ascii="Times New Roman" w:eastAsia="Times New Roman" w:hAnsi="Times New Roman" w:cs="Times New Roman"/>
          <w:lang w:val="en-GB"/>
        </w:rPr>
        <w:t>applied and</w:t>
      </w:r>
      <w:r w:rsidR="004A6573" w:rsidRPr="00D71788">
        <w:rPr>
          <w:rFonts w:ascii="Times New Roman" w:eastAsia="Times New Roman" w:hAnsi="Times New Roman" w:cs="Times New Roman"/>
          <w:lang w:val="en-GB"/>
        </w:rPr>
        <w:t xml:space="preserve"> found to be more effective in handling complexities and </w:t>
      </w:r>
      <w:r>
        <w:rPr>
          <w:rFonts w:ascii="Times New Roman" w:eastAsia="Times New Roman" w:hAnsi="Times New Roman" w:cs="Times New Roman"/>
          <w:lang w:val="en-GB"/>
        </w:rPr>
        <w:t>accurately forecasting air qualit</w:t>
      </w:r>
      <w:r w:rsidR="004A6573" w:rsidRPr="00D71788">
        <w:rPr>
          <w:rFonts w:ascii="Times New Roman" w:eastAsia="Times New Roman" w:hAnsi="Times New Roman" w:cs="Times New Roman"/>
          <w:lang w:val="en-GB"/>
        </w:rPr>
        <w:t>y. Many deep</w:t>
      </w:r>
      <w:r>
        <w:rPr>
          <w:rFonts w:ascii="Times New Roman" w:eastAsia="Times New Roman" w:hAnsi="Times New Roman" w:cs="Times New Roman"/>
          <w:lang w:val="en-GB"/>
        </w:rPr>
        <w:t>-</w:t>
      </w:r>
      <w:r w:rsidR="004A6573" w:rsidRPr="00D71788">
        <w:rPr>
          <w:rFonts w:ascii="Times New Roman" w:eastAsia="Times New Roman" w:hAnsi="Times New Roman" w:cs="Times New Roman"/>
          <w:lang w:val="en-GB"/>
        </w:rPr>
        <w:t xml:space="preserve">learning models can be used </w:t>
      </w:r>
      <w:r>
        <w:rPr>
          <w:rFonts w:ascii="Times New Roman" w:eastAsia="Times New Roman" w:hAnsi="Times New Roman" w:cs="Times New Roman"/>
          <w:lang w:val="en-GB"/>
        </w:rPr>
        <w:t>to determine</w:t>
      </w:r>
      <w:r w:rsidR="004A6573" w:rsidRPr="00D71788">
        <w:rPr>
          <w:rFonts w:ascii="Times New Roman" w:eastAsia="Times New Roman" w:hAnsi="Times New Roman" w:cs="Times New Roman"/>
          <w:lang w:val="en-GB"/>
        </w:rPr>
        <w:t xml:space="preserve"> indoor air pollutants. Artificial Neural Networks (ANN) and Reinforcement Learning (RL) models are good at </w:t>
      </w:r>
      <w:proofErr w:type="spellStart"/>
      <w:r w:rsidR="004A6573" w:rsidRPr="00D71788">
        <w:rPr>
          <w:rFonts w:ascii="Times New Roman" w:eastAsia="Times New Roman" w:hAnsi="Times New Roman" w:cs="Times New Roman"/>
          <w:lang w:val="en-GB"/>
        </w:rPr>
        <w:t>modeling</w:t>
      </w:r>
      <w:proofErr w:type="spellEnd"/>
      <w:r w:rsidR="004A6573" w:rsidRPr="00D71788">
        <w:rPr>
          <w:rFonts w:ascii="Times New Roman" w:eastAsia="Times New Roman" w:hAnsi="Times New Roman" w:cs="Times New Roman"/>
          <w:lang w:val="en-GB"/>
        </w:rPr>
        <w:t xml:space="preserve"> the complex relationships between inputs and outputs in non-linear systems, even when those systems are not fully understood </w:t>
      </w:r>
      <w:r w:rsidR="008A64CE" w:rsidRPr="00D71788">
        <w:rPr>
          <w:rFonts w:ascii="Times New Roman" w:eastAsia="Times New Roman" w:hAnsi="Times New Roman" w:cs="Times New Roman"/>
          <w:lang w:val="en-GB"/>
        </w:rPr>
        <w:t xml:space="preserve">Agarwal et al. </w:t>
      </w:r>
      <w:r w:rsidR="00A824D1" w:rsidRPr="00D71788">
        <w:rPr>
          <w:rFonts w:ascii="Times New Roman" w:eastAsia="Times New Roman" w:hAnsi="Times New Roman" w:cs="Times New Roman"/>
          <w:lang w:val="en-GB"/>
        </w:rPr>
        <w:t>(</w:t>
      </w:r>
      <w:r w:rsidR="008A64CE" w:rsidRPr="00D71788">
        <w:rPr>
          <w:rFonts w:ascii="Times New Roman" w:eastAsia="Times New Roman" w:hAnsi="Times New Roman" w:cs="Times New Roman"/>
          <w:lang w:val="en-GB"/>
        </w:rPr>
        <w:t>2020</w:t>
      </w:r>
      <w:r w:rsidR="00A824D1" w:rsidRPr="00D71788">
        <w:rPr>
          <w:rFonts w:ascii="Times New Roman" w:eastAsia="Times New Roman" w:hAnsi="Times New Roman" w:cs="Times New Roman"/>
          <w:lang w:val="en-GB"/>
        </w:rPr>
        <w:t>)</w:t>
      </w:r>
      <w:r w:rsidR="008A64CE" w:rsidRPr="00D71788">
        <w:rPr>
          <w:rFonts w:ascii="Times New Roman" w:eastAsia="Times New Roman" w:hAnsi="Times New Roman" w:cs="Times New Roman"/>
          <w:lang w:val="en-GB"/>
        </w:rPr>
        <w:t xml:space="preserve"> </w:t>
      </w:r>
      <w:r w:rsidR="00E03305">
        <w:rPr>
          <w:rFonts w:ascii="Times New Roman" w:eastAsia="Times New Roman" w:hAnsi="Times New Roman" w:cs="Times New Roman"/>
          <w:lang w:val="en-GB"/>
        </w:rPr>
        <w:t>and</w:t>
      </w:r>
      <w:r w:rsidR="008A64CE" w:rsidRPr="00D71788">
        <w:rPr>
          <w:rFonts w:ascii="Times New Roman" w:eastAsia="Times New Roman" w:hAnsi="Times New Roman" w:cs="Times New Roman"/>
          <w:lang w:val="en-GB"/>
        </w:rPr>
        <w:t xml:space="preserve"> </w:t>
      </w:r>
      <w:r w:rsidR="004A6573" w:rsidRPr="00D71788">
        <w:rPr>
          <w:rFonts w:ascii="Times New Roman" w:eastAsia="Times New Roman" w:hAnsi="Times New Roman" w:cs="Times New Roman"/>
          <w:lang w:val="en-GB"/>
        </w:rPr>
        <w:t xml:space="preserve">Nan et al. </w:t>
      </w:r>
      <w:r w:rsidR="00A824D1" w:rsidRPr="00D71788">
        <w:rPr>
          <w:rFonts w:ascii="Times New Roman" w:eastAsia="Times New Roman" w:hAnsi="Times New Roman" w:cs="Times New Roman"/>
          <w:lang w:val="en-GB"/>
        </w:rPr>
        <w:t>(</w:t>
      </w:r>
      <w:r w:rsidR="008A64CE" w:rsidRPr="00D71788">
        <w:rPr>
          <w:rFonts w:ascii="Times New Roman" w:eastAsia="Times New Roman" w:hAnsi="Times New Roman" w:cs="Times New Roman"/>
          <w:lang w:val="en-GB"/>
        </w:rPr>
        <w:t>2021),</w:t>
      </w:r>
      <w:r w:rsidR="004A6573" w:rsidRPr="00D71788">
        <w:rPr>
          <w:rFonts w:ascii="Times New Roman" w:eastAsia="Times New Roman" w:hAnsi="Times New Roman" w:cs="Times New Roman"/>
          <w:lang w:val="en-GB"/>
        </w:rPr>
        <w:t xml:space="preserve"> proposed an ANN model to forecast concentrations of pollutants, namely O</w:t>
      </w:r>
      <w:r w:rsidR="004A6573" w:rsidRPr="00D71788">
        <w:rPr>
          <w:rFonts w:ascii="Times New Roman" w:eastAsia="Times New Roman" w:hAnsi="Times New Roman" w:cs="Times New Roman"/>
          <w:vertAlign w:val="subscript"/>
          <w:lang w:val="en-GB"/>
        </w:rPr>
        <w:t>3</w:t>
      </w:r>
      <w:r w:rsidR="004A6573" w:rsidRPr="00D71788">
        <w:rPr>
          <w:rFonts w:ascii="Times New Roman" w:eastAsia="Times New Roman" w:hAnsi="Times New Roman" w:cs="Times New Roman"/>
          <w:lang w:val="en-GB"/>
        </w:rPr>
        <w:t>, NO</w:t>
      </w:r>
      <w:r w:rsidR="004A6573" w:rsidRPr="00D71788">
        <w:rPr>
          <w:rFonts w:ascii="Times New Roman" w:eastAsia="Times New Roman" w:hAnsi="Times New Roman" w:cs="Times New Roman"/>
          <w:vertAlign w:val="subscript"/>
          <w:lang w:val="en-GB"/>
        </w:rPr>
        <w:t>2</w:t>
      </w:r>
      <w:r w:rsidR="004A6573" w:rsidRPr="00D71788">
        <w:rPr>
          <w:rFonts w:ascii="Times New Roman" w:eastAsia="Times New Roman" w:hAnsi="Times New Roman" w:cs="Times New Roman"/>
          <w:lang w:val="en-GB"/>
        </w:rPr>
        <w:t>, PM</w:t>
      </w:r>
      <w:r w:rsidR="004A6573" w:rsidRPr="00D71788">
        <w:rPr>
          <w:rFonts w:ascii="Times New Roman" w:eastAsia="Times New Roman" w:hAnsi="Times New Roman" w:cs="Times New Roman"/>
          <w:vertAlign w:val="subscript"/>
          <w:lang w:val="en-GB"/>
        </w:rPr>
        <w:t>2.5</w:t>
      </w:r>
      <w:r w:rsidR="004A6573" w:rsidRPr="00D71788">
        <w:rPr>
          <w:rFonts w:ascii="Times New Roman" w:eastAsia="Times New Roman" w:hAnsi="Times New Roman" w:cs="Times New Roman"/>
          <w:lang w:val="en-GB"/>
        </w:rPr>
        <w:t xml:space="preserve"> and PM</w:t>
      </w:r>
      <w:r w:rsidR="004A6573" w:rsidRPr="00D71788">
        <w:rPr>
          <w:rFonts w:ascii="Times New Roman" w:eastAsia="Times New Roman" w:hAnsi="Times New Roman" w:cs="Times New Roman"/>
          <w:vertAlign w:val="subscript"/>
          <w:lang w:val="en-GB"/>
        </w:rPr>
        <w:t>10</w:t>
      </w:r>
      <w:r w:rsidR="004A6573" w:rsidRPr="00D71788">
        <w:rPr>
          <w:rFonts w:ascii="Times New Roman" w:eastAsia="Times New Roman" w:hAnsi="Times New Roman" w:cs="Times New Roman"/>
          <w:lang w:val="en-GB"/>
        </w:rPr>
        <w:t xml:space="preserve"> for the</w:t>
      </w:r>
      <w:r w:rsidR="0044560C" w:rsidRPr="00D71788">
        <w:rPr>
          <w:rFonts w:ascii="Times New Roman" w:eastAsia="Times New Roman" w:hAnsi="Times New Roman" w:cs="Times New Roman"/>
          <w:lang w:val="en-GB"/>
        </w:rPr>
        <w:t xml:space="preserve"> current and next 4 days</w:t>
      </w:r>
      <w:r w:rsidR="004A6573" w:rsidRPr="00D71788">
        <w:rPr>
          <w:rFonts w:ascii="Times New Roman" w:eastAsia="Times New Roman" w:hAnsi="Times New Roman" w:cs="Times New Roman"/>
          <w:lang w:val="en-GB"/>
        </w:rPr>
        <w:t xml:space="preserve">. The model is also fitted with </w:t>
      </w:r>
      <w:r w:rsidR="0044560C" w:rsidRPr="00D71788">
        <w:rPr>
          <w:rFonts w:ascii="Times New Roman" w:eastAsia="Times New Roman" w:hAnsi="Times New Roman" w:cs="Times New Roman"/>
          <w:lang w:val="en-GB"/>
        </w:rPr>
        <w:t>real</w:t>
      </w:r>
      <w:r>
        <w:rPr>
          <w:rFonts w:ascii="Times New Roman" w:eastAsia="Times New Roman" w:hAnsi="Times New Roman" w:cs="Times New Roman"/>
          <w:lang w:val="en-GB"/>
        </w:rPr>
        <w:t>-time correction to change forecasts dynamically</w:t>
      </w:r>
      <w:r w:rsidR="004A6573" w:rsidRPr="00D71788">
        <w:rPr>
          <w:rFonts w:ascii="Times New Roman" w:eastAsia="Times New Roman" w:hAnsi="Times New Roman" w:cs="Times New Roman"/>
          <w:lang w:val="en-GB"/>
        </w:rPr>
        <w:t xml:space="preserve"> based on data from the past few days.</w:t>
      </w:r>
    </w:p>
    <w:p w14:paraId="0A49BD0E" w14:textId="6B166C3D" w:rsidR="00FB3993" w:rsidRPr="00D71788" w:rsidRDefault="004A6573" w:rsidP="00320AA5">
      <w:pPr>
        <w:spacing w:line="240" w:lineRule="auto"/>
        <w:ind w:firstLine="284"/>
        <w:jc w:val="both"/>
        <w:rPr>
          <w:rFonts w:ascii="Times New Roman" w:eastAsia="Times New Roman" w:hAnsi="Times New Roman" w:cs="Times New Roman"/>
          <w:lang w:val="en-GB"/>
        </w:rPr>
      </w:pPr>
      <w:r w:rsidRPr="00D71788">
        <w:rPr>
          <w:rFonts w:ascii="Times New Roman" w:eastAsia="Times New Roman" w:hAnsi="Times New Roman" w:cs="Times New Roman"/>
          <w:lang w:val="en-GB"/>
        </w:rPr>
        <w:t xml:space="preserve">Computational fluid dynamics (CFD) is a method to </w:t>
      </w:r>
      <w:proofErr w:type="spellStart"/>
      <w:r w:rsidRPr="00D71788">
        <w:rPr>
          <w:rFonts w:ascii="Times New Roman" w:eastAsia="Times New Roman" w:hAnsi="Times New Roman" w:cs="Times New Roman"/>
          <w:lang w:val="en-GB"/>
        </w:rPr>
        <w:t>analyze</w:t>
      </w:r>
      <w:proofErr w:type="spellEnd"/>
      <w:r w:rsidRPr="00D71788">
        <w:rPr>
          <w:rFonts w:ascii="Times New Roman" w:eastAsia="Times New Roman" w:hAnsi="Times New Roman" w:cs="Times New Roman"/>
          <w:lang w:val="en-GB"/>
        </w:rPr>
        <w:t xml:space="preserve"> and predict the </w:t>
      </w:r>
      <w:proofErr w:type="spellStart"/>
      <w:r w:rsidRPr="00D71788">
        <w:rPr>
          <w:rFonts w:ascii="Times New Roman" w:eastAsia="Times New Roman" w:hAnsi="Times New Roman" w:cs="Times New Roman"/>
          <w:lang w:val="en-GB"/>
        </w:rPr>
        <w:t>behavior</w:t>
      </w:r>
      <w:proofErr w:type="spellEnd"/>
      <w:r w:rsidRPr="00D71788">
        <w:rPr>
          <w:rFonts w:ascii="Times New Roman" w:eastAsia="Times New Roman" w:hAnsi="Times New Roman" w:cs="Times New Roman"/>
          <w:lang w:val="en-GB"/>
        </w:rPr>
        <w:t xml:space="preserve"> of fluids and gasses when they flow through an environment. </w:t>
      </w:r>
      <w:r w:rsidR="00E81ADA" w:rsidRPr="00D71788">
        <w:rPr>
          <w:rFonts w:ascii="Times New Roman" w:eastAsia="Times New Roman" w:hAnsi="Times New Roman" w:cs="Times New Roman"/>
          <w:lang w:val="en-GB"/>
        </w:rPr>
        <w:t>It can be accomplished by utilizing energy consumption and regulating thermal comfort. To model the time-series data of PM</w:t>
      </w:r>
      <w:r w:rsidR="00E81ADA" w:rsidRPr="00D71788">
        <w:rPr>
          <w:rFonts w:ascii="Times New Roman" w:eastAsia="Times New Roman" w:hAnsi="Times New Roman" w:cs="Times New Roman"/>
          <w:vertAlign w:val="subscript"/>
          <w:lang w:val="en-GB"/>
        </w:rPr>
        <w:t>2.5</w:t>
      </w:r>
      <w:r w:rsidR="00E81ADA" w:rsidRPr="00D71788">
        <w:rPr>
          <w:rFonts w:ascii="Times New Roman" w:eastAsia="Times New Roman" w:hAnsi="Times New Roman" w:cs="Times New Roman"/>
          <w:lang w:val="en-GB"/>
        </w:rPr>
        <w:t xml:space="preserve">, Dhakal et al. </w:t>
      </w:r>
      <w:r w:rsidR="00A824D1" w:rsidRPr="00D71788">
        <w:rPr>
          <w:rFonts w:ascii="Times New Roman" w:eastAsia="Times New Roman" w:hAnsi="Times New Roman" w:cs="Times New Roman"/>
          <w:lang w:val="en-GB"/>
        </w:rPr>
        <w:t>(</w:t>
      </w:r>
      <w:r w:rsidR="00E81ADA" w:rsidRPr="00D71788">
        <w:rPr>
          <w:rFonts w:ascii="Times New Roman" w:eastAsia="Times New Roman" w:hAnsi="Times New Roman" w:cs="Times New Roman"/>
          <w:lang w:val="en-GB"/>
        </w:rPr>
        <w:t>2021) proposed a deep LSTM model with parameters including dew, ambient pressure, wind speed, humidity, maximum ambient temperature</w:t>
      </w:r>
      <w:r w:rsidR="00694794">
        <w:rPr>
          <w:rFonts w:ascii="Times New Roman" w:eastAsia="Times New Roman" w:hAnsi="Times New Roman" w:cs="Times New Roman"/>
          <w:lang w:val="en-GB"/>
        </w:rPr>
        <w:t>,</w:t>
      </w:r>
      <w:r w:rsidR="00E81ADA" w:rsidRPr="00D71788">
        <w:rPr>
          <w:rFonts w:ascii="Times New Roman" w:eastAsia="Times New Roman" w:hAnsi="Times New Roman" w:cs="Times New Roman"/>
          <w:lang w:val="en-GB"/>
        </w:rPr>
        <w:t xml:space="preserve"> and minimum ambient temperature. </w:t>
      </w:r>
      <w:r w:rsidR="00554275" w:rsidRPr="00D71788">
        <w:rPr>
          <w:rFonts w:ascii="Times New Roman" w:eastAsia="Times New Roman" w:hAnsi="Times New Roman" w:cs="Times New Roman"/>
          <w:lang w:val="en-GB"/>
        </w:rPr>
        <w:t xml:space="preserve">Kalaivani and </w:t>
      </w:r>
      <w:proofErr w:type="spellStart"/>
      <w:r w:rsidR="00554275" w:rsidRPr="00D71788">
        <w:rPr>
          <w:rFonts w:ascii="Times New Roman" w:eastAsia="Times New Roman" w:hAnsi="Times New Roman" w:cs="Times New Roman"/>
          <w:lang w:val="en-GB"/>
        </w:rPr>
        <w:t>Mayilvahanan</w:t>
      </w:r>
      <w:proofErr w:type="spellEnd"/>
      <w:r w:rsidR="00554275" w:rsidRPr="00D71788">
        <w:rPr>
          <w:rFonts w:ascii="Times New Roman" w:eastAsia="Times New Roman" w:hAnsi="Times New Roman" w:cs="Times New Roman"/>
          <w:lang w:val="en-GB"/>
        </w:rPr>
        <w:t xml:space="preserve"> </w:t>
      </w:r>
      <w:r w:rsidR="00A824D1" w:rsidRPr="00D71788">
        <w:rPr>
          <w:rFonts w:ascii="Times New Roman" w:eastAsia="Times New Roman" w:hAnsi="Times New Roman" w:cs="Times New Roman"/>
          <w:lang w:val="en-GB"/>
        </w:rPr>
        <w:t>(</w:t>
      </w:r>
      <w:r w:rsidR="00554275" w:rsidRPr="00D71788">
        <w:rPr>
          <w:rFonts w:ascii="Times New Roman" w:eastAsia="Times New Roman" w:hAnsi="Times New Roman" w:cs="Times New Roman"/>
          <w:lang w:val="en-GB"/>
        </w:rPr>
        <w:t xml:space="preserve">2021) review many papers using the same and predicting IAQ using ML algorithms. </w:t>
      </w:r>
      <w:r w:rsidRPr="00D71788">
        <w:rPr>
          <w:rFonts w:ascii="Times New Roman" w:eastAsia="Times New Roman" w:hAnsi="Times New Roman" w:cs="Times New Roman"/>
          <w:lang w:val="en-GB"/>
        </w:rPr>
        <w:t>A particle swarm optimizer based on CFD combined with a</w:t>
      </w:r>
      <w:r w:rsidR="00AE491E">
        <w:rPr>
          <w:rFonts w:ascii="Times New Roman" w:eastAsia="Times New Roman" w:hAnsi="Times New Roman" w:cs="Times New Roman"/>
          <w:lang w:val="en-GB"/>
        </w:rPr>
        <w:t> </w:t>
      </w:r>
      <w:r w:rsidRPr="00D71788">
        <w:rPr>
          <w:rFonts w:ascii="Times New Roman" w:eastAsia="Times New Roman" w:hAnsi="Times New Roman" w:cs="Times New Roman"/>
          <w:lang w:val="en-GB"/>
        </w:rPr>
        <w:t>Back-propagation neural network (BPNN) is used to predict concentrations of CO</w:t>
      </w:r>
      <w:r w:rsidRPr="00D71788">
        <w:rPr>
          <w:rFonts w:ascii="Times New Roman" w:eastAsia="Times New Roman" w:hAnsi="Times New Roman" w:cs="Times New Roman"/>
          <w:vertAlign w:val="subscript"/>
          <w:lang w:val="en-GB"/>
        </w:rPr>
        <w:t>2</w:t>
      </w:r>
      <w:r w:rsidRPr="00D71788">
        <w:rPr>
          <w:rFonts w:ascii="Times New Roman" w:eastAsia="Times New Roman" w:hAnsi="Times New Roman" w:cs="Times New Roman"/>
          <w:lang w:val="en-GB"/>
        </w:rPr>
        <w:t xml:space="preserve"> and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xml:space="preserve"> Li et al</w:t>
      </w:r>
      <w:r w:rsidR="00A824D1" w:rsidRPr="00D71788">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w:t>
      </w:r>
      <w:r w:rsidR="00A824D1" w:rsidRPr="00D71788">
        <w:rPr>
          <w:rFonts w:ascii="Times New Roman" w:eastAsia="Times New Roman" w:hAnsi="Times New Roman" w:cs="Times New Roman"/>
          <w:lang w:val="en-GB"/>
        </w:rPr>
        <w:t>(</w:t>
      </w:r>
      <w:r w:rsidR="001261FF" w:rsidRPr="00D71788">
        <w:rPr>
          <w:rFonts w:ascii="Times New Roman" w:eastAsia="Times New Roman" w:hAnsi="Times New Roman" w:cs="Times New Roman"/>
          <w:lang w:val="en-GB"/>
        </w:rPr>
        <w:t>2022)</w:t>
      </w:r>
      <w:r w:rsidRPr="00D71788">
        <w:rPr>
          <w:rFonts w:ascii="Times New Roman" w:eastAsia="Times New Roman" w:hAnsi="Times New Roman" w:cs="Times New Roman"/>
          <w:lang w:val="en-GB"/>
        </w:rPr>
        <w:t xml:space="preserve">. Ventilation can be used to create environments with IAQ. Tian et al. </w:t>
      </w:r>
      <w:r w:rsidR="00A824D1" w:rsidRPr="00D71788">
        <w:rPr>
          <w:rFonts w:ascii="Times New Roman" w:eastAsia="Times New Roman" w:hAnsi="Times New Roman" w:cs="Times New Roman"/>
          <w:lang w:val="en-GB"/>
        </w:rPr>
        <w:t>(</w:t>
      </w:r>
      <w:r w:rsidR="00020B1C" w:rsidRPr="00D71788">
        <w:rPr>
          <w:rFonts w:ascii="Times New Roman" w:eastAsia="Times New Roman" w:hAnsi="Times New Roman" w:cs="Times New Roman"/>
          <w:lang w:val="en-GB"/>
        </w:rPr>
        <w:t>2022)</w:t>
      </w:r>
      <w:r w:rsidRPr="00D71788">
        <w:rPr>
          <w:rFonts w:ascii="Times New Roman" w:eastAsia="Times New Roman" w:hAnsi="Times New Roman" w:cs="Times New Roman"/>
          <w:lang w:val="en-GB"/>
        </w:rPr>
        <w:t xml:space="preserve"> also use a BPNN to predict indoor environment indicators. They used parameters such as predicted mean vote, draft rate, air age</w:t>
      </w:r>
      <w:r w:rsidR="00694794">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and air change efficiency to predict energy performance and IAQ. In urban areas, the AQI reaches very low levels due to several factors</w:t>
      </w:r>
      <w:r w:rsidR="00694794">
        <w:rPr>
          <w:rFonts w:ascii="Times New Roman" w:eastAsia="Times New Roman" w:hAnsi="Times New Roman" w:cs="Times New Roman"/>
          <w:lang w:val="en-GB"/>
        </w:rPr>
        <w:t>, such as vehicular emissions, high traffic, meteorological conditions,</w:t>
      </w:r>
      <w:r w:rsidRPr="00D71788">
        <w:rPr>
          <w:rFonts w:ascii="Times New Roman" w:eastAsia="Times New Roman" w:hAnsi="Times New Roman" w:cs="Times New Roman"/>
          <w:lang w:val="en-GB"/>
        </w:rPr>
        <w:t xml:space="preserve"> and other natural factors.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xml:space="preserve"> is a very harmful pollutant in Kathmandu Valley, Nepal. ML algorithms are used to predict indoor air quality when continuous monitoring is not possible through smart sensors. Kapoor et al</w:t>
      </w:r>
      <w:r w:rsidR="00694794">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w:t>
      </w:r>
      <w:r w:rsidR="00A824D1" w:rsidRPr="00D71788">
        <w:rPr>
          <w:rFonts w:ascii="Times New Roman" w:eastAsia="Times New Roman" w:hAnsi="Times New Roman" w:cs="Times New Roman"/>
          <w:lang w:val="en-GB"/>
        </w:rPr>
        <w:t>(</w:t>
      </w:r>
      <w:r w:rsidR="001A7CBB" w:rsidRPr="00D71788">
        <w:rPr>
          <w:rFonts w:ascii="Times New Roman" w:eastAsia="Times New Roman" w:hAnsi="Times New Roman" w:cs="Times New Roman"/>
          <w:lang w:val="en-GB"/>
        </w:rPr>
        <w:t>2022)</w:t>
      </w:r>
      <w:r w:rsidRPr="00D71788">
        <w:rPr>
          <w:rFonts w:ascii="Times New Roman" w:eastAsia="Times New Roman" w:hAnsi="Times New Roman" w:cs="Times New Roman"/>
          <w:lang w:val="en-GB"/>
        </w:rPr>
        <w:t xml:space="preserve"> trained ten algorithms to predict IAQ using CO</w:t>
      </w:r>
      <w:r w:rsidRPr="00D71788">
        <w:rPr>
          <w:rFonts w:ascii="Times New Roman" w:eastAsia="Times New Roman" w:hAnsi="Times New Roman" w:cs="Times New Roman"/>
          <w:vertAlign w:val="subscript"/>
          <w:lang w:val="en-GB"/>
        </w:rPr>
        <w:t>2</w:t>
      </w:r>
      <w:r w:rsidRPr="00D71788">
        <w:rPr>
          <w:rFonts w:ascii="Times New Roman" w:eastAsia="Times New Roman" w:hAnsi="Times New Roman" w:cs="Times New Roman"/>
          <w:lang w:val="en-GB"/>
        </w:rPr>
        <w:t xml:space="preserve"> concentrations. They concluded that the optimized Gaussian process regression (GPR) outperforms the other algorithms. </w:t>
      </w:r>
    </w:p>
    <w:p w14:paraId="058B7748" w14:textId="06FE73C0" w:rsidR="00694794" w:rsidRDefault="004A6573" w:rsidP="00320AA5">
      <w:pPr>
        <w:spacing w:line="240" w:lineRule="auto"/>
        <w:ind w:firstLine="284"/>
        <w:jc w:val="both"/>
        <w:rPr>
          <w:rFonts w:ascii="Times New Roman" w:eastAsia="Times New Roman" w:hAnsi="Times New Roman" w:cs="Times New Roman"/>
          <w:lang w:val="en-GB"/>
        </w:rPr>
      </w:pPr>
      <w:r w:rsidRPr="00D71788">
        <w:rPr>
          <w:rFonts w:ascii="Times New Roman" w:eastAsia="Times New Roman" w:hAnsi="Times New Roman" w:cs="Times New Roman"/>
          <w:lang w:val="en-GB"/>
        </w:rPr>
        <w:t>Internet of Things (IoT) based sensors are used nowadays to measure IAQ dynamically. Sensors can yield incorrect values when trying to predict IAQ. To tackle this, Zhao et al.</w:t>
      </w:r>
      <w:r w:rsidR="00A824D1" w:rsidRPr="00D71788">
        <w:rPr>
          <w:rFonts w:ascii="Times New Roman" w:eastAsia="Times New Roman" w:hAnsi="Times New Roman" w:cs="Times New Roman"/>
          <w:lang w:val="en-GB"/>
        </w:rPr>
        <w:t xml:space="preserve"> (</w:t>
      </w:r>
      <w:r w:rsidR="008A764C" w:rsidRPr="00D71788">
        <w:rPr>
          <w:rFonts w:ascii="Times New Roman" w:eastAsia="Times New Roman" w:hAnsi="Times New Roman" w:cs="Times New Roman"/>
          <w:lang w:val="en-GB"/>
        </w:rPr>
        <w:t>2019)</w:t>
      </w:r>
      <w:r w:rsidRPr="00D71788">
        <w:rPr>
          <w:rFonts w:ascii="Times New Roman" w:eastAsia="Times New Roman" w:hAnsi="Times New Roman" w:cs="Times New Roman"/>
          <w:lang w:val="en-GB"/>
        </w:rPr>
        <w:t xml:space="preserve"> proposed an IAQ detector </w:t>
      </w:r>
      <w:r w:rsidR="00694794">
        <w:rPr>
          <w:rFonts w:ascii="Times New Roman" w:eastAsia="Times New Roman" w:hAnsi="Times New Roman" w:cs="Times New Roman"/>
          <w:lang w:val="en-GB"/>
        </w:rPr>
        <w:t>that measures the IAQ data, which can be transmitted using wired communications, short range wireless communications and directly to the cloud</w:t>
      </w:r>
      <w:r w:rsidRPr="00D71788">
        <w:rPr>
          <w:rFonts w:ascii="Times New Roman" w:eastAsia="Times New Roman" w:hAnsi="Times New Roman" w:cs="Times New Roman"/>
          <w:lang w:val="en-GB"/>
        </w:rPr>
        <w:t xml:space="preserve">. End users can monitor the IAQ of their homes and offices everywhere. Stefano et al. </w:t>
      </w:r>
      <w:r w:rsidR="00A824D1" w:rsidRPr="00D71788">
        <w:rPr>
          <w:rFonts w:ascii="Times New Roman" w:eastAsia="Times New Roman" w:hAnsi="Times New Roman" w:cs="Times New Roman"/>
          <w:lang w:val="en-GB"/>
        </w:rPr>
        <w:t>(</w:t>
      </w:r>
      <w:r w:rsidR="008A764C" w:rsidRPr="00D71788">
        <w:rPr>
          <w:rFonts w:ascii="Times New Roman" w:eastAsia="Times New Roman" w:hAnsi="Times New Roman" w:cs="Times New Roman"/>
          <w:lang w:val="en-GB"/>
        </w:rPr>
        <w:t>2019)</w:t>
      </w:r>
      <w:r w:rsidRPr="00D71788">
        <w:rPr>
          <w:rFonts w:ascii="Times New Roman" w:eastAsia="Times New Roman" w:hAnsi="Times New Roman" w:cs="Times New Roman"/>
          <w:lang w:val="en-GB"/>
        </w:rPr>
        <w:t xml:space="preserve"> proposed an HVAC system </w:t>
      </w:r>
      <w:r w:rsidR="00694794">
        <w:rPr>
          <w:rFonts w:ascii="Times New Roman" w:eastAsia="Times New Roman" w:hAnsi="Times New Roman" w:cs="Times New Roman"/>
          <w:lang w:val="en-GB"/>
        </w:rPr>
        <w:t>that</w:t>
      </w:r>
      <w:r w:rsidRPr="00D71788">
        <w:rPr>
          <w:rFonts w:ascii="Times New Roman" w:eastAsia="Times New Roman" w:hAnsi="Times New Roman" w:cs="Times New Roman"/>
          <w:lang w:val="en-GB"/>
        </w:rPr>
        <w:t xml:space="preserve"> </w:t>
      </w:r>
      <w:r w:rsidR="00694794">
        <w:rPr>
          <w:rFonts w:ascii="Times New Roman" w:eastAsia="Times New Roman" w:hAnsi="Times New Roman" w:cs="Times New Roman"/>
          <w:lang w:val="en-GB"/>
        </w:rPr>
        <w:t>consider</w:t>
      </w:r>
      <w:r w:rsidRPr="00D71788">
        <w:rPr>
          <w:rFonts w:ascii="Times New Roman" w:eastAsia="Times New Roman" w:hAnsi="Times New Roman" w:cs="Times New Roman"/>
          <w:lang w:val="en-GB"/>
        </w:rPr>
        <w:t xml:space="preserve">s user habits and IAQ provided by IoT sensors. The data from the sensors is then used to improve </w:t>
      </w:r>
      <w:r w:rsidR="00694794">
        <w:rPr>
          <w:rFonts w:ascii="Times New Roman" w:eastAsia="Times New Roman" w:hAnsi="Times New Roman" w:cs="Times New Roman"/>
          <w:lang w:val="en-GB"/>
        </w:rPr>
        <w:t xml:space="preserve">the </w:t>
      </w:r>
      <w:r w:rsidRPr="00D71788">
        <w:rPr>
          <w:rFonts w:ascii="Times New Roman" w:eastAsia="Times New Roman" w:hAnsi="Times New Roman" w:cs="Times New Roman"/>
          <w:lang w:val="en-GB"/>
        </w:rPr>
        <w:t xml:space="preserve">accuracy of estimation of the occupancy rate in the building to prevent discomfort. William et al. </w:t>
      </w:r>
      <w:r w:rsidR="00A824D1" w:rsidRPr="00D71788">
        <w:rPr>
          <w:rFonts w:ascii="Times New Roman" w:eastAsia="Times New Roman" w:hAnsi="Times New Roman" w:cs="Times New Roman"/>
          <w:lang w:val="en-GB"/>
        </w:rPr>
        <w:t>(</w:t>
      </w:r>
      <w:r w:rsidR="00E800A2" w:rsidRPr="00D71788">
        <w:rPr>
          <w:rFonts w:ascii="Times New Roman" w:eastAsia="Times New Roman" w:hAnsi="Times New Roman" w:cs="Times New Roman"/>
          <w:lang w:val="en-GB"/>
        </w:rPr>
        <w:t>2019)</w:t>
      </w:r>
      <w:r w:rsidRPr="00D71788">
        <w:rPr>
          <w:rFonts w:ascii="Times New Roman" w:eastAsia="Times New Roman" w:hAnsi="Times New Roman" w:cs="Times New Roman"/>
          <w:lang w:val="en-GB"/>
        </w:rPr>
        <w:t xml:space="preserve"> propose a</w:t>
      </w:r>
      <w:r w:rsidR="00694794">
        <w:rPr>
          <w:rFonts w:ascii="Times New Roman" w:eastAsia="Times New Roman" w:hAnsi="Times New Roman" w:cs="Times New Roman"/>
          <w:lang w:val="en-GB"/>
        </w:rPr>
        <w:t>n</w:t>
      </w:r>
      <w:r w:rsidRPr="00D71788">
        <w:rPr>
          <w:rFonts w:ascii="Times New Roman" w:eastAsia="Times New Roman" w:hAnsi="Times New Roman" w:cs="Times New Roman"/>
          <w:lang w:val="en-GB"/>
        </w:rPr>
        <w:t xml:space="preserve"> ML algorithm based on </w:t>
      </w:r>
      <w:r w:rsidR="00694794">
        <w:rPr>
          <w:rFonts w:ascii="Times New Roman" w:eastAsia="Times New Roman" w:hAnsi="Times New Roman" w:cs="Times New Roman"/>
          <w:lang w:val="en-GB"/>
        </w:rPr>
        <w:t xml:space="preserve">a </w:t>
      </w:r>
      <w:r w:rsidRPr="00D71788">
        <w:rPr>
          <w:rFonts w:ascii="Times New Roman" w:eastAsia="Times New Roman" w:hAnsi="Times New Roman" w:cs="Times New Roman"/>
          <w:lang w:val="en-GB"/>
        </w:rPr>
        <w:t>Deep Reinforcement Learning (DRL) Artificial Intelligence algorithm to control air conditioners and ventilation fans to maintain thermal comfort and air quality while minimizing energy consumption. Warning systems can be deployed to alert people i</w:t>
      </w:r>
      <w:r w:rsidR="00694794">
        <w:rPr>
          <w:rFonts w:ascii="Times New Roman" w:eastAsia="Times New Roman" w:hAnsi="Times New Roman" w:cs="Times New Roman"/>
          <w:lang w:val="en-GB"/>
        </w:rPr>
        <w:t>f</w:t>
      </w:r>
      <w:r w:rsidRPr="00D71788">
        <w:rPr>
          <w:rFonts w:ascii="Times New Roman" w:eastAsia="Times New Roman" w:hAnsi="Times New Roman" w:cs="Times New Roman"/>
          <w:lang w:val="en-GB"/>
        </w:rPr>
        <w:t xml:space="preserve"> </w:t>
      </w:r>
      <w:r w:rsidR="00694794">
        <w:rPr>
          <w:rFonts w:ascii="Times New Roman" w:eastAsia="Times New Roman" w:hAnsi="Times New Roman" w:cs="Times New Roman"/>
          <w:lang w:val="en-GB"/>
        </w:rPr>
        <w:t xml:space="preserve">the </w:t>
      </w:r>
      <w:r w:rsidRPr="00D71788">
        <w:rPr>
          <w:rFonts w:ascii="Times New Roman" w:eastAsia="Times New Roman" w:hAnsi="Times New Roman" w:cs="Times New Roman"/>
          <w:lang w:val="en-GB"/>
        </w:rPr>
        <w:t>air quality index (AQI) reaches a critical level. Balram et al</w:t>
      </w:r>
      <w:r w:rsidR="00E800A2" w:rsidRPr="00D71788">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w:t>
      </w:r>
      <w:r w:rsidR="00A824D1" w:rsidRPr="00D71788">
        <w:rPr>
          <w:rFonts w:ascii="Times New Roman" w:eastAsia="Times New Roman" w:hAnsi="Times New Roman" w:cs="Times New Roman"/>
          <w:lang w:val="en-GB"/>
        </w:rPr>
        <w:t>(</w:t>
      </w:r>
      <w:r w:rsidR="00E800A2" w:rsidRPr="00D71788">
        <w:rPr>
          <w:rFonts w:ascii="Times New Roman" w:eastAsia="Times New Roman" w:hAnsi="Times New Roman" w:cs="Times New Roman"/>
          <w:lang w:val="en-GB"/>
        </w:rPr>
        <w:t>2019)</w:t>
      </w:r>
      <w:r w:rsidRPr="00D71788">
        <w:rPr>
          <w:rFonts w:ascii="Times New Roman" w:eastAsia="Times New Roman" w:hAnsi="Times New Roman" w:cs="Times New Roman"/>
          <w:lang w:val="en-GB"/>
        </w:rPr>
        <w:t xml:space="preserve"> also estimated </w:t>
      </w:r>
      <w:r w:rsidR="00694794">
        <w:rPr>
          <w:rFonts w:ascii="Times New Roman" w:eastAsia="Times New Roman" w:hAnsi="Times New Roman" w:cs="Times New Roman"/>
          <w:lang w:val="en-GB"/>
        </w:rPr>
        <w:t>PM</w:t>
      </w:r>
      <w:r w:rsidR="00694794" w:rsidRPr="00AE491E">
        <w:rPr>
          <w:rFonts w:ascii="Times New Roman" w:eastAsia="Times New Roman" w:hAnsi="Times New Roman" w:cs="Times New Roman"/>
          <w:vertAlign w:val="subscript"/>
          <w:lang w:val="en-GB"/>
        </w:rPr>
        <w:t>2.5</w:t>
      </w:r>
      <w:r w:rsidR="00694794">
        <w:rPr>
          <w:rFonts w:ascii="Times New Roman" w:eastAsia="Times New Roman" w:hAnsi="Times New Roman" w:cs="Times New Roman"/>
          <w:lang w:val="en-GB"/>
        </w:rPr>
        <w:t xml:space="preserve"> values</w:t>
      </w:r>
      <w:r w:rsidRPr="00D71788">
        <w:rPr>
          <w:rFonts w:ascii="Times New Roman" w:eastAsia="Times New Roman" w:hAnsi="Times New Roman" w:cs="Times New Roman"/>
          <w:lang w:val="en-GB"/>
        </w:rPr>
        <w:t xml:space="preserve"> using a Bayesian regularized neural network. They used a Support Vector Machine (SVM) classifier on the estimated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xml:space="preserve"> concentrations and proposed an air quality warning system. V</w:t>
      </w:r>
      <w:r w:rsidR="005B3FEF">
        <w:rPr>
          <w:rFonts w:ascii="Times New Roman" w:eastAsia="Times New Roman" w:hAnsi="Times New Roman" w:cs="Times New Roman"/>
          <w:lang w:val="en-GB"/>
        </w:rPr>
        <w:t>a</w:t>
      </w:r>
      <w:r w:rsidRPr="00D71788">
        <w:rPr>
          <w:rFonts w:ascii="Times New Roman" w:eastAsia="Times New Roman" w:hAnsi="Times New Roman" w:cs="Times New Roman"/>
          <w:lang w:val="en-GB"/>
        </w:rPr>
        <w:t xml:space="preserve">gner et al. </w:t>
      </w:r>
      <w:r w:rsidR="00A824D1" w:rsidRPr="00D71788">
        <w:rPr>
          <w:rFonts w:ascii="Times New Roman" w:eastAsia="Times New Roman" w:hAnsi="Times New Roman" w:cs="Times New Roman"/>
          <w:lang w:val="en-GB"/>
        </w:rPr>
        <w:t>(</w:t>
      </w:r>
      <w:r w:rsidR="00B06423" w:rsidRPr="00D71788">
        <w:rPr>
          <w:rFonts w:ascii="Times New Roman" w:eastAsia="Times New Roman" w:hAnsi="Times New Roman" w:cs="Times New Roman"/>
          <w:lang w:val="en-GB"/>
        </w:rPr>
        <w:t>202</w:t>
      </w:r>
      <w:r w:rsidR="005B3FEF">
        <w:rPr>
          <w:rFonts w:ascii="Times New Roman" w:eastAsia="Times New Roman" w:hAnsi="Times New Roman" w:cs="Times New Roman"/>
          <w:lang w:val="en-GB"/>
        </w:rPr>
        <w:t>0</w:t>
      </w:r>
      <w:r w:rsidR="00B06423" w:rsidRPr="00D71788">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conducted sensor validation through three ML algorithms to classify predicted values as correct or incorrect. </w:t>
      </w:r>
      <w:r w:rsidRPr="00D71788">
        <w:rPr>
          <w:rFonts w:ascii="Times New Roman" w:eastAsia="Times New Roman" w:hAnsi="Times New Roman" w:cs="Times New Roman"/>
          <w:lang w:val="en-GB"/>
        </w:rPr>
        <w:lastRenderedPageBreak/>
        <w:t>The</w:t>
      </w:r>
      <w:r w:rsidR="00AE491E">
        <w:rPr>
          <w:rFonts w:ascii="Times New Roman" w:eastAsia="Times New Roman" w:hAnsi="Times New Roman" w:cs="Times New Roman"/>
          <w:lang w:val="en-GB"/>
        </w:rPr>
        <w:t> </w:t>
      </w:r>
      <w:r w:rsidRPr="00D71788">
        <w:rPr>
          <w:rFonts w:ascii="Times New Roman" w:eastAsia="Times New Roman" w:hAnsi="Times New Roman" w:cs="Times New Roman"/>
          <w:lang w:val="en-GB"/>
        </w:rPr>
        <w:t xml:space="preserve">algorithms were Random Forest (RF), K-Nearest </w:t>
      </w:r>
      <w:proofErr w:type="spellStart"/>
      <w:r w:rsidRPr="00D71788">
        <w:rPr>
          <w:rFonts w:ascii="Times New Roman" w:eastAsia="Times New Roman" w:hAnsi="Times New Roman" w:cs="Times New Roman"/>
          <w:lang w:val="en-GB"/>
        </w:rPr>
        <w:t>Neighbor</w:t>
      </w:r>
      <w:proofErr w:type="spellEnd"/>
      <w:r w:rsidRPr="00D71788">
        <w:rPr>
          <w:rFonts w:ascii="Times New Roman" w:eastAsia="Times New Roman" w:hAnsi="Times New Roman" w:cs="Times New Roman"/>
          <w:lang w:val="en-GB"/>
        </w:rPr>
        <w:t xml:space="preserve"> (K-NN)</w:t>
      </w:r>
      <w:r w:rsidR="00694794">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and Multi-Layer Perceptron. This</w:t>
      </w:r>
      <w:r w:rsidR="00AE491E">
        <w:rPr>
          <w:rFonts w:ascii="Times New Roman" w:eastAsia="Times New Roman" w:hAnsi="Times New Roman" w:cs="Times New Roman"/>
          <w:lang w:val="en-GB"/>
        </w:rPr>
        <w:t> </w:t>
      </w:r>
      <w:r w:rsidRPr="00D71788">
        <w:rPr>
          <w:rFonts w:ascii="Times New Roman" w:eastAsia="Times New Roman" w:hAnsi="Times New Roman" w:cs="Times New Roman"/>
          <w:lang w:val="en-GB"/>
        </w:rPr>
        <w:t>highlights the importance of air quality control systems and choosing important pollutants for IAQ prediction. Simila</w:t>
      </w:r>
      <w:r w:rsidR="00330622" w:rsidRPr="00D71788">
        <w:rPr>
          <w:rFonts w:ascii="Times New Roman" w:eastAsia="Times New Roman" w:hAnsi="Times New Roman" w:cs="Times New Roman"/>
          <w:lang w:val="en-GB"/>
        </w:rPr>
        <w:t xml:space="preserve">rly, Ha et al. </w:t>
      </w:r>
      <w:r w:rsidR="00A824D1" w:rsidRPr="00D71788">
        <w:rPr>
          <w:rFonts w:ascii="Times New Roman" w:eastAsia="Times New Roman" w:hAnsi="Times New Roman" w:cs="Times New Roman"/>
          <w:lang w:val="en-GB"/>
        </w:rPr>
        <w:t>(202</w:t>
      </w:r>
      <w:r w:rsidR="002C3435">
        <w:rPr>
          <w:rFonts w:ascii="Times New Roman" w:eastAsia="Times New Roman" w:hAnsi="Times New Roman" w:cs="Times New Roman"/>
          <w:lang w:val="en-GB"/>
        </w:rPr>
        <w:t>0</w:t>
      </w:r>
      <w:r w:rsidR="00A824D1" w:rsidRPr="00D71788">
        <w:rPr>
          <w:rFonts w:ascii="Times New Roman" w:eastAsia="Times New Roman" w:hAnsi="Times New Roman" w:cs="Times New Roman"/>
          <w:lang w:val="en-GB"/>
        </w:rPr>
        <w:t xml:space="preserve">) </w:t>
      </w:r>
      <w:r w:rsidR="00330622" w:rsidRPr="00D71788">
        <w:rPr>
          <w:rFonts w:ascii="Times New Roman" w:eastAsia="Times New Roman" w:hAnsi="Times New Roman" w:cs="Times New Roman"/>
          <w:lang w:val="en-GB"/>
        </w:rPr>
        <w:t xml:space="preserve">used </w:t>
      </w:r>
      <w:r w:rsidR="00694794">
        <w:rPr>
          <w:rFonts w:ascii="Times New Roman" w:eastAsia="Times New Roman" w:hAnsi="Times New Roman" w:cs="Times New Roman"/>
          <w:lang w:val="en-GB"/>
        </w:rPr>
        <w:t xml:space="preserve">the </w:t>
      </w:r>
      <w:r w:rsidRPr="00D71788">
        <w:rPr>
          <w:rFonts w:ascii="Times New Roman" w:eastAsia="Times New Roman" w:hAnsi="Times New Roman" w:cs="Times New Roman"/>
          <w:lang w:val="en-GB"/>
        </w:rPr>
        <w:t xml:space="preserve">Kalman filter to combine </w:t>
      </w:r>
      <w:r w:rsidR="00694794">
        <w:rPr>
          <w:rFonts w:ascii="Times New Roman" w:eastAsia="Times New Roman" w:hAnsi="Times New Roman" w:cs="Times New Roman"/>
          <w:lang w:val="en-GB"/>
        </w:rPr>
        <w:t xml:space="preserve">the </w:t>
      </w:r>
      <w:r w:rsidRPr="00D71788">
        <w:rPr>
          <w:rFonts w:ascii="Times New Roman" w:eastAsia="Times New Roman" w:hAnsi="Times New Roman" w:cs="Times New Roman"/>
          <w:lang w:val="en-GB"/>
        </w:rPr>
        <w:t>IAQ index (IAQI) and humidex data to form an enhanced indoor air quality index (EIAQI). IAQ readings from the sensors can be sent direct</w:t>
      </w:r>
      <w:r w:rsidR="00BD6274" w:rsidRPr="00D71788">
        <w:rPr>
          <w:rFonts w:ascii="Times New Roman" w:eastAsia="Times New Roman" w:hAnsi="Times New Roman" w:cs="Times New Roman"/>
          <w:lang w:val="en-GB"/>
        </w:rPr>
        <w:t>ly to the cloud. Kodali et al</w:t>
      </w:r>
      <w:r w:rsidR="00694794">
        <w:rPr>
          <w:rFonts w:ascii="Times New Roman" w:eastAsia="Times New Roman" w:hAnsi="Times New Roman" w:cs="Times New Roman"/>
          <w:lang w:val="en-GB"/>
        </w:rPr>
        <w:t>.</w:t>
      </w:r>
      <w:r w:rsidR="00BD6274" w:rsidRPr="00D71788">
        <w:rPr>
          <w:rFonts w:ascii="Times New Roman" w:eastAsia="Times New Roman" w:hAnsi="Times New Roman" w:cs="Times New Roman"/>
          <w:lang w:val="en-GB"/>
        </w:rPr>
        <w:t xml:space="preserve"> (202</w:t>
      </w:r>
      <w:r w:rsidR="00E03305">
        <w:rPr>
          <w:rFonts w:ascii="Times New Roman" w:eastAsia="Times New Roman" w:hAnsi="Times New Roman" w:cs="Times New Roman"/>
          <w:lang w:val="en-GB"/>
        </w:rPr>
        <w:t>0</w:t>
      </w:r>
      <w:r w:rsidR="00BD6274" w:rsidRPr="00D71788">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monitor IAQ and send alerts to the end user over the Internet. Heating, ventilation</w:t>
      </w:r>
      <w:r w:rsidR="00694794">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and air conditioning systems (HVAC) are also used </w:t>
      </w:r>
      <w:r w:rsidR="00694794">
        <w:rPr>
          <w:rFonts w:ascii="Times New Roman" w:eastAsia="Times New Roman" w:hAnsi="Times New Roman" w:cs="Times New Roman"/>
          <w:lang w:val="en-GB"/>
        </w:rPr>
        <w:t>to regulate</w:t>
      </w:r>
      <w:r w:rsidRPr="00D71788">
        <w:rPr>
          <w:rFonts w:ascii="Times New Roman" w:eastAsia="Times New Roman" w:hAnsi="Times New Roman" w:cs="Times New Roman"/>
          <w:lang w:val="en-GB"/>
        </w:rPr>
        <w:t xml:space="preserve"> thermal comfort and acoustics. </w:t>
      </w:r>
      <w:r w:rsidR="00694794">
        <w:rPr>
          <w:rFonts w:ascii="Times New Roman" w:eastAsia="Times New Roman" w:hAnsi="Times New Roman" w:cs="Times New Roman"/>
          <w:lang w:val="en-GB"/>
        </w:rPr>
        <w:t>However, they can be the most energy-</w:t>
      </w:r>
      <w:r w:rsidRPr="00D71788">
        <w:rPr>
          <w:rFonts w:ascii="Times New Roman" w:eastAsia="Times New Roman" w:hAnsi="Times New Roman" w:cs="Times New Roman"/>
          <w:lang w:val="en-GB"/>
        </w:rPr>
        <w:t xml:space="preserve">consuming among the air quality control systems. </w:t>
      </w:r>
      <w:proofErr w:type="spellStart"/>
      <w:r w:rsidRPr="00D71788">
        <w:rPr>
          <w:rFonts w:ascii="Times New Roman" w:eastAsia="Times New Roman" w:hAnsi="Times New Roman" w:cs="Times New Roman"/>
          <w:lang w:val="en-GB"/>
        </w:rPr>
        <w:t>Shanmugaraja</w:t>
      </w:r>
      <w:proofErr w:type="spellEnd"/>
      <w:r w:rsidRPr="00D71788">
        <w:rPr>
          <w:rFonts w:ascii="Times New Roman" w:eastAsia="Times New Roman" w:hAnsi="Times New Roman" w:cs="Times New Roman"/>
          <w:lang w:val="en-GB"/>
        </w:rPr>
        <w:t xml:space="preserve"> et al</w:t>
      </w:r>
      <w:r w:rsidR="00694794">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w:t>
      </w:r>
      <w:r w:rsidR="00BD6274" w:rsidRPr="00D71788">
        <w:rPr>
          <w:rFonts w:ascii="Times New Roman" w:eastAsia="Times New Roman" w:hAnsi="Times New Roman" w:cs="Times New Roman"/>
          <w:lang w:val="en-GB"/>
        </w:rPr>
        <w:t>(202</w:t>
      </w:r>
      <w:r w:rsidR="00C33A83">
        <w:rPr>
          <w:rFonts w:ascii="Times New Roman" w:eastAsia="Times New Roman" w:hAnsi="Times New Roman" w:cs="Times New Roman"/>
          <w:lang w:val="en-GB"/>
        </w:rPr>
        <w:t>1</w:t>
      </w:r>
      <w:r w:rsidR="00BD6274" w:rsidRPr="00D71788">
        <w:rPr>
          <w:rFonts w:ascii="Times New Roman" w:eastAsia="Times New Roman" w:hAnsi="Times New Roman" w:cs="Times New Roman"/>
          <w:lang w:val="en-GB"/>
        </w:rPr>
        <w:t xml:space="preserve">) </w:t>
      </w:r>
      <w:r w:rsidRPr="00D71788">
        <w:rPr>
          <w:rFonts w:ascii="Times New Roman" w:eastAsia="Times New Roman" w:hAnsi="Times New Roman" w:cs="Times New Roman"/>
          <w:lang w:val="en-GB"/>
        </w:rPr>
        <w:t xml:space="preserve">proposed a system that reads data from sensors and uploads it to the </w:t>
      </w:r>
      <w:proofErr w:type="spellStart"/>
      <w:r w:rsidRPr="00D71788">
        <w:rPr>
          <w:rFonts w:ascii="Times New Roman" w:eastAsia="Times New Roman" w:hAnsi="Times New Roman" w:cs="Times New Roman"/>
          <w:lang w:val="en-GB"/>
        </w:rPr>
        <w:t>Thingspeak</w:t>
      </w:r>
      <w:proofErr w:type="spellEnd"/>
      <w:r w:rsidRPr="00D71788">
        <w:rPr>
          <w:rFonts w:ascii="Times New Roman" w:eastAsia="Times New Roman" w:hAnsi="Times New Roman" w:cs="Times New Roman"/>
          <w:lang w:val="en-GB"/>
        </w:rPr>
        <w:t xml:space="preserve"> cloud using </w:t>
      </w:r>
      <w:r w:rsidR="00694794">
        <w:rPr>
          <w:rFonts w:ascii="Times New Roman" w:eastAsia="Times New Roman" w:hAnsi="Times New Roman" w:cs="Times New Roman"/>
          <w:lang w:val="en-GB"/>
        </w:rPr>
        <w:t xml:space="preserve">the </w:t>
      </w:r>
      <w:proofErr w:type="spellStart"/>
      <w:r w:rsidRPr="00D71788">
        <w:rPr>
          <w:rFonts w:ascii="Times New Roman" w:eastAsia="Times New Roman" w:hAnsi="Times New Roman" w:cs="Times New Roman"/>
          <w:lang w:val="en-GB"/>
        </w:rPr>
        <w:t>Thingspeak</w:t>
      </w:r>
      <w:proofErr w:type="spellEnd"/>
      <w:r w:rsidRPr="00D71788">
        <w:rPr>
          <w:rFonts w:ascii="Times New Roman" w:eastAsia="Times New Roman" w:hAnsi="Times New Roman" w:cs="Times New Roman"/>
          <w:lang w:val="en-GB"/>
        </w:rPr>
        <w:t xml:space="preserve"> API. The data is then monitored and </w:t>
      </w:r>
      <w:proofErr w:type="spellStart"/>
      <w:r w:rsidRPr="00D71788">
        <w:rPr>
          <w:rFonts w:ascii="Times New Roman" w:eastAsia="Times New Roman" w:hAnsi="Times New Roman" w:cs="Times New Roman"/>
          <w:lang w:val="en-GB"/>
        </w:rPr>
        <w:t>analyzed</w:t>
      </w:r>
      <w:proofErr w:type="spellEnd"/>
      <w:r w:rsidRPr="00D71788">
        <w:rPr>
          <w:rFonts w:ascii="Times New Roman" w:eastAsia="Times New Roman" w:hAnsi="Times New Roman" w:cs="Times New Roman"/>
          <w:lang w:val="en-GB"/>
        </w:rPr>
        <w:t xml:space="preserve"> on the </w:t>
      </w:r>
      <w:proofErr w:type="spellStart"/>
      <w:r w:rsidRPr="00D71788">
        <w:rPr>
          <w:rFonts w:ascii="Times New Roman" w:eastAsia="Times New Roman" w:hAnsi="Times New Roman" w:cs="Times New Roman"/>
          <w:lang w:val="en-GB"/>
        </w:rPr>
        <w:t>Thingspeak</w:t>
      </w:r>
      <w:proofErr w:type="spellEnd"/>
      <w:r w:rsidRPr="00D71788">
        <w:rPr>
          <w:rFonts w:ascii="Times New Roman" w:eastAsia="Times New Roman" w:hAnsi="Times New Roman" w:cs="Times New Roman"/>
          <w:lang w:val="en-GB"/>
        </w:rPr>
        <w:t xml:space="preserve"> platform. Liu et al</w:t>
      </w:r>
      <w:r w:rsidR="00BD6274" w:rsidRPr="00D71788">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w:t>
      </w:r>
      <w:r w:rsidR="00BD6274" w:rsidRPr="00D71788">
        <w:rPr>
          <w:rFonts w:ascii="Times New Roman" w:eastAsia="Times New Roman" w:hAnsi="Times New Roman" w:cs="Times New Roman"/>
          <w:lang w:val="en-GB"/>
        </w:rPr>
        <w:t>(202</w:t>
      </w:r>
      <w:r w:rsidR="00E03305">
        <w:rPr>
          <w:rFonts w:ascii="Times New Roman" w:eastAsia="Times New Roman" w:hAnsi="Times New Roman" w:cs="Times New Roman"/>
          <w:lang w:val="en-GB"/>
        </w:rPr>
        <w:t>1</w:t>
      </w:r>
      <w:r w:rsidR="00BD6274" w:rsidRPr="00D71788">
        <w:rPr>
          <w:rFonts w:ascii="Times New Roman" w:eastAsia="Times New Roman" w:hAnsi="Times New Roman" w:cs="Times New Roman"/>
          <w:lang w:val="en-GB"/>
        </w:rPr>
        <w:t xml:space="preserve">) </w:t>
      </w:r>
      <w:r w:rsidRPr="00D71788">
        <w:rPr>
          <w:rFonts w:ascii="Times New Roman" w:eastAsia="Times New Roman" w:hAnsi="Times New Roman" w:cs="Times New Roman"/>
          <w:lang w:val="en-GB"/>
        </w:rPr>
        <w:t xml:space="preserve">used a Zigbee wireless network to transmit the data to a database in the cloud through a collector gateway. The data is stored in Modbus RTU format. Tagliabue et al. </w:t>
      </w:r>
      <w:r w:rsidR="00BD6274" w:rsidRPr="00D71788">
        <w:rPr>
          <w:rFonts w:ascii="Times New Roman" w:eastAsia="Times New Roman" w:hAnsi="Times New Roman" w:cs="Times New Roman"/>
          <w:lang w:val="en-GB"/>
        </w:rPr>
        <w:t>(</w:t>
      </w:r>
      <w:r w:rsidRPr="00D71788">
        <w:rPr>
          <w:rFonts w:ascii="Times New Roman" w:eastAsia="Times New Roman" w:hAnsi="Times New Roman" w:cs="Times New Roman"/>
          <w:lang w:val="en-GB"/>
        </w:rPr>
        <w:t>20</w:t>
      </w:r>
      <w:r w:rsidR="00BD6274" w:rsidRPr="00D71788">
        <w:rPr>
          <w:rFonts w:ascii="Times New Roman" w:eastAsia="Times New Roman" w:hAnsi="Times New Roman" w:cs="Times New Roman"/>
          <w:lang w:val="en-GB"/>
        </w:rPr>
        <w:t>2</w:t>
      </w:r>
      <w:r w:rsidR="00C33A83">
        <w:rPr>
          <w:rFonts w:ascii="Times New Roman" w:eastAsia="Times New Roman" w:hAnsi="Times New Roman" w:cs="Times New Roman"/>
          <w:lang w:val="en-GB"/>
        </w:rPr>
        <w:t>1</w:t>
      </w:r>
      <w:r w:rsidR="00BD6274" w:rsidRPr="00D71788">
        <w:rPr>
          <w:rFonts w:ascii="Times New Roman" w:eastAsia="Times New Roman" w:hAnsi="Times New Roman" w:cs="Times New Roman"/>
          <w:lang w:val="en-GB"/>
        </w:rPr>
        <w:t xml:space="preserve">) </w:t>
      </w:r>
      <w:r w:rsidRPr="00D71788">
        <w:rPr>
          <w:rFonts w:ascii="Times New Roman" w:eastAsia="Times New Roman" w:hAnsi="Times New Roman" w:cs="Times New Roman"/>
          <w:lang w:val="en-GB"/>
        </w:rPr>
        <w:t xml:space="preserve">propose a system consisting of an ANN trained on monitored data </w:t>
      </w:r>
      <w:r w:rsidR="00694794">
        <w:rPr>
          <w:rFonts w:ascii="Times New Roman" w:eastAsia="Times New Roman" w:hAnsi="Times New Roman" w:cs="Times New Roman"/>
          <w:lang w:val="en-GB"/>
        </w:rPr>
        <w:t>that triggers</w:t>
      </w:r>
      <w:r w:rsidRPr="00D71788">
        <w:rPr>
          <w:rFonts w:ascii="Times New Roman" w:eastAsia="Times New Roman" w:hAnsi="Times New Roman" w:cs="Times New Roman"/>
          <w:lang w:val="en-GB"/>
        </w:rPr>
        <w:t xml:space="preserve"> ventilation through IoT communication. Xie et al</w:t>
      </w:r>
      <w:r w:rsidR="00694794">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w:t>
      </w:r>
      <w:r w:rsidR="00BD6274" w:rsidRPr="00D71788">
        <w:rPr>
          <w:rFonts w:ascii="Times New Roman" w:eastAsia="Times New Roman" w:hAnsi="Times New Roman" w:cs="Times New Roman"/>
          <w:lang w:val="en-GB"/>
        </w:rPr>
        <w:t>(202</w:t>
      </w:r>
      <w:r w:rsidR="00C33A83">
        <w:rPr>
          <w:rFonts w:ascii="Times New Roman" w:eastAsia="Times New Roman" w:hAnsi="Times New Roman" w:cs="Times New Roman"/>
          <w:lang w:val="en-GB"/>
        </w:rPr>
        <w:t>1</w:t>
      </w:r>
      <w:r w:rsidR="00BD6274" w:rsidRPr="00D71788">
        <w:rPr>
          <w:rFonts w:ascii="Times New Roman" w:eastAsia="Times New Roman" w:hAnsi="Times New Roman" w:cs="Times New Roman"/>
          <w:lang w:val="en-GB"/>
        </w:rPr>
        <w:t>)</w:t>
      </w:r>
      <w:r w:rsidRPr="00D71788">
        <w:rPr>
          <w:rFonts w:ascii="Times New Roman" w:eastAsia="Times New Roman" w:hAnsi="Times New Roman" w:cs="Times New Roman"/>
          <w:lang w:val="en-GB"/>
        </w:rPr>
        <w:t xml:space="preserve"> proposed a Bayesian network (BN) model to forecast AQI and warn users about the risk of poor air quality. The authors concluded that </w:t>
      </w:r>
      <w:r w:rsidR="00694794">
        <w:rPr>
          <w:rFonts w:ascii="Times New Roman" w:eastAsia="Times New Roman" w:hAnsi="Times New Roman" w:cs="Times New Roman"/>
          <w:lang w:val="en-GB"/>
        </w:rPr>
        <w:t>exhaustively using</w:t>
      </w:r>
      <w:r w:rsidRPr="00D71788">
        <w:rPr>
          <w:rFonts w:ascii="Times New Roman" w:eastAsia="Times New Roman" w:hAnsi="Times New Roman" w:cs="Times New Roman"/>
          <w:lang w:val="en-GB"/>
        </w:rPr>
        <w:t xml:space="preserve"> the proposed BN model can achieve a monitoring and early warning accuracy r</w:t>
      </w:r>
      <w:r w:rsidR="00BD6274" w:rsidRPr="00D71788">
        <w:rPr>
          <w:rFonts w:ascii="Times New Roman" w:eastAsia="Times New Roman" w:hAnsi="Times New Roman" w:cs="Times New Roman"/>
          <w:lang w:val="en-GB"/>
        </w:rPr>
        <w:t>ate of 90%. Rastogi and Lohani (2024)</w:t>
      </w:r>
      <w:r w:rsidRPr="00D71788">
        <w:rPr>
          <w:rFonts w:ascii="Times New Roman" w:eastAsia="Times New Roman" w:hAnsi="Times New Roman" w:cs="Times New Roman"/>
          <w:lang w:val="en-GB"/>
        </w:rPr>
        <w:t xml:space="preserve"> combined temperature, humidity, CO, PM</w:t>
      </w:r>
      <w:r w:rsidRPr="00D71788">
        <w:rPr>
          <w:rFonts w:ascii="Times New Roman" w:eastAsia="Times New Roman" w:hAnsi="Times New Roman" w:cs="Times New Roman"/>
          <w:vertAlign w:val="subscript"/>
          <w:lang w:val="en-GB"/>
        </w:rPr>
        <w:t>10</w:t>
      </w:r>
      <w:r w:rsidRPr="00D71788">
        <w:rPr>
          <w:rFonts w:ascii="Times New Roman" w:eastAsia="Times New Roman" w:hAnsi="Times New Roman" w:cs="Times New Roman"/>
          <w:lang w:val="en-GB"/>
        </w:rPr>
        <w:t>,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xml:space="preserve"> and CO</w:t>
      </w:r>
      <w:r w:rsidRPr="00D71788">
        <w:rPr>
          <w:rFonts w:ascii="Times New Roman" w:eastAsia="Times New Roman" w:hAnsi="Times New Roman" w:cs="Times New Roman"/>
          <w:vertAlign w:val="subscript"/>
          <w:lang w:val="en-GB"/>
        </w:rPr>
        <w:t>2</w:t>
      </w:r>
      <w:r w:rsidRPr="00D71788">
        <w:rPr>
          <w:rFonts w:ascii="Times New Roman" w:eastAsia="Times New Roman" w:hAnsi="Times New Roman" w:cs="Times New Roman"/>
          <w:lang w:val="en-GB"/>
        </w:rPr>
        <w:t xml:space="preserve"> for the same.</w:t>
      </w:r>
    </w:p>
    <w:p w14:paraId="49E67410" w14:textId="496BCA20" w:rsidR="00FB3993" w:rsidRPr="00D71788" w:rsidRDefault="004A6573" w:rsidP="00320AA5">
      <w:pPr>
        <w:spacing w:line="240" w:lineRule="auto"/>
        <w:ind w:firstLine="284"/>
        <w:jc w:val="both"/>
        <w:rPr>
          <w:rFonts w:ascii="Times New Roman" w:eastAsia="Times New Roman" w:hAnsi="Times New Roman" w:cs="Times New Roman"/>
          <w:lang w:val="en-GB"/>
        </w:rPr>
      </w:pPr>
      <w:r w:rsidRPr="00D71788">
        <w:rPr>
          <w:rFonts w:ascii="Times New Roman" w:eastAsia="Times New Roman" w:hAnsi="Times New Roman" w:cs="Times New Roman"/>
          <w:lang w:val="en-GB"/>
        </w:rPr>
        <w:t xml:space="preserve">Furthermore, they used an extended Kalman Filter to clean up the data and make it more reliable by identifying and removing inconsistencies such as missing data points, errors, and outliers. Majdi et al. </w:t>
      </w:r>
      <w:r w:rsidR="00BD6274" w:rsidRPr="00D71788">
        <w:rPr>
          <w:rFonts w:ascii="Times New Roman" w:eastAsia="Times New Roman" w:hAnsi="Times New Roman" w:cs="Times New Roman"/>
          <w:lang w:val="en-GB"/>
        </w:rPr>
        <w:t xml:space="preserve">(2024) </w:t>
      </w:r>
      <w:r w:rsidR="00AE491E">
        <w:rPr>
          <w:rFonts w:ascii="Times New Roman" w:eastAsia="Times New Roman" w:hAnsi="Times New Roman" w:cs="Times New Roman"/>
          <w:lang w:val="en-GB"/>
        </w:rPr>
        <w:br/>
      </w:r>
      <w:r w:rsidRPr="00D71788">
        <w:rPr>
          <w:rFonts w:ascii="Times New Roman" w:eastAsia="Times New Roman" w:hAnsi="Times New Roman" w:cs="Times New Roman"/>
          <w:lang w:val="en-GB"/>
        </w:rPr>
        <w:t>developed a neural network that takes in</w:t>
      </w:r>
      <w:r w:rsidR="00694794">
        <w:rPr>
          <w:rFonts w:ascii="Times New Roman" w:eastAsia="Times New Roman" w:hAnsi="Times New Roman" w:cs="Times New Roman"/>
          <w:lang w:val="en-GB"/>
        </w:rPr>
        <w:t>puts such as temperature, humidity and CO</w:t>
      </w:r>
      <w:r w:rsidR="00694794" w:rsidRPr="00694794">
        <w:rPr>
          <w:rFonts w:ascii="Times New Roman" w:eastAsia="Times New Roman" w:hAnsi="Times New Roman" w:cs="Times New Roman"/>
          <w:vertAlign w:val="subscript"/>
          <w:lang w:val="en-GB"/>
        </w:rPr>
        <w:t>2</w:t>
      </w:r>
      <w:r w:rsidR="00694794">
        <w:rPr>
          <w:rFonts w:ascii="Times New Roman" w:eastAsia="Times New Roman" w:hAnsi="Times New Roman" w:cs="Times New Roman"/>
          <w:lang w:val="en-GB"/>
        </w:rPr>
        <w:t xml:space="preserve"> from a control and a</w:t>
      </w:r>
      <w:r w:rsidR="00AE491E">
        <w:rPr>
          <w:rFonts w:ascii="Times New Roman" w:eastAsia="Times New Roman" w:hAnsi="Times New Roman" w:cs="Times New Roman"/>
          <w:lang w:val="en-GB"/>
        </w:rPr>
        <w:t> </w:t>
      </w:r>
      <w:r w:rsidR="00694794">
        <w:rPr>
          <w:rFonts w:ascii="Times New Roman" w:eastAsia="Times New Roman" w:hAnsi="Times New Roman" w:cs="Times New Roman"/>
          <w:lang w:val="en-GB"/>
        </w:rPr>
        <w:t>monitoring system and outputs the VOCs</w:t>
      </w:r>
      <w:r w:rsidRPr="00D71788">
        <w:rPr>
          <w:rFonts w:ascii="Times New Roman" w:eastAsia="Times New Roman" w:hAnsi="Times New Roman" w:cs="Times New Roman"/>
          <w:lang w:val="en-GB"/>
        </w:rPr>
        <w:t xml:space="preserve"> in the air. Many pollutants can be fused together to predict IAQ.</w:t>
      </w:r>
    </w:p>
    <w:p w14:paraId="13230FDD" w14:textId="1F9C17EE" w:rsidR="00071FB3" w:rsidRPr="00D71788" w:rsidRDefault="00071FB3" w:rsidP="00320AA5">
      <w:pPr>
        <w:spacing w:line="240" w:lineRule="auto"/>
        <w:ind w:firstLine="284"/>
        <w:jc w:val="both"/>
        <w:rPr>
          <w:rFonts w:ascii="Times New Roman" w:eastAsia="Times New Roman" w:hAnsi="Times New Roman" w:cs="Times New Roman"/>
          <w:lang w:val="en-GB"/>
        </w:rPr>
      </w:pPr>
      <w:r w:rsidRPr="00D71788">
        <w:rPr>
          <w:rFonts w:ascii="Times New Roman" w:eastAsia="Times New Roman" w:hAnsi="Times New Roman" w:cs="Times New Roman"/>
          <w:lang w:val="en-GB"/>
        </w:rPr>
        <w:t xml:space="preserve">According to a </w:t>
      </w:r>
      <w:r w:rsidR="00694794">
        <w:rPr>
          <w:rFonts w:ascii="Times New Roman" w:eastAsia="Times New Roman" w:hAnsi="Times New Roman" w:cs="Times New Roman"/>
          <w:lang w:val="en-GB"/>
        </w:rPr>
        <w:t>literature review, no author has examined interior air quality while considering</w:t>
      </w:r>
      <w:r w:rsidRPr="00D71788">
        <w:rPr>
          <w:rFonts w:ascii="Times New Roman" w:eastAsia="Times New Roman" w:hAnsi="Times New Roman" w:cs="Times New Roman"/>
          <w:lang w:val="en-GB"/>
        </w:rPr>
        <w:t xml:space="preserve"> every contaminant. The majority of procedures focus on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xml:space="preserve"> and PM</w:t>
      </w:r>
      <w:r w:rsidRPr="00D71788">
        <w:rPr>
          <w:rFonts w:ascii="Times New Roman" w:eastAsia="Times New Roman" w:hAnsi="Times New Roman" w:cs="Times New Roman"/>
          <w:vertAlign w:val="subscript"/>
          <w:lang w:val="en-GB"/>
        </w:rPr>
        <w:t>10</w:t>
      </w:r>
      <w:r w:rsidRPr="00D71788">
        <w:rPr>
          <w:rFonts w:ascii="Times New Roman" w:eastAsia="Times New Roman" w:hAnsi="Times New Roman" w:cs="Times New Roman"/>
          <w:lang w:val="en-GB"/>
        </w:rPr>
        <w:t>. However, research suggests that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xml:space="preserve"> and PM</w:t>
      </w:r>
      <w:r w:rsidRPr="00D71788">
        <w:rPr>
          <w:rFonts w:ascii="Times New Roman" w:eastAsia="Times New Roman" w:hAnsi="Times New Roman" w:cs="Times New Roman"/>
          <w:vertAlign w:val="subscript"/>
          <w:lang w:val="en-GB"/>
        </w:rPr>
        <w:t>10</w:t>
      </w:r>
      <w:r w:rsidRPr="00D71788">
        <w:rPr>
          <w:rFonts w:ascii="Times New Roman" w:eastAsia="Times New Roman" w:hAnsi="Times New Roman" w:cs="Times New Roman"/>
          <w:lang w:val="en-GB"/>
        </w:rPr>
        <w:t xml:space="preserve"> are not the only pollutants that affect health. This article discusses temperature, humidity, CO</w:t>
      </w:r>
      <w:r w:rsidRPr="00D71788">
        <w:rPr>
          <w:rFonts w:ascii="Times New Roman" w:eastAsia="Times New Roman" w:hAnsi="Times New Roman" w:cs="Times New Roman"/>
          <w:vertAlign w:val="subscript"/>
          <w:lang w:val="en-GB"/>
        </w:rPr>
        <w:t>2</w:t>
      </w:r>
      <w:r w:rsidRPr="00D71788">
        <w:rPr>
          <w:rFonts w:ascii="Times New Roman" w:eastAsia="Times New Roman" w:hAnsi="Times New Roman" w:cs="Times New Roman"/>
          <w:lang w:val="en-GB"/>
        </w:rPr>
        <w:t>, CO, O</w:t>
      </w:r>
      <w:r w:rsidRPr="00D71788">
        <w:rPr>
          <w:rFonts w:ascii="Times New Roman" w:eastAsia="Times New Roman" w:hAnsi="Times New Roman" w:cs="Times New Roman"/>
          <w:vertAlign w:val="subscript"/>
          <w:lang w:val="en-GB"/>
        </w:rPr>
        <w:t>3</w:t>
      </w:r>
      <w:r w:rsidRPr="00D71788">
        <w:rPr>
          <w:rFonts w:ascii="Times New Roman" w:eastAsia="Times New Roman" w:hAnsi="Times New Roman" w:cs="Times New Roman"/>
          <w:lang w:val="en-GB"/>
        </w:rPr>
        <w:t>, VOCs,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and PM</w:t>
      </w:r>
      <w:r w:rsidRPr="00D71788">
        <w:rPr>
          <w:rFonts w:ascii="Times New Roman" w:eastAsia="Times New Roman" w:hAnsi="Times New Roman" w:cs="Times New Roman"/>
          <w:vertAlign w:val="subscript"/>
          <w:lang w:val="en-GB"/>
        </w:rPr>
        <w:t>10</w:t>
      </w:r>
      <w:r w:rsidRPr="00D71788">
        <w:rPr>
          <w:rFonts w:ascii="Times New Roman" w:eastAsia="Times New Roman" w:hAnsi="Times New Roman" w:cs="Times New Roman"/>
          <w:lang w:val="en-GB"/>
        </w:rPr>
        <w:t xml:space="preserve"> air pollutants. T</w:t>
      </w:r>
      <w:r w:rsidR="00694794">
        <w:rPr>
          <w:rFonts w:ascii="Times New Roman" w:eastAsia="Times New Roman" w:hAnsi="Times New Roman" w:cs="Times New Roman"/>
          <w:lang w:val="en-GB"/>
        </w:rPr>
        <w:t>he authors have created an Internet of Things device to measure the amounts of different pollutants</w:t>
      </w:r>
      <w:r w:rsidRPr="00D71788">
        <w:rPr>
          <w:rFonts w:ascii="Times New Roman" w:eastAsia="Times New Roman" w:hAnsi="Times New Roman" w:cs="Times New Roman"/>
          <w:lang w:val="en-GB"/>
        </w:rPr>
        <w:t>. Furthermore, the authors have forecasted pollution levels for the next seven days using machine learning.</w:t>
      </w:r>
    </w:p>
    <w:p w14:paraId="6981E51F" w14:textId="423D3D9F" w:rsidR="00FB3993" w:rsidRPr="00D71788" w:rsidRDefault="00071FB3" w:rsidP="002A2477">
      <w:pPr>
        <w:pStyle w:val="Rn1"/>
        <w:rPr>
          <w:rFonts w:cs="Times New Roman"/>
          <w:lang w:val="en-GB"/>
        </w:rPr>
      </w:pPr>
      <w:r w:rsidRPr="00D71788">
        <w:rPr>
          <w:rFonts w:cs="Times New Roman"/>
          <w:lang w:val="en-GB"/>
        </w:rPr>
        <w:t xml:space="preserve">3. </w:t>
      </w:r>
      <w:r w:rsidR="004A6573" w:rsidRPr="00D71788">
        <w:rPr>
          <w:rFonts w:cs="Times New Roman"/>
          <w:lang w:val="en-GB"/>
        </w:rPr>
        <w:t>I</w:t>
      </w:r>
      <w:r w:rsidR="00C47EB5" w:rsidRPr="00D71788">
        <w:rPr>
          <w:rFonts w:cs="Times New Roman"/>
          <w:lang w:val="en-GB"/>
        </w:rPr>
        <w:t>o</w:t>
      </w:r>
      <w:r w:rsidR="004A6573" w:rsidRPr="00D71788">
        <w:rPr>
          <w:rFonts w:cs="Times New Roman"/>
          <w:lang w:val="en-GB"/>
        </w:rPr>
        <w:t>T</w:t>
      </w:r>
      <w:r w:rsidR="00694794">
        <w:rPr>
          <w:rFonts w:cs="Times New Roman"/>
          <w:lang w:val="en-GB"/>
        </w:rPr>
        <w:t>-</w:t>
      </w:r>
      <w:r w:rsidR="004A6573" w:rsidRPr="00D71788">
        <w:rPr>
          <w:rFonts w:cs="Times New Roman"/>
          <w:lang w:val="en-GB"/>
        </w:rPr>
        <w:t xml:space="preserve">based internal </w:t>
      </w:r>
      <w:r w:rsidR="00694794">
        <w:rPr>
          <w:rFonts w:cs="Times New Roman"/>
          <w:lang w:val="en-GB"/>
        </w:rPr>
        <w:t>A</w:t>
      </w:r>
      <w:r w:rsidR="004A6573" w:rsidRPr="00D71788">
        <w:rPr>
          <w:rFonts w:cs="Times New Roman"/>
          <w:lang w:val="en-GB"/>
        </w:rPr>
        <w:t xml:space="preserve">ir </w:t>
      </w:r>
      <w:r w:rsidR="00694794">
        <w:rPr>
          <w:rFonts w:cs="Times New Roman"/>
          <w:lang w:val="en-GB"/>
        </w:rPr>
        <w:t>Q</w:t>
      </w:r>
      <w:r w:rsidR="004A6573" w:rsidRPr="00D71788">
        <w:rPr>
          <w:rFonts w:cs="Times New Roman"/>
          <w:lang w:val="en-GB"/>
        </w:rPr>
        <w:t xml:space="preserve">uality </w:t>
      </w:r>
      <w:r w:rsidR="00694794">
        <w:rPr>
          <w:rFonts w:cs="Times New Roman"/>
          <w:lang w:val="en-GB"/>
        </w:rPr>
        <w:t>M</w:t>
      </w:r>
      <w:r w:rsidR="004A6573" w:rsidRPr="00D71788">
        <w:rPr>
          <w:rFonts w:cs="Times New Roman"/>
          <w:lang w:val="en-GB"/>
        </w:rPr>
        <w:t xml:space="preserve">onitoring </w:t>
      </w:r>
      <w:r w:rsidR="00694794" w:rsidRPr="00C358A5">
        <w:rPr>
          <w:rFonts w:asciiTheme="minorHAnsi" w:hAnsiTheme="minorHAnsi" w:cs="Times New Roman"/>
          <w:lang w:val="en-GB"/>
        </w:rPr>
        <w:t>S</w:t>
      </w:r>
      <w:r w:rsidR="004A6573" w:rsidRPr="00D71788">
        <w:rPr>
          <w:rFonts w:cs="Times New Roman"/>
          <w:lang w:val="en-GB"/>
        </w:rPr>
        <w:t xml:space="preserve">ystem </w:t>
      </w:r>
      <w:r w:rsidR="00694794">
        <w:rPr>
          <w:rFonts w:cs="Times New Roman"/>
          <w:lang w:val="en-GB"/>
        </w:rPr>
        <w:t>P</w:t>
      </w:r>
      <w:r w:rsidR="004A6573" w:rsidRPr="00D71788">
        <w:rPr>
          <w:rFonts w:cs="Times New Roman"/>
          <w:lang w:val="en-GB"/>
        </w:rPr>
        <w:t>rototype</w:t>
      </w:r>
    </w:p>
    <w:p w14:paraId="373FC35C" w14:textId="632F6999" w:rsidR="00FB3993" w:rsidRPr="00D71788" w:rsidRDefault="004A6573" w:rsidP="002A2477">
      <w:pPr>
        <w:pStyle w:val="Rn2"/>
        <w:rPr>
          <w:rFonts w:cs="Times New Roman"/>
          <w:lang w:val="en-GB"/>
        </w:rPr>
      </w:pPr>
      <w:r w:rsidRPr="00D71788">
        <w:rPr>
          <w:rFonts w:cs="Times New Roman"/>
          <w:lang w:val="en-GB"/>
        </w:rPr>
        <w:t>3.1</w:t>
      </w:r>
      <w:r w:rsidR="0040732C" w:rsidRPr="00D71788">
        <w:rPr>
          <w:rFonts w:cs="Times New Roman"/>
          <w:lang w:val="en-GB"/>
        </w:rPr>
        <w:t>.</w:t>
      </w:r>
      <w:r w:rsidRPr="00D71788">
        <w:rPr>
          <w:rFonts w:cs="Times New Roman"/>
          <w:lang w:val="en-GB"/>
        </w:rPr>
        <w:t xml:space="preserve"> Choice and </w:t>
      </w:r>
      <w:r w:rsidR="00694794">
        <w:rPr>
          <w:rFonts w:cs="Times New Roman"/>
          <w:lang w:val="en-GB"/>
        </w:rPr>
        <w:t>a</w:t>
      </w:r>
      <w:r w:rsidRPr="00D71788">
        <w:rPr>
          <w:rFonts w:cs="Times New Roman"/>
          <w:lang w:val="en-GB"/>
        </w:rPr>
        <w:t xml:space="preserve">pplication of </w:t>
      </w:r>
      <w:r w:rsidR="00694794">
        <w:rPr>
          <w:rFonts w:cs="Times New Roman"/>
          <w:lang w:val="en-GB"/>
        </w:rPr>
        <w:t>s</w:t>
      </w:r>
      <w:r w:rsidRPr="00D71788">
        <w:rPr>
          <w:rFonts w:cs="Times New Roman"/>
          <w:lang w:val="en-GB"/>
        </w:rPr>
        <w:t xml:space="preserve">ensors in </w:t>
      </w:r>
      <w:r w:rsidR="00694794">
        <w:rPr>
          <w:rFonts w:cs="Times New Roman"/>
          <w:lang w:val="en-GB"/>
        </w:rPr>
        <w:t>t</w:t>
      </w:r>
      <w:r w:rsidRPr="00D71788">
        <w:rPr>
          <w:rFonts w:cs="Times New Roman"/>
          <w:lang w:val="en-GB"/>
        </w:rPr>
        <w:t xml:space="preserve">his </w:t>
      </w:r>
      <w:r w:rsidR="00694794">
        <w:rPr>
          <w:rFonts w:cs="Times New Roman"/>
          <w:lang w:val="en-GB"/>
        </w:rPr>
        <w:t>s</w:t>
      </w:r>
      <w:r w:rsidRPr="00D71788">
        <w:rPr>
          <w:rFonts w:cs="Times New Roman"/>
          <w:lang w:val="en-GB"/>
        </w:rPr>
        <w:t>tudy</w:t>
      </w:r>
    </w:p>
    <w:p w14:paraId="243665E2" w14:textId="00D760B8" w:rsidR="00FB3993" w:rsidRPr="00D71788" w:rsidRDefault="004A6573" w:rsidP="00320AA5">
      <w:pPr>
        <w:spacing w:line="240" w:lineRule="auto"/>
        <w:ind w:firstLine="284"/>
        <w:jc w:val="both"/>
        <w:rPr>
          <w:rFonts w:ascii="Times New Roman" w:eastAsia="Times New Roman" w:hAnsi="Times New Roman" w:cs="Times New Roman"/>
          <w:lang w:val="en-GB"/>
        </w:rPr>
      </w:pPr>
      <w:r w:rsidRPr="00D71788">
        <w:rPr>
          <w:rFonts w:ascii="Times New Roman" w:eastAsia="Times New Roman" w:hAnsi="Times New Roman" w:cs="Times New Roman"/>
          <w:lang w:val="en-GB"/>
        </w:rPr>
        <w:t xml:space="preserve">When computing the indoor air quality, the prototype </w:t>
      </w:r>
      <w:r w:rsidR="00694794">
        <w:rPr>
          <w:rFonts w:ascii="Times New Roman" w:eastAsia="Times New Roman" w:hAnsi="Times New Roman" w:cs="Times New Roman"/>
          <w:lang w:val="en-GB"/>
        </w:rPr>
        <w:t>considered</w:t>
      </w:r>
      <w:r w:rsidRPr="00D71788">
        <w:rPr>
          <w:rFonts w:ascii="Times New Roman" w:eastAsia="Times New Roman" w:hAnsi="Times New Roman" w:cs="Times New Roman"/>
          <w:lang w:val="en-GB"/>
        </w:rPr>
        <w:t xml:space="preserve"> the contaminants temperature, humidity, CO</w:t>
      </w:r>
      <w:r w:rsidRPr="00D71788">
        <w:rPr>
          <w:rFonts w:ascii="Times New Roman" w:eastAsia="Times New Roman" w:hAnsi="Times New Roman" w:cs="Times New Roman"/>
          <w:vertAlign w:val="subscript"/>
          <w:lang w:val="en-GB"/>
        </w:rPr>
        <w:t>2</w:t>
      </w:r>
      <w:r w:rsidRPr="00D71788">
        <w:rPr>
          <w:rFonts w:ascii="Times New Roman" w:eastAsia="Times New Roman" w:hAnsi="Times New Roman" w:cs="Times New Roman"/>
          <w:lang w:val="en-GB"/>
        </w:rPr>
        <w:t>, TVOC, PM</w:t>
      </w:r>
      <w:r w:rsidRPr="00D71788">
        <w:rPr>
          <w:rFonts w:ascii="Times New Roman" w:eastAsia="Times New Roman" w:hAnsi="Times New Roman" w:cs="Times New Roman"/>
          <w:vertAlign w:val="subscript"/>
          <w:lang w:val="en-GB"/>
        </w:rPr>
        <w:t>2.5</w:t>
      </w:r>
      <w:r w:rsidRPr="00D71788">
        <w:rPr>
          <w:rFonts w:ascii="Times New Roman" w:eastAsia="Times New Roman" w:hAnsi="Times New Roman" w:cs="Times New Roman"/>
          <w:lang w:val="en-GB"/>
        </w:rPr>
        <w:t>, PM</w:t>
      </w:r>
      <w:r w:rsidRPr="00D71788">
        <w:rPr>
          <w:rFonts w:ascii="Times New Roman" w:eastAsia="Times New Roman" w:hAnsi="Times New Roman" w:cs="Times New Roman"/>
          <w:vertAlign w:val="subscript"/>
          <w:lang w:val="en-GB"/>
        </w:rPr>
        <w:t>10</w:t>
      </w:r>
      <w:r w:rsidRPr="00D71788">
        <w:rPr>
          <w:rFonts w:ascii="Times New Roman" w:eastAsia="Times New Roman" w:hAnsi="Times New Roman" w:cs="Times New Roman"/>
          <w:lang w:val="en-GB"/>
        </w:rPr>
        <w:t>, CO, and O</w:t>
      </w:r>
      <w:r w:rsidRPr="00D71788">
        <w:rPr>
          <w:rFonts w:ascii="Times New Roman" w:eastAsia="Times New Roman" w:hAnsi="Times New Roman" w:cs="Times New Roman"/>
          <w:vertAlign w:val="subscript"/>
          <w:lang w:val="en-GB"/>
        </w:rPr>
        <w:t>3</w:t>
      </w:r>
      <w:r w:rsidRPr="00D71788">
        <w:rPr>
          <w:rFonts w:ascii="Times New Roman" w:eastAsia="Times New Roman" w:hAnsi="Times New Roman" w:cs="Times New Roman"/>
          <w:lang w:val="en-GB"/>
        </w:rPr>
        <w:t>. The sensor used to determine the pollution parameters for the indoor air quality is shown in Table 1. Figures 1 and 2, respectively, display the prototype and the simulation for the prototype.</w:t>
      </w:r>
    </w:p>
    <w:p w14:paraId="4E254DF8" w14:textId="77777777" w:rsidR="0040732C" w:rsidRPr="002A2477" w:rsidRDefault="0040732C" w:rsidP="00320AA5">
      <w:pPr>
        <w:spacing w:line="240" w:lineRule="auto"/>
        <w:ind w:firstLine="284"/>
        <w:jc w:val="both"/>
        <w:rPr>
          <w:rFonts w:ascii="Times New Roman" w:eastAsia="Times New Roman" w:hAnsi="Times New Roman" w:cs="Times New Roman"/>
          <w:lang w:val="en-GB"/>
        </w:rPr>
      </w:pPr>
    </w:p>
    <w:p w14:paraId="590A8038" w14:textId="6E8CB1EF" w:rsidR="00FB3993" w:rsidRDefault="004A6573" w:rsidP="0040732C">
      <w:pPr>
        <w:pStyle w:val="Rtab"/>
        <w:rPr>
          <w:lang w:val="en-GB"/>
        </w:rPr>
      </w:pPr>
      <w:r w:rsidRPr="002A2477">
        <w:rPr>
          <w:b/>
          <w:lang w:val="en-GB"/>
        </w:rPr>
        <w:t>Table 1</w:t>
      </w:r>
      <w:r w:rsidR="0040732C" w:rsidRPr="002A2477">
        <w:rPr>
          <w:b/>
          <w:lang w:val="en-GB"/>
        </w:rPr>
        <w:t>.</w:t>
      </w:r>
      <w:r w:rsidRPr="002A2477">
        <w:rPr>
          <w:lang w:val="en-GB"/>
        </w:rPr>
        <w:t xml:space="preserve"> Sensors and their technical details</w:t>
      </w:r>
    </w:p>
    <w:tbl>
      <w:tblPr>
        <w:tblStyle w:val="Tabela-Siatka"/>
        <w:tblW w:w="9634" w:type="dxa"/>
        <w:tblLook w:val="04A0" w:firstRow="1" w:lastRow="0" w:firstColumn="1" w:lastColumn="0" w:noHBand="0" w:noVBand="1"/>
      </w:tblPr>
      <w:tblGrid>
        <w:gridCol w:w="2407"/>
        <w:gridCol w:w="2407"/>
        <w:gridCol w:w="4820"/>
      </w:tblGrid>
      <w:tr w:rsidR="003E6073" w:rsidRPr="003E6073" w14:paraId="2345D9FC" w14:textId="77777777" w:rsidTr="00BD6DB1">
        <w:trPr>
          <w:trHeight w:val="397"/>
        </w:trPr>
        <w:tc>
          <w:tcPr>
            <w:tcW w:w="2407" w:type="dxa"/>
            <w:vAlign w:val="center"/>
          </w:tcPr>
          <w:p w14:paraId="5719701C" w14:textId="6666101B" w:rsidR="003E6073" w:rsidRPr="003E6073" w:rsidRDefault="003E6073" w:rsidP="003E6073">
            <w:pPr>
              <w:jc w:val="center"/>
              <w:rPr>
                <w:rFonts w:ascii="Times New Roman" w:hAnsi="Times New Roman" w:cs="Times New Roman"/>
                <w:lang w:val="en-GB"/>
              </w:rPr>
            </w:pPr>
            <w:r w:rsidRPr="003E6073">
              <w:rPr>
                <w:rFonts w:ascii="Times New Roman" w:hAnsi="Times New Roman" w:cs="Times New Roman"/>
                <w:lang w:val="en-GB"/>
              </w:rPr>
              <w:t>Pollutant</w:t>
            </w:r>
          </w:p>
        </w:tc>
        <w:tc>
          <w:tcPr>
            <w:tcW w:w="2407" w:type="dxa"/>
            <w:vAlign w:val="center"/>
          </w:tcPr>
          <w:p w14:paraId="05EEB785" w14:textId="7484B798" w:rsidR="003E6073" w:rsidRPr="003E6073" w:rsidRDefault="003E6073" w:rsidP="003E6073">
            <w:pPr>
              <w:jc w:val="center"/>
              <w:rPr>
                <w:rFonts w:ascii="Times New Roman" w:hAnsi="Times New Roman" w:cs="Times New Roman"/>
                <w:lang w:val="en-GB"/>
              </w:rPr>
            </w:pPr>
            <w:r w:rsidRPr="003E6073">
              <w:rPr>
                <w:rFonts w:ascii="Times New Roman" w:hAnsi="Times New Roman" w:cs="Times New Roman"/>
                <w:lang w:val="en-GB"/>
              </w:rPr>
              <w:t>Sensor Used</w:t>
            </w:r>
          </w:p>
        </w:tc>
        <w:tc>
          <w:tcPr>
            <w:tcW w:w="4820" w:type="dxa"/>
            <w:vAlign w:val="center"/>
          </w:tcPr>
          <w:p w14:paraId="32032F87" w14:textId="22842F9E" w:rsidR="003E6073" w:rsidRPr="003E6073" w:rsidRDefault="003E6073" w:rsidP="003E6073">
            <w:pPr>
              <w:jc w:val="center"/>
              <w:rPr>
                <w:rFonts w:ascii="Times New Roman" w:hAnsi="Times New Roman" w:cs="Times New Roman"/>
                <w:lang w:val="en-GB"/>
              </w:rPr>
            </w:pPr>
            <w:r w:rsidRPr="003E6073">
              <w:rPr>
                <w:rFonts w:ascii="Times New Roman" w:hAnsi="Times New Roman" w:cs="Times New Roman"/>
                <w:lang w:val="en-GB"/>
              </w:rPr>
              <w:t>Technical Details</w:t>
            </w:r>
          </w:p>
        </w:tc>
      </w:tr>
      <w:tr w:rsidR="003E6073" w:rsidRPr="003E6073" w14:paraId="11A4D291" w14:textId="77777777" w:rsidTr="003E6073">
        <w:tc>
          <w:tcPr>
            <w:tcW w:w="2407" w:type="dxa"/>
            <w:vAlign w:val="center"/>
          </w:tcPr>
          <w:p w14:paraId="09C06FEE" w14:textId="44237B5E"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O</w:t>
            </w:r>
            <w:r w:rsidRPr="003E6073">
              <w:rPr>
                <w:rFonts w:ascii="Times New Roman" w:hAnsi="Times New Roman" w:cs="Times New Roman"/>
                <w:vertAlign w:val="subscript"/>
                <w:lang w:val="en-GB"/>
              </w:rPr>
              <w:t>3</w:t>
            </w:r>
          </w:p>
        </w:tc>
        <w:tc>
          <w:tcPr>
            <w:tcW w:w="2407" w:type="dxa"/>
            <w:vAlign w:val="center"/>
          </w:tcPr>
          <w:p w14:paraId="3692B642" w14:textId="20409D1E"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MQ-131</w:t>
            </w:r>
          </w:p>
        </w:tc>
        <w:tc>
          <w:tcPr>
            <w:tcW w:w="4820" w:type="dxa"/>
            <w:vAlign w:val="center"/>
          </w:tcPr>
          <w:p w14:paraId="69D844D0" w14:textId="47360BE2"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Sensitivity: Rs (in 300</w:t>
            </w:r>
            <w:r w:rsidR="00AE491E">
              <w:rPr>
                <w:rFonts w:ascii="Times New Roman" w:hAnsi="Times New Roman" w:cs="Times New Roman"/>
                <w:lang w:val="en-GB"/>
              </w:rPr>
              <w:t xml:space="preserve"> </w:t>
            </w:r>
            <w:r w:rsidRPr="003E6073">
              <w:rPr>
                <w:rFonts w:ascii="Times New Roman" w:hAnsi="Times New Roman" w:cs="Times New Roman"/>
                <w:lang w:val="en-GB"/>
              </w:rPr>
              <w:t>ppm O</w:t>
            </w:r>
            <w:r w:rsidRPr="003E6073">
              <w:rPr>
                <w:rFonts w:ascii="Times New Roman" w:hAnsi="Times New Roman" w:cs="Times New Roman"/>
                <w:vertAlign w:val="subscript"/>
                <w:lang w:val="en-GB"/>
              </w:rPr>
              <w:t>3</w:t>
            </w:r>
            <w:r w:rsidRPr="003E6073">
              <w:rPr>
                <w:rFonts w:ascii="Times New Roman" w:hAnsi="Times New Roman" w:cs="Times New Roman"/>
                <w:lang w:val="en-GB"/>
              </w:rPr>
              <w:t>) / Rs (in air) ≥ 2</w:t>
            </w:r>
          </w:p>
          <w:p w14:paraId="3566CFAE" w14:textId="28D4D341"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Range of measurement:10</w:t>
            </w:r>
            <w:r w:rsidRPr="003E6073">
              <w:rPr>
                <w:rFonts w:ascii="Times New Roman" w:eastAsia="MS Mincho" w:hAnsi="Times New Roman" w:cs="Times New Roman"/>
                <w:lang w:val="en-GB"/>
              </w:rPr>
              <w:t>～</w:t>
            </w:r>
            <w:r w:rsidRPr="003E6073">
              <w:rPr>
                <w:rFonts w:ascii="Times New Roman" w:hAnsi="Times New Roman" w:cs="Times New Roman"/>
                <w:lang w:val="en-GB"/>
              </w:rPr>
              <w:t>1000 ppm Ozone</w:t>
            </w:r>
          </w:p>
        </w:tc>
      </w:tr>
      <w:tr w:rsidR="003E6073" w:rsidRPr="003E6073" w14:paraId="412EC8B6" w14:textId="77777777" w:rsidTr="003E6073">
        <w:tc>
          <w:tcPr>
            <w:tcW w:w="2407" w:type="dxa"/>
            <w:vAlign w:val="center"/>
          </w:tcPr>
          <w:p w14:paraId="01406EB0" w14:textId="07B9297A"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PM</w:t>
            </w:r>
            <w:r w:rsidRPr="003E6073">
              <w:rPr>
                <w:rFonts w:ascii="Times New Roman" w:hAnsi="Times New Roman" w:cs="Times New Roman"/>
                <w:vertAlign w:val="subscript"/>
                <w:lang w:val="en-GB"/>
              </w:rPr>
              <w:t>2.5</w:t>
            </w:r>
          </w:p>
        </w:tc>
        <w:tc>
          <w:tcPr>
            <w:tcW w:w="2407" w:type="dxa"/>
            <w:vAlign w:val="center"/>
          </w:tcPr>
          <w:p w14:paraId="1FE30DD6" w14:textId="6578DE06"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PM</w:t>
            </w:r>
            <w:r w:rsidRPr="003E6073">
              <w:rPr>
                <w:rFonts w:ascii="Times New Roman" w:hAnsi="Times New Roman" w:cs="Times New Roman"/>
                <w:vertAlign w:val="subscript"/>
                <w:lang w:val="en-GB"/>
              </w:rPr>
              <w:t>2.5</w:t>
            </w:r>
            <w:r w:rsidRPr="003E6073">
              <w:rPr>
                <w:rFonts w:ascii="Times New Roman" w:hAnsi="Times New Roman" w:cs="Times New Roman"/>
                <w:lang w:val="en-GB"/>
              </w:rPr>
              <w:t xml:space="preserve"> GP2Y1010-AU0F</w:t>
            </w:r>
          </w:p>
        </w:tc>
        <w:tc>
          <w:tcPr>
            <w:tcW w:w="4820" w:type="dxa"/>
            <w:vAlign w:val="center"/>
          </w:tcPr>
          <w:p w14:paraId="68EA6890" w14:textId="7777777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Sensitivity: 0.1 mg/m</w:t>
            </w:r>
            <w:r w:rsidRPr="003E6073">
              <w:rPr>
                <w:rFonts w:ascii="Times New Roman" w:hAnsi="Times New Roman" w:cs="Times New Roman"/>
                <w:vertAlign w:val="superscript"/>
                <w:lang w:val="en-GB"/>
              </w:rPr>
              <w:t>3</w:t>
            </w:r>
            <w:r w:rsidRPr="003E6073">
              <w:rPr>
                <w:rFonts w:ascii="Times New Roman" w:hAnsi="Times New Roman" w:cs="Times New Roman"/>
                <w:lang w:val="en-GB"/>
              </w:rPr>
              <w:t xml:space="preserve"> at 0.5 V</w:t>
            </w:r>
          </w:p>
          <w:p w14:paraId="03BA5B18" w14:textId="7777777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 xml:space="preserve">Range of measurement: 500 </w:t>
            </w:r>
            <w:proofErr w:type="spellStart"/>
            <w:r w:rsidRPr="003E6073">
              <w:rPr>
                <w:rFonts w:ascii="Times New Roman" w:hAnsi="Times New Roman" w:cs="Times New Roman"/>
                <w:lang w:val="en-GB"/>
              </w:rPr>
              <w:t>μg</w:t>
            </w:r>
            <w:proofErr w:type="spellEnd"/>
            <w:r w:rsidRPr="003E6073">
              <w:rPr>
                <w:rFonts w:ascii="Times New Roman" w:hAnsi="Times New Roman" w:cs="Times New Roman"/>
                <w:lang w:val="en-GB"/>
              </w:rPr>
              <w:t>/m</w:t>
            </w:r>
            <w:r w:rsidRPr="003E6073">
              <w:rPr>
                <w:rFonts w:ascii="Times New Roman" w:hAnsi="Times New Roman" w:cs="Times New Roman"/>
                <w:vertAlign w:val="superscript"/>
                <w:lang w:val="en-GB"/>
              </w:rPr>
              <w:t>3</w:t>
            </w:r>
            <w:r w:rsidRPr="003E6073">
              <w:rPr>
                <w:rFonts w:ascii="Times New Roman" w:hAnsi="Times New Roman" w:cs="Times New Roman"/>
                <w:lang w:val="en-GB"/>
              </w:rPr>
              <w:t>.</w:t>
            </w:r>
          </w:p>
          <w:p w14:paraId="6496918C" w14:textId="1F456816"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Particle Minimum Detection Level: 0.8 M</w:t>
            </w:r>
          </w:p>
        </w:tc>
      </w:tr>
      <w:tr w:rsidR="003E6073" w:rsidRPr="003E6073" w14:paraId="34F96682" w14:textId="77777777" w:rsidTr="003E6073">
        <w:tc>
          <w:tcPr>
            <w:tcW w:w="2407" w:type="dxa"/>
            <w:vAlign w:val="center"/>
          </w:tcPr>
          <w:p w14:paraId="53A4F2BE" w14:textId="44B6C898"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PM</w:t>
            </w:r>
            <w:r w:rsidRPr="003E6073">
              <w:rPr>
                <w:rFonts w:ascii="Times New Roman" w:hAnsi="Times New Roman" w:cs="Times New Roman"/>
                <w:vertAlign w:val="subscript"/>
                <w:lang w:val="en-GB"/>
              </w:rPr>
              <w:t>10</w:t>
            </w:r>
          </w:p>
        </w:tc>
        <w:tc>
          <w:tcPr>
            <w:tcW w:w="2407" w:type="dxa"/>
            <w:vAlign w:val="center"/>
          </w:tcPr>
          <w:p w14:paraId="7A015570" w14:textId="333A3654"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PM</w:t>
            </w:r>
            <w:r w:rsidRPr="003E6073">
              <w:rPr>
                <w:rFonts w:ascii="Times New Roman" w:hAnsi="Times New Roman" w:cs="Times New Roman"/>
                <w:vertAlign w:val="subscript"/>
                <w:lang w:val="en-GB"/>
              </w:rPr>
              <w:t>2.5</w:t>
            </w:r>
            <w:r w:rsidRPr="003E6073">
              <w:rPr>
                <w:rFonts w:ascii="Times New Roman" w:hAnsi="Times New Roman" w:cs="Times New Roman"/>
                <w:lang w:val="en-GB"/>
              </w:rPr>
              <w:t xml:space="preserve"> GP2Y1010-AU0F</w:t>
            </w:r>
          </w:p>
        </w:tc>
        <w:tc>
          <w:tcPr>
            <w:tcW w:w="4820" w:type="dxa"/>
            <w:vAlign w:val="center"/>
          </w:tcPr>
          <w:p w14:paraId="5B42F674" w14:textId="7777777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Sensitivity: 0.1 mg/m</w:t>
            </w:r>
            <w:r w:rsidRPr="003E6073">
              <w:rPr>
                <w:rFonts w:ascii="Times New Roman" w:hAnsi="Times New Roman" w:cs="Times New Roman"/>
                <w:vertAlign w:val="superscript"/>
                <w:lang w:val="en-GB"/>
              </w:rPr>
              <w:t>3</w:t>
            </w:r>
            <w:r w:rsidRPr="003E6073">
              <w:rPr>
                <w:rFonts w:ascii="Times New Roman" w:hAnsi="Times New Roman" w:cs="Times New Roman"/>
                <w:lang w:val="en-GB"/>
              </w:rPr>
              <w:t xml:space="preserve"> at 0.5 V</w:t>
            </w:r>
          </w:p>
          <w:p w14:paraId="32F593FD" w14:textId="7777777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 xml:space="preserve">Range of measurement: 500 </w:t>
            </w:r>
            <w:proofErr w:type="spellStart"/>
            <w:r w:rsidRPr="003E6073">
              <w:rPr>
                <w:rFonts w:ascii="Times New Roman" w:hAnsi="Times New Roman" w:cs="Times New Roman"/>
                <w:lang w:val="en-GB"/>
              </w:rPr>
              <w:t>μg</w:t>
            </w:r>
            <w:proofErr w:type="spellEnd"/>
            <w:r w:rsidRPr="003E6073">
              <w:rPr>
                <w:rFonts w:ascii="Times New Roman" w:hAnsi="Times New Roman" w:cs="Times New Roman"/>
                <w:lang w:val="en-GB"/>
              </w:rPr>
              <w:t>/m</w:t>
            </w:r>
            <w:r w:rsidRPr="003E6073">
              <w:rPr>
                <w:rFonts w:ascii="Times New Roman" w:hAnsi="Times New Roman" w:cs="Times New Roman"/>
                <w:vertAlign w:val="superscript"/>
                <w:lang w:val="en-GB"/>
              </w:rPr>
              <w:t>3</w:t>
            </w:r>
            <w:r w:rsidRPr="003E6073">
              <w:rPr>
                <w:rFonts w:ascii="Times New Roman" w:hAnsi="Times New Roman" w:cs="Times New Roman"/>
                <w:lang w:val="en-GB"/>
              </w:rPr>
              <w:t>.</w:t>
            </w:r>
          </w:p>
          <w:p w14:paraId="2037918A" w14:textId="123B0E34"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Particle Minimum Detection Level: 0.8 M</w:t>
            </w:r>
          </w:p>
        </w:tc>
      </w:tr>
      <w:tr w:rsidR="003E6073" w:rsidRPr="003E6073" w14:paraId="6666015A" w14:textId="77777777" w:rsidTr="003E6073">
        <w:tc>
          <w:tcPr>
            <w:tcW w:w="2407" w:type="dxa"/>
            <w:vAlign w:val="center"/>
          </w:tcPr>
          <w:p w14:paraId="6FB3962A" w14:textId="7E9CAAB1"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CO</w:t>
            </w:r>
          </w:p>
        </w:tc>
        <w:tc>
          <w:tcPr>
            <w:tcW w:w="2407" w:type="dxa"/>
            <w:vAlign w:val="center"/>
          </w:tcPr>
          <w:p w14:paraId="5794AEEF" w14:textId="5B4D4548"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MQ-9</w:t>
            </w:r>
          </w:p>
        </w:tc>
        <w:tc>
          <w:tcPr>
            <w:tcW w:w="4820" w:type="dxa"/>
            <w:vAlign w:val="center"/>
          </w:tcPr>
          <w:p w14:paraId="3E67B419" w14:textId="7777777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Sensitivity: Rs (in 300 ppm O</w:t>
            </w:r>
            <w:r w:rsidRPr="003E6073">
              <w:rPr>
                <w:rFonts w:ascii="Times New Roman" w:hAnsi="Times New Roman" w:cs="Times New Roman"/>
                <w:vertAlign w:val="subscript"/>
                <w:lang w:val="en-GB"/>
              </w:rPr>
              <w:t>3</w:t>
            </w:r>
            <w:r w:rsidRPr="003E6073">
              <w:rPr>
                <w:rFonts w:ascii="Times New Roman" w:hAnsi="Times New Roman" w:cs="Times New Roman"/>
                <w:lang w:val="en-GB"/>
              </w:rPr>
              <w:t>) / Rs (in air) ≥ 2</w:t>
            </w:r>
          </w:p>
          <w:p w14:paraId="7E07F364" w14:textId="2B74EDDD"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Range of measurement: 10</w:t>
            </w:r>
            <w:r w:rsidRPr="003E6073">
              <w:rPr>
                <w:rFonts w:ascii="Times New Roman" w:eastAsia="MS Mincho" w:hAnsi="Times New Roman" w:cs="Times New Roman"/>
                <w:lang w:val="en-GB"/>
              </w:rPr>
              <w:t>～</w:t>
            </w:r>
            <w:r w:rsidRPr="003E6073">
              <w:rPr>
                <w:rFonts w:ascii="Times New Roman" w:hAnsi="Times New Roman" w:cs="Times New Roman"/>
                <w:lang w:val="en-GB"/>
              </w:rPr>
              <w:t>1000 ppm Ozone</w:t>
            </w:r>
          </w:p>
        </w:tc>
      </w:tr>
      <w:tr w:rsidR="003E6073" w:rsidRPr="003E6073" w14:paraId="5B23C925" w14:textId="77777777" w:rsidTr="003E6073">
        <w:tc>
          <w:tcPr>
            <w:tcW w:w="2407" w:type="dxa"/>
            <w:vAlign w:val="center"/>
          </w:tcPr>
          <w:p w14:paraId="3C7ADD04" w14:textId="3FD5F56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CO</w:t>
            </w:r>
            <w:r w:rsidRPr="003E6073">
              <w:rPr>
                <w:rFonts w:ascii="Times New Roman" w:hAnsi="Times New Roman" w:cs="Times New Roman"/>
                <w:vertAlign w:val="subscript"/>
                <w:lang w:val="en-GB"/>
              </w:rPr>
              <w:t>2</w:t>
            </w:r>
          </w:p>
        </w:tc>
        <w:tc>
          <w:tcPr>
            <w:tcW w:w="2407" w:type="dxa"/>
            <w:vAlign w:val="center"/>
          </w:tcPr>
          <w:p w14:paraId="507DC19D" w14:textId="0E343A2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MQ-135</w:t>
            </w:r>
          </w:p>
        </w:tc>
        <w:tc>
          <w:tcPr>
            <w:tcW w:w="4820" w:type="dxa"/>
            <w:vAlign w:val="center"/>
          </w:tcPr>
          <w:p w14:paraId="04A79375" w14:textId="7777777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Sensitivity: 20-2000 ppm</w:t>
            </w:r>
          </w:p>
          <w:p w14:paraId="037971BD" w14:textId="2BD0A634"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 xml:space="preserve">Range of measurement: 10 to 1,000 ppm </w:t>
            </w:r>
          </w:p>
        </w:tc>
      </w:tr>
      <w:tr w:rsidR="003E6073" w:rsidRPr="003E6073" w14:paraId="11BBCF27" w14:textId="77777777" w:rsidTr="003E6073">
        <w:tc>
          <w:tcPr>
            <w:tcW w:w="2407" w:type="dxa"/>
            <w:vAlign w:val="center"/>
          </w:tcPr>
          <w:p w14:paraId="43B7BF76" w14:textId="7E84E34A"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Humidity</w:t>
            </w:r>
          </w:p>
        </w:tc>
        <w:tc>
          <w:tcPr>
            <w:tcW w:w="2407" w:type="dxa"/>
            <w:vAlign w:val="center"/>
          </w:tcPr>
          <w:p w14:paraId="7B38F020" w14:textId="4B109C3F"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DHT11</w:t>
            </w:r>
          </w:p>
        </w:tc>
        <w:tc>
          <w:tcPr>
            <w:tcW w:w="4820" w:type="dxa"/>
            <w:vAlign w:val="center"/>
          </w:tcPr>
          <w:p w14:paraId="5746FB38" w14:textId="7777777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Humidity Accuracy(%): Â±5.0</w:t>
            </w:r>
          </w:p>
          <w:p w14:paraId="5260E8CB" w14:textId="5920877B"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Range of measurement (%): 20 to 90</w:t>
            </w:r>
          </w:p>
        </w:tc>
      </w:tr>
      <w:tr w:rsidR="003E6073" w:rsidRPr="003E6073" w14:paraId="2150F993" w14:textId="77777777" w:rsidTr="003E6073">
        <w:tc>
          <w:tcPr>
            <w:tcW w:w="2407" w:type="dxa"/>
            <w:vAlign w:val="center"/>
          </w:tcPr>
          <w:p w14:paraId="3B3799F8" w14:textId="4FFA685A"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TVOC</w:t>
            </w:r>
          </w:p>
        </w:tc>
        <w:tc>
          <w:tcPr>
            <w:tcW w:w="2407" w:type="dxa"/>
            <w:vAlign w:val="center"/>
          </w:tcPr>
          <w:p w14:paraId="5F1A9D21" w14:textId="54822966"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AGS02MA</w:t>
            </w:r>
          </w:p>
        </w:tc>
        <w:tc>
          <w:tcPr>
            <w:tcW w:w="4820" w:type="dxa"/>
            <w:vAlign w:val="center"/>
          </w:tcPr>
          <w:p w14:paraId="207B0CB1" w14:textId="7777777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Typical accuracy (%): 25% reading</w:t>
            </w:r>
          </w:p>
          <w:p w14:paraId="1B0AD342" w14:textId="2BA2A59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Range of measurement: 0-99999 ppb</w:t>
            </w:r>
          </w:p>
        </w:tc>
      </w:tr>
      <w:tr w:rsidR="003E6073" w:rsidRPr="003E6073" w14:paraId="09B17D24" w14:textId="77777777" w:rsidTr="003E6073">
        <w:tc>
          <w:tcPr>
            <w:tcW w:w="2407" w:type="dxa"/>
            <w:vAlign w:val="center"/>
          </w:tcPr>
          <w:p w14:paraId="3AEA6681" w14:textId="791A88E5" w:rsidR="003E6073" w:rsidRPr="003E6073" w:rsidRDefault="003E6073" w:rsidP="003E6073">
            <w:pPr>
              <w:rPr>
                <w:rFonts w:ascii="Times New Roman" w:hAnsi="Times New Roman" w:cs="Times New Roman"/>
                <w:lang w:val="en-GB"/>
              </w:rPr>
            </w:pPr>
            <w:proofErr w:type="spellStart"/>
            <w:r w:rsidRPr="003E6073">
              <w:rPr>
                <w:rFonts w:ascii="Times New Roman" w:hAnsi="Times New Roman" w:cs="Times New Roman"/>
                <w:lang w:val="en-GB"/>
              </w:rPr>
              <w:t>Wifi</w:t>
            </w:r>
            <w:proofErr w:type="spellEnd"/>
            <w:r w:rsidRPr="003E6073">
              <w:rPr>
                <w:rFonts w:ascii="Times New Roman" w:hAnsi="Times New Roman" w:cs="Times New Roman"/>
                <w:lang w:val="en-GB"/>
              </w:rPr>
              <w:t xml:space="preserve"> Module</w:t>
            </w:r>
          </w:p>
        </w:tc>
        <w:tc>
          <w:tcPr>
            <w:tcW w:w="2407" w:type="dxa"/>
            <w:vAlign w:val="center"/>
          </w:tcPr>
          <w:p w14:paraId="4D6B45EB" w14:textId="0A02A996"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ESP8266(</w:t>
            </w:r>
            <w:proofErr w:type="spellStart"/>
            <w:r w:rsidRPr="003E6073">
              <w:rPr>
                <w:rFonts w:ascii="Times New Roman" w:hAnsi="Times New Roman" w:cs="Times New Roman"/>
                <w:lang w:val="en-GB"/>
              </w:rPr>
              <w:t>NodeMCU</w:t>
            </w:r>
            <w:proofErr w:type="spellEnd"/>
            <w:r w:rsidRPr="003E6073">
              <w:rPr>
                <w:rFonts w:ascii="Times New Roman" w:hAnsi="Times New Roman" w:cs="Times New Roman"/>
                <w:lang w:val="en-GB"/>
              </w:rPr>
              <w:t>)</w:t>
            </w:r>
          </w:p>
        </w:tc>
        <w:tc>
          <w:tcPr>
            <w:tcW w:w="4820" w:type="dxa"/>
            <w:vAlign w:val="center"/>
          </w:tcPr>
          <w:p w14:paraId="2330A4A7" w14:textId="77777777"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Typical accuracy: 0.3 cm</w:t>
            </w:r>
          </w:p>
          <w:p w14:paraId="27662728" w14:textId="1C29673F"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Range of measurement: 2 cm to 400 cm</w:t>
            </w:r>
          </w:p>
        </w:tc>
      </w:tr>
      <w:tr w:rsidR="003E6073" w:rsidRPr="003E6073" w14:paraId="5C5549E8" w14:textId="77777777" w:rsidTr="003E6073">
        <w:tc>
          <w:tcPr>
            <w:tcW w:w="2407" w:type="dxa"/>
            <w:vAlign w:val="center"/>
          </w:tcPr>
          <w:p w14:paraId="21744AAF" w14:textId="4F0122E5"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Display</w:t>
            </w:r>
          </w:p>
        </w:tc>
        <w:tc>
          <w:tcPr>
            <w:tcW w:w="2407" w:type="dxa"/>
            <w:vAlign w:val="center"/>
          </w:tcPr>
          <w:p w14:paraId="0561D7F8" w14:textId="79A48E51"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LCD Screen</w:t>
            </w:r>
          </w:p>
        </w:tc>
        <w:tc>
          <w:tcPr>
            <w:tcW w:w="4820" w:type="dxa"/>
            <w:vAlign w:val="center"/>
          </w:tcPr>
          <w:p w14:paraId="15A70802" w14:textId="38F4C58B" w:rsidR="003E6073" w:rsidRPr="003E6073" w:rsidRDefault="003E6073" w:rsidP="003E6073">
            <w:pPr>
              <w:rPr>
                <w:rFonts w:ascii="Times New Roman" w:hAnsi="Times New Roman" w:cs="Times New Roman"/>
                <w:lang w:val="en-GB"/>
              </w:rPr>
            </w:pPr>
            <w:r w:rsidRPr="003E6073">
              <w:rPr>
                <w:rFonts w:ascii="Times New Roman" w:hAnsi="Times New Roman" w:cs="Times New Roman"/>
                <w:lang w:val="en-GB"/>
              </w:rPr>
              <w:t>–</w:t>
            </w:r>
          </w:p>
        </w:tc>
      </w:tr>
    </w:tbl>
    <w:p w14:paraId="26930142" w14:textId="77777777" w:rsidR="003E6073" w:rsidRPr="002A2477" w:rsidRDefault="003E6073" w:rsidP="0040732C">
      <w:pPr>
        <w:pStyle w:val="Rtab"/>
        <w:rPr>
          <w:lang w:val="en-GB"/>
        </w:rPr>
      </w:pPr>
    </w:p>
    <w:p w14:paraId="6B7AF751" w14:textId="0E1527D2" w:rsidR="00FB3993" w:rsidRPr="002A2477" w:rsidRDefault="000A6638" w:rsidP="0040732C">
      <w:pPr>
        <w:spacing w:line="240" w:lineRule="auto"/>
        <w:jc w:val="center"/>
        <w:rPr>
          <w:rFonts w:ascii="Times New Roman" w:eastAsia="Times New Roman" w:hAnsi="Times New Roman" w:cs="Times New Roman"/>
          <w:b/>
          <w:lang w:val="en-GB"/>
        </w:rPr>
      </w:pPr>
      <w:r w:rsidRPr="002A2477">
        <w:rPr>
          <w:noProof/>
          <w:lang w:val="en-GB"/>
        </w:rPr>
        <w:lastRenderedPageBreak/>
        <w:drawing>
          <wp:inline distT="0" distB="0" distL="0" distR="0" wp14:anchorId="748AE266" wp14:editId="4C320A87">
            <wp:extent cx="3307080" cy="3178175"/>
            <wp:effectExtent l="0" t="0" r="7620" b="317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3307080" cy="3178175"/>
                    </a:xfrm>
                    <a:prstGeom prst="rect">
                      <a:avLst/>
                    </a:prstGeom>
                    <a:ln/>
                  </pic:spPr>
                </pic:pic>
              </a:graphicData>
            </a:graphic>
          </wp:inline>
        </w:drawing>
      </w:r>
    </w:p>
    <w:p w14:paraId="6A94B8E3" w14:textId="6EF8439F" w:rsidR="00FB3993" w:rsidRPr="002A2477" w:rsidRDefault="000A6638" w:rsidP="0040732C">
      <w:pPr>
        <w:pStyle w:val="Rrys"/>
        <w:rPr>
          <w:lang w:val="en-GB"/>
        </w:rPr>
      </w:pPr>
      <w:r w:rsidRPr="002A2477">
        <w:rPr>
          <w:b/>
          <w:lang w:val="en-GB"/>
        </w:rPr>
        <w:t>Fig</w:t>
      </w:r>
      <w:r w:rsidR="0040732C" w:rsidRPr="002A2477">
        <w:rPr>
          <w:b/>
          <w:lang w:val="en-GB"/>
        </w:rPr>
        <w:t xml:space="preserve">. </w:t>
      </w:r>
      <w:r w:rsidRPr="002A2477">
        <w:rPr>
          <w:b/>
          <w:lang w:val="en-GB"/>
        </w:rPr>
        <w:t>1</w:t>
      </w:r>
      <w:r w:rsidR="0040732C" w:rsidRPr="002A2477">
        <w:rPr>
          <w:b/>
          <w:lang w:val="en-GB"/>
        </w:rPr>
        <w:t>.</w:t>
      </w:r>
      <w:r w:rsidR="00254B92" w:rsidRPr="002A2477">
        <w:rPr>
          <w:lang w:val="en-GB"/>
        </w:rPr>
        <w:t xml:space="preserve"> </w:t>
      </w:r>
      <w:r w:rsidRPr="002A2477">
        <w:rPr>
          <w:lang w:val="en-GB"/>
        </w:rPr>
        <w:t>Prototype to measure Internal Air Quality Index</w:t>
      </w:r>
    </w:p>
    <w:p w14:paraId="73910722" w14:textId="77777777" w:rsidR="0040732C" w:rsidRPr="002A2477" w:rsidRDefault="0040732C" w:rsidP="0040732C">
      <w:pPr>
        <w:spacing w:line="240" w:lineRule="auto"/>
        <w:jc w:val="both"/>
        <w:rPr>
          <w:rFonts w:ascii="Times New Roman" w:eastAsia="Times New Roman" w:hAnsi="Times New Roman" w:cs="Times New Roman"/>
          <w:b/>
          <w:lang w:val="en-GB"/>
        </w:rPr>
      </w:pPr>
    </w:p>
    <w:p w14:paraId="6685D6F8" w14:textId="1EA9CFAE" w:rsidR="00FB3993" w:rsidRPr="002A2477" w:rsidRDefault="004A6573" w:rsidP="0040732C">
      <w:pPr>
        <w:spacing w:line="240" w:lineRule="auto"/>
        <w:jc w:val="center"/>
        <w:rPr>
          <w:rFonts w:ascii="Times New Roman" w:eastAsia="Times New Roman" w:hAnsi="Times New Roman" w:cs="Times New Roman"/>
          <w:b/>
          <w:lang w:val="en-GB"/>
        </w:rPr>
      </w:pPr>
      <w:r w:rsidRPr="002A2477">
        <w:rPr>
          <w:noProof/>
          <w:lang w:val="en-GB"/>
        </w:rPr>
        <w:drawing>
          <wp:inline distT="0" distB="0" distL="0" distR="0" wp14:anchorId="4E88F330" wp14:editId="451971D6">
            <wp:extent cx="4800600" cy="2429611"/>
            <wp:effectExtent l="0" t="0" r="0" b="889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2">
                      <a:extLst>
                        <a:ext uri="{28A0092B-C50C-407E-A947-70E740481C1C}">
                          <a14:useLocalDpi xmlns:a14="http://schemas.microsoft.com/office/drawing/2010/main" val="0"/>
                        </a:ext>
                      </a:extLst>
                    </a:blip>
                    <a:srcRect t="1590"/>
                    <a:stretch/>
                  </pic:blipFill>
                  <pic:spPr bwMode="auto">
                    <a:xfrm>
                      <a:off x="0" y="0"/>
                      <a:ext cx="4800600" cy="2429611"/>
                    </a:xfrm>
                    <a:prstGeom prst="rect">
                      <a:avLst/>
                    </a:prstGeom>
                    <a:ln>
                      <a:noFill/>
                    </a:ln>
                    <a:extLst>
                      <a:ext uri="{53640926-AAD7-44D8-BBD7-CCE9431645EC}">
                        <a14:shadowObscured xmlns:a14="http://schemas.microsoft.com/office/drawing/2010/main"/>
                      </a:ext>
                    </a:extLst>
                  </pic:spPr>
                </pic:pic>
              </a:graphicData>
            </a:graphic>
          </wp:inline>
        </w:drawing>
      </w:r>
    </w:p>
    <w:p w14:paraId="7E34F66C" w14:textId="0DD943E3" w:rsidR="00FB3993" w:rsidRPr="002A2477" w:rsidRDefault="005B2484" w:rsidP="0040732C">
      <w:pPr>
        <w:pStyle w:val="Rrys"/>
        <w:rPr>
          <w:lang w:val="en-GB"/>
        </w:rPr>
      </w:pPr>
      <w:r w:rsidRPr="002A2477">
        <w:rPr>
          <w:b/>
          <w:lang w:val="en-GB"/>
        </w:rPr>
        <w:t>Fig</w:t>
      </w:r>
      <w:r w:rsidR="0040732C" w:rsidRPr="002A2477">
        <w:rPr>
          <w:b/>
          <w:lang w:val="en-GB"/>
        </w:rPr>
        <w:t>.</w:t>
      </w:r>
      <w:r w:rsidRPr="002A2477">
        <w:rPr>
          <w:b/>
          <w:lang w:val="en-GB"/>
        </w:rPr>
        <w:t xml:space="preserve"> 2</w:t>
      </w:r>
      <w:r w:rsidR="0040732C" w:rsidRPr="002A2477">
        <w:rPr>
          <w:b/>
          <w:lang w:val="en-GB"/>
        </w:rPr>
        <w:t>.</w:t>
      </w:r>
      <w:r w:rsidRPr="002A2477">
        <w:rPr>
          <w:lang w:val="en-GB"/>
        </w:rPr>
        <w:t xml:space="preserve"> Module Simulation </w:t>
      </w:r>
    </w:p>
    <w:p w14:paraId="50DE7935" w14:textId="70742330" w:rsidR="00FB3993" w:rsidRPr="002A2477" w:rsidRDefault="004A6573" w:rsidP="00351659">
      <w:pPr>
        <w:pStyle w:val="Rn2"/>
        <w:rPr>
          <w:lang w:val="en-GB"/>
        </w:rPr>
      </w:pPr>
      <w:r w:rsidRPr="002A2477">
        <w:rPr>
          <w:lang w:val="en-GB"/>
        </w:rPr>
        <w:t>3.2</w:t>
      </w:r>
      <w:r w:rsidR="0040732C" w:rsidRPr="002A2477">
        <w:rPr>
          <w:lang w:val="en-GB"/>
        </w:rPr>
        <w:t>.</w:t>
      </w:r>
      <w:r w:rsidRPr="002A2477">
        <w:rPr>
          <w:lang w:val="en-GB"/>
        </w:rPr>
        <w:t xml:space="preserve"> Internal </w:t>
      </w:r>
      <w:r w:rsidR="003E6073" w:rsidRPr="002A2477">
        <w:rPr>
          <w:lang w:val="en-GB"/>
        </w:rPr>
        <w:t xml:space="preserve">air quality level </w:t>
      </w:r>
      <w:r w:rsidR="00694794">
        <w:rPr>
          <w:lang w:val="en-GB"/>
        </w:rPr>
        <w:t>c</w:t>
      </w:r>
      <w:r w:rsidRPr="002A2477">
        <w:rPr>
          <w:lang w:val="en-GB"/>
        </w:rPr>
        <w:t>alculation</w:t>
      </w:r>
    </w:p>
    <w:p w14:paraId="5C027496" w14:textId="0B73EC65" w:rsidR="00230F2D" w:rsidRPr="002A2477" w:rsidRDefault="00581D3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The authors</w:t>
      </w:r>
      <w:r w:rsidR="00230F2D" w:rsidRPr="002A2477">
        <w:rPr>
          <w:rFonts w:ascii="Times New Roman" w:eastAsia="Times New Roman" w:hAnsi="Times New Roman" w:cs="Times New Roman"/>
          <w:lang w:val="en-GB"/>
        </w:rPr>
        <w:t xml:space="preserve"> have evaluated the indoor air quality level (IAQL) in this study using the humidity level and the air quality index for pollutants inside the home.</w:t>
      </w:r>
    </w:p>
    <w:p w14:paraId="0B4C7B35" w14:textId="7FE9A623"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 xml:space="preserve">The following linear interpolation technique can determine </w:t>
      </w:r>
      <w:r w:rsidR="00BD675F" w:rsidRPr="002A2477">
        <w:rPr>
          <w:rFonts w:ascii="Times New Roman" w:eastAsia="Times New Roman" w:hAnsi="Times New Roman" w:cs="Times New Roman"/>
          <w:lang w:val="en-GB"/>
        </w:rPr>
        <w:t xml:space="preserve">the indoor air pollution index for air quality </w:t>
      </w:r>
      <w:r w:rsidRPr="002A2477">
        <w:rPr>
          <w:rFonts w:ascii="Times New Roman" w:eastAsia="Times New Roman" w:hAnsi="Times New Roman" w:cs="Times New Roman"/>
          <w:lang w:val="en-GB"/>
        </w:rPr>
        <w:t>(I</w:t>
      </w:r>
      <w:r w:rsidR="00552D9D" w:rsidRPr="002A2477">
        <w:rPr>
          <w:rFonts w:ascii="Times New Roman" w:eastAsia="Times New Roman" w:hAnsi="Times New Roman" w:cs="Times New Roman"/>
          <w:vertAlign w:val="subscript"/>
          <w:lang w:val="en-GB"/>
        </w:rPr>
        <w:t>P</w:t>
      </w:r>
      <w:r w:rsidRPr="002A2477">
        <w:rPr>
          <w:rFonts w:ascii="Times New Roman" w:eastAsia="Times New Roman" w:hAnsi="Times New Roman" w:cs="Times New Roman"/>
          <w:lang w:val="en-GB"/>
        </w:rPr>
        <w:t>).</w:t>
      </w:r>
    </w:p>
    <w:p w14:paraId="101F51F0" w14:textId="4274F36C" w:rsidR="00FB3993" w:rsidRPr="002A2477" w:rsidRDefault="00552D9D" w:rsidP="00351659">
      <w:pPr>
        <w:tabs>
          <w:tab w:val="right" w:pos="9639"/>
        </w:tabs>
        <w:spacing w:before="120" w:after="120" w:line="240" w:lineRule="auto"/>
        <w:ind w:left="2835"/>
        <w:jc w:val="both"/>
        <w:rPr>
          <w:rFonts w:ascii="Times New Roman" w:eastAsia="Times New Roman" w:hAnsi="Times New Roman" w:cs="Times New Roman"/>
          <w:bCs/>
          <w:lang w:val="en-GB"/>
        </w:rPr>
      </w:pPr>
      <w:r w:rsidRPr="002A2477">
        <w:rPr>
          <w:rFonts w:ascii="Times New Roman" w:eastAsia="Times New Roman" w:hAnsi="Times New Roman" w:cs="Times New Roman"/>
          <w:lang w:val="en-GB"/>
        </w:rPr>
        <w:t>I</w:t>
      </w:r>
      <w:r w:rsidRPr="002A2477">
        <w:rPr>
          <w:rFonts w:ascii="Times New Roman" w:eastAsia="Times New Roman" w:hAnsi="Times New Roman" w:cs="Times New Roman"/>
          <w:vertAlign w:val="subscript"/>
          <w:lang w:val="en-GB"/>
        </w:rPr>
        <w:t>P</w:t>
      </w:r>
      <w:r w:rsidR="000569A1" w:rsidRPr="002A2477">
        <w:rPr>
          <w:rFonts w:ascii="Times New Roman" w:eastAsia="Times New Roman" w:hAnsi="Times New Roman" w:cs="Times New Roman"/>
          <w:lang w:val="en-GB"/>
        </w:rPr>
        <w:t xml:space="preserve"> = ((</w:t>
      </w:r>
      <w:proofErr w:type="spellStart"/>
      <w:r w:rsidR="000569A1" w:rsidRPr="002A2477">
        <w:rPr>
          <w:rFonts w:ascii="Times New Roman" w:eastAsia="Times New Roman" w:hAnsi="Times New Roman" w:cs="Times New Roman"/>
          <w:lang w:val="en-GB"/>
        </w:rPr>
        <w:t>I</w:t>
      </w:r>
      <w:r w:rsidR="004A6573" w:rsidRPr="002A2477">
        <w:rPr>
          <w:rFonts w:ascii="Times New Roman" w:eastAsia="Times New Roman" w:hAnsi="Times New Roman" w:cs="Times New Roman"/>
          <w:lang w:val="en-GB"/>
        </w:rPr>
        <w:t>i</w:t>
      </w:r>
      <w:proofErr w:type="spellEnd"/>
      <w:r w:rsidR="004A6573" w:rsidRPr="002A2477">
        <w:rPr>
          <w:rFonts w:ascii="Times New Roman" w:eastAsia="Times New Roman" w:hAnsi="Times New Roman" w:cs="Times New Roman"/>
          <w:lang w:val="en-GB"/>
        </w:rPr>
        <w:t xml:space="preserve"> </w:t>
      </w:r>
      <w:r w:rsidR="00AE491E">
        <w:rPr>
          <w:rFonts w:ascii="Times New Roman" w:eastAsia="Times New Roman" w:hAnsi="Times New Roman" w:cs="Times New Roman"/>
          <w:lang w:val="en-GB"/>
        </w:rPr>
        <w:t>–</w:t>
      </w:r>
      <w:r w:rsidR="004A6573" w:rsidRPr="002A2477">
        <w:rPr>
          <w:rFonts w:ascii="Times New Roman" w:eastAsia="Times New Roman" w:hAnsi="Times New Roman" w:cs="Times New Roman"/>
          <w:lang w:val="en-GB"/>
        </w:rPr>
        <w:t xml:space="preserve"> </w:t>
      </w:r>
      <w:r w:rsidR="000569A1" w:rsidRPr="002A2477">
        <w:rPr>
          <w:rFonts w:ascii="Times New Roman" w:eastAsia="Times New Roman" w:hAnsi="Times New Roman" w:cs="Times New Roman"/>
          <w:lang w:val="en-GB"/>
        </w:rPr>
        <w:t>I</w:t>
      </w:r>
      <w:r w:rsidR="004A6573" w:rsidRPr="002A2477">
        <w:rPr>
          <w:rFonts w:ascii="Times New Roman" w:eastAsia="Times New Roman" w:hAnsi="Times New Roman" w:cs="Times New Roman"/>
          <w:lang w:val="en-GB"/>
        </w:rPr>
        <w:t>o /</w:t>
      </w:r>
      <w:proofErr w:type="spellStart"/>
      <w:r w:rsidR="004A6573" w:rsidRPr="002A2477">
        <w:rPr>
          <w:rFonts w:ascii="Times New Roman" w:eastAsia="Times New Roman" w:hAnsi="Times New Roman" w:cs="Times New Roman"/>
          <w:lang w:val="en-GB"/>
        </w:rPr>
        <w:t>BPi</w:t>
      </w:r>
      <w:proofErr w:type="spellEnd"/>
      <w:r w:rsidR="004A6573" w:rsidRPr="002A2477">
        <w:rPr>
          <w:rFonts w:ascii="Times New Roman" w:eastAsia="Times New Roman" w:hAnsi="Times New Roman" w:cs="Times New Roman"/>
          <w:lang w:val="en-GB"/>
        </w:rPr>
        <w:t xml:space="preserve"> – </w:t>
      </w:r>
      <w:proofErr w:type="spellStart"/>
      <w:r w:rsidR="004A6573" w:rsidRPr="002A2477">
        <w:rPr>
          <w:rFonts w:ascii="Times New Roman" w:eastAsia="Times New Roman" w:hAnsi="Times New Roman" w:cs="Times New Roman"/>
          <w:lang w:val="en-GB"/>
        </w:rPr>
        <w:t>BPo</w:t>
      </w:r>
      <w:proofErr w:type="spellEnd"/>
      <w:r w:rsidR="004A6573" w:rsidRPr="002A2477">
        <w:rPr>
          <w:rFonts w:ascii="Times New Roman" w:eastAsia="Times New Roman" w:hAnsi="Times New Roman" w:cs="Times New Roman"/>
          <w:lang w:val="en-GB"/>
        </w:rPr>
        <w:t>) (</w:t>
      </w:r>
      <w:r w:rsidR="000569A1" w:rsidRPr="002A2477">
        <w:rPr>
          <w:rFonts w:ascii="Times New Roman" w:eastAsia="Times New Roman" w:hAnsi="Times New Roman" w:cs="Times New Roman"/>
          <w:lang w:val="en-GB"/>
        </w:rPr>
        <w:t>C</w:t>
      </w:r>
      <w:r w:rsidR="000569A1" w:rsidRPr="002A2477">
        <w:rPr>
          <w:rFonts w:ascii="Times New Roman" w:eastAsia="Times New Roman" w:hAnsi="Times New Roman" w:cs="Times New Roman"/>
          <w:vertAlign w:val="subscript"/>
          <w:lang w:val="en-GB"/>
        </w:rPr>
        <w:t>P</w:t>
      </w:r>
      <w:r w:rsidR="004A6573" w:rsidRPr="002A2477">
        <w:rPr>
          <w:rFonts w:ascii="Times New Roman" w:eastAsia="Times New Roman" w:hAnsi="Times New Roman" w:cs="Times New Roman"/>
          <w:lang w:val="en-GB"/>
        </w:rPr>
        <w:t xml:space="preserve"> – </w:t>
      </w:r>
      <w:proofErr w:type="spellStart"/>
      <w:r w:rsidR="004A6573" w:rsidRPr="002A2477">
        <w:rPr>
          <w:rFonts w:ascii="Times New Roman" w:eastAsia="Times New Roman" w:hAnsi="Times New Roman" w:cs="Times New Roman"/>
          <w:lang w:val="en-GB"/>
        </w:rPr>
        <w:t>BP</w:t>
      </w:r>
      <w:r w:rsidR="000569A1" w:rsidRPr="002A2477">
        <w:rPr>
          <w:rFonts w:ascii="Times New Roman" w:eastAsia="Times New Roman" w:hAnsi="Times New Roman" w:cs="Times New Roman"/>
          <w:lang w:val="en-GB"/>
        </w:rPr>
        <w:t>o</w:t>
      </w:r>
      <w:proofErr w:type="spellEnd"/>
      <w:r w:rsidR="000569A1" w:rsidRPr="002A2477">
        <w:rPr>
          <w:rFonts w:ascii="Times New Roman" w:eastAsia="Times New Roman" w:hAnsi="Times New Roman" w:cs="Times New Roman"/>
          <w:lang w:val="en-GB"/>
        </w:rPr>
        <w:t>) ) + I</w:t>
      </w:r>
      <w:r w:rsidR="004A6573" w:rsidRPr="002A2477">
        <w:rPr>
          <w:rFonts w:ascii="Times New Roman" w:eastAsia="Times New Roman" w:hAnsi="Times New Roman" w:cs="Times New Roman"/>
          <w:lang w:val="en-GB"/>
        </w:rPr>
        <w:t>o</w:t>
      </w:r>
      <w:r w:rsidR="004A6573" w:rsidRPr="002A2477">
        <w:rPr>
          <w:rFonts w:ascii="Times New Roman" w:eastAsia="Times New Roman" w:hAnsi="Times New Roman" w:cs="Times New Roman"/>
          <w:b/>
          <w:lang w:val="en-GB"/>
        </w:rPr>
        <w:t xml:space="preserve"> </w:t>
      </w:r>
      <w:r w:rsidR="004A6573" w:rsidRPr="002A2477">
        <w:rPr>
          <w:rFonts w:ascii="Times New Roman" w:eastAsia="Times New Roman" w:hAnsi="Times New Roman" w:cs="Times New Roman"/>
          <w:b/>
          <w:lang w:val="en-GB"/>
        </w:rPr>
        <w:tab/>
      </w:r>
      <w:r w:rsidR="004A6573" w:rsidRPr="002A2477">
        <w:rPr>
          <w:rFonts w:ascii="Times New Roman" w:eastAsia="Times New Roman" w:hAnsi="Times New Roman" w:cs="Times New Roman"/>
          <w:bCs/>
          <w:lang w:val="en-GB"/>
        </w:rPr>
        <w:t xml:space="preserve"> (</w:t>
      </w:r>
      <w:r w:rsidR="00AE491E">
        <w:rPr>
          <w:rFonts w:ascii="Times New Roman" w:eastAsia="Times New Roman" w:hAnsi="Times New Roman" w:cs="Times New Roman"/>
          <w:bCs/>
          <w:lang w:val="en-GB"/>
        </w:rPr>
        <w:t>1</w:t>
      </w:r>
      <w:r w:rsidR="004A6573" w:rsidRPr="002A2477">
        <w:rPr>
          <w:rFonts w:ascii="Times New Roman" w:eastAsia="Times New Roman" w:hAnsi="Times New Roman" w:cs="Times New Roman"/>
          <w:bCs/>
          <w:lang w:val="en-GB"/>
        </w:rPr>
        <w:t>)</w:t>
      </w:r>
    </w:p>
    <w:p w14:paraId="0253490C" w14:textId="77777777" w:rsidR="00351659" w:rsidRPr="002A2477" w:rsidRDefault="00351659" w:rsidP="00351659">
      <w:pPr>
        <w:spacing w:line="240" w:lineRule="auto"/>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w</w:t>
      </w:r>
      <w:r w:rsidR="0084691E" w:rsidRPr="002A2477">
        <w:rPr>
          <w:rFonts w:ascii="Times New Roman" w:eastAsia="Times New Roman" w:hAnsi="Times New Roman" w:cs="Times New Roman"/>
          <w:lang w:val="en-GB"/>
        </w:rPr>
        <w:t>here</w:t>
      </w:r>
      <w:r w:rsidRPr="002A2477">
        <w:rPr>
          <w:rFonts w:ascii="Times New Roman" w:eastAsia="Times New Roman" w:hAnsi="Times New Roman" w:cs="Times New Roman"/>
          <w:lang w:val="en-GB"/>
        </w:rPr>
        <w:t>:</w:t>
      </w:r>
    </w:p>
    <w:p w14:paraId="2678AD17" w14:textId="59342D82" w:rsidR="006B436B" w:rsidRPr="002A2477" w:rsidRDefault="0084691E" w:rsidP="00351659">
      <w:pPr>
        <w:spacing w:line="240" w:lineRule="auto"/>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I</w:t>
      </w:r>
      <w:r w:rsidRPr="002A2477">
        <w:rPr>
          <w:rFonts w:ascii="Times New Roman" w:eastAsia="Times New Roman" w:hAnsi="Times New Roman" w:cs="Times New Roman"/>
          <w:vertAlign w:val="subscript"/>
          <w:lang w:val="en-GB"/>
        </w:rPr>
        <w:t>P</w:t>
      </w:r>
      <w:r w:rsidR="004A6573" w:rsidRPr="002A2477">
        <w:rPr>
          <w:rFonts w:ascii="Times New Roman" w:eastAsia="Times New Roman" w:hAnsi="Times New Roman" w:cs="Times New Roman"/>
          <w:lang w:val="en-GB"/>
        </w:rPr>
        <w:t xml:space="preserve"> </w:t>
      </w:r>
      <w:r w:rsidR="00351659" w:rsidRPr="002A2477">
        <w:rPr>
          <w:rFonts w:ascii="Times New Roman" w:eastAsia="Times New Roman" w:hAnsi="Times New Roman" w:cs="Times New Roman"/>
          <w:lang w:val="en-GB"/>
        </w:rPr>
        <w:t>–</w:t>
      </w:r>
      <w:r w:rsidR="004A6573" w:rsidRPr="002A2477">
        <w:rPr>
          <w:rFonts w:ascii="Times New Roman" w:eastAsia="Times New Roman" w:hAnsi="Times New Roman" w:cs="Times New Roman"/>
          <w:lang w:val="en-GB"/>
        </w:rPr>
        <w:t xml:space="preserve"> the </w:t>
      </w:r>
      <w:r w:rsidR="009B474E" w:rsidRPr="002A2477">
        <w:rPr>
          <w:rFonts w:ascii="Times New Roman" w:eastAsia="Times New Roman" w:hAnsi="Times New Roman" w:cs="Times New Roman"/>
          <w:lang w:val="en-GB"/>
        </w:rPr>
        <w:t>Pollutant index P</w:t>
      </w:r>
      <w:r w:rsidR="004A6573" w:rsidRPr="002A2477">
        <w:rPr>
          <w:rFonts w:ascii="Times New Roman" w:eastAsia="Times New Roman" w:hAnsi="Times New Roman" w:cs="Times New Roman"/>
          <w:lang w:val="en-GB"/>
        </w:rPr>
        <w:t>,</w:t>
      </w:r>
    </w:p>
    <w:p w14:paraId="371A8ADE" w14:textId="41C2AC1E" w:rsidR="006B436B" w:rsidRPr="002A2477" w:rsidRDefault="0084691E" w:rsidP="00351659">
      <w:pPr>
        <w:spacing w:line="240" w:lineRule="auto"/>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C</w:t>
      </w:r>
      <w:r w:rsidRPr="002A2477">
        <w:rPr>
          <w:rFonts w:ascii="Times New Roman" w:eastAsia="Times New Roman" w:hAnsi="Times New Roman" w:cs="Times New Roman"/>
          <w:vertAlign w:val="subscript"/>
          <w:lang w:val="en-GB"/>
        </w:rPr>
        <w:t>P</w:t>
      </w:r>
      <w:r w:rsidR="004A6573" w:rsidRPr="002A2477">
        <w:rPr>
          <w:rFonts w:ascii="Times New Roman" w:eastAsia="Times New Roman" w:hAnsi="Times New Roman" w:cs="Times New Roman"/>
          <w:lang w:val="en-GB"/>
        </w:rPr>
        <w:t xml:space="preserve"> </w:t>
      </w:r>
      <w:r w:rsidR="00351659" w:rsidRPr="002A2477">
        <w:rPr>
          <w:rFonts w:ascii="Times New Roman" w:eastAsia="Times New Roman" w:hAnsi="Times New Roman" w:cs="Times New Roman"/>
          <w:lang w:val="en-GB"/>
        </w:rPr>
        <w:t>–</w:t>
      </w:r>
      <w:r w:rsidR="004A6573" w:rsidRPr="002A2477">
        <w:rPr>
          <w:rFonts w:ascii="Times New Roman" w:eastAsia="Times New Roman" w:hAnsi="Times New Roman" w:cs="Times New Roman"/>
          <w:lang w:val="en-GB"/>
        </w:rPr>
        <w:t xml:space="preserve"> </w:t>
      </w:r>
      <w:r w:rsidR="00A11CB0" w:rsidRPr="002A2477">
        <w:rPr>
          <w:rFonts w:ascii="Times New Roman" w:eastAsia="Times New Roman" w:hAnsi="Times New Roman" w:cs="Times New Roman"/>
          <w:lang w:val="en-GB"/>
        </w:rPr>
        <w:t>the abbreviated pollutant level P</w:t>
      </w:r>
      <w:r w:rsidR="004A6573" w:rsidRPr="002A2477">
        <w:rPr>
          <w:rFonts w:ascii="Times New Roman" w:eastAsia="Times New Roman" w:hAnsi="Times New Roman" w:cs="Times New Roman"/>
          <w:lang w:val="en-GB"/>
        </w:rPr>
        <w:t>,</w:t>
      </w:r>
    </w:p>
    <w:p w14:paraId="247D138D" w14:textId="6451D735" w:rsidR="006B436B" w:rsidRPr="002A2477" w:rsidRDefault="004A6573" w:rsidP="00351659">
      <w:pPr>
        <w:spacing w:line="240" w:lineRule="auto"/>
        <w:jc w:val="both"/>
        <w:rPr>
          <w:rFonts w:ascii="Times New Roman" w:eastAsia="Times New Roman" w:hAnsi="Times New Roman" w:cs="Times New Roman"/>
          <w:lang w:val="en-GB"/>
        </w:rPr>
      </w:pPr>
      <w:proofErr w:type="spellStart"/>
      <w:r w:rsidRPr="002A2477">
        <w:rPr>
          <w:rFonts w:ascii="Times New Roman" w:eastAsia="Times New Roman" w:hAnsi="Times New Roman" w:cs="Times New Roman"/>
          <w:lang w:val="en-GB"/>
        </w:rPr>
        <w:t>BP</w:t>
      </w:r>
      <w:r w:rsidRPr="002A2477">
        <w:rPr>
          <w:rFonts w:ascii="Times New Roman" w:eastAsia="Times New Roman" w:hAnsi="Times New Roman" w:cs="Times New Roman"/>
          <w:vertAlign w:val="subscript"/>
          <w:lang w:val="en-GB"/>
        </w:rPr>
        <w:t>i</w:t>
      </w:r>
      <w:proofErr w:type="spellEnd"/>
      <w:r w:rsidRPr="002A2477">
        <w:rPr>
          <w:rFonts w:ascii="Times New Roman" w:eastAsia="Times New Roman" w:hAnsi="Times New Roman" w:cs="Times New Roman"/>
          <w:lang w:val="en-GB"/>
        </w:rPr>
        <w:t xml:space="preserve"> </w:t>
      </w:r>
      <w:r w:rsidR="00351659" w:rsidRPr="002A2477">
        <w:rPr>
          <w:rFonts w:ascii="Times New Roman" w:eastAsia="Times New Roman" w:hAnsi="Times New Roman" w:cs="Times New Roman"/>
          <w:lang w:val="en-GB"/>
        </w:rPr>
        <w:t>–</w:t>
      </w:r>
      <w:r w:rsidRPr="002A2477">
        <w:rPr>
          <w:rFonts w:ascii="Times New Roman" w:eastAsia="Times New Roman" w:hAnsi="Times New Roman" w:cs="Times New Roman"/>
          <w:lang w:val="en-GB"/>
        </w:rPr>
        <w:t xml:space="preserve"> </w:t>
      </w:r>
      <w:r w:rsidR="000569A1" w:rsidRPr="002A2477">
        <w:rPr>
          <w:rFonts w:ascii="Times New Roman" w:eastAsia="Times New Roman" w:hAnsi="Times New Roman" w:cs="Times New Roman"/>
          <w:lang w:val="en-GB"/>
        </w:rPr>
        <w:t>The level threshold at which C</w:t>
      </w:r>
      <w:r w:rsidR="000569A1" w:rsidRPr="002A2477">
        <w:rPr>
          <w:rFonts w:ascii="Times New Roman" w:eastAsia="Times New Roman" w:hAnsi="Times New Roman" w:cs="Times New Roman"/>
          <w:vertAlign w:val="subscript"/>
          <w:lang w:val="en-GB"/>
        </w:rPr>
        <w:t>P</w:t>
      </w:r>
      <w:r w:rsidR="000569A1" w:rsidRPr="002A2477">
        <w:rPr>
          <w:rFonts w:ascii="Times New Roman" w:eastAsia="Times New Roman" w:hAnsi="Times New Roman" w:cs="Times New Roman"/>
          <w:lang w:val="en-GB"/>
        </w:rPr>
        <w:t xml:space="preserve"> is exceeded or remains constant</w:t>
      </w:r>
      <w:r w:rsidRPr="002A2477">
        <w:rPr>
          <w:rFonts w:ascii="Times New Roman" w:eastAsia="Times New Roman" w:hAnsi="Times New Roman" w:cs="Times New Roman"/>
          <w:lang w:val="en-GB"/>
        </w:rPr>
        <w:t>,</w:t>
      </w:r>
    </w:p>
    <w:p w14:paraId="28357BE8" w14:textId="32BA0411" w:rsidR="006B436B" w:rsidRPr="002A2477" w:rsidRDefault="004A6573" w:rsidP="00351659">
      <w:pPr>
        <w:spacing w:line="240" w:lineRule="auto"/>
        <w:jc w:val="both"/>
        <w:rPr>
          <w:rFonts w:ascii="Times New Roman" w:eastAsia="Times New Roman" w:hAnsi="Times New Roman" w:cs="Times New Roman"/>
          <w:lang w:val="en-GB"/>
        </w:rPr>
      </w:pPr>
      <w:proofErr w:type="spellStart"/>
      <w:r w:rsidRPr="002A2477">
        <w:rPr>
          <w:rFonts w:ascii="Times New Roman" w:eastAsia="Times New Roman" w:hAnsi="Times New Roman" w:cs="Times New Roman"/>
          <w:lang w:val="en-GB"/>
        </w:rPr>
        <w:t>BP</w:t>
      </w:r>
      <w:r w:rsidRPr="002A2477">
        <w:rPr>
          <w:rFonts w:ascii="Times New Roman" w:eastAsia="Times New Roman" w:hAnsi="Times New Roman" w:cs="Times New Roman"/>
          <w:vertAlign w:val="subscript"/>
          <w:lang w:val="en-GB"/>
        </w:rPr>
        <w:t>o</w:t>
      </w:r>
      <w:proofErr w:type="spellEnd"/>
      <w:r w:rsidRPr="002A2477">
        <w:rPr>
          <w:rFonts w:ascii="Times New Roman" w:eastAsia="Times New Roman" w:hAnsi="Times New Roman" w:cs="Times New Roman"/>
          <w:lang w:val="en-GB"/>
        </w:rPr>
        <w:t xml:space="preserve"> </w:t>
      </w:r>
      <w:r w:rsidR="00351659" w:rsidRPr="002A2477">
        <w:rPr>
          <w:rFonts w:ascii="Times New Roman" w:eastAsia="Times New Roman" w:hAnsi="Times New Roman" w:cs="Times New Roman"/>
          <w:lang w:val="en-GB"/>
        </w:rPr>
        <w:t>–</w:t>
      </w:r>
      <w:r w:rsidRPr="002A2477">
        <w:rPr>
          <w:rFonts w:ascii="Times New Roman" w:eastAsia="Times New Roman" w:hAnsi="Times New Roman" w:cs="Times New Roman"/>
          <w:lang w:val="en-GB"/>
        </w:rPr>
        <w:t xml:space="preserve"> </w:t>
      </w:r>
      <w:r w:rsidR="000569A1" w:rsidRPr="002A2477">
        <w:rPr>
          <w:rFonts w:ascii="Times New Roman" w:eastAsia="Times New Roman" w:hAnsi="Times New Roman" w:cs="Times New Roman"/>
          <w:lang w:val="en-GB"/>
        </w:rPr>
        <w:t>The level threshold at which Cp is equal to or less than</w:t>
      </w:r>
      <w:r w:rsidRPr="002A2477">
        <w:rPr>
          <w:rFonts w:ascii="Times New Roman" w:eastAsia="Times New Roman" w:hAnsi="Times New Roman" w:cs="Times New Roman"/>
          <w:lang w:val="en-GB"/>
        </w:rPr>
        <w:t>,</w:t>
      </w:r>
    </w:p>
    <w:p w14:paraId="5B2C2325" w14:textId="253AC4AA" w:rsidR="006B436B" w:rsidRPr="002A2477" w:rsidRDefault="000569A1" w:rsidP="00351659">
      <w:pPr>
        <w:spacing w:line="240" w:lineRule="auto"/>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I</w:t>
      </w:r>
      <w:r w:rsidR="004A6573" w:rsidRPr="002A2477">
        <w:rPr>
          <w:rFonts w:ascii="Times New Roman" w:eastAsia="Times New Roman" w:hAnsi="Times New Roman" w:cs="Times New Roman"/>
          <w:lang w:val="en-GB"/>
        </w:rPr>
        <w:t xml:space="preserve">i </w:t>
      </w:r>
      <w:r w:rsidR="00351659" w:rsidRPr="002A2477">
        <w:rPr>
          <w:rFonts w:ascii="Times New Roman" w:eastAsia="Times New Roman" w:hAnsi="Times New Roman" w:cs="Times New Roman"/>
          <w:lang w:val="en-GB"/>
        </w:rPr>
        <w:t>–</w:t>
      </w:r>
      <w:r w:rsidR="004A6573" w:rsidRPr="002A2477">
        <w:rPr>
          <w:rFonts w:ascii="Times New Roman" w:eastAsia="Times New Roman" w:hAnsi="Times New Roman" w:cs="Times New Roman"/>
          <w:lang w:val="en-GB"/>
        </w:rPr>
        <w:t xml:space="preserve"> </w:t>
      </w:r>
      <w:r w:rsidRPr="002A2477">
        <w:rPr>
          <w:rFonts w:ascii="Times New Roman" w:eastAsia="Times New Roman" w:hAnsi="Times New Roman" w:cs="Times New Roman"/>
          <w:lang w:val="en-GB"/>
        </w:rPr>
        <w:t xml:space="preserve">the AQI value that is associated with </w:t>
      </w:r>
      <w:proofErr w:type="spellStart"/>
      <w:r w:rsidRPr="002A2477">
        <w:rPr>
          <w:rFonts w:ascii="Times New Roman" w:eastAsia="Times New Roman" w:hAnsi="Times New Roman" w:cs="Times New Roman"/>
          <w:lang w:val="en-GB"/>
        </w:rPr>
        <w:t>BPi</w:t>
      </w:r>
      <w:proofErr w:type="spellEnd"/>
      <w:r w:rsidR="004A6573" w:rsidRPr="002A2477">
        <w:rPr>
          <w:rFonts w:ascii="Times New Roman" w:eastAsia="Times New Roman" w:hAnsi="Times New Roman" w:cs="Times New Roman"/>
          <w:lang w:val="en-GB"/>
        </w:rPr>
        <w:t>,</w:t>
      </w:r>
    </w:p>
    <w:p w14:paraId="1C9718B5" w14:textId="5A9761FB" w:rsidR="00FB3993" w:rsidRPr="002A2477" w:rsidRDefault="000569A1" w:rsidP="00351659">
      <w:pPr>
        <w:spacing w:line="240" w:lineRule="auto"/>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I</w:t>
      </w:r>
      <w:r w:rsidR="004A6573" w:rsidRPr="002A2477">
        <w:rPr>
          <w:rFonts w:ascii="Times New Roman" w:eastAsia="Times New Roman" w:hAnsi="Times New Roman" w:cs="Times New Roman"/>
          <w:lang w:val="en-GB"/>
        </w:rPr>
        <w:t xml:space="preserve">o </w:t>
      </w:r>
      <w:r w:rsidR="00351659" w:rsidRPr="002A2477">
        <w:rPr>
          <w:rFonts w:ascii="Times New Roman" w:eastAsia="Times New Roman" w:hAnsi="Times New Roman" w:cs="Times New Roman"/>
          <w:lang w:val="en-GB"/>
        </w:rPr>
        <w:t>–</w:t>
      </w:r>
      <w:r w:rsidR="004A6573" w:rsidRPr="002A2477">
        <w:rPr>
          <w:rFonts w:ascii="Times New Roman" w:eastAsia="Times New Roman" w:hAnsi="Times New Roman" w:cs="Times New Roman"/>
          <w:lang w:val="en-GB"/>
        </w:rPr>
        <w:t xml:space="preserve"> th</w:t>
      </w:r>
      <w:r w:rsidRPr="002A2477">
        <w:rPr>
          <w:rFonts w:ascii="Times New Roman" w:eastAsia="Times New Roman" w:hAnsi="Times New Roman" w:cs="Times New Roman"/>
          <w:lang w:val="en-GB"/>
        </w:rPr>
        <w:t xml:space="preserve">e AQI value that is associated with </w:t>
      </w:r>
      <w:proofErr w:type="spellStart"/>
      <w:r w:rsidRPr="002A2477">
        <w:rPr>
          <w:rFonts w:ascii="Times New Roman" w:eastAsia="Times New Roman" w:hAnsi="Times New Roman" w:cs="Times New Roman"/>
          <w:lang w:val="en-GB"/>
        </w:rPr>
        <w:t>BP</w:t>
      </w:r>
      <w:r w:rsidR="004A6573" w:rsidRPr="002A2477">
        <w:rPr>
          <w:rFonts w:ascii="Times New Roman" w:eastAsia="Times New Roman" w:hAnsi="Times New Roman" w:cs="Times New Roman"/>
          <w:lang w:val="en-GB"/>
        </w:rPr>
        <w:t>o</w:t>
      </w:r>
      <w:proofErr w:type="spellEnd"/>
      <w:r w:rsidR="00E54FC1">
        <w:rPr>
          <w:rFonts w:ascii="Times New Roman" w:eastAsia="Times New Roman" w:hAnsi="Times New Roman" w:cs="Times New Roman"/>
          <w:lang w:val="en-GB"/>
        </w:rPr>
        <w:t>.</w:t>
      </w:r>
    </w:p>
    <w:p w14:paraId="12A99EBF" w14:textId="77777777" w:rsidR="00351659" w:rsidRPr="002A2477" w:rsidRDefault="00351659" w:rsidP="00320AA5">
      <w:pPr>
        <w:spacing w:line="240" w:lineRule="auto"/>
        <w:ind w:firstLine="284"/>
        <w:jc w:val="both"/>
        <w:rPr>
          <w:rFonts w:ascii="Times New Roman" w:eastAsia="Times New Roman" w:hAnsi="Times New Roman" w:cs="Times New Roman"/>
          <w:lang w:val="en-GB"/>
        </w:rPr>
      </w:pPr>
    </w:p>
    <w:p w14:paraId="6B9B88A4" w14:textId="38EA6175" w:rsidR="00FB3993" w:rsidRPr="002A2477" w:rsidRDefault="002B1F34"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 xml:space="preserve">The level of pollution </w:t>
      </w:r>
      <w:r w:rsidR="004A6573" w:rsidRPr="002A2477">
        <w:rPr>
          <w:rFonts w:ascii="Times New Roman" w:eastAsia="Times New Roman" w:hAnsi="Times New Roman" w:cs="Times New Roman"/>
          <w:lang w:val="en-GB"/>
        </w:rPr>
        <w:t>breakpoints are given in Table 2</w:t>
      </w:r>
      <w:r w:rsidR="00351659" w:rsidRPr="002A2477">
        <w:rPr>
          <w:rFonts w:ascii="Times New Roman" w:eastAsia="Times New Roman" w:hAnsi="Times New Roman" w:cs="Times New Roman"/>
          <w:lang w:val="en-GB"/>
        </w:rPr>
        <w:t>.</w:t>
      </w:r>
    </w:p>
    <w:p w14:paraId="601B51D7" w14:textId="77777777" w:rsidR="00351659" w:rsidRPr="002A2477" w:rsidRDefault="00351659" w:rsidP="00320AA5">
      <w:pPr>
        <w:spacing w:line="240" w:lineRule="auto"/>
        <w:ind w:firstLine="284"/>
        <w:jc w:val="both"/>
        <w:rPr>
          <w:rFonts w:ascii="Times New Roman" w:eastAsia="Times New Roman" w:hAnsi="Times New Roman" w:cs="Times New Roman"/>
          <w:lang w:val="en-GB"/>
        </w:rPr>
      </w:pPr>
    </w:p>
    <w:p w14:paraId="002339FF" w14:textId="77777777" w:rsidR="003E6073" w:rsidRDefault="003E6073">
      <w:pPr>
        <w:rPr>
          <w:rFonts w:ascii="Times New Roman" w:eastAsiaTheme="minorHAnsi" w:hAnsi="Times New Roman" w:cstheme="minorBidi"/>
          <w:b/>
          <w:bCs/>
          <w:kern w:val="2"/>
          <w:sz w:val="20"/>
          <w:lang w:val="en-GB" w:eastAsia="en-US"/>
          <w14:ligatures w14:val="standardContextual"/>
        </w:rPr>
      </w:pPr>
      <w:r>
        <w:rPr>
          <w:b/>
          <w:bCs/>
          <w:lang w:val="en-GB"/>
        </w:rPr>
        <w:br w:type="page"/>
      </w:r>
    </w:p>
    <w:p w14:paraId="48D5FC91" w14:textId="622D5503" w:rsidR="00FB3993" w:rsidRDefault="004A6573" w:rsidP="0040732C">
      <w:pPr>
        <w:pStyle w:val="Rtab"/>
        <w:rPr>
          <w:lang w:val="en-GB"/>
        </w:rPr>
      </w:pPr>
      <w:r w:rsidRPr="002A2477">
        <w:rPr>
          <w:b/>
          <w:bCs/>
          <w:lang w:val="en-GB"/>
        </w:rPr>
        <w:lastRenderedPageBreak/>
        <w:t>Table 2</w:t>
      </w:r>
      <w:r w:rsidR="0040732C" w:rsidRPr="002A2477">
        <w:rPr>
          <w:b/>
          <w:bCs/>
          <w:lang w:val="en-GB"/>
        </w:rPr>
        <w:t>.</w:t>
      </w:r>
      <w:r w:rsidRPr="002A2477">
        <w:rPr>
          <w:lang w:val="en-GB"/>
        </w:rPr>
        <w:t xml:space="preserve"> </w:t>
      </w:r>
      <w:r w:rsidR="0040732C" w:rsidRPr="002A2477">
        <w:rPr>
          <w:lang w:val="en-GB"/>
        </w:rPr>
        <w:t>P</w:t>
      </w:r>
      <w:r w:rsidRPr="002A2477">
        <w:rPr>
          <w:lang w:val="en-GB"/>
        </w:rPr>
        <w:t>ollutant concentration breakpoints</w:t>
      </w:r>
    </w:p>
    <w:tbl>
      <w:tblPr>
        <w:tblStyle w:val="Tabela-Siatka"/>
        <w:tblW w:w="0" w:type="auto"/>
        <w:tblLook w:val="04A0" w:firstRow="1" w:lastRow="0" w:firstColumn="1" w:lastColumn="0" w:noHBand="0" w:noVBand="1"/>
      </w:tblPr>
      <w:tblGrid>
        <w:gridCol w:w="1203"/>
        <w:gridCol w:w="1203"/>
        <w:gridCol w:w="1203"/>
        <w:gridCol w:w="1204"/>
        <w:gridCol w:w="1204"/>
        <w:gridCol w:w="1204"/>
        <w:gridCol w:w="1204"/>
        <w:gridCol w:w="1204"/>
      </w:tblGrid>
      <w:tr w:rsidR="003E6073" w14:paraId="30A24BE1" w14:textId="77777777" w:rsidTr="003E6073">
        <w:trPr>
          <w:trHeight w:val="43"/>
        </w:trPr>
        <w:tc>
          <w:tcPr>
            <w:tcW w:w="7221" w:type="dxa"/>
            <w:gridSpan w:val="6"/>
            <w:vAlign w:val="center"/>
          </w:tcPr>
          <w:p w14:paraId="5FA0D32A" w14:textId="1AA298A8" w:rsidR="003E6073" w:rsidRDefault="003E6073" w:rsidP="003E6073">
            <w:pPr>
              <w:pStyle w:val="Rtab"/>
              <w:spacing w:after="0"/>
              <w:jc w:val="center"/>
              <w:rPr>
                <w:lang w:val="en-GB"/>
              </w:rPr>
            </w:pPr>
            <w:r w:rsidRPr="002A2477">
              <w:rPr>
                <w:rFonts w:eastAsia="Times New Roman" w:cs="Times New Roman"/>
                <w:bCs/>
                <w:lang w:val="en-GB"/>
              </w:rPr>
              <w:t>Breakpoints</w:t>
            </w:r>
          </w:p>
        </w:tc>
        <w:tc>
          <w:tcPr>
            <w:tcW w:w="1204" w:type="dxa"/>
            <w:vMerge w:val="restart"/>
            <w:vAlign w:val="center"/>
          </w:tcPr>
          <w:p w14:paraId="37D1E9FE" w14:textId="59E2EAB2" w:rsidR="003E6073" w:rsidRDefault="003E6073" w:rsidP="003E6073">
            <w:pPr>
              <w:pStyle w:val="Rtab"/>
              <w:spacing w:after="0"/>
              <w:jc w:val="center"/>
              <w:rPr>
                <w:lang w:val="en-GB"/>
              </w:rPr>
            </w:pPr>
            <w:r w:rsidRPr="003E6073">
              <w:rPr>
                <w:rFonts w:eastAsia="Times New Roman" w:cs="Times New Roman"/>
                <w:bCs/>
                <w:sz w:val="22"/>
                <w:lang w:val="en-GB"/>
              </w:rPr>
              <w:t xml:space="preserve">Level </w:t>
            </w:r>
            <w:r w:rsidR="00AE491E">
              <w:rPr>
                <w:rFonts w:eastAsia="Times New Roman" w:cs="Times New Roman"/>
                <w:bCs/>
                <w:sz w:val="22"/>
                <w:lang w:val="en-GB"/>
              </w:rPr>
              <w:br/>
            </w:r>
            <w:r w:rsidRPr="003E6073">
              <w:rPr>
                <w:rFonts w:eastAsia="Times New Roman" w:cs="Times New Roman"/>
                <w:bCs/>
                <w:sz w:val="22"/>
                <w:lang w:val="en-GB"/>
              </w:rPr>
              <w:t>of Health</w:t>
            </w:r>
          </w:p>
        </w:tc>
        <w:tc>
          <w:tcPr>
            <w:tcW w:w="1204" w:type="dxa"/>
            <w:vMerge w:val="restart"/>
            <w:vAlign w:val="center"/>
          </w:tcPr>
          <w:p w14:paraId="0B0A9928" w14:textId="49E84D41" w:rsidR="003E6073" w:rsidRDefault="003E6073" w:rsidP="003E6073">
            <w:pPr>
              <w:pStyle w:val="Rtab"/>
              <w:spacing w:after="0"/>
              <w:jc w:val="center"/>
              <w:rPr>
                <w:lang w:val="en-GB"/>
              </w:rPr>
            </w:pPr>
            <w:r w:rsidRPr="003E6073">
              <w:rPr>
                <w:rFonts w:eastAsia="Times New Roman" w:cs="Times New Roman"/>
                <w:bCs/>
                <w:sz w:val="22"/>
                <w:lang w:val="en-GB"/>
              </w:rPr>
              <w:t>IAQI</w:t>
            </w:r>
          </w:p>
        </w:tc>
      </w:tr>
      <w:tr w:rsidR="003E6073" w14:paraId="22E9328F" w14:textId="77777777" w:rsidTr="003E6073">
        <w:trPr>
          <w:trHeight w:val="774"/>
        </w:trPr>
        <w:tc>
          <w:tcPr>
            <w:tcW w:w="1203" w:type="dxa"/>
            <w:vAlign w:val="center"/>
          </w:tcPr>
          <w:p w14:paraId="21F2070C" w14:textId="77777777" w:rsidR="003E6073" w:rsidRPr="003E6073" w:rsidRDefault="003E6073" w:rsidP="003E6073">
            <w:pPr>
              <w:widowControl w:val="0"/>
              <w:jc w:val="center"/>
              <w:rPr>
                <w:rFonts w:ascii="Times New Roman" w:eastAsia="Times New Roman" w:hAnsi="Times New Roman" w:cs="Times New Roman"/>
                <w:bCs/>
                <w:lang w:val="en-GB"/>
              </w:rPr>
            </w:pPr>
            <w:r w:rsidRPr="003E6073">
              <w:rPr>
                <w:rFonts w:ascii="Times New Roman" w:eastAsia="Times New Roman" w:hAnsi="Times New Roman" w:cs="Times New Roman"/>
                <w:bCs/>
                <w:lang w:val="en-GB"/>
              </w:rPr>
              <w:t>Ozone (ppm)</w:t>
            </w:r>
          </w:p>
          <w:p w14:paraId="5D45C0FE" w14:textId="5D05207D" w:rsidR="003E6073" w:rsidRPr="003E6073" w:rsidRDefault="003E6073" w:rsidP="003E6073">
            <w:pPr>
              <w:pStyle w:val="Rtab"/>
              <w:spacing w:after="0"/>
              <w:jc w:val="center"/>
              <w:rPr>
                <w:rFonts w:cs="Times New Roman"/>
                <w:sz w:val="22"/>
                <w:lang w:val="en-GB"/>
              </w:rPr>
            </w:pPr>
            <w:r w:rsidRPr="003E6073">
              <w:rPr>
                <w:rFonts w:eastAsia="Times New Roman" w:cs="Times New Roman"/>
                <w:bCs/>
                <w:sz w:val="22"/>
                <w:lang w:val="en-GB"/>
              </w:rPr>
              <w:t>8-hour</w:t>
            </w:r>
          </w:p>
        </w:tc>
        <w:tc>
          <w:tcPr>
            <w:tcW w:w="1203" w:type="dxa"/>
            <w:vAlign w:val="center"/>
          </w:tcPr>
          <w:p w14:paraId="5809AA56" w14:textId="01945CD3" w:rsidR="003E6073" w:rsidRPr="003E6073" w:rsidRDefault="003E6073" w:rsidP="003E6073">
            <w:pPr>
              <w:widowControl w:val="0"/>
              <w:jc w:val="center"/>
              <w:rPr>
                <w:rFonts w:ascii="Times New Roman" w:hAnsi="Times New Roman" w:cs="Times New Roman"/>
                <w:lang w:val="en-GB"/>
              </w:rPr>
            </w:pPr>
            <w:r>
              <w:rPr>
                <w:rFonts w:ascii="Times New Roman" w:eastAsia="Times New Roman" w:hAnsi="Times New Roman" w:cs="Times New Roman"/>
                <w:bCs/>
                <w:lang w:val="en-GB"/>
              </w:rPr>
              <w:t>PM</w:t>
            </w:r>
            <w:r w:rsidRPr="003E6073">
              <w:rPr>
                <w:rFonts w:ascii="Times New Roman" w:eastAsia="Times New Roman" w:hAnsi="Times New Roman" w:cs="Times New Roman"/>
                <w:bCs/>
                <w:vertAlign w:val="subscript"/>
                <w:lang w:val="en-GB"/>
              </w:rPr>
              <w:t>2.5</w:t>
            </w:r>
            <w:r>
              <w:rPr>
                <w:rFonts w:ascii="Times New Roman" w:eastAsia="Times New Roman" w:hAnsi="Times New Roman" w:cs="Times New Roman"/>
                <w:bCs/>
                <w:lang w:val="en-GB"/>
              </w:rPr>
              <w:t xml:space="preserve"> (</w:t>
            </w:r>
            <w:r w:rsidRPr="003E6073">
              <w:rPr>
                <w:rFonts w:ascii="Symbol" w:eastAsia="Times New Roman" w:hAnsi="Symbol" w:cs="Times New Roman"/>
                <w:bCs/>
                <w:lang w:val="en-GB"/>
              </w:rPr>
              <w:t></w:t>
            </w:r>
            <w:r>
              <w:rPr>
                <w:rFonts w:ascii="Times New Roman" w:eastAsia="Times New Roman" w:hAnsi="Times New Roman" w:cs="Times New Roman"/>
                <w:bCs/>
                <w:lang w:val="en-GB"/>
              </w:rPr>
              <w:t>g/</w:t>
            </w:r>
            <w:r w:rsidRPr="003E6073">
              <w:rPr>
                <w:rFonts w:ascii="Times New Roman" w:eastAsia="Times New Roman" w:hAnsi="Times New Roman" w:cs="Times New Roman"/>
                <w:bCs/>
                <w:lang w:val="en-GB"/>
              </w:rPr>
              <w:t>m</w:t>
            </w:r>
            <w:r w:rsidRPr="003E6073">
              <w:rPr>
                <w:rFonts w:ascii="Times New Roman" w:eastAsia="Times New Roman" w:hAnsi="Times New Roman" w:cs="Times New Roman"/>
                <w:bCs/>
                <w:vertAlign w:val="superscript"/>
                <w:lang w:val="en-GB"/>
              </w:rPr>
              <w:t>3</w:t>
            </w:r>
            <w:r>
              <w:rPr>
                <w:rFonts w:ascii="Times New Roman" w:eastAsia="Times New Roman" w:hAnsi="Times New Roman" w:cs="Times New Roman"/>
                <w:bCs/>
                <w:lang w:val="en-GB"/>
              </w:rPr>
              <w:t xml:space="preserve">) </w:t>
            </w:r>
            <w:r w:rsidRPr="003E6073">
              <w:rPr>
                <w:rFonts w:ascii="Times New Roman" w:eastAsia="Times New Roman" w:hAnsi="Times New Roman" w:cs="Times New Roman"/>
                <w:bCs/>
                <w:lang w:val="en-GB"/>
              </w:rPr>
              <w:t>24-hour</w:t>
            </w:r>
          </w:p>
        </w:tc>
        <w:tc>
          <w:tcPr>
            <w:tcW w:w="1203" w:type="dxa"/>
            <w:vAlign w:val="center"/>
          </w:tcPr>
          <w:p w14:paraId="05D88BD3" w14:textId="6DBBD4E3" w:rsidR="003E6073" w:rsidRPr="003E6073" w:rsidRDefault="003E6073" w:rsidP="003E6073">
            <w:pPr>
              <w:pStyle w:val="Rtab"/>
              <w:spacing w:after="0"/>
              <w:jc w:val="center"/>
              <w:rPr>
                <w:rFonts w:cs="Times New Roman"/>
                <w:sz w:val="22"/>
                <w:lang w:val="en-GB"/>
              </w:rPr>
            </w:pPr>
            <w:r>
              <w:rPr>
                <w:rFonts w:eastAsia="Times New Roman" w:cs="Times New Roman"/>
                <w:bCs/>
                <w:lang w:val="en-GB"/>
              </w:rPr>
              <w:t>PM</w:t>
            </w:r>
            <w:r>
              <w:rPr>
                <w:rFonts w:eastAsia="Times New Roman" w:cs="Times New Roman"/>
                <w:bCs/>
                <w:vertAlign w:val="subscript"/>
                <w:lang w:val="en-GB"/>
              </w:rPr>
              <w:t>10</w:t>
            </w:r>
            <w:r>
              <w:rPr>
                <w:rFonts w:eastAsia="Times New Roman" w:cs="Times New Roman"/>
                <w:bCs/>
                <w:lang w:val="en-GB"/>
              </w:rPr>
              <w:t xml:space="preserve"> (</w:t>
            </w:r>
            <w:r w:rsidRPr="003E6073">
              <w:rPr>
                <w:rFonts w:ascii="Symbol" w:eastAsia="Times New Roman" w:hAnsi="Symbol" w:cs="Times New Roman"/>
                <w:bCs/>
                <w:lang w:val="en-GB"/>
              </w:rPr>
              <w:t></w:t>
            </w:r>
            <w:r>
              <w:rPr>
                <w:rFonts w:eastAsia="Times New Roman" w:cs="Times New Roman"/>
                <w:bCs/>
                <w:lang w:val="en-GB"/>
              </w:rPr>
              <w:t>g/</w:t>
            </w:r>
            <w:r w:rsidRPr="003E6073">
              <w:rPr>
                <w:rFonts w:eastAsia="Times New Roman" w:cs="Times New Roman"/>
                <w:bCs/>
                <w:lang w:val="en-GB"/>
              </w:rPr>
              <w:t>m</w:t>
            </w:r>
            <w:r w:rsidRPr="003E6073">
              <w:rPr>
                <w:rFonts w:eastAsia="Times New Roman" w:cs="Times New Roman"/>
                <w:bCs/>
                <w:vertAlign w:val="superscript"/>
                <w:lang w:val="en-GB"/>
              </w:rPr>
              <w:t>3</w:t>
            </w:r>
            <w:r>
              <w:rPr>
                <w:rFonts w:eastAsia="Times New Roman" w:cs="Times New Roman"/>
                <w:bCs/>
                <w:lang w:val="en-GB"/>
              </w:rPr>
              <w:t xml:space="preserve">) </w:t>
            </w:r>
            <w:r w:rsidR="00AE491E">
              <w:rPr>
                <w:rFonts w:eastAsia="Times New Roman" w:cs="Times New Roman"/>
                <w:bCs/>
                <w:lang w:val="en-GB"/>
              </w:rPr>
              <w:br/>
            </w:r>
            <w:r w:rsidRPr="003E6073">
              <w:rPr>
                <w:rFonts w:eastAsia="Times New Roman" w:cs="Times New Roman"/>
                <w:bCs/>
                <w:sz w:val="22"/>
                <w:lang w:val="en-GB"/>
              </w:rPr>
              <w:t>24-hour</w:t>
            </w:r>
          </w:p>
        </w:tc>
        <w:tc>
          <w:tcPr>
            <w:tcW w:w="1204" w:type="dxa"/>
            <w:vAlign w:val="center"/>
          </w:tcPr>
          <w:p w14:paraId="1DE1AD16" w14:textId="68D13915" w:rsidR="003E6073" w:rsidRPr="003E6073" w:rsidRDefault="003E6073" w:rsidP="003E6073">
            <w:pPr>
              <w:widowControl w:val="0"/>
              <w:jc w:val="center"/>
              <w:rPr>
                <w:rFonts w:ascii="Times New Roman" w:eastAsia="Times New Roman" w:hAnsi="Times New Roman" w:cs="Times New Roman"/>
                <w:bCs/>
                <w:lang w:val="en-GB"/>
              </w:rPr>
            </w:pPr>
            <w:r w:rsidRPr="003E6073">
              <w:rPr>
                <w:rFonts w:ascii="Times New Roman" w:eastAsia="Times New Roman" w:hAnsi="Times New Roman" w:cs="Times New Roman"/>
                <w:bCs/>
                <w:lang w:val="en-GB"/>
              </w:rPr>
              <w:t>CO</w:t>
            </w:r>
            <w:r w:rsidRPr="003E6073">
              <w:rPr>
                <w:rFonts w:ascii="Times New Roman" w:eastAsia="Times New Roman" w:hAnsi="Times New Roman" w:cs="Times New Roman"/>
                <w:bCs/>
                <w:vertAlign w:val="subscript"/>
                <w:lang w:val="en-GB"/>
              </w:rPr>
              <w:t>2</w:t>
            </w:r>
            <w:r>
              <w:rPr>
                <w:rFonts w:ascii="Times New Roman" w:eastAsia="Times New Roman" w:hAnsi="Times New Roman" w:cs="Times New Roman"/>
                <w:bCs/>
                <w:lang w:val="en-GB"/>
              </w:rPr>
              <w:t xml:space="preserve"> </w:t>
            </w:r>
            <w:r w:rsidRPr="003E6073">
              <w:rPr>
                <w:rFonts w:ascii="Times New Roman" w:eastAsia="Times New Roman" w:hAnsi="Times New Roman" w:cs="Times New Roman"/>
                <w:bCs/>
                <w:lang w:val="en-GB"/>
              </w:rPr>
              <w:t>(ppm)</w:t>
            </w:r>
          </w:p>
          <w:p w14:paraId="5F78C450" w14:textId="75B9E3C7" w:rsidR="003E6073" w:rsidRPr="003E6073" w:rsidRDefault="003E6073" w:rsidP="003E6073">
            <w:pPr>
              <w:pStyle w:val="Rtab"/>
              <w:spacing w:after="0"/>
              <w:jc w:val="center"/>
              <w:rPr>
                <w:rFonts w:cs="Times New Roman"/>
                <w:sz w:val="22"/>
                <w:lang w:val="en-GB"/>
              </w:rPr>
            </w:pPr>
            <w:r w:rsidRPr="003E6073">
              <w:rPr>
                <w:rFonts w:eastAsia="Times New Roman" w:cs="Times New Roman"/>
                <w:bCs/>
                <w:sz w:val="22"/>
                <w:lang w:val="en-GB"/>
              </w:rPr>
              <w:t>8-hour</w:t>
            </w:r>
          </w:p>
        </w:tc>
        <w:tc>
          <w:tcPr>
            <w:tcW w:w="1204" w:type="dxa"/>
            <w:vAlign w:val="center"/>
          </w:tcPr>
          <w:p w14:paraId="7DA07082" w14:textId="77777777" w:rsidR="003E6073" w:rsidRDefault="003E6073" w:rsidP="003E6073">
            <w:pPr>
              <w:widowControl w:val="0"/>
              <w:pBdr>
                <w:top w:val="nil"/>
                <w:left w:val="nil"/>
                <w:bottom w:val="nil"/>
                <w:right w:val="nil"/>
                <w:between w:val="nil"/>
              </w:pBdr>
              <w:jc w:val="center"/>
              <w:rPr>
                <w:rFonts w:ascii="Times New Roman" w:eastAsia="Times New Roman" w:hAnsi="Times New Roman" w:cs="Times New Roman"/>
                <w:bCs/>
                <w:lang w:val="en-GB"/>
              </w:rPr>
            </w:pPr>
            <w:r>
              <w:rPr>
                <w:rFonts w:ascii="Times New Roman" w:eastAsia="Times New Roman" w:hAnsi="Times New Roman" w:cs="Times New Roman"/>
                <w:bCs/>
                <w:lang w:val="en-GB"/>
              </w:rPr>
              <w:t>CO</w:t>
            </w:r>
          </w:p>
          <w:p w14:paraId="776451BC" w14:textId="64BE8FD3" w:rsidR="003E6073" w:rsidRPr="003E6073" w:rsidRDefault="003E6073" w:rsidP="003E6073">
            <w:pPr>
              <w:widowControl w:val="0"/>
              <w:pBdr>
                <w:top w:val="nil"/>
                <w:left w:val="nil"/>
                <w:bottom w:val="nil"/>
                <w:right w:val="nil"/>
                <w:between w:val="nil"/>
              </w:pBdr>
              <w:jc w:val="center"/>
              <w:rPr>
                <w:rFonts w:ascii="Times New Roman" w:eastAsia="Times New Roman" w:hAnsi="Times New Roman" w:cs="Times New Roman"/>
                <w:bCs/>
                <w:lang w:val="en-GB"/>
              </w:rPr>
            </w:pPr>
            <w:r w:rsidRPr="003E6073">
              <w:rPr>
                <w:rFonts w:ascii="Times New Roman" w:eastAsia="Times New Roman" w:hAnsi="Times New Roman" w:cs="Times New Roman"/>
                <w:bCs/>
                <w:lang w:val="en-GB"/>
              </w:rPr>
              <w:t>(ppm)</w:t>
            </w:r>
          </w:p>
          <w:p w14:paraId="371026C7" w14:textId="5EA090A8" w:rsidR="003E6073" w:rsidRPr="003E6073" w:rsidRDefault="003E6073" w:rsidP="003E6073">
            <w:pPr>
              <w:pStyle w:val="Rtab"/>
              <w:spacing w:after="0"/>
              <w:jc w:val="center"/>
              <w:rPr>
                <w:rFonts w:cs="Times New Roman"/>
                <w:sz w:val="22"/>
                <w:lang w:val="en-GB"/>
              </w:rPr>
            </w:pPr>
            <w:r w:rsidRPr="003E6073">
              <w:rPr>
                <w:rFonts w:eastAsia="Times New Roman" w:cs="Times New Roman"/>
                <w:bCs/>
                <w:sz w:val="22"/>
                <w:lang w:val="en-GB"/>
              </w:rPr>
              <w:t>8-hour</w:t>
            </w:r>
          </w:p>
        </w:tc>
        <w:tc>
          <w:tcPr>
            <w:tcW w:w="1204" w:type="dxa"/>
            <w:vAlign w:val="center"/>
          </w:tcPr>
          <w:p w14:paraId="455BE923" w14:textId="77777777" w:rsidR="003E6073" w:rsidRDefault="003E6073" w:rsidP="003E6073">
            <w:pPr>
              <w:widowControl w:val="0"/>
              <w:jc w:val="center"/>
              <w:rPr>
                <w:rFonts w:ascii="Times New Roman" w:eastAsia="Times New Roman" w:hAnsi="Times New Roman" w:cs="Times New Roman"/>
                <w:bCs/>
                <w:lang w:val="en-GB"/>
              </w:rPr>
            </w:pPr>
            <w:r w:rsidRPr="003E6073">
              <w:rPr>
                <w:rFonts w:ascii="Times New Roman" w:eastAsia="Times New Roman" w:hAnsi="Times New Roman" w:cs="Times New Roman"/>
                <w:bCs/>
                <w:lang w:val="en-GB"/>
              </w:rPr>
              <w:t xml:space="preserve">Total </w:t>
            </w:r>
            <w:r>
              <w:rPr>
                <w:rFonts w:ascii="Times New Roman" w:eastAsia="Times New Roman" w:hAnsi="Times New Roman" w:cs="Times New Roman"/>
                <w:bCs/>
                <w:lang w:val="en-GB"/>
              </w:rPr>
              <w:t>VOC</w:t>
            </w:r>
          </w:p>
          <w:p w14:paraId="767CEF71" w14:textId="77777777" w:rsidR="003E6073" w:rsidRDefault="003E6073" w:rsidP="003E6073">
            <w:pPr>
              <w:pStyle w:val="Rtab"/>
              <w:spacing w:after="0"/>
              <w:jc w:val="center"/>
              <w:rPr>
                <w:rFonts w:eastAsia="Times New Roman" w:cs="Times New Roman"/>
                <w:bCs/>
                <w:sz w:val="22"/>
                <w:lang w:val="en-GB"/>
              </w:rPr>
            </w:pPr>
            <w:r>
              <w:rPr>
                <w:rFonts w:eastAsia="Times New Roman" w:cs="Times New Roman"/>
                <w:bCs/>
                <w:sz w:val="22"/>
                <w:lang w:val="en-GB"/>
              </w:rPr>
              <w:t>(mg/</w:t>
            </w:r>
            <w:r w:rsidRPr="003E6073">
              <w:rPr>
                <w:rFonts w:eastAsia="Times New Roman" w:cs="Times New Roman"/>
                <w:bCs/>
                <w:sz w:val="22"/>
                <w:lang w:val="en-GB"/>
              </w:rPr>
              <w:t>m</w:t>
            </w:r>
            <w:r w:rsidRPr="003E6073">
              <w:rPr>
                <w:rFonts w:eastAsia="Times New Roman" w:cs="Times New Roman"/>
                <w:bCs/>
                <w:sz w:val="22"/>
                <w:vertAlign w:val="superscript"/>
                <w:lang w:val="en-GB"/>
              </w:rPr>
              <w:t>3</w:t>
            </w:r>
            <w:r>
              <w:rPr>
                <w:rFonts w:eastAsia="Times New Roman" w:cs="Times New Roman"/>
                <w:bCs/>
                <w:sz w:val="22"/>
                <w:lang w:val="en-GB"/>
              </w:rPr>
              <w:t>)</w:t>
            </w:r>
          </w:p>
          <w:p w14:paraId="01AC617C" w14:textId="6F42F34E" w:rsidR="003E6073" w:rsidRPr="003E6073" w:rsidRDefault="003E6073" w:rsidP="003E6073">
            <w:pPr>
              <w:pStyle w:val="Rtab"/>
              <w:spacing w:after="0"/>
              <w:jc w:val="center"/>
              <w:rPr>
                <w:rFonts w:cs="Times New Roman"/>
                <w:sz w:val="22"/>
                <w:lang w:val="en-GB"/>
              </w:rPr>
            </w:pPr>
            <w:r w:rsidRPr="003E6073">
              <w:rPr>
                <w:rFonts w:eastAsia="Times New Roman" w:cs="Times New Roman"/>
                <w:bCs/>
                <w:sz w:val="22"/>
                <w:lang w:val="en-GB"/>
              </w:rPr>
              <w:t>8-hour</w:t>
            </w:r>
          </w:p>
        </w:tc>
        <w:tc>
          <w:tcPr>
            <w:tcW w:w="1204" w:type="dxa"/>
            <w:vMerge/>
            <w:vAlign w:val="center"/>
          </w:tcPr>
          <w:p w14:paraId="4D248692" w14:textId="10041016" w:rsidR="003E6073" w:rsidRPr="003E6073" w:rsidRDefault="003E6073" w:rsidP="003E6073">
            <w:pPr>
              <w:pStyle w:val="Rtab"/>
              <w:rPr>
                <w:rFonts w:cs="Times New Roman"/>
                <w:sz w:val="22"/>
                <w:lang w:val="en-GB"/>
              </w:rPr>
            </w:pPr>
          </w:p>
        </w:tc>
        <w:tc>
          <w:tcPr>
            <w:tcW w:w="1204" w:type="dxa"/>
            <w:vMerge/>
            <w:vAlign w:val="center"/>
          </w:tcPr>
          <w:p w14:paraId="0D4B758C" w14:textId="05347E92" w:rsidR="003E6073" w:rsidRPr="003E6073" w:rsidRDefault="003E6073" w:rsidP="003E6073">
            <w:pPr>
              <w:pStyle w:val="Rtab"/>
              <w:rPr>
                <w:rFonts w:cs="Times New Roman"/>
                <w:sz w:val="22"/>
                <w:lang w:val="en-GB"/>
              </w:rPr>
            </w:pPr>
          </w:p>
        </w:tc>
      </w:tr>
      <w:tr w:rsidR="003E6073" w14:paraId="2B991D05" w14:textId="77777777" w:rsidTr="000678A7">
        <w:tc>
          <w:tcPr>
            <w:tcW w:w="1203" w:type="dxa"/>
            <w:vAlign w:val="center"/>
          </w:tcPr>
          <w:p w14:paraId="6745625A" w14:textId="7CF7EC60"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0-0.054</w:t>
            </w:r>
          </w:p>
        </w:tc>
        <w:tc>
          <w:tcPr>
            <w:tcW w:w="1203" w:type="dxa"/>
            <w:vAlign w:val="center"/>
          </w:tcPr>
          <w:p w14:paraId="6BDAFEB2" w14:textId="4E3422AC"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0-12</w:t>
            </w:r>
          </w:p>
        </w:tc>
        <w:tc>
          <w:tcPr>
            <w:tcW w:w="1203" w:type="dxa"/>
            <w:vAlign w:val="center"/>
          </w:tcPr>
          <w:p w14:paraId="4B69D100" w14:textId="41230DCE"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0-54</w:t>
            </w:r>
          </w:p>
        </w:tc>
        <w:tc>
          <w:tcPr>
            <w:tcW w:w="1204" w:type="dxa"/>
            <w:vAlign w:val="center"/>
          </w:tcPr>
          <w:p w14:paraId="3583BADA" w14:textId="78D57232"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400-600</w:t>
            </w:r>
          </w:p>
        </w:tc>
        <w:tc>
          <w:tcPr>
            <w:tcW w:w="1204" w:type="dxa"/>
            <w:vAlign w:val="center"/>
          </w:tcPr>
          <w:p w14:paraId="19A40C79" w14:textId="2F8AEA9E"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0-4.4</w:t>
            </w:r>
          </w:p>
        </w:tc>
        <w:tc>
          <w:tcPr>
            <w:tcW w:w="1204" w:type="dxa"/>
            <w:vAlign w:val="center"/>
          </w:tcPr>
          <w:p w14:paraId="457F382D" w14:textId="7F576C03"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0-0.3</w:t>
            </w:r>
          </w:p>
        </w:tc>
        <w:tc>
          <w:tcPr>
            <w:tcW w:w="1204" w:type="dxa"/>
            <w:vAlign w:val="center"/>
          </w:tcPr>
          <w:p w14:paraId="3C9AF55B" w14:textId="57D7AD45"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Excellent</w:t>
            </w:r>
          </w:p>
        </w:tc>
        <w:tc>
          <w:tcPr>
            <w:tcW w:w="1204" w:type="dxa"/>
            <w:vAlign w:val="center"/>
          </w:tcPr>
          <w:p w14:paraId="1FC38A30" w14:textId="081F056A"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0-50</w:t>
            </w:r>
          </w:p>
        </w:tc>
      </w:tr>
      <w:tr w:rsidR="003E6073" w14:paraId="3BC8452E" w14:textId="77777777" w:rsidTr="000678A7">
        <w:tc>
          <w:tcPr>
            <w:tcW w:w="1203" w:type="dxa"/>
            <w:vAlign w:val="center"/>
          </w:tcPr>
          <w:p w14:paraId="2BFB0A88" w14:textId="291F62B7"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0.055-0.070</w:t>
            </w:r>
          </w:p>
        </w:tc>
        <w:tc>
          <w:tcPr>
            <w:tcW w:w="1203" w:type="dxa"/>
            <w:vAlign w:val="center"/>
          </w:tcPr>
          <w:p w14:paraId="58CFC258" w14:textId="341ACA97"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12.1-35.4</w:t>
            </w:r>
          </w:p>
        </w:tc>
        <w:tc>
          <w:tcPr>
            <w:tcW w:w="1203" w:type="dxa"/>
            <w:vAlign w:val="center"/>
          </w:tcPr>
          <w:p w14:paraId="355F99FD" w14:textId="02DAE0F8"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55-154</w:t>
            </w:r>
          </w:p>
        </w:tc>
        <w:tc>
          <w:tcPr>
            <w:tcW w:w="1204" w:type="dxa"/>
            <w:vAlign w:val="center"/>
          </w:tcPr>
          <w:p w14:paraId="2FA34798" w14:textId="21F542F7"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700-1000</w:t>
            </w:r>
          </w:p>
        </w:tc>
        <w:tc>
          <w:tcPr>
            <w:tcW w:w="1204" w:type="dxa"/>
            <w:vAlign w:val="center"/>
          </w:tcPr>
          <w:p w14:paraId="25FE4D0A" w14:textId="5916D267"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4.5-9.4</w:t>
            </w:r>
          </w:p>
        </w:tc>
        <w:tc>
          <w:tcPr>
            <w:tcW w:w="1204" w:type="dxa"/>
            <w:vAlign w:val="center"/>
          </w:tcPr>
          <w:p w14:paraId="27DE42AA" w14:textId="5B928DA3"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0.3-1</w:t>
            </w:r>
          </w:p>
        </w:tc>
        <w:tc>
          <w:tcPr>
            <w:tcW w:w="1204" w:type="dxa"/>
            <w:vAlign w:val="center"/>
          </w:tcPr>
          <w:p w14:paraId="14B038EB" w14:textId="2050865A"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Good</w:t>
            </w:r>
          </w:p>
        </w:tc>
        <w:tc>
          <w:tcPr>
            <w:tcW w:w="1204" w:type="dxa"/>
            <w:vAlign w:val="center"/>
          </w:tcPr>
          <w:p w14:paraId="47845BF3" w14:textId="4C3EDFE5"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51-100</w:t>
            </w:r>
          </w:p>
        </w:tc>
      </w:tr>
      <w:tr w:rsidR="003E6073" w14:paraId="5965E9A3" w14:textId="77777777" w:rsidTr="000678A7">
        <w:tc>
          <w:tcPr>
            <w:tcW w:w="1203" w:type="dxa"/>
            <w:vAlign w:val="center"/>
          </w:tcPr>
          <w:p w14:paraId="0D12CFA1" w14:textId="23202CAF"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0.071-0.085</w:t>
            </w:r>
          </w:p>
        </w:tc>
        <w:tc>
          <w:tcPr>
            <w:tcW w:w="1203" w:type="dxa"/>
            <w:vAlign w:val="center"/>
          </w:tcPr>
          <w:p w14:paraId="25B405C4" w14:textId="245EFCE8"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35.5-55.4</w:t>
            </w:r>
          </w:p>
        </w:tc>
        <w:tc>
          <w:tcPr>
            <w:tcW w:w="1203" w:type="dxa"/>
            <w:vAlign w:val="center"/>
          </w:tcPr>
          <w:p w14:paraId="064E057A" w14:textId="6B19271F"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155-254</w:t>
            </w:r>
          </w:p>
        </w:tc>
        <w:tc>
          <w:tcPr>
            <w:tcW w:w="1204" w:type="dxa"/>
            <w:vAlign w:val="center"/>
          </w:tcPr>
          <w:p w14:paraId="7A34C18E" w14:textId="3EFEBE1B"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1100-1500</w:t>
            </w:r>
          </w:p>
        </w:tc>
        <w:tc>
          <w:tcPr>
            <w:tcW w:w="1204" w:type="dxa"/>
            <w:vAlign w:val="center"/>
          </w:tcPr>
          <w:p w14:paraId="54F2532E" w14:textId="4DCFF6BD"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9.5-12.4</w:t>
            </w:r>
          </w:p>
        </w:tc>
        <w:tc>
          <w:tcPr>
            <w:tcW w:w="1204" w:type="dxa"/>
            <w:vAlign w:val="center"/>
          </w:tcPr>
          <w:p w14:paraId="6F6DE972" w14:textId="3E397DD6"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1-3</w:t>
            </w:r>
          </w:p>
        </w:tc>
        <w:tc>
          <w:tcPr>
            <w:tcW w:w="1204" w:type="dxa"/>
            <w:vAlign w:val="center"/>
          </w:tcPr>
          <w:p w14:paraId="66A19D2B" w14:textId="3E9D5807"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Moderate</w:t>
            </w:r>
          </w:p>
        </w:tc>
        <w:tc>
          <w:tcPr>
            <w:tcW w:w="1204" w:type="dxa"/>
            <w:vAlign w:val="center"/>
          </w:tcPr>
          <w:p w14:paraId="6117640B" w14:textId="3546E3DA"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101-150</w:t>
            </w:r>
          </w:p>
        </w:tc>
      </w:tr>
      <w:tr w:rsidR="003E6073" w14:paraId="2E294284" w14:textId="77777777" w:rsidTr="000678A7">
        <w:tc>
          <w:tcPr>
            <w:tcW w:w="1203" w:type="dxa"/>
            <w:vAlign w:val="center"/>
          </w:tcPr>
          <w:p w14:paraId="35C104C8" w14:textId="7B9FFDD4"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0.086-0.105</w:t>
            </w:r>
          </w:p>
        </w:tc>
        <w:tc>
          <w:tcPr>
            <w:tcW w:w="1203" w:type="dxa"/>
            <w:vAlign w:val="center"/>
          </w:tcPr>
          <w:p w14:paraId="48E13C14" w14:textId="43D9B3D6"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55.4-150.4</w:t>
            </w:r>
          </w:p>
        </w:tc>
        <w:tc>
          <w:tcPr>
            <w:tcW w:w="1203" w:type="dxa"/>
            <w:vAlign w:val="center"/>
          </w:tcPr>
          <w:p w14:paraId="03CAB9CA" w14:textId="11D50278"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255-354</w:t>
            </w:r>
          </w:p>
        </w:tc>
        <w:tc>
          <w:tcPr>
            <w:tcW w:w="1204" w:type="dxa"/>
            <w:vAlign w:val="center"/>
          </w:tcPr>
          <w:p w14:paraId="13462ACA" w14:textId="33CC7462"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1600-2000</w:t>
            </w:r>
          </w:p>
        </w:tc>
        <w:tc>
          <w:tcPr>
            <w:tcW w:w="1204" w:type="dxa"/>
            <w:vAlign w:val="center"/>
          </w:tcPr>
          <w:p w14:paraId="05E447E6" w14:textId="4599B5AF"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12.5-15.4</w:t>
            </w:r>
          </w:p>
        </w:tc>
        <w:tc>
          <w:tcPr>
            <w:tcW w:w="1204" w:type="dxa"/>
            <w:vAlign w:val="center"/>
          </w:tcPr>
          <w:p w14:paraId="21A70518" w14:textId="34DBCB7F"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3-10</w:t>
            </w:r>
          </w:p>
        </w:tc>
        <w:tc>
          <w:tcPr>
            <w:tcW w:w="1204" w:type="dxa"/>
            <w:vAlign w:val="center"/>
          </w:tcPr>
          <w:p w14:paraId="1F7B2896" w14:textId="6F1AA791"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Poor</w:t>
            </w:r>
          </w:p>
        </w:tc>
        <w:tc>
          <w:tcPr>
            <w:tcW w:w="1204" w:type="dxa"/>
            <w:vAlign w:val="center"/>
          </w:tcPr>
          <w:p w14:paraId="52D0C52D" w14:textId="6C9B5D1C"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151-200</w:t>
            </w:r>
          </w:p>
        </w:tc>
      </w:tr>
      <w:tr w:rsidR="003E6073" w14:paraId="624658B1" w14:textId="77777777" w:rsidTr="000678A7">
        <w:tc>
          <w:tcPr>
            <w:tcW w:w="1203" w:type="dxa"/>
            <w:vAlign w:val="center"/>
          </w:tcPr>
          <w:p w14:paraId="7FE97C65" w14:textId="1F4FE9B2"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0.106-0.200</w:t>
            </w:r>
          </w:p>
        </w:tc>
        <w:tc>
          <w:tcPr>
            <w:tcW w:w="1203" w:type="dxa"/>
            <w:vAlign w:val="center"/>
          </w:tcPr>
          <w:p w14:paraId="3B56229B" w14:textId="57C50224" w:rsidR="003E6073" w:rsidRPr="003E6073" w:rsidRDefault="003E6073" w:rsidP="00AE491E">
            <w:pPr>
              <w:pStyle w:val="Rtab"/>
              <w:spacing w:after="0"/>
              <w:ind w:left="-181" w:right="-104"/>
              <w:jc w:val="center"/>
              <w:rPr>
                <w:sz w:val="22"/>
                <w:lang w:val="en-GB"/>
              </w:rPr>
            </w:pPr>
            <w:r w:rsidRPr="003E6073">
              <w:rPr>
                <w:rFonts w:eastAsia="Times New Roman" w:cs="Times New Roman"/>
                <w:bCs/>
                <w:sz w:val="22"/>
                <w:lang w:val="en-GB"/>
              </w:rPr>
              <w:t>150.5-250.4</w:t>
            </w:r>
          </w:p>
        </w:tc>
        <w:tc>
          <w:tcPr>
            <w:tcW w:w="1203" w:type="dxa"/>
            <w:vAlign w:val="center"/>
          </w:tcPr>
          <w:p w14:paraId="727A6E25" w14:textId="3BF00CEC"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355-424</w:t>
            </w:r>
          </w:p>
        </w:tc>
        <w:tc>
          <w:tcPr>
            <w:tcW w:w="1204" w:type="dxa"/>
            <w:vAlign w:val="center"/>
          </w:tcPr>
          <w:p w14:paraId="5DE0797A" w14:textId="032C9E84"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&gt;2100</w:t>
            </w:r>
          </w:p>
        </w:tc>
        <w:tc>
          <w:tcPr>
            <w:tcW w:w="1204" w:type="dxa"/>
            <w:vAlign w:val="center"/>
          </w:tcPr>
          <w:p w14:paraId="07A116DD" w14:textId="61C9ED31"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15.5-30.4</w:t>
            </w:r>
          </w:p>
        </w:tc>
        <w:tc>
          <w:tcPr>
            <w:tcW w:w="1204" w:type="dxa"/>
            <w:vAlign w:val="center"/>
          </w:tcPr>
          <w:p w14:paraId="49F6D215" w14:textId="1A9D5655"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10-25</w:t>
            </w:r>
          </w:p>
        </w:tc>
        <w:tc>
          <w:tcPr>
            <w:tcW w:w="1204" w:type="dxa"/>
            <w:vAlign w:val="center"/>
          </w:tcPr>
          <w:p w14:paraId="1CE65981" w14:textId="2105CA15"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Unhealthy</w:t>
            </w:r>
          </w:p>
        </w:tc>
        <w:tc>
          <w:tcPr>
            <w:tcW w:w="1204" w:type="dxa"/>
            <w:vAlign w:val="center"/>
          </w:tcPr>
          <w:p w14:paraId="4C047697" w14:textId="76263AE0" w:rsidR="003E6073" w:rsidRPr="003E6073" w:rsidRDefault="003E6073" w:rsidP="003E6073">
            <w:pPr>
              <w:pStyle w:val="Rtab"/>
              <w:spacing w:after="0"/>
              <w:jc w:val="center"/>
              <w:rPr>
                <w:sz w:val="22"/>
                <w:lang w:val="en-GB"/>
              </w:rPr>
            </w:pPr>
            <w:r w:rsidRPr="003E6073">
              <w:rPr>
                <w:rFonts w:eastAsia="Times New Roman" w:cs="Times New Roman"/>
                <w:bCs/>
                <w:sz w:val="22"/>
                <w:lang w:val="en-GB"/>
              </w:rPr>
              <w:t>201-300</w:t>
            </w:r>
          </w:p>
        </w:tc>
      </w:tr>
    </w:tbl>
    <w:p w14:paraId="307EC6FF" w14:textId="0B894B0E" w:rsidR="00FB3993" w:rsidRPr="002A2477" w:rsidRDefault="004A6573" w:rsidP="00351659">
      <w:pPr>
        <w:pStyle w:val="Rn3"/>
        <w:rPr>
          <w:lang w:val="en-GB"/>
        </w:rPr>
      </w:pPr>
      <w:r w:rsidRPr="002A2477">
        <w:rPr>
          <w:lang w:val="en-GB"/>
        </w:rPr>
        <w:t>3.2.</w:t>
      </w:r>
      <w:r w:rsidR="00351659" w:rsidRPr="002A2477">
        <w:rPr>
          <w:lang w:val="en-GB"/>
        </w:rPr>
        <w:t>1.</w:t>
      </w:r>
      <w:r w:rsidRPr="002A2477">
        <w:rPr>
          <w:lang w:val="en-GB"/>
        </w:rPr>
        <w:t xml:space="preserve"> Humidex</w:t>
      </w:r>
    </w:p>
    <w:p w14:paraId="0AA4EAB3" w14:textId="72E67CD2" w:rsidR="00FB3993" w:rsidRPr="002A2477" w:rsidRDefault="001C5461"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 xml:space="preserve">When relative humidity exceeds about 90% in hot conditions, sweat ceases evaporating to cool the body; hence, heat from interior sources can elevate body temperature and cause disease. </w:t>
      </w:r>
      <w:r w:rsidR="003E6073">
        <w:rPr>
          <w:rFonts w:ascii="Times New Roman" w:eastAsia="Times New Roman" w:hAnsi="Times New Roman" w:cs="Times New Roman"/>
          <w:lang w:val="en-GB"/>
        </w:rPr>
        <w:t>Canadian meteorologists developed the humidex</w:t>
      </w:r>
      <w:r w:rsidRPr="002A2477">
        <w:rPr>
          <w:rFonts w:ascii="Times New Roman" w:eastAsia="Times New Roman" w:hAnsi="Times New Roman" w:cs="Times New Roman"/>
          <w:lang w:val="en-GB"/>
        </w:rPr>
        <w:t xml:space="preserve"> as a dimension-based attribute that utilized dew point theory that included the effects of humidity and heat with breakdowns provided </w:t>
      </w:r>
      <w:r w:rsidR="003E6073">
        <w:rPr>
          <w:rFonts w:ascii="Times New Roman" w:eastAsia="Times New Roman" w:hAnsi="Times New Roman" w:cs="Times New Roman"/>
          <w:lang w:val="en-GB"/>
        </w:rPr>
        <w:t>by</w:t>
      </w:r>
      <w:r w:rsidRPr="002A2477">
        <w:rPr>
          <w:rFonts w:ascii="Times New Roman" w:eastAsia="Times New Roman" w:hAnsi="Times New Roman" w:cs="Times New Roman"/>
          <w:lang w:val="en-GB"/>
        </w:rPr>
        <w:t xml:space="preserve"> </w:t>
      </w:r>
      <w:r w:rsidR="00E54FC1" w:rsidRPr="00E54FC1">
        <w:rPr>
          <w:rFonts w:ascii="Times New Roman" w:eastAsia="Times New Roman" w:hAnsi="Times New Roman" w:cs="Times New Roman"/>
          <w:lang w:val="en-GB"/>
        </w:rPr>
        <w:t>Agarwal</w:t>
      </w:r>
      <w:r w:rsidR="00E54FC1">
        <w:rPr>
          <w:rFonts w:ascii="Times New Roman" w:eastAsia="Times New Roman" w:hAnsi="Times New Roman" w:cs="Times New Roman"/>
          <w:lang w:val="en-GB"/>
        </w:rPr>
        <w:t xml:space="preserve"> </w:t>
      </w:r>
      <w:r w:rsidR="00E03305">
        <w:rPr>
          <w:rFonts w:ascii="Times New Roman" w:eastAsia="Times New Roman" w:hAnsi="Times New Roman" w:cs="Times New Roman"/>
          <w:lang w:val="en-GB"/>
        </w:rPr>
        <w:t>(</w:t>
      </w:r>
      <w:r w:rsidR="00E03305" w:rsidRPr="00E54FC1">
        <w:rPr>
          <w:rFonts w:ascii="Times New Roman" w:eastAsia="Times New Roman" w:hAnsi="Times New Roman" w:cs="Times New Roman"/>
          <w:lang w:val="en-GB"/>
        </w:rPr>
        <w:t>Agarwal</w:t>
      </w:r>
      <w:r w:rsidR="00E03305">
        <w:rPr>
          <w:rFonts w:ascii="Times New Roman" w:eastAsia="Times New Roman" w:hAnsi="Times New Roman" w:cs="Times New Roman"/>
          <w:lang w:val="en-GB"/>
        </w:rPr>
        <w:t xml:space="preserve"> et al. </w:t>
      </w:r>
      <w:r w:rsidR="00E54FC1">
        <w:rPr>
          <w:rFonts w:ascii="Times New Roman" w:eastAsia="Times New Roman" w:hAnsi="Times New Roman" w:cs="Times New Roman"/>
          <w:lang w:val="en-GB"/>
        </w:rPr>
        <w:t>2020</w:t>
      </w:r>
      <w:r w:rsidR="00E03305">
        <w:rPr>
          <w:rFonts w:ascii="Times New Roman" w:eastAsia="Times New Roman" w:hAnsi="Times New Roman" w:cs="Times New Roman"/>
          <w:lang w:val="en-GB"/>
        </w:rPr>
        <w:t>)</w:t>
      </w:r>
      <w:r w:rsidR="004A6573" w:rsidRPr="002A2477">
        <w:rPr>
          <w:rFonts w:ascii="Times New Roman" w:eastAsia="Times New Roman" w:hAnsi="Times New Roman" w:cs="Times New Roman"/>
          <w:lang w:val="en-GB"/>
        </w:rPr>
        <w:t xml:space="preserve"> to represent how hot or chilly an average individual feels during different seasons. Here is the calculation for the humidex. </w:t>
      </w:r>
    </w:p>
    <w:p w14:paraId="73CC8222" w14:textId="467E34FA" w:rsidR="00FB3993" w:rsidRPr="002A2477" w:rsidRDefault="004A6573" w:rsidP="00351659">
      <w:pPr>
        <w:tabs>
          <w:tab w:val="right" w:pos="9639"/>
        </w:tabs>
        <w:spacing w:before="120" w:after="120" w:line="240" w:lineRule="auto"/>
        <w:ind w:left="1985"/>
        <w:jc w:val="both"/>
        <w:rPr>
          <w:rFonts w:ascii="Times New Roman" w:eastAsia="Times New Roman" w:hAnsi="Times New Roman" w:cs="Times New Roman"/>
          <w:bCs/>
          <w:lang w:val="en-GB"/>
        </w:rPr>
      </w:pPr>
      <m:oMath>
        <m:r>
          <w:rPr>
            <w:rFonts w:ascii="Cambria Math" w:eastAsia="Cambria Math" w:hAnsi="Cambria Math" w:cs="Cambria Math"/>
            <w:lang w:val="en-GB"/>
          </w:rPr>
          <m:t xml:space="preserve">H = T + </m:t>
        </m:r>
        <m:d>
          <m:dPr>
            <m:ctrlPr>
              <w:rPr>
                <w:rFonts w:ascii="Cambria Math" w:eastAsia="Cambria Math" w:hAnsi="Cambria Math" w:cs="Cambria Math"/>
                <w:lang w:val="en-GB"/>
              </w:rPr>
            </m:ctrlPr>
          </m:dPr>
          <m:e>
            <m:f>
              <m:fPr>
                <m:ctrlPr>
                  <w:rPr>
                    <w:rFonts w:ascii="Cambria Math" w:eastAsia="Cambria Math" w:hAnsi="Cambria Math" w:cs="Cambria Math"/>
                    <w:lang w:val="en-GB"/>
                  </w:rPr>
                </m:ctrlPr>
              </m:fPr>
              <m:num>
                <m:r>
                  <w:rPr>
                    <w:rFonts w:ascii="Cambria Math" w:eastAsia="Cambria Math" w:hAnsi="Cambria Math" w:cs="Cambria Math"/>
                    <w:lang w:val="en-GB"/>
                  </w:rPr>
                  <m:t>5</m:t>
                </m:r>
              </m:num>
              <m:den>
                <m:r>
                  <w:rPr>
                    <w:rFonts w:ascii="Cambria Math" w:eastAsia="Cambria Math" w:hAnsi="Cambria Math" w:cs="Cambria Math"/>
                    <w:lang w:val="en-GB"/>
                  </w:rPr>
                  <m:t>9</m:t>
                </m:r>
              </m:den>
            </m:f>
          </m:e>
        </m:d>
        <m:d>
          <m:dPr>
            <m:ctrlPr>
              <w:rPr>
                <w:rFonts w:ascii="Cambria Math" w:eastAsia="Cambria Math" w:hAnsi="Cambria Math" w:cs="Cambria Math"/>
                <w:lang w:val="en-GB"/>
              </w:rPr>
            </m:ctrlPr>
          </m:dPr>
          <m:e>
            <m:r>
              <w:rPr>
                <w:rFonts w:ascii="Cambria Math" w:eastAsia="Cambria Math" w:hAnsi="Cambria Math" w:cs="Cambria Math"/>
                <w:lang w:val="en-GB"/>
              </w:rPr>
              <m:t>6.112 × 107.5 ∙</m:t>
            </m:r>
            <m:d>
              <m:dPr>
                <m:ctrlPr>
                  <w:rPr>
                    <w:rFonts w:ascii="Cambria Math" w:eastAsia="Cambria Math" w:hAnsi="Cambria Math" w:cs="Cambria Math"/>
                    <w:lang w:val="en-GB"/>
                  </w:rPr>
                </m:ctrlPr>
              </m:dPr>
              <m:e>
                <m:f>
                  <m:fPr>
                    <m:ctrlPr>
                      <w:rPr>
                        <w:rFonts w:ascii="Cambria Math" w:eastAsia="Cambria Math" w:hAnsi="Cambria Math" w:cs="Cambria Math"/>
                        <w:lang w:val="en-GB"/>
                      </w:rPr>
                    </m:ctrlPr>
                  </m:fPr>
                  <m:num>
                    <m:r>
                      <w:rPr>
                        <w:rFonts w:ascii="Cambria Math" w:eastAsia="Cambria Math" w:hAnsi="Cambria Math" w:cs="Cambria Math"/>
                        <w:lang w:val="en-GB"/>
                      </w:rPr>
                      <m:t>T</m:t>
                    </m:r>
                  </m:num>
                  <m:den>
                    <m:r>
                      <w:rPr>
                        <w:rFonts w:ascii="Cambria Math" w:eastAsia="Cambria Math" w:hAnsi="Cambria Math" w:cs="Cambria Math"/>
                        <w:lang w:val="en-GB"/>
                      </w:rPr>
                      <m:t>237</m:t>
                    </m:r>
                  </m:den>
                </m:f>
                <m:r>
                  <w:rPr>
                    <w:rFonts w:ascii="Cambria Math" w:eastAsia="Cambria Math" w:hAnsi="Cambria Math" w:cs="Cambria Math"/>
                    <w:lang w:val="en-GB"/>
                  </w:rPr>
                  <m:t>.7+T</m:t>
                </m:r>
              </m:e>
            </m:d>
            <m:r>
              <w:rPr>
                <w:rFonts w:ascii="Cambria Math" w:eastAsia="Cambria Math" w:hAnsi="Cambria Math" w:cs="Cambria Math"/>
                <w:lang w:val="en-GB"/>
              </w:rPr>
              <m:t>∙</m:t>
            </m:r>
            <m:d>
              <m:dPr>
                <m:ctrlPr>
                  <w:rPr>
                    <w:rFonts w:ascii="Cambria Math" w:eastAsia="Cambria Math" w:hAnsi="Cambria Math" w:cs="Cambria Math"/>
                    <w:lang w:val="en-GB"/>
                  </w:rPr>
                </m:ctrlPr>
              </m:dPr>
              <m:e>
                <m:f>
                  <m:fPr>
                    <m:ctrlPr>
                      <w:rPr>
                        <w:rFonts w:ascii="Cambria Math" w:eastAsia="Cambria Math" w:hAnsi="Cambria Math" w:cs="Cambria Math"/>
                        <w:lang w:val="en-GB"/>
                      </w:rPr>
                    </m:ctrlPr>
                  </m:fPr>
                  <m:num>
                    <m:r>
                      <w:rPr>
                        <w:rFonts w:ascii="Cambria Math" w:eastAsia="Cambria Math" w:hAnsi="Cambria Math" w:cs="Cambria Math"/>
                        <w:lang w:val="en-GB"/>
                      </w:rPr>
                      <m:t>RH</m:t>
                    </m:r>
                  </m:num>
                  <m:den>
                    <m:r>
                      <w:rPr>
                        <w:rFonts w:ascii="Cambria Math" w:eastAsia="Cambria Math" w:hAnsi="Cambria Math" w:cs="Cambria Math"/>
                        <w:lang w:val="en-GB"/>
                      </w:rPr>
                      <m:t>100</m:t>
                    </m:r>
                  </m:den>
                </m:f>
              </m:e>
            </m:d>
            <m:r>
              <w:rPr>
                <w:rFonts w:ascii="Cambria Math" w:eastAsia="Cambria Math" w:hAnsi="Cambria Math" w:cs="Cambria Math"/>
                <w:lang w:val="en-GB"/>
              </w:rPr>
              <m:t>– 10</m:t>
            </m:r>
          </m:e>
        </m:d>
      </m:oMath>
      <w:r w:rsidR="00351659" w:rsidRPr="002A2477">
        <w:rPr>
          <w:rFonts w:ascii="Times New Roman" w:eastAsia="Times New Roman" w:hAnsi="Times New Roman" w:cs="Times New Roman"/>
          <w:b/>
          <w:lang w:val="en-GB"/>
        </w:rPr>
        <w:tab/>
      </w:r>
      <w:r w:rsidRPr="002A2477">
        <w:rPr>
          <w:rFonts w:ascii="Times New Roman" w:eastAsia="Times New Roman" w:hAnsi="Times New Roman" w:cs="Times New Roman"/>
          <w:bCs/>
          <w:lang w:val="en-GB"/>
        </w:rPr>
        <w:t>(</w:t>
      </w:r>
      <w:r w:rsidR="00AE491E">
        <w:rPr>
          <w:rFonts w:ascii="Times New Roman" w:eastAsia="Times New Roman" w:hAnsi="Times New Roman" w:cs="Times New Roman"/>
          <w:bCs/>
          <w:lang w:val="en-GB"/>
        </w:rPr>
        <w:t>2</w:t>
      </w:r>
      <w:r w:rsidRPr="002A2477">
        <w:rPr>
          <w:rFonts w:ascii="Times New Roman" w:eastAsia="Times New Roman" w:hAnsi="Times New Roman" w:cs="Times New Roman"/>
          <w:bCs/>
          <w:lang w:val="en-GB"/>
        </w:rPr>
        <w:t>)</w:t>
      </w:r>
    </w:p>
    <w:p w14:paraId="1C416055" w14:textId="77777777" w:rsidR="00351659" w:rsidRPr="002A2477" w:rsidRDefault="00351659" w:rsidP="00351659">
      <w:pPr>
        <w:tabs>
          <w:tab w:val="right" w:pos="9639"/>
        </w:tabs>
        <w:spacing w:line="240" w:lineRule="auto"/>
        <w:jc w:val="both"/>
        <w:rPr>
          <w:rFonts w:ascii="Times New Roman" w:eastAsia="Times New Roman" w:hAnsi="Times New Roman" w:cs="Times New Roman"/>
          <w:bCs/>
          <w:lang w:val="en-GB"/>
        </w:rPr>
      </w:pPr>
      <w:r w:rsidRPr="002A2477">
        <w:rPr>
          <w:rFonts w:ascii="Times New Roman" w:eastAsia="Times New Roman" w:hAnsi="Times New Roman" w:cs="Times New Roman"/>
          <w:bCs/>
          <w:lang w:val="en-GB"/>
        </w:rPr>
        <w:t>where:</w:t>
      </w:r>
    </w:p>
    <w:p w14:paraId="64A8A097" w14:textId="3395B41E" w:rsidR="00351659" w:rsidRPr="002A2477" w:rsidRDefault="00351659" w:rsidP="00351659">
      <w:pPr>
        <w:tabs>
          <w:tab w:val="right" w:pos="9639"/>
        </w:tabs>
        <w:spacing w:line="240" w:lineRule="auto"/>
        <w:jc w:val="both"/>
        <w:rPr>
          <w:rFonts w:ascii="Times New Roman" w:eastAsia="Times New Roman" w:hAnsi="Times New Roman" w:cs="Times New Roman"/>
          <w:bCs/>
          <w:lang w:val="en-GB"/>
        </w:rPr>
      </w:pPr>
      <w:r w:rsidRPr="002A2477">
        <w:rPr>
          <w:rFonts w:ascii="Times New Roman" w:eastAsia="Times New Roman" w:hAnsi="Times New Roman" w:cs="Times New Roman"/>
          <w:bCs/>
          <w:lang w:val="en-GB"/>
        </w:rPr>
        <w:t>T – temperature from Sensor,</w:t>
      </w:r>
    </w:p>
    <w:p w14:paraId="52B2D5D6" w14:textId="023B4FE2" w:rsidR="00351659" w:rsidRPr="002A2477" w:rsidRDefault="00351659" w:rsidP="00351659">
      <w:pPr>
        <w:tabs>
          <w:tab w:val="right" w:pos="9639"/>
        </w:tabs>
        <w:spacing w:line="240" w:lineRule="auto"/>
        <w:jc w:val="both"/>
        <w:rPr>
          <w:rFonts w:ascii="Times New Roman" w:eastAsia="Times New Roman" w:hAnsi="Times New Roman" w:cs="Times New Roman"/>
          <w:bCs/>
          <w:lang w:val="en-GB"/>
        </w:rPr>
      </w:pPr>
      <w:r w:rsidRPr="002A2477">
        <w:rPr>
          <w:rFonts w:ascii="Times New Roman" w:eastAsia="Times New Roman" w:hAnsi="Times New Roman" w:cs="Times New Roman"/>
          <w:bCs/>
          <w:lang w:val="en-GB"/>
        </w:rPr>
        <w:t>RH – Relative Humidity from Sensor.</w:t>
      </w:r>
    </w:p>
    <w:p w14:paraId="5F975204" w14:textId="77777777" w:rsidR="00351659" w:rsidRPr="002A2477" w:rsidRDefault="00351659" w:rsidP="00351659">
      <w:pPr>
        <w:tabs>
          <w:tab w:val="right" w:pos="9639"/>
        </w:tabs>
        <w:spacing w:line="240" w:lineRule="auto"/>
        <w:ind w:firstLine="284"/>
        <w:jc w:val="both"/>
        <w:rPr>
          <w:rFonts w:ascii="Times New Roman" w:eastAsia="Times New Roman" w:hAnsi="Times New Roman" w:cs="Times New Roman"/>
          <w:bCs/>
          <w:lang w:val="en-GB"/>
        </w:rPr>
      </w:pPr>
    </w:p>
    <w:p w14:paraId="0210CE88" w14:textId="2A82E44A" w:rsidR="00FB3993" w:rsidRDefault="004A6573" w:rsidP="00351659">
      <w:pPr>
        <w:pStyle w:val="Rtab"/>
        <w:rPr>
          <w:lang w:val="en-GB"/>
        </w:rPr>
      </w:pPr>
      <w:r w:rsidRPr="002A2477">
        <w:rPr>
          <w:b/>
          <w:bCs/>
          <w:lang w:val="en-GB"/>
        </w:rPr>
        <w:t>Table 3</w:t>
      </w:r>
      <w:r w:rsidR="00351659" w:rsidRPr="002A2477">
        <w:rPr>
          <w:b/>
          <w:bCs/>
          <w:lang w:val="en-GB"/>
        </w:rPr>
        <w:t>.</w:t>
      </w:r>
      <w:r w:rsidRPr="002A2477">
        <w:rPr>
          <w:lang w:val="en-GB"/>
        </w:rPr>
        <w:t xml:space="preserve"> Humidex Range</w:t>
      </w:r>
    </w:p>
    <w:tbl>
      <w:tblPr>
        <w:tblStyle w:val="Tabela-Siatka"/>
        <w:tblW w:w="2405" w:type="dxa"/>
        <w:tblLook w:val="04A0" w:firstRow="1" w:lastRow="0" w:firstColumn="1" w:lastColumn="0" w:noHBand="0" w:noVBand="1"/>
      </w:tblPr>
      <w:tblGrid>
        <w:gridCol w:w="988"/>
        <w:gridCol w:w="1417"/>
      </w:tblGrid>
      <w:tr w:rsidR="003E6073" w14:paraId="65150277" w14:textId="77777777" w:rsidTr="003E6073">
        <w:trPr>
          <w:trHeight w:val="194"/>
        </w:trPr>
        <w:tc>
          <w:tcPr>
            <w:tcW w:w="988" w:type="dxa"/>
          </w:tcPr>
          <w:p w14:paraId="243F98FC" w14:textId="1DF98C81" w:rsidR="003E6073" w:rsidRDefault="003E6073" w:rsidP="003E6073">
            <w:pPr>
              <w:pStyle w:val="Rtab"/>
              <w:spacing w:after="0"/>
              <w:rPr>
                <w:lang w:val="en-GB"/>
              </w:rPr>
            </w:pPr>
            <w:r w:rsidRPr="002A2477">
              <w:rPr>
                <w:rFonts w:eastAsia="Times New Roman" w:cs="Times New Roman"/>
                <w:bCs/>
                <w:lang w:val="en-GB"/>
              </w:rPr>
              <w:t>Range</w:t>
            </w:r>
          </w:p>
        </w:tc>
        <w:tc>
          <w:tcPr>
            <w:tcW w:w="1417" w:type="dxa"/>
          </w:tcPr>
          <w:p w14:paraId="36DCD41D" w14:textId="098FFE0B" w:rsidR="003E6073" w:rsidRDefault="003E6073" w:rsidP="003E6073">
            <w:pPr>
              <w:pStyle w:val="Rtab"/>
              <w:spacing w:after="0"/>
              <w:rPr>
                <w:lang w:val="en-GB"/>
              </w:rPr>
            </w:pPr>
            <w:r w:rsidRPr="002A2477">
              <w:rPr>
                <w:rFonts w:eastAsia="Times New Roman" w:cs="Times New Roman"/>
                <w:bCs/>
                <w:lang w:val="en-GB"/>
              </w:rPr>
              <w:t>Comfort level</w:t>
            </w:r>
          </w:p>
        </w:tc>
      </w:tr>
      <w:tr w:rsidR="003E6073" w14:paraId="31C7BC89" w14:textId="77777777" w:rsidTr="003E6073">
        <w:tc>
          <w:tcPr>
            <w:tcW w:w="988" w:type="dxa"/>
          </w:tcPr>
          <w:p w14:paraId="43F22677" w14:textId="7411A2EA" w:rsidR="003E6073" w:rsidRDefault="003E6073" w:rsidP="003E6073">
            <w:pPr>
              <w:pStyle w:val="Rtab"/>
              <w:spacing w:after="0"/>
              <w:rPr>
                <w:lang w:val="en-GB"/>
              </w:rPr>
            </w:pPr>
            <w:r w:rsidRPr="002A2477">
              <w:rPr>
                <w:rFonts w:eastAsia="Times New Roman" w:cs="Times New Roman"/>
                <w:bCs/>
                <w:lang w:val="en-GB"/>
              </w:rPr>
              <w:t>16-29</w:t>
            </w:r>
          </w:p>
        </w:tc>
        <w:tc>
          <w:tcPr>
            <w:tcW w:w="1417" w:type="dxa"/>
          </w:tcPr>
          <w:p w14:paraId="3BBA6B16" w14:textId="63A3F0AE" w:rsidR="003E6073" w:rsidRDefault="003E6073" w:rsidP="003E6073">
            <w:pPr>
              <w:pStyle w:val="Rtab"/>
              <w:spacing w:after="0"/>
              <w:rPr>
                <w:lang w:val="en-GB"/>
              </w:rPr>
            </w:pPr>
            <w:r w:rsidRPr="002A2477">
              <w:rPr>
                <w:rFonts w:eastAsia="Times New Roman" w:cs="Times New Roman"/>
                <w:bCs/>
                <w:lang w:val="en-GB"/>
              </w:rPr>
              <w:t>Very good</w:t>
            </w:r>
          </w:p>
        </w:tc>
      </w:tr>
      <w:tr w:rsidR="003E6073" w14:paraId="75FE12D7" w14:textId="77777777" w:rsidTr="003E6073">
        <w:tc>
          <w:tcPr>
            <w:tcW w:w="988" w:type="dxa"/>
          </w:tcPr>
          <w:p w14:paraId="3201C440" w14:textId="23551EDA" w:rsidR="003E6073" w:rsidRDefault="003E6073" w:rsidP="003E6073">
            <w:pPr>
              <w:pStyle w:val="Rtab"/>
              <w:spacing w:after="0"/>
              <w:rPr>
                <w:lang w:val="en-GB"/>
              </w:rPr>
            </w:pPr>
            <w:r w:rsidRPr="002A2477">
              <w:rPr>
                <w:rFonts w:eastAsia="Times New Roman" w:cs="Times New Roman"/>
                <w:bCs/>
                <w:lang w:val="en-GB"/>
              </w:rPr>
              <w:t>30-39</w:t>
            </w:r>
          </w:p>
        </w:tc>
        <w:tc>
          <w:tcPr>
            <w:tcW w:w="1417" w:type="dxa"/>
          </w:tcPr>
          <w:p w14:paraId="08D28C5E" w14:textId="138D4A4B" w:rsidR="003E6073" w:rsidRDefault="003E6073" w:rsidP="003E6073">
            <w:pPr>
              <w:pStyle w:val="Rtab"/>
              <w:spacing w:after="0"/>
              <w:rPr>
                <w:lang w:val="en-GB"/>
              </w:rPr>
            </w:pPr>
            <w:r w:rsidRPr="002A2477">
              <w:rPr>
                <w:rFonts w:eastAsia="Times New Roman" w:cs="Times New Roman"/>
                <w:bCs/>
                <w:lang w:val="en-GB"/>
              </w:rPr>
              <w:t>Good</w:t>
            </w:r>
          </w:p>
        </w:tc>
      </w:tr>
      <w:tr w:rsidR="003E6073" w14:paraId="2BDD6722" w14:textId="77777777" w:rsidTr="003E6073">
        <w:tc>
          <w:tcPr>
            <w:tcW w:w="988" w:type="dxa"/>
          </w:tcPr>
          <w:p w14:paraId="3F7EA704" w14:textId="2E67E275" w:rsidR="003E6073" w:rsidRDefault="003E6073" w:rsidP="003E6073">
            <w:pPr>
              <w:pStyle w:val="Rtab"/>
              <w:spacing w:after="0"/>
              <w:rPr>
                <w:lang w:val="en-GB"/>
              </w:rPr>
            </w:pPr>
            <w:r w:rsidRPr="002A2477">
              <w:rPr>
                <w:rFonts w:eastAsia="Times New Roman" w:cs="Times New Roman"/>
                <w:bCs/>
                <w:lang w:val="en-GB"/>
              </w:rPr>
              <w:t>40-45</w:t>
            </w:r>
          </w:p>
        </w:tc>
        <w:tc>
          <w:tcPr>
            <w:tcW w:w="1417" w:type="dxa"/>
          </w:tcPr>
          <w:p w14:paraId="78DA0A22" w14:textId="626779B8" w:rsidR="003E6073" w:rsidRDefault="003E6073" w:rsidP="003E6073">
            <w:pPr>
              <w:pStyle w:val="Rtab"/>
              <w:spacing w:after="0"/>
              <w:rPr>
                <w:lang w:val="en-GB"/>
              </w:rPr>
            </w:pPr>
            <w:r w:rsidRPr="002A2477">
              <w:rPr>
                <w:rFonts w:eastAsia="Times New Roman" w:cs="Times New Roman"/>
                <w:bCs/>
                <w:lang w:val="en-GB"/>
              </w:rPr>
              <w:t>Poor</w:t>
            </w:r>
          </w:p>
        </w:tc>
      </w:tr>
      <w:tr w:rsidR="003E6073" w14:paraId="15879D32" w14:textId="77777777" w:rsidTr="003E6073">
        <w:tc>
          <w:tcPr>
            <w:tcW w:w="988" w:type="dxa"/>
          </w:tcPr>
          <w:p w14:paraId="726B703F" w14:textId="36B5722B" w:rsidR="003E6073" w:rsidRDefault="003E6073" w:rsidP="003E6073">
            <w:pPr>
              <w:pStyle w:val="Rtab"/>
              <w:spacing w:after="0"/>
              <w:rPr>
                <w:lang w:val="en-GB"/>
              </w:rPr>
            </w:pPr>
            <w:r w:rsidRPr="002A2477">
              <w:rPr>
                <w:rFonts w:eastAsia="Times New Roman" w:cs="Times New Roman"/>
                <w:bCs/>
                <w:lang w:val="en-GB"/>
              </w:rPr>
              <w:t>46-54</w:t>
            </w:r>
          </w:p>
        </w:tc>
        <w:tc>
          <w:tcPr>
            <w:tcW w:w="1417" w:type="dxa"/>
          </w:tcPr>
          <w:p w14:paraId="1EBE0465" w14:textId="69E9ABCB" w:rsidR="003E6073" w:rsidRDefault="003E6073" w:rsidP="003E6073">
            <w:pPr>
              <w:pStyle w:val="Rtab"/>
              <w:spacing w:after="0"/>
              <w:rPr>
                <w:lang w:val="en-GB"/>
              </w:rPr>
            </w:pPr>
            <w:r w:rsidRPr="002A2477">
              <w:rPr>
                <w:rFonts w:eastAsia="Times New Roman" w:cs="Times New Roman"/>
                <w:bCs/>
                <w:lang w:val="en-GB"/>
              </w:rPr>
              <w:t>Very poor</w:t>
            </w:r>
          </w:p>
        </w:tc>
      </w:tr>
      <w:tr w:rsidR="003E6073" w14:paraId="17A025D1" w14:textId="77777777" w:rsidTr="003E6073">
        <w:tc>
          <w:tcPr>
            <w:tcW w:w="988" w:type="dxa"/>
          </w:tcPr>
          <w:p w14:paraId="7F5B16CE" w14:textId="44707239" w:rsidR="003E6073" w:rsidRDefault="003E6073" w:rsidP="003E6073">
            <w:pPr>
              <w:pStyle w:val="Rtab"/>
              <w:spacing w:after="0"/>
              <w:rPr>
                <w:lang w:val="en-GB"/>
              </w:rPr>
            </w:pPr>
            <w:r w:rsidRPr="002A2477">
              <w:rPr>
                <w:rFonts w:eastAsia="Times New Roman" w:cs="Times New Roman"/>
                <w:bCs/>
                <w:lang w:val="en-GB"/>
              </w:rPr>
              <w:t>55-60</w:t>
            </w:r>
          </w:p>
        </w:tc>
        <w:tc>
          <w:tcPr>
            <w:tcW w:w="1417" w:type="dxa"/>
          </w:tcPr>
          <w:p w14:paraId="6486DB8A" w14:textId="28DAC8A1" w:rsidR="003E6073" w:rsidRDefault="003E6073" w:rsidP="003E6073">
            <w:pPr>
              <w:pStyle w:val="Rtab"/>
              <w:spacing w:after="0"/>
              <w:rPr>
                <w:lang w:val="en-GB"/>
              </w:rPr>
            </w:pPr>
            <w:r w:rsidRPr="002A2477">
              <w:rPr>
                <w:rFonts w:eastAsia="Times New Roman" w:cs="Times New Roman"/>
                <w:bCs/>
                <w:lang w:val="en-GB"/>
              </w:rPr>
              <w:t>Dangerous</w:t>
            </w:r>
          </w:p>
        </w:tc>
      </w:tr>
    </w:tbl>
    <w:p w14:paraId="6960E7FB" w14:textId="0456C992" w:rsidR="00FB3993" w:rsidRPr="002A2477" w:rsidRDefault="004A6573" w:rsidP="00351659">
      <w:pPr>
        <w:pStyle w:val="Rn3"/>
        <w:rPr>
          <w:lang w:val="en-GB"/>
        </w:rPr>
      </w:pPr>
      <w:r w:rsidRPr="002A2477">
        <w:rPr>
          <w:lang w:val="en-GB"/>
        </w:rPr>
        <w:t>3.2.</w:t>
      </w:r>
      <w:r w:rsidR="00351659" w:rsidRPr="002A2477">
        <w:rPr>
          <w:lang w:val="en-GB"/>
        </w:rPr>
        <w:t>2.</w:t>
      </w:r>
      <w:r w:rsidRPr="002A2477">
        <w:rPr>
          <w:lang w:val="en-GB"/>
        </w:rPr>
        <w:t xml:space="preserve"> IAQL calculation</w:t>
      </w:r>
    </w:p>
    <w:p w14:paraId="201113C7" w14:textId="27633ECE" w:rsidR="00FB3993" w:rsidRPr="002A2477" w:rsidRDefault="003E6073" w:rsidP="00320AA5">
      <w:pPr>
        <w:spacing w:line="240" w:lineRule="auto"/>
        <w:ind w:firstLine="284"/>
        <w:jc w:val="both"/>
        <w:rPr>
          <w:rFonts w:ascii="Times New Roman" w:eastAsia="Times New Roman" w:hAnsi="Times New Roman" w:cs="Times New Roman"/>
          <w:b/>
          <w:lang w:val="en-GB"/>
        </w:rPr>
      </w:pPr>
      <w:r>
        <w:rPr>
          <w:rFonts w:ascii="Times New Roman" w:eastAsia="Times New Roman" w:hAnsi="Times New Roman" w:cs="Times New Roman"/>
          <w:lang w:val="en-GB"/>
        </w:rPr>
        <w:t>Based on</w:t>
      </w:r>
      <w:r w:rsidR="004A6573" w:rsidRPr="002A2477">
        <w:rPr>
          <w:rFonts w:ascii="Times New Roman" w:eastAsia="Times New Roman" w:hAnsi="Times New Roman" w:cs="Times New Roman"/>
          <w:lang w:val="en-GB"/>
        </w:rPr>
        <w:t xml:space="preserve"> the calculation of IAQI and Humidex, </w:t>
      </w:r>
      <w:r w:rsidR="00581D33" w:rsidRPr="002A2477">
        <w:rPr>
          <w:rFonts w:ascii="Times New Roman" w:eastAsia="Times New Roman" w:hAnsi="Times New Roman" w:cs="Times New Roman"/>
          <w:lang w:val="en-GB"/>
        </w:rPr>
        <w:t>the authors</w:t>
      </w:r>
      <w:r w:rsidR="004A6573" w:rsidRPr="002A2477">
        <w:rPr>
          <w:rFonts w:ascii="Times New Roman" w:eastAsia="Times New Roman" w:hAnsi="Times New Roman" w:cs="Times New Roman"/>
          <w:lang w:val="en-GB"/>
        </w:rPr>
        <w:t xml:space="preserve"> have given weights for both IAQI and Humidex from -2 to 2. After giving weight, </w:t>
      </w:r>
      <w:r w:rsidR="00581D33" w:rsidRPr="002A2477">
        <w:rPr>
          <w:rFonts w:ascii="Times New Roman" w:eastAsia="Times New Roman" w:hAnsi="Times New Roman" w:cs="Times New Roman"/>
          <w:lang w:val="en-GB"/>
        </w:rPr>
        <w:t>the authors</w:t>
      </w:r>
      <w:r w:rsidR="004A6573" w:rsidRPr="002A2477">
        <w:rPr>
          <w:rFonts w:ascii="Times New Roman" w:eastAsia="Times New Roman" w:hAnsi="Times New Roman" w:cs="Times New Roman"/>
          <w:lang w:val="en-GB"/>
        </w:rPr>
        <w:t xml:space="preserve"> </w:t>
      </w:r>
      <w:r>
        <w:rPr>
          <w:rFonts w:ascii="Times New Roman" w:eastAsia="Times New Roman" w:hAnsi="Times New Roman" w:cs="Times New Roman"/>
          <w:lang w:val="en-GB"/>
        </w:rPr>
        <w:t>added both weights</w:t>
      </w:r>
      <w:r w:rsidR="004A6573" w:rsidRPr="002A2477">
        <w:rPr>
          <w:rFonts w:ascii="Times New Roman" w:eastAsia="Times New Roman" w:hAnsi="Times New Roman" w:cs="Times New Roman"/>
          <w:lang w:val="en-GB"/>
        </w:rPr>
        <w:t xml:space="preserve"> and decided </w:t>
      </w:r>
      <w:r>
        <w:rPr>
          <w:rFonts w:ascii="Times New Roman" w:eastAsia="Times New Roman" w:hAnsi="Times New Roman" w:cs="Times New Roman"/>
          <w:lang w:val="en-GB"/>
        </w:rPr>
        <w:t xml:space="preserve">on </w:t>
      </w:r>
      <w:r w:rsidR="004A6573" w:rsidRPr="002A2477">
        <w:rPr>
          <w:rFonts w:ascii="Times New Roman" w:eastAsia="Times New Roman" w:hAnsi="Times New Roman" w:cs="Times New Roman"/>
          <w:lang w:val="en-GB"/>
        </w:rPr>
        <w:t xml:space="preserve">the </w:t>
      </w:r>
      <w:r>
        <w:rPr>
          <w:rFonts w:ascii="Times New Roman" w:eastAsia="Times New Roman" w:hAnsi="Times New Roman" w:cs="Times New Roman"/>
          <w:lang w:val="en-GB"/>
        </w:rPr>
        <w:t>indoor air quality level range</w:t>
      </w:r>
      <w:r w:rsidR="004A6573" w:rsidRPr="002A2477">
        <w:rPr>
          <w:rFonts w:ascii="Times New Roman" w:eastAsia="Times New Roman" w:hAnsi="Times New Roman" w:cs="Times New Roman"/>
          <w:lang w:val="en-GB"/>
        </w:rPr>
        <w:t>. According</w:t>
      </w:r>
      <w:r>
        <w:rPr>
          <w:rFonts w:ascii="Times New Roman" w:eastAsia="Times New Roman" w:hAnsi="Times New Roman" w:cs="Times New Roman"/>
          <w:lang w:val="en-GB"/>
        </w:rPr>
        <w:t xml:space="preserve"> to</w:t>
      </w:r>
      <w:r w:rsidR="004A6573" w:rsidRPr="002A2477">
        <w:rPr>
          <w:rFonts w:ascii="Times New Roman" w:eastAsia="Times New Roman" w:hAnsi="Times New Roman" w:cs="Times New Roman"/>
          <w:lang w:val="en-GB"/>
        </w:rPr>
        <w:t xml:space="preserve"> all calculations, the display continuously display</w:t>
      </w:r>
      <w:r>
        <w:rPr>
          <w:rFonts w:ascii="Times New Roman" w:eastAsia="Times New Roman" w:hAnsi="Times New Roman" w:cs="Times New Roman"/>
          <w:lang w:val="en-GB"/>
        </w:rPr>
        <w:t>s the IAQL and</w:t>
      </w:r>
      <w:r w:rsidR="004A6573" w:rsidRPr="002A2477">
        <w:rPr>
          <w:rFonts w:ascii="Times New Roman" w:eastAsia="Times New Roman" w:hAnsi="Times New Roman" w:cs="Times New Roman"/>
          <w:lang w:val="en-GB"/>
        </w:rPr>
        <w:t xml:space="preserve"> will change each after 8 hours. </w:t>
      </w:r>
      <w:r w:rsidR="00A8434A" w:rsidRPr="002A2477">
        <w:rPr>
          <w:rFonts w:ascii="Times New Roman" w:eastAsia="Times New Roman" w:hAnsi="Times New Roman" w:cs="Times New Roman"/>
          <w:lang w:val="en-GB"/>
        </w:rPr>
        <w:t xml:space="preserve">Figure 3 </w:t>
      </w:r>
      <w:r>
        <w:rPr>
          <w:rFonts w:ascii="Times New Roman" w:eastAsia="Times New Roman" w:hAnsi="Times New Roman" w:cs="Times New Roman"/>
          <w:lang w:val="en-GB"/>
        </w:rPr>
        <w:t>show</w:t>
      </w:r>
      <w:r w:rsidR="00A8434A" w:rsidRPr="002A2477">
        <w:rPr>
          <w:rFonts w:ascii="Times New Roman" w:eastAsia="Times New Roman" w:hAnsi="Times New Roman" w:cs="Times New Roman"/>
          <w:lang w:val="en-GB"/>
        </w:rPr>
        <w:t xml:space="preserve">s the </w:t>
      </w:r>
      <w:r>
        <w:rPr>
          <w:rFonts w:ascii="Times New Roman" w:eastAsia="Times New Roman" w:hAnsi="Times New Roman" w:cs="Times New Roman"/>
          <w:lang w:val="en-GB"/>
        </w:rPr>
        <w:t>complete computation of the Internal Air Quality Index based on weight, which depends</w:t>
      </w:r>
      <w:r w:rsidR="00A8434A" w:rsidRPr="002A2477">
        <w:rPr>
          <w:rFonts w:ascii="Times New Roman" w:eastAsia="Times New Roman" w:hAnsi="Times New Roman" w:cs="Times New Roman"/>
          <w:lang w:val="en-GB"/>
        </w:rPr>
        <w:t xml:space="preserve"> on comfort and health level.</w:t>
      </w:r>
    </w:p>
    <w:p w14:paraId="4A307D1A" w14:textId="77777777" w:rsidR="00FB3993" w:rsidRPr="00293E9E" w:rsidRDefault="00FB3993" w:rsidP="00320AA5">
      <w:pPr>
        <w:spacing w:line="240" w:lineRule="auto"/>
        <w:ind w:firstLine="284"/>
        <w:jc w:val="both"/>
        <w:rPr>
          <w:rFonts w:ascii="Times New Roman" w:eastAsia="Times New Roman" w:hAnsi="Times New Roman" w:cs="Times New Roman"/>
          <w:bCs/>
          <w:lang w:val="en-GB"/>
        </w:rPr>
      </w:pPr>
    </w:p>
    <w:p w14:paraId="3E1890B7" w14:textId="35C61EDA" w:rsidR="00FB3993" w:rsidRPr="003E6073" w:rsidRDefault="004A6573" w:rsidP="003E6073">
      <w:pPr>
        <w:spacing w:line="240" w:lineRule="auto"/>
        <w:ind w:firstLine="284"/>
        <w:jc w:val="center"/>
        <w:rPr>
          <w:rStyle w:val="RrysZnak"/>
        </w:rPr>
      </w:pPr>
      <w:r w:rsidRPr="002A2477">
        <w:rPr>
          <w:rFonts w:ascii="Times New Roman" w:eastAsia="Times New Roman" w:hAnsi="Times New Roman" w:cs="Times New Roman"/>
          <w:b/>
          <w:noProof/>
          <w:lang w:val="en-GB"/>
        </w:rPr>
        <w:drawing>
          <wp:inline distT="114300" distB="114300" distL="114300" distR="114300" wp14:anchorId="000B7BA5" wp14:editId="6B083AD6">
            <wp:extent cx="4090670" cy="2304499"/>
            <wp:effectExtent l="0" t="0" r="5080" b="635"/>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4141723" cy="2333260"/>
                    </a:xfrm>
                    <a:prstGeom prst="rect">
                      <a:avLst/>
                    </a:prstGeom>
                    <a:ln/>
                  </pic:spPr>
                </pic:pic>
              </a:graphicData>
            </a:graphic>
          </wp:inline>
        </w:drawing>
      </w:r>
      <w:r w:rsidRPr="003E6073">
        <w:rPr>
          <w:rStyle w:val="RrysZnak"/>
          <w:b/>
        </w:rPr>
        <w:t>Fig</w:t>
      </w:r>
      <w:r w:rsidR="00351659" w:rsidRPr="003E6073">
        <w:rPr>
          <w:rStyle w:val="RrysZnak"/>
          <w:b/>
        </w:rPr>
        <w:t xml:space="preserve">. </w:t>
      </w:r>
      <w:r w:rsidRPr="003E6073">
        <w:rPr>
          <w:rStyle w:val="RrysZnak"/>
          <w:b/>
        </w:rPr>
        <w:t>3</w:t>
      </w:r>
      <w:r w:rsidR="00351659" w:rsidRPr="003E6073">
        <w:rPr>
          <w:rStyle w:val="RrysZnak"/>
          <w:b/>
        </w:rPr>
        <w:t>.</w:t>
      </w:r>
      <w:r w:rsidRPr="003E6073">
        <w:rPr>
          <w:rStyle w:val="RrysZnak"/>
        </w:rPr>
        <w:t xml:space="preserve"> IAQL </w:t>
      </w:r>
      <w:proofErr w:type="spellStart"/>
      <w:r w:rsidRPr="003E6073">
        <w:rPr>
          <w:rStyle w:val="RrysZnak"/>
        </w:rPr>
        <w:t>Calculation</w:t>
      </w:r>
      <w:proofErr w:type="spellEnd"/>
    </w:p>
    <w:p w14:paraId="360C4CFD" w14:textId="66CE9546" w:rsidR="00FB3993" w:rsidRPr="002A2477" w:rsidRDefault="004A6573" w:rsidP="00E46B9C">
      <w:pPr>
        <w:pStyle w:val="Rn2"/>
        <w:rPr>
          <w:lang w:val="en-GB"/>
        </w:rPr>
      </w:pPr>
      <w:r w:rsidRPr="002A2477">
        <w:rPr>
          <w:lang w:val="en-GB"/>
        </w:rPr>
        <w:lastRenderedPageBreak/>
        <w:t>3.3</w:t>
      </w:r>
      <w:r w:rsidR="00E46B9C" w:rsidRPr="002A2477">
        <w:rPr>
          <w:lang w:val="en-GB"/>
        </w:rPr>
        <w:t>.</w:t>
      </w:r>
      <w:r w:rsidRPr="002A2477">
        <w:rPr>
          <w:lang w:val="en-GB"/>
        </w:rPr>
        <w:t xml:space="preserve"> Data </w:t>
      </w:r>
      <w:r w:rsidR="003E6073">
        <w:rPr>
          <w:lang w:val="en-GB"/>
        </w:rPr>
        <w:t>c</w:t>
      </w:r>
      <w:r w:rsidRPr="002A2477">
        <w:rPr>
          <w:lang w:val="en-GB"/>
        </w:rPr>
        <w:t>ollection</w:t>
      </w:r>
    </w:p>
    <w:p w14:paraId="10F25929" w14:textId="542405C6"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 xml:space="preserve">In Ahmedabad, Gujarat, India, data on pollutants in the air readings were gathered between May 19, 2023, and July 19, 2023. Information collected locally using the designated sensors over </w:t>
      </w:r>
      <w:r w:rsidR="003E6073">
        <w:rPr>
          <w:rFonts w:ascii="Times New Roman" w:eastAsia="Times New Roman" w:hAnsi="Times New Roman" w:cs="Times New Roman"/>
          <w:lang w:val="en-GB"/>
        </w:rPr>
        <w:t>24 hours</w:t>
      </w:r>
      <w:r w:rsidRPr="002A2477">
        <w:rPr>
          <w:rFonts w:ascii="Times New Roman" w:eastAsia="Times New Roman" w:hAnsi="Times New Roman" w:cs="Times New Roman"/>
          <w:lang w:val="en-GB"/>
        </w:rPr>
        <w:t xml:space="preserve"> makes up the testing dataset for the models.</w:t>
      </w:r>
    </w:p>
    <w:p w14:paraId="3C5325CE" w14:textId="537B8089" w:rsidR="00FB3993" w:rsidRPr="002A2477" w:rsidRDefault="004A6573" w:rsidP="00E46B9C">
      <w:pPr>
        <w:pStyle w:val="Rn2"/>
        <w:rPr>
          <w:lang w:val="en-GB"/>
        </w:rPr>
      </w:pPr>
      <w:r w:rsidRPr="002A2477">
        <w:rPr>
          <w:lang w:val="en-GB"/>
        </w:rPr>
        <w:t>3.4</w:t>
      </w:r>
      <w:r w:rsidR="00E46B9C" w:rsidRPr="002A2477">
        <w:rPr>
          <w:lang w:val="en-GB"/>
        </w:rPr>
        <w:t>.</w:t>
      </w:r>
      <w:r w:rsidRPr="002A2477">
        <w:rPr>
          <w:lang w:val="en-GB"/>
        </w:rPr>
        <w:t xml:space="preserve"> ML </w:t>
      </w:r>
      <w:r w:rsidR="003E6073">
        <w:rPr>
          <w:lang w:val="en-GB"/>
        </w:rPr>
        <w:t>a</w:t>
      </w:r>
      <w:r w:rsidRPr="002A2477">
        <w:rPr>
          <w:lang w:val="en-GB"/>
        </w:rPr>
        <w:t>lgorithms</w:t>
      </w:r>
    </w:p>
    <w:p w14:paraId="5CDE143E" w14:textId="25837F70" w:rsidR="00FB3993" w:rsidRPr="002A2477" w:rsidRDefault="004A6573" w:rsidP="00E46B9C">
      <w:pPr>
        <w:pStyle w:val="Rn3"/>
        <w:rPr>
          <w:b/>
          <w:lang w:val="en-GB"/>
        </w:rPr>
      </w:pPr>
      <w:r w:rsidRPr="002A2477">
        <w:rPr>
          <w:lang w:val="en-GB"/>
        </w:rPr>
        <w:t>3.4.1</w:t>
      </w:r>
      <w:r w:rsidR="00E46B9C" w:rsidRPr="002A2477">
        <w:rPr>
          <w:lang w:val="en-GB"/>
        </w:rPr>
        <w:t>.</w:t>
      </w:r>
      <w:r w:rsidRPr="002A2477">
        <w:rPr>
          <w:lang w:val="en-GB"/>
        </w:rPr>
        <w:t xml:space="preserve"> Linear </w:t>
      </w:r>
      <w:r w:rsidR="003E6073">
        <w:rPr>
          <w:lang w:val="en-GB"/>
        </w:rPr>
        <w:t>r</w:t>
      </w:r>
      <w:r w:rsidRPr="002A2477">
        <w:rPr>
          <w:lang w:val="en-GB"/>
        </w:rPr>
        <w:t>egression</w:t>
      </w:r>
    </w:p>
    <w:p w14:paraId="4EBB8882" w14:textId="2E339FA4"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Models based on linear regression are among the most widely used type</w:t>
      </w:r>
      <w:r w:rsidR="003E6073">
        <w:rPr>
          <w:rFonts w:ascii="Times New Roman" w:eastAsia="Times New Roman" w:hAnsi="Times New Roman" w:cs="Times New Roman"/>
          <w:lang w:val="en-GB"/>
        </w:rPr>
        <w:t>s</w:t>
      </w:r>
      <w:r w:rsidRPr="002A2477">
        <w:rPr>
          <w:rFonts w:ascii="Times New Roman" w:eastAsia="Times New Roman" w:hAnsi="Times New Roman" w:cs="Times New Roman"/>
          <w:lang w:val="en-GB"/>
        </w:rPr>
        <w:t xml:space="preserve"> of predictive analysis and one of the most basic types of statistical approaches. T</w:t>
      </w:r>
      <w:r w:rsidR="003E6073">
        <w:rPr>
          <w:rFonts w:ascii="Times New Roman" w:eastAsia="Times New Roman" w:hAnsi="Times New Roman" w:cs="Times New Roman"/>
          <w:lang w:val="en-GB"/>
        </w:rPr>
        <w:t>hey employ an equation and a linear approach to show how two variables relate to one another</w:t>
      </w:r>
      <w:r w:rsidRPr="002A2477">
        <w:rPr>
          <w:rFonts w:ascii="Times New Roman" w:eastAsia="Times New Roman" w:hAnsi="Times New Roman" w:cs="Times New Roman"/>
          <w:lang w:val="en-GB"/>
        </w:rPr>
        <w:t>. Several explanatory variables are used in multiple linear regression, or just "multiple regression"</w:t>
      </w:r>
      <w:r w:rsidR="00293E9E">
        <w:rPr>
          <w:rFonts w:ascii="Times New Roman" w:eastAsia="Times New Roman" w:hAnsi="Times New Roman" w:cs="Times New Roman"/>
          <w:lang w:val="en-GB"/>
        </w:rPr>
        <w:t>,</w:t>
      </w:r>
      <w:r w:rsidRPr="002A2477">
        <w:rPr>
          <w:rFonts w:ascii="Times New Roman" w:eastAsia="Times New Roman" w:hAnsi="Times New Roman" w:cs="Times New Roman"/>
          <w:lang w:val="en-GB"/>
        </w:rPr>
        <w:t xml:space="preserve"> a statistical technique that predicts the values of a response variable. Multiple linear regression (MLR) aims to model the linear connection between response variables and explanatory factors. The multiple linear regression equation is as follows:</w:t>
      </w:r>
    </w:p>
    <w:p w14:paraId="0BF2DFAB" w14:textId="7E3888EA" w:rsidR="009D1792" w:rsidRPr="002A2477" w:rsidRDefault="00000000" w:rsidP="00E46B9C">
      <w:pPr>
        <w:tabs>
          <w:tab w:val="right" w:pos="9639"/>
        </w:tabs>
        <w:spacing w:before="120" w:after="120" w:line="240" w:lineRule="auto"/>
        <w:ind w:left="2835"/>
        <w:jc w:val="both"/>
        <w:rPr>
          <w:rFonts w:ascii="Times New Roman" w:eastAsia="Times New Roman" w:hAnsi="Times New Roman" w:cs="Times New Roman"/>
          <w:bCs/>
          <w:lang w:val="en-GB"/>
        </w:rPr>
      </w:pPr>
      <m:oMath>
        <m:sSub>
          <m:sSubPr>
            <m:ctrlPr>
              <w:rPr>
                <w:rFonts w:ascii="Cambria Math" w:eastAsia="Cambria Math" w:hAnsi="Cambria Math" w:cs="Cambria Math"/>
                <w:lang w:val="en-GB"/>
              </w:rPr>
            </m:ctrlPr>
          </m:sSubPr>
          <m:e>
            <m:r>
              <w:rPr>
                <w:rFonts w:ascii="Cambria Math" w:eastAsia="Cambria Math" w:hAnsi="Cambria Math" w:cs="Cambria Math"/>
                <w:lang w:val="en-GB"/>
              </w:rPr>
              <m:t>x</m:t>
            </m:r>
          </m:e>
          <m:sub>
            <m:r>
              <w:rPr>
                <w:rFonts w:ascii="Cambria Math" w:eastAsia="Cambria Math" w:hAnsi="Cambria Math" w:cs="Cambria Math"/>
                <w:lang w:val="en-GB"/>
              </w:rPr>
              <m:t>i</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0</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i0</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1</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i1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n</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in</m:t>
            </m:r>
          </m:sub>
        </m:sSub>
      </m:oMath>
      <w:r w:rsidR="004A6573" w:rsidRPr="002A2477">
        <w:rPr>
          <w:rFonts w:ascii="Times New Roman" w:eastAsia="Times New Roman" w:hAnsi="Times New Roman" w:cs="Times New Roman"/>
          <w:bCs/>
          <w:lang w:val="en-GB"/>
        </w:rPr>
        <w:t xml:space="preserve"> </w:t>
      </w:r>
      <w:r w:rsidR="00E46B9C" w:rsidRPr="002A2477">
        <w:rPr>
          <w:rFonts w:ascii="Times New Roman" w:eastAsia="Times New Roman" w:hAnsi="Times New Roman" w:cs="Times New Roman"/>
          <w:bCs/>
          <w:lang w:val="en-GB"/>
        </w:rPr>
        <w:tab/>
      </w:r>
      <w:r w:rsidR="004A6573" w:rsidRPr="002A2477">
        <w:rPr>
          <w:rFonts w:ascii="Times New Roman" w:eastAsia="Times New Roman" w:hAnsi="Times New Roman" w:cs="Times New Roman"/>
          <w:bCs/>
          <w:lang w:val="en-GB"/>
        </w:rPr>
        <w:t>(3)</w:t>
      </w:r>
    </w:p>
    <w:p w14:paraId="2C6EF53D" w14:textId="7DE57BF9" w:rsidR="00E46B9C" w:rsidRPr="002A2477" w:rsidRDefault="00E46B9C" w:rsidP="00E46B9C">
      <w:pPr>
        <w:spacing w:line="240" w:lineRule="auto"/>
        <w:jc w:val="both"/>
        <w:rPr>
          <w:rFonts w:ascii="Times New Roman" w:eastAsia="Times New Roman" w:hAnsi="Times New Roman" w:cs="Times New Roman"/>
          <w:bCs/>
          <w:lang w:val="en-GB"/>
        </w:rPr>
      </w:pPr>
      <w:r w:rsidRPr="002A2477">
        <w:rPr>
          <w:rFonts w:ascii="Times New Roman" w:eastAsia="Times New Roman" w:hAnsi="Times New Roman" w:cs="Times New Roman"/>
          <w:bCs/>
          <w:lang w:val="en-GB"/>
        </w:rPr>
        <w:t>where β</w:t>
      </w:r>
      <w:r w:rsidRPr="002A2477">
        <w:rPr>
          <w:rFonts w:ascii="Times New Roman" w:eastAsia="Times New Roman" w:hAnsi="Times New Roman" w:cs="Times New Roman"/>
          <w:bCs/>
          <w:vertAlign w:val="subscript"/>
          <w:lang w:val="en-GB"/>
        </w:rPr>
        <w:t>0</w:t>
      </w:r>
      <w:r w:rsidRPr="002A2477">
        <w:rPr>
          <w:rFonts w:ascii="Times New Roman" w:eastAsia="Times New Roman" w:hAnsi="Times New Roman" w:cs="Times New Roman"/>
          <w:bCs/>
          <w:lang w:val="en-GB"/>
        </w:rPr>
        <w:t>, β</w:t>
      </w:r>
      <w:r w:rsidRPr="002A2477">
        <w:rPr>
          <w:rFonts w:ascii="Times New Roman" w:eastAsia="Times New Roman" w:hAnsi="Times New Roman" w:cs="Times New Roman"/>
          <w:bCs/>
          <w:vertAlign w:val="subscript"/>
          <w:lang w:val="en-GB"/>
        </w:rPr>
        <w:t>1</w:t>
      </w:r>
      <w:r w:rsidRPr="002A2477">
        <w:rPr>
          <w:rFonts w:ascii="Times New Roman" w:eastAsia="Times New Roman" w:hAnsi="Times New Roman" w:cs="Times New Roman"/>
          <w:bCs/>
          <w:lang w:val="en-GB"/>
        </w:rPr>
        <w:t>, ---- β</w:t>
      </w:r>
      <w:r w:rsidRPr="002A2477">
        <w:rPr>
          <w:rFonts w:ascii="Times New Roman" w:eastAsia="Times New Roman" w:hAnsi="Times New Roman" w:cs="Times New Roman"/>
          <w:bCs/>
          <w:vertAlign w:val="subscript"/>
          <w:lang w:val="en-GB"/>
        </w:rPr>
        <w:t>n</w:t>
      </w:r>
      <w:r w:rsidRPr="002A2477">
        <w:rPr>
          <w:rFonts w:ascii="Times New Roman" w:eastAsia="Times New Roman" w:hAnsi="Times New Roman" w:cs="Times New Roman"/>
          <w:bCs/>
          <w:lang w:val="en-GB"/>
        </w:rPr>
        <w:t xml:space="preserve"> are coefficient, y</w:t>
      </w:r>
      <w:r w:rsidRPr="002A2477">
        <w:rPr>
          <w:rFonts w:ascii="Times New Roman" w:eastAsia="Times New Roman" w:hAnsi="Times New Roman" w:cs="Times New Roman"/>
          <w:bCs/>
          <w:vertAlign w:val="subscript"/>
          <w:lang w:val="en-GB"/>
        </w:rPr>
        <w:t>i0</w:t>
      </w:r>
      <w:r w:rsidRPr="002A2477">
        <w:rPr>
          <w:rFonts w:ascii="Times New Roman" w:eastAsia="Times New Roman" w:hAnsi="Times New Roman" w:cs="Times New Roman"/>
          <w:bCs/>
          <w:lang w:val="en-GB"/>
        </w:rPr>
        <w:t>, y</w:t>
      </w:r>
      <w:r w:rsidRPr="002A2477">
        <w:rPr>
          <w:rFonts w:ascii="Times New Roman" w:eastAsia="Times New Roman" w:hAnsi="Times New Roman" w:cs="Times New Roman"/>
          <w:bCs/>
          <w:vertAlign w:val="subscript"/>
          <w:lang w:val="en-GB"/>
        </w:rPr>
        <w:t>i1</w:t>
      </w:r>
      <w:r w:rsidRPr="002A2477">
        <w:rPr>
          <w:rFonts w:ascii="Times New Roman" w:eastAsia="Times New Roman" w:hAnsi="Times New Roman" w:cs="Times New Roman"/>
          <w:bCs/>
          <w:lang w:val="en-GB"/>
        </w:rPr>
        <w:t>, --- y</w:t>
      </w:r>
      <w:r w:rsidRPr="002A2477">
        <w:rPr>
          <w:rFonts w:ascii="Times New Roman" w:eastAsia="Times New Roman" w:hAnsi="Times New Roman" w:cs="Times New Roman"/>
          <w:bCs/>
          <w:vertAlign w:val="subscript"/>
          <w:lang w:val="en-GB"/>
        </w:rPr>
        <w:t>in</w:t>
      </w:r>
      <w:r w:rsidRPr="002A2477">
        <w:rPr>
          <w:rFonts w:ascii="Times New Roman" w:eastAsia="Times New Roman" w:hAnsi="Times New Roman" w:cs="Times New Roman"/>
          <w:bCs/>
          <w:lang w:val="en-GB"/>
        </w:rPr>
        <w:t xml:space="preserve"> are features.</w:t>
      </w:r>
    </w:p>
    <w:p w14:paraId="30E85468" w14:textId="77ADE024" w:rsidR="00FB3993" w:rsidRPr="002A2477" w:rsidRDefault="004A6573" w:rsidP="00E46B9C">
      <w:pPr>
        <w:pStyle w:val="Rn3"/>
        <w:rPr>
          <w:lang w:val="en-GB"/>
        </w:rPr>
      </w:pPr>
      <w:r w:rsidRPr="002A2477">
        <w:rPr>
          <w:lang w:val="en-GB"/>
        </w:rPr>
        <w:t>3.4.2</w:t>
      </w:r>
      <w:r w:rsidR="00E46B9C" w:rsidRPr="002A2477">
        <w:rPr>
          <w:lang w:val="en-GB"/>
        </w:rPr>
        <w:t>.</w:t>
      </w:r>
      <w:r w:rsidRPr="002A2477">
        <w:rPr>
          <w:lang w:val="en-GB"/>
        </w:rPr>
        <w:t xml:space="preserve"> SARIMAX</w:t>
      </w:r>
    </w:p>
    <w:p w14:paraId="5BFAD6FF" w14:textId="72C33362"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 xml:space="preserve">A set of observations that are consistently made over time is called a time series. </w:t>
      </w:r>
      <w:r w:rsidR="003E6073">
        <w:rPr>
          <w:rFonts w:ascii="Times New Roman" w:eastAsia="Times New Roman" w:hAnsi="Times New Roman" w:cs="Times New Roman"/>
          <w:lang w:val="en-GB"/>
        </w:rPr>
        <w:t>T</w:t>
      </w:r>
      <w:r w:rsidR="003E6073" w:rsidRPr="002A2477">
        <w:rPr>
          <w:rFonts w:ascii="Times New Roman" w:eastAsia="Times New Roman" w:hAnsi="Times New Roman" w:cs="Times New Roman"/>
          <w:lang w:val="en-GB"/>
        </w:rPr>
        <w:t xml:space="preserve">ime series analysis requires </w:t>
      </w:r>
      <w:r w:rsidR="003E6073">
        <w:rPr>
          <w:rFonts w:ascii="Times New Roman" w:eastAsia="Times New Roman" w:hAnsi="Times New Roman" w:cs="Times New Roman"/>
          <w:lang w:val="en-GB"/>
        </w:rPr>
        <w:t>understanding multiple aspects of the series' underlying structure to provide more accurate and insightful projections</w:t>
      </w:r>
      <w:r w:rsidRPr="002A2477">
        <w:rPr>
          <w:rFonts w:ascii="Times New Roman" w:eastAsia="Times New Roman" w:hAnsi="Times New Roman" w:cs="Times New Roman"/>
          <w:lang w:val="en-GB"/>
        </w:rPr>
        <w:t>. Different time series models are accessible. The model th</w:t>
      </w:r>
      <w:r w:rsidR="003E6073">
        <w:rPr>
          <w:rFonts w:ascii="Times New Roman" w:eastAsia="Times New Roman" w:hAnsi="Times New Roman" w:cs="Times New Roman"/>
          <w:lang w:val="en-GB"/>
        </w:rPr>
        <w:t>e authors have employed i</w:t>
      </w:r>
      <w:r w:rsidRPr="002A2477">
        <w:rPr>
          <w:rFonts w:ascii="Times New Roman" w:eastAsia="Times New Roman" w:hAnsi="Times New Roman" w:cs="Times New Roman"/>
          <w:lang w:val="en-GB"/>
        </w:rPr>
        <w:t xml:space="preserve">s the </w:t>
      </w:r>
      <w:r w:rsidR="009A398B" w:rsidRPr="002A2477">
        <w:rPr>
          <w:rFonts w:ascii="Times New Roman" w:eastAsia="Times New Roman" w:hAnsi="Times New Roman" w:cs="Times New Roman"/>
          <w:lang w:val="en-GB"/>
        </w:rPr>
        <w:t xml:space="preserve">SARIMAX (Exogenous variables plus Seasonal Autoregressive Integrated Moving Average). </w:t>
      </w:r>
      <w:r w:rsidRPr="002A2477">
        <w:rPr>
          <w:rFonts w:ascii="Times New Roman" w:eastAsia="Times New Roman" w:hAnsi="Times New Roman" w:cs="Times New Roman"/>
          <w:lang w:val="en-GB"/>
        </w:rPr>
        <w:t>Three param</w:t>
      </w:r>
      <w:r w:rsidR="009A398B" w:rsidRPr="002A2477">
        <w:rPr>
          <w:rFonts w:ascii="Times New Roman" w:eastAsia="Times New Roman" w:hAnsi="Times New Roman" w:cs="Times New Roman"/>
          <w:lang w:val="en-GB"/>
        </w:rPr>
        <w:t>eters make up a SARIMAX model: n, r</w:t>
      </w:r>
      <w:r w:rsidRPr="002A2477">
        <w:rPr>
          <w:rFonts w:ascii="Times New Roman" w:eastAsia="Times New Roman" w:hAnsi="Times New Roman" w:cs="Times New Roman"/>
          <w:lang w:val="en-GB"/>
        </w:rPr>
        <w:t xml:space="preserve">, </w:t>
      </w:r>
      <w:r w:rsidR="009A398B" w:rsidRPr="002A2477">
        <w:rPr>
          <w:rFonts w:ascii="Times New Roman" w:eastAsia="Times New Roman" w:hAnsi="Times New Roman" w:cs="Times New Roman"/>
          <w:lang w:val="en-GB"/>
        </w:rPr>
        <w:t>and</w:t>
      </w:r>
      <m:oMath>
        <m:r>
          <w:rPr>
            <w:rFonts w:ascii="Cambria Math" w:eastAsia="Times New Roman" w:hAnsi="Cambria Math" w:cs="Times New Roman"/>
            <w:lang w:val="en-GB"/>
          </w:rPr>
          <m:t>ρ</m:t>
        </m:r>
      </m:oMath>
      <w:r w:rsidRPr="002A2477">
        <w:rPr>
          <w:rFonts w:ascii="Times New Roman" w:eastAsia="Times New Roman" w:hAnsi="Times New Roman" w:cs="Times New Roman"/>
          <w:lang w:val="en-GB"/>
        </w:rPr>
        <w:t xml:space="preserve">. </w:t>
      </w:r>
      <w:r w:rsidR="009A398B" w:rsidRPr="002A2477">
        <w:rPr>
          <w:rFonts w:ascii="Times New Roman" w:eastAsia="Times New Roman" w:hAnsi="Times New Roman" w:cs="Times New Roman"/>
          <w:lang w:val="en-GB"/>
        </w:rPr>
        <w:t>Where</w:t>
      </w:r>
      <w:r w:rsidRPr="002A2477">
        <w:rPr>
          <w:rFonts w:ascii="Times New Roman" w:eastAsia="Times New Roman" w:hAnsi="Times New Roman" w:cs="Times New Roman"/>
          <w:lang w:val="en-GB"/>
        </w:rPr>
        <w:t xml:space="preserve"> </w:t>
      </w:r>
      <w:r w:rsidR="009A398B" w:rsidRPr="002A2477">
        <w:rPr>
          <w:rFonts w:ascii="Times New Roman" w:eastAsia="Times New Roman" w:hAnsi="Times New Roman" w:cs="Times New Roman"/>
          <w:lang w:val="en-GB"/>
        </w:rPr>
        <w:t>n represent</w:t>
      </w:r>
      <w:r w:rsidR="003E6073">
        <w:rPr>
          <w:rFonts w:ascii="Times New Roman" w:eastAsia="Times New Roman" w:hAnsi="Times New Roman" w:cs="Times New Roman"/>
          <w:lang w:val="en-GB"/>
        </w:rPr>
        <w:t>s</w:t>
      </w:r>
      <w:r w:rsidR="009A398B" w:rsidRPr="002A2477">
        <w:rPr>
          <w:rFonts w:ascii="Times New Roman" w:eastAsia="Times New Roman" w:hAnsi="Times New Roman" w:cs="Times New Roman"/>
          <w:lang w:val="en-GB"/>
        </w:rPr>
        <w:t xml:space="preserve"> the degree of stationary,</w:t>
      </w:r>
      <w:r w:rsidRPr="002A2477">
        <w:rPr>
          <w:rFonts w:ascii="Times New Roman" w:eastAsia="Times New Roman" w:hAnsi="Times New Roman" w:cs="Times New Roman"/>
          <w:lang w:val="en-GB"/>
        </w:rPr>
        <w:t xml:space="preserve"> </w:t>
      </w:r>
      <w:r w:rsidR="009A398B" w:rsidRPr="002A2477">
        <w:rPr>
          <w:rFonts w:ascii="Times New Roman" w:eastAsia="Times New Roman" w:hAnsi="Times New Roman" w:cs="Times New Roman"/>
          <w:lang w:val="en-GB"/>
        </w:rPr>
        <w:t>r is the autocorrelation coefficient</w:t>
      </w:r>
      <w:r w:rsidRPr="002A2477">
        <w:rPr>
          <w:rFonts w:ascii="Times New Roman" w:eastAsia="Times New Roman" w:hAnsi="Times New Roman" w:cs="Times New Roman"/>
          <w:lang w:val="en-GB"/>
        </w:rPr>
        <w:t xml:space="preserve">, </w:t>
      </w:r>
      <m:oMath>
        <m:r>
          <w:rPr>
            <w:rFonts w:ascii="Cambria Math" w:eastAsia="Times New Roman" w:hAnsi="Cambria Math" w:cs="Times New Roman"/>
            <w:lang w:val="en-GB"/>
          </w:rPr>
          <m:t>ρ</m:t>
        </m:r>
      </m:oMath>
      <w:r w:rsidRPr="002A2477">
        <w:rPr>
          <w:rFonts w:ascii="Times New Roman" w:eastAsia="Times New Roman" w:hAnsi="Times New Roman" w:cs="Times New Roman"/>
          <w:lang w:val="en-GB"/>
        </w:rPr>
        <w:t xml:space="preserve"> is </w:t>
      </w:r>
      <w:r w:rsidR="003E6073">
        <w:rPr>
          <w:rFonts w:ascii="Times New Roman" w:eastAsia="Times New Roman" w:hAnsi="Times New Roman" w:cs="Times New Roman"/>
          <w:lang w:val="en-GB"/>
        </w:rPr>
        <w:t xml:space="preserve">the </w:t>
      </w:r>
      <w:r w:rsidR="009A398B" w:rsidRPr="002A2477">
        <w:rPr>
          <w:rFonts w:ascii="Times New Roman" w:eastAsia="Times New Roman" w:hAnsi="Times New Roman" w:cs="Times New Roman"/>
          <w:lang w:val="en-GB"/>
        </w:rPr>
        <w:t>correlogram</w:t>
      </w:r>
      <w:r w:rsidRPr="002A2477">
        <w:rPr>
          <w:rFonts w:ascii="Times New Roman" w:eastAsia="Times New Roman" w:hAnsi="Times New Roman" w:cs="Times New Roman"/>
          <w:lang w:val="en-GB"/>
        </w:rPr>
        <w:t xml:space="preserve">. </w:t>
      </w:r>
      <w:r w:rsidR="009A398B" w:rsidRPr="002A2477">
        <w:rPr>
          <w:rFonts w:ascii="Times New Roman" w:eastAsia="Times New Roman" w:hAnsi="Times New Roman" w:cs="Times New Roman"/>
          <w:lang w:val="en-GB"/>
        </w:rPr>
        <w:t>The ARIMA model</w:t>
      </w:r>
      <w:r w:rsidR="003E6073">
        <w:rPr>
          <w:rFonts w:ascii="Times New Roman" w:eastAsia="Times New Roman" w:hAnsi="Times New Roman" w:cs="Times New Roman"/>
          <w:lang w:val="en-GB"/>
        </w:rPr>
        <w:t>,</w:t>
      </w:r>
      <w:r w:rsidR="009A398B" w:rsidRPr="002A2477">
        <w:rPr>
          <w:rFonts w:ascii="Times New Roman" w:eastAsia="Times New Roman" w:hAnsi="Times New Roman" w:cs="Times New Roman"/>
          <w:lang w:val="en-GB"/>
        </w:rPr>
        <w:t xml:space="preserve"> in this in</w:t>
      </w:r>
      <w:r w:rsidR="000E2C15" w:rsidRPr="002A2477">
        <w:rPr>
          <w:rFonts w:ascii="Times New Roman" w:eastAsia="Times New Roman" w:hAnsi="Times New Roman" w:cs="Times New Roman"/>
          <w:lang w:val="en-GB"/>
        </w:rPr>
        <w:t>stance</w:t>
      </w:r>
      <w:r w:rsidR="003E6073">
        <w:rPr>
          <w:rFonts w:ascii="Times New Roman" w:eastAsia="Times New Roman" w:hAnsi="Times New Roman" w:cs="Times New Roman"/>
          <w:lang w:val="en-GB"/>
        </w:rPr>
        <w:t>,</w:t>
      </w:r>
      <w:r w:rsidR="000E2C15" w:rsidRPr="002A2477">
        <w:rPr>
          <w:rFonts w:ascii="Times New Roman" w:eastAsia="Times New Roman" w:hAnsi="Times New Roman" w:cs="Times New Roman"/>
          <w:lang w:val="en-GB"/>
        </w:rPr>
        <w:t xml:space="preserve"> has moving-average order Q, </w:t>
      </w:r>
      <w:r w:rsidR="00AE491E">
        <w:rPr>
          <w:rFonts w:ascii="Times New Roman" w:eastAsia="Times New Roman" w:hAnsi="Times New Roman" w:cs="Times New Roman"/>
          <w:lang w:val="en-GB"/>
        </w:rPr>
        <w:br/>
      </w:r>
      <w:r w:rsidR="000E2C15" w:rsidRPr="002A2477">
        <w:rPr>
          <w:rFonts w:ascii="Times New Roman" w:eastAsia="Times New Roman" w:hAnsi="Times New Roman" w:cs="Times New Roman"/>
          <w:lang w:val="en-GB"/>
        </w:rPr>
        <w:t>integration order D</w:t>
      </w:r>
      <w:r w:rsidR="009A398B" w:rsidRPr="002A2477">
        <w:rPr>
          <w:rFonts w:ascii="Times New Roman" w:eastAsia="Times New Roman" w:hAnsi="Times New Roman" w:cs="Times New Roman"/>
          <w:lang w:val="en-GB"/>
        </w:rPr>
        <w:t xml:space="preserve">, and autoregression order </w:t>
      </w:r>
      <w:r w:rsidR="000E2C15" w:rsidRPr="002A2477">
        <w:rPr>
          <w:rFonts w:ascii="Times New Roman" w:eastAsia="Times New Roman" w:hAnsi="Times New Roman" w:cs="Times New Roman"/>
          <w:lang w:val="en-GB"/>
        </w:rPr>
        <w:t>P</w:t>
      </w:r>
      <w:r w:rsidR="009A398B" w:rsidRPr="002A2477">
        <w:rPr>
          <w:rFonts w:ascii="Times New Roman" w:eastAsia="Times New Roman" w:hAnsi="Times New Roman" w:cs="Times New Roman"/>
          <w:lang w:val="en-GB"/>
        </w:rPr>
        <w:t xml:space="preserve">. </w:t>
      </w:r>
      <w:r w:rsidR="000E2C15" w:rsidRPr="002A2477">
        <w:rPr>
          <w:rFonts w:ascii="Times New Roman" w:eastAsia="Times New Roman" w:hAnsi="Times New Roman" w:cs="Times New Roman"/>
          <w:lang w:val="en-GB"/>
        </w:rPr>
        <w:t>For each time step t, the SARIMAX(n, r, ρ) (P,D,Q,s) model is represented as for n exogenous variables.</w:t>
      </w:r>
      <w:r w:rsidRPr="002A2477">
        <w:rPr>
          <w:rFonts w:ascii="Times New Roman" w:eastAsia="Times New Roman" w:hAnsi="Times New Roman" w:cs="Times New Roman"/>
          <w:lang w:val="en-GB"/>
        </w:rPr>
        <w:t xml:space="preserve"> </w:t>
      </w:r>
    </w:p>
    <w:p w14:paraId="4116DDD6" w14:textId="3C5D71D8" w:rsidR="00FB3993" w:rsidRPr="002A2477" w:rsidRDefault="00000000" w:rsidP="00E46B9C">
      <w:pPr>
        <w:tabs>
          <w:tab w:val="right" w:pos="9639"/>
        </w:tabs>
        <w:spacing w:before="120" w:after="120" w:line="240" w:lineRule="auto"/>
        <w:ind w:left="3686"/>
        <w:jc w:val="both"/>
        <w:rPr>
          <w:rFonts w:ascii="Times New Roman" w:eastAsia="Times New Roman" w:hAnsi="Times New Roman" w:cs="Times New Roman"/>
          <w:bCs/>
          <w:lang w:val="en-GB"/>
        </w:rPr>
      </w:pPr>
      <m:oMath>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t</m:t>
            </m:r>
          </m:sub>
        </m:sSub>
        <m:r>
          <w:rPr>
            <w:rFonts w:ascii="Cambria Math" w:eastAsia="Cambria Math" w:hAnsi="Cambria Math" w:cs="Cambria Math"/>
            <w:lang w:val="en-GB"/>
          </w:rPr>
          <m:t>=(</m:t>
        </m:r>
        <m:nary>
          <m:naryPr>
            <m:chr m:val="∑"/>
            <m:ctrlPr>
              <w:rPr>
                <w:rFonts w:ascii="Cambria Math" w:eastAsia="Cambria Math" w:hAnsi="Cambria Math" w:cs="Cambria Math"/>
                <w:lang w:val="en-GB"/>
              </w:rPr>
            </m:ctrlPr>
          </m:naryPr>
          <m:sub>
            <m:r>
              <w:rPr>
                <w:rFonts w:ascii="Cambria Math" w:eastAsia="Cambria Math" w:hAnsi="Cambria Math" w:cs="Cambria Math"/>
                <w:lang w:val="en-GB"/>
              </w:rPr>
              <m:t>t=1</m:t>
            </m:r>
          </m:sub>
          <m:sup>
            <m:r>
              <w:rPr>
                <w:rFonts w:ascii="Cambria Math" w:eastAsia="Cambria Math" w:hAnsi="Cambria Math" w:cs="Cambria Math"/>
                <w:lang w:val="en-GB"/>
              </w:rPr>
              <m:t>p</m:t>
            </m:r>
          </m:sup>
          <m:e>
            <m:sSub>
              <m:sSubPr>
                <m:ctrlPr>
                  <w:rPr>
                    <w:rFonts w:ascii="Cambria Math" w:eastAsia="Cambria Math" w:hAnsi="Cambria Math" w:cs="Cambria Math"/>
                    <w:lang w:val="en-GB"/>
                  </w:rPr>
                </m:ctrlPr>
              </m:sSubPr>
              <m:e>
                <m:r>
                  <w:rPr>
                    <w:rFonts w:ascii="Cambria Math" w:eastAsia="Cambria Math" w:hAnsi="Cambria Math" w:cs="Cambria Math"/>
                    <w:lang w:val="en-GB"/>
                  </w:rPr>
                  <m:t>ϕ</m:t>
                </m:r>
              </m:e>
              <m:sub>
                <m:r>
                  <w:rPr>
                    <w:rFonts w:ascii="Cambria Math" w:eastAsia="Cambria Math" w:hAnsi="Cambria Math" w:cs="Cambria Math"/>
                    <w:lang w:val="en-GB"/>
                  </w:rPr>
                  <m:t>n</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1-n</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ɛ</m:t>
                </m:r>
              </m:e>
              <m:sub>
                <m:r>
                  <w:rPr>
                    <w:rFonts w:ascii="Cambria Math" w:eastAsia="Cambria Math" w:hAnsi="Cambria Math" w:cs="Cambria Math"/>
                    <w:lang w:val="en-GB"/>
                  </w:rPr>
                  <m:t>t</m:t>
                </m:r>
              </m:sub>
            </m:sSub>
          </m:e>
        </m:nary>
        <m:r>
          <w:rPr>
            <w:rFonts w:ascii="Cambria Math" w:eastAsia="Cambria Math" w:hAnsi="Cambria Math" w:cs="Cambria Math"/>
            <w:lang w:val="en-GB"/>
          </w:rPr>
          <m:t>)</m:t>
        </m:r>
      </m:oMath>
      <w:r w:rsidR="00E46B9C" w:rsidRPr="002A2477">
        <w:rPr>
          <w:rFonts w:ascii="Times New Roman" w:eastAsia="Times New Roman" w:hAnsi="Times New Roman" w:cs="Times New Roman"/>
          <w:b/>
          <w:lang w:val="en-GB"/>
        </w:rPr>
        <w:tab/>
      </w:r>
      <w:r w:rsidR="004A6573" w:rsidRPr="002A2477">
        <w:rPr>
          <w:rFonts w:ascii="Times New Roman" w:eastAsia="Times New Roman" w:hAnsi="Times New Roman" w:cs="Times New Roman"/>
          <w:bCs/>
          <w:lang w:val="en-GB"/>
        </w:rPr>
        <w:t>(4)</w:t>
      </w:r>
    </w:p>
    <w:p w14:paraId="04958841" w14:textId="18616CE2" w:rsidR="00FB3993" w:rsidRPr="002A2477" w:rsidRDefault="004A6573" w:rsidP="00E46B9C">
      <w:pPr>
        <w:pStyle w:val="Rn3"/>
        <w:rPr>
          <w:lang w:val="en-GB"/>
        </w:rPr>
      </w:pPr>
      <w:r w:rsidRPr="002A2477">
        <w:rPr>
          <w:lang w:val="en-GB"/>
        </w:rPr>
        <w:t>3.4.3</w:t>
      </w:r>
      <w:r w:rsidR="00E46B9C" w:rsidRPr="002A2477">
        <w:rPr>
          <w:lang w:val="en-GB"/>
        </w:rPr>
        <w:t>.</w:t>
      </w:r>
      <w:r w:rsidRPr="002A2477">
        <w:rPr>
          <w:lang w:val="en-GB"/>
        </w:rPr>
        <w:t xml:space="preserve"> LSTM</w:t>
      </w:r>
    </w:p>
    <w:p w14:paraId="7798CD8C" w14:textId="77777777"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An LSTM cell is a component that can be used to construct a bigger neural network. The LSTM module is far more sophisticated than popular construction blocks like fully-connected layers, which are just matrix multiplication of the input and the weight tensor to produce an output tensor.</w:t>
      </w:r>
    </w:p>
    <w:p w14:paraId="3C126CF2" w14:textId="7635B8BB"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It involves a hi</w:t>
      </w:r>
      <w:r w:rsidR="009B3B6D" w:rsidRPr="002A2477">
        <w:rPr>
          <w:rFonts w:ascii="Times New Roman" w:eastAsia="Times New Roman" w:hAnsi="Times New Roman" w:cs="Times New Roman"/>
          <w:lang w:val="en-GB"/>
        </w:rPr>
        <w:t xml:space="preserve">dden state h, a cell memory c, </w:t>
      </w:r>
      <w:r w:rsidRPr="002A2477">
        <w:rPr>
          <w:rFonts w:ascii="Times New Roman" w:eastAsia="Times New Roman" w:hAnsi="Times New Roman" w:cs="Times New Roman"/>
          <w:lang w:val="en-GB"/>
        </w:rPr>
        <w:t xml:space="preserve">and </w:t>
      </w:r>
      <w:r w:rsidR="003E6073">
        <w:rPr>
          <w:rFonts w:ascii="Times New Roman" w:eastAsia="Times New Roman" w:hAnsi="Times New Roman" w:cs="Times New Roman"/>
          <w:lang w:val="en-GB"/>
        </w:rPr>
        <w:t xml:space="preserve">a </w:t>
      </w:r>
      <w:r w:rsidRPr="002A2477">
        <w:rPr>
          <w:rFonts w:ascii="Times New Roman" w:eastAsia="Times New Roman" w:hAnsi="Times New Roman" w:cs="Times New Roman"/>
          <w:lang w:val="en-GB"/>
        </w:rPr>
        <w:t>one</w:t>
      </w:r>
      <w:r w:rsidR="003E6073">
        <w:rPr>
          <w:rFonts w:ascii="Times New Roman" w:eastAsia="Times New Roman" w:hAnsi="Times New Roman" w:cs="Times New Roman"/>
          <w:lang w:val="en-GB"/>
        </w:rPr>
        <w:t>-</w:t>
      </w:r>
      <w:r w:rsidRPr="002A2477">
        <w:rPr>
          <w:rFonts w:ascii="Times New Roman" w:eastAsia="Times New Roman" w:hAnsi="Times New Roman" w:cs="Times New Roman"/>
          <w:lang w:val="en-GB"/>
        </w:rPr>
        <w:t>time step of an input tensor x. I</w:t>
      </w:r>
      <w:r w:rsidR="003E6073">
        <w:rPr>
          <w:rFonts w:ascii="Times New Roman" w:eastAsia="Times New Roman" w:hAnsi="Times New Roman" w:cs="Times New Roman"/>
          <w:lang w:val="en-GB"/>
        </w:rPr>
        <w:t>nitially initializing the hidden state and cell memory to zero is possible</w:t>
      </w:r>
      <w:r w:rsidRPr="002A2477">
        <w:rPr>
          <w:rFonts w:ascii="Times New Roman" w:eastAsia="Times New Roman" w:hAnsi="Times New Roman" w:cs="Times New Roman"/>
          <w:lang w:val="en-GB"/>
        </w:rPr>
        <w:t xml:space="preserve">. </w:t>
      </w:r>
      <w:r w:rsidR="004E6D39" w:rsidRPr="002A2477">
        <w:rPr>
          <w:rFonts w:ascii="Times New Roman" w:eastAsia="Times New Roman" w:hAnsi="Times New Roman" w:cs="Times New Roman"/>
          <w:lang w:val="en-GB"/>
        </w:rPr>
        <w:t xml:space="preserve">Then, inside the LSTM cell, x, c, and h will be multiplied by various weight tensors and will experience </w:t>
      </w:r>
      <w:r w:rsidR="003E6073">
        <w:rPr>
          <w:rFonts w:ascii="Times New Roman" w:eastAsia="Times New Roman" w:hAnsi="Times New Roman" w:cs="Times New Roman"/>
          <w:lang w:val="en-GB"/>
        </w:rPr>
        <w:t>several</w:t>
      </w:r>
      <w:r w:rsidR="004E6D39" w:rsidRPr="002A2477">
        <w:rPr>
          <w:rFonts w:ascii="Times New Roman" w:eastAsia="Times New Roman" w:hAnsi="Times New Roman" w:cs="Times New Roman"/>
          <w:lang w:val="en-GB"/>
        </w:rPr>
        <w:t xml:space="preserve"> activation functions. The final products are the concealed state and updated cell memory. These updated c and h will be used in the "next time step" of the input tensor. U</w:t>
      </w:r>
      <w:r w:rsidR="003E6073">
        <w:rPr>
          <w:rFonts w:ascii="Times New Roman" w:eastAsia="Times New Roman" w:hAnsi="Times New Roman" w:cs="Times New Roman"/>
          <w:lang w:val="en-GB"/>
        </w:rPr>
        <w:t>ntil the final step is completed, the LSTM cell's output will be its hidden state and</w:t>
      </w:r>
      <w:r w:rsidR="004E6D39" w:rsidRPr="002A2477">
        <w:rPr>
          <w:rFonts w:ascii="Times New Roman" w:eastAsia="Times New Roman" w:hAnsi="Times New Roman" w:cs="Times New Roman"/>
          <w:lang w:val="en-GB"/>
        </w:rPr>
        <w:t xml:space="preserve"> memory.</w:t>
      </w:r>
    </w:p>
    <w:p w14:paraId="29EA47C6" w14:textId="1F3E23FA"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The forget gate (</w:t>
      </w:r>
      <w:proofErr w:type="spellStart"/>
      <w:r w:rsidRPr="002A2477">
        <w:rPr>
          <w:rFonts w:ascii="Times New Roman" w:eastAsia="Times New Roman" w:hAnsi="Times New Roman" w:cs="Times New Roman"/>
          <w:lang w:val="en-GB"/>
        </w:rPr>
        <w:t>Fg</w:t>
      </w:r>
      <w:proofErr w:type="spellEnd"/>
      <w:r w:rsidRPr="002A2477">
        <w:rPr>
          <w:rFonts w:ascii="Times New Roman" w:eastAsia="Times New Roman" w:hAnsi="Times New Roman" w:cs="Times New Roman"/>
          <w:lang w:val="en-GB"/>
        </w:rPr>
        <w:t xml:space="preserve">) decides whether to keep or forget previous data depending on the network's dependencies. The input gate (Ig) chooses to update and store fresh data </w:t>
      </w:r>
      <w:r w:rsidR="003E6073">
        <w:rPr>
          <w:rFonts w:ascii="Times New Roman" w:eastAsia="Times New Roman" w:hAnsi="Times New Roman" w:cs="Times New Roman"/>
          <w:lang w:val="en-GB"/>
        </w:rPr>
        <w:t>in its</w:t>
      </w:r>
      <w:r w:rsidRPr="002A2477">
        <w:rPr>
          <w:rFonts w:ascii="Times New Roman" w:eastAsia="Times New Roman" w:hAnsi="Times New Roman" w:cs="Times New Roman"/>
          <w:lang w:val="en-GB"/>
        </w:rPr>
        <w:t xml:space="preserve"> current state. The output is generated by the output gate (Og). Lastly, long-term past and future data is stored in the memory cell state Ct. The input and output information are indicated by the values </w:t>
      </w:r>
      <w:proofErr w:type="spellStart"/>
      <w:r w:rsidRPr="002A2477">
        <w:rPr>
          <w:rFonts w:ascii="Times New Roman" w:eastAsia="Times New Roman" w:hAnsi="Times New Roman" w:cs="Times New Roman"/>
          <w:lang w:val="en-GB"/>
        </w:rPr>
        <w:t>xt</w:t>
      </w:r>
      <w:proofErr w:type="spellEnd"/>
      <w:r w:rsidRPr="002A2477">
        <w:rPr>
          <w:rFonts w:ascii="Times New Roman" w:eastAsia="Times New Roman" w:hAnsi="Times New Roman" w:cs="Times New Roman"/>
          <w:lang w:val="en-GB"/>
        </w:rPr>
        <w:t xml:space="preserve"> and </w:t>
      </w:r>
      <w:proofErr w:type="spellStart"/>
      <w:r w:rsidRPr="002A2477">
        <w:rPr>
          <w:rFonts w:ascii="Times New Roman" w:eastAsia="Times New Roman" w:hAnsi="Times New Roman" w:cs="Times New Roman"/>
          <w:lang w:val="en-GB"/>
        </w:rPr>
        <w:t>ht</w:t>
      </w:r>
      <w:proofErr w:type="spellEnd"/>
      <w:r w:rsidRPr="002A2477">
        <w:rPr>
          <w:rFonts w:ascii="Times New Roman" w:eastAsia="Times New Roman" w:hAnsi="Times New Roman" w:cs="Times New Roman"/>
          <w:lang w:val="en-GB"/>
        </w:rPr>
        <w:t xml:space="preserve">, respectively, in the LSTM unit. </w:t>
      </w:r>
      <w:r w:rsidR="006B726D" w:rsidRPr="002A2477">
        <w:rPr>
          <w:rFonts w:ascii="Times New Roman" w:eastAsia="Times New Roman" w:hAnsi="Times New Roman" w:cs="Times New Roman"/>
          <w:lang w:val="en-GB"/>
        </w:rPr>
        <w:t xml:space="preserve">The </w:t>
      </w:r>
      <w:r w:rsidR="003E6073">
        <w:rPr>
          <w:rFonts w:ascii="Times New Roman" w:eastAsia="Times New Roman" w:hAnsi="Times New Roman" w:cs="Times New Roman"/>
          <w:lang w:val="en-GB"/>
        </w:rPr>
        <w:t>dot product operation and the sigmoid activation function manage the LSTM unit's information transforma</w:t>
      </w:r>
      <w:r w:rsidR="006B726D" w:rsidRPr="002A2477">
        <w:rPr>
          <w:rFonts w:ascii="Times New Roman" w:eastAsia="Times New Roman" w:hAnsi="Times New Roman" w:cs="Times New Roman"/>
          <w:lang w:val="en-GB"/>
        </w:rPr>
        <w:t xml:space="preserve">tion. The possible values of the sigmoid function are 0 and 1. </w:t>
      </w:r>
      <w:r w:rsidRPr="002A2477">
        <w:rPr>
          <w:rFonts w:ascii="Times New Roman" w:eastAsia="Times New Roman" w:hAnsi="Times New Roman" w:cs="Times New Roman"/>
          <w:lang w:val="en-GB"/>
        </w:rPr>
        <w:t>All information is transmitted if the dot product of the sigmoid operation provides a value of 1, and no information is transmitted if it yields a value of 0.</w:t>
      </w:r>
    </w:p>
    <w:p w14:paraId="1BD031D3" w14:textId="77777777"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One LSTM cell's equation is precisely as follows:</w:t>
      </w:r>
    </w:p>
    <w:p w14:paraId="1D143CA7" w14:textId="279F836D" w:rsidR="00FB3993" w:rsidRPr="002A2477" w:rsidRDefault="00000000" w:rsidP="00E46B9C">
      <w:pPr>
        <w:tabs>
          <w:tab w:val="right" w:pos="9639"/>
        </w:tabs>
        <w:spacing w:before="120" w:line="240" w:lineRule="auto"/>
        <w:ind w:left="3827"/>
        <w:jc w:val="both"/>
        <w:rPr>
          <w:rFonts w:ascii="Times New Roman" w:eastAsia="Times New Roman" w:hAnsi="Times New Roman" w:cs="Times New Roman"/>
          <w:lang w:val="en-GB"/>
        </w:rPr>
      </w:pPr>
      <m:oMath>
        <m:sSub>
          <m:sSubPr>
            <m:ctrlPr>
              <w:rPr>
                <w:rFonts w:ascii="Cambria Math" w:eastAsia="Cambria Math" w:hAnsi="Cambria Math" w:cs="Cambria Math"/>
                <w:lang w:val="en-GB"/>
              </w:rPr>
            </m:ctrlPr>
          </m:sSubPr>
          <m:e>
            <m:r>
              <w:rPr>
                <w:rFonts w:ascii="Cambria Math" w:eastAsia="Cambria Math" w:hAnsi="Cambria Math" w:cs="Cambria Math"/>
                <w:lang w:val="en-GB"/>
              </w:rPr>
              <m:t>f</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σ</m:t>
            </m:r>
          </m:e>
          <m:sub>
            <m:r>
              <w:rPr>
                <w:rFonts w:ascii="Cambria Math" w:eastAsia="Cambria Math" w:hAnsi="Cambria Math" w:cs="Cambria Math"/>
                <w:lang w:val="en-GB"/>
              </w:rPr>
              <m:t>g</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W</m:t>
            </m:r>
          </m:e>
          <m:sub>
            <m:r>
              <w:rPr>
                <w:rFonts w:ascii="Cambria Math" w:eastAsia="Cambria Math" w:hAnsi="Cambria Math" w:cs="Cambria Math"/>
                <w:lang w:val="en-GB"/>
              </w:rPr>
              <m:t>f</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x</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U</m:t>
            </m:r>
          </m:e>
          <m:sub>
            <m:r>
              <w:rPr>
                <w:rFonts w:ascii="Cambria Math" w:eastAsia="Cambria Math" w:hAnsi="Cambria Math" w:cs="Cambria Math"/>
                <w:lang w:val="en-GB"/>
              </w:rPr>
              <m:t>f</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h</m:t>
            </m:r>
          </m:e>
          <m:sub>
            <m:r>
              <w:rPr>
                <w:rFonts w:ascii="Cambria Math" w:eastAsia="Cambria Math" w:hAnsi="Cambria Math" w:cs="Cambria Math"/>
                <w:lang w:val="en-GB"/>
              </w:rPr>
              <m:t>t-1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b</m:t>
            </m:r>
          </m:e>
          <m:sub>
            <m:r>
              <w:rPr>
                <w:rFonts w:ascii="Cambria Math" w:eastAsia="Cambria Math" w:hAnsi="Cambria Math" w:cs="Cambria Math"/>
                <w:lang w:val="en-GB"/>
              </w:rPr>
              <m:t>f</m:t>
            </m:r>
          </m:sub>
        </m:sSub>
        <m:r>
          <w:rPr>
            <w:rFonts w:ascii="Cambria Math" w:eastAsia="Cambria Math" w:hAnsi="Cambria Math" w:cs="Cambria Math"/>
            <w:lang w:val="en-GB"/>
          </w:rPr>
          <m:t>)</m:t>
        </m:r>
      </m:oMath>
      <w:r w:rsidR="004A6573" w:rsidRPr="002A2477">
        <w:rPr>
          <w:rFonts w:ascii="Times New Roman" w:eastAsia="Times New Roman" w:hAnsi="Times New Roman" w:cs="Times New Roman"/>
          <w:lang w:val="en-GB"/>
        </w:rPr>
        <w:tab/>
        <w:t xml:space="preserve"> (5)</w:t>
      </w:r>
    </w:p>
    <w:p w14:paraId="2C6793B5" w14:textId="536E426C" w:rsidR="00FB3993" w:rsidRPr="002A2477" w:rsidRDefault="00000000" w:rsidP="00E46B9C">
      <w:pPr>
        <w:tabs>
          <w:tab w:val="right" w:pos="9639"/>
        </w:tabs>
        <w:spacing w:line="240" w:lineRule="auto"/>
        <w:ind w:left="3828"/>
        <w:jc w:val="both"/>
        <w:rPr>
          <w:rFonts w:ascii="Times New Roman" w:eastAsia="Times New Roman" w:hAnsi="Times New Roman" w:cs="Times New Roman"/>
          <w:lang w:val="en-GB"/>
        </w:rPr>
      </w:pPr>
      <m:oMath>
        <m:sSub>
          <m:sSubPr>
            <m:ctrlPr>
              <w:rPr>
                <w:rFonts w:ascii="Cambria Math" w:eastAsia="Cambria Math" w:hAnsi="Cambria Math" w:cs="Cambria Math"/>
                <w:lang w:val="en-GB"/>
              </w:rPr>
            </m:ctrlPr>
          </m:sSubPr>
          <m:e>
            <m:r>
              <w:rPr>
                <w:rFonts w:ascii="Cambria Math" w:eastAsia="Cambria Math" w:hAnsi="Cambria Math" w:cs="Cambria Math"/>
                <w:lang w:val="en-GB"/>
              </w:rPr>
              <m:t>i</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σ</m:t>
            </m:r>
          </m:e>
          <m:sub>
            <m:r>
              <w:rPr>
                <w:rFonts w:ascii="Cambria Math" w:eastAsia="Cambria Math" w:hAnsi="Cambria Math" w:cs="Cambria Math"/>
                <w:lang w:val="en-GB"/>
              </w:rPr>
              <m:t>g</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W</m:t>
            </m:r>
          </m:e>
          <m:sub>
            <m:r>
              <w:rPr>
                <w:rFonts w:ascii="Cambria Math" w:eastAsia="Cambria Math" w:hAnsi="Cambria Math" w:cs="Cambria Math"/>
                <w:lang w:val="en-GB"/>
              </w:rPr>
              <m:t>i</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x</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U</m:t>
            </m:r>
          </m:e>
          <m:sub>
            <m:r>
              <w:rPr>
                <w:rFonts w:ascii="Cambria Math" w:eastAsia="Cambria Math" w:hAnsi="Cambria Math" w:cs="Cambria Math"/>
                <w:lang w:val="en-GB"/>
              </w:rPr>
              <m:t>i</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h</m:t>
            </m:r>
          </m:e>
          <m:sub>
            <m:r>
              <w:rPr>
                <w:rFonts w:ascii="Cambria Math" w:eastAsia="Cambria Math" w:hAnsi="Cambria Math" w:cs="Cambria Math"/>
                <w:lang w:val="en-GB"/>
              </w:rPr>
              <m:t>t-1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b</m:t>
            </m:r>
          </m:e>
          <m:sub>
            <m:r>
              <w:rPr>
                <w:rFonts w:ascii="Cambria Math" w:eastAsia="Cambria Math" w:hAnsi="Cambria Math" w:cs="Cambria Math"/>
                <w:lang w:val="en-GB"/>
              </w:rPr>
              <m:t>i</m:t>
            </m:r>
          </m:sub>
        </m:sSub>
        <m:r>
          <w:rPr>
            <w:rFonts w:ascii="Cambria Math" w:eastAsia="Cambria Math" w:hAnsi="Cambria Math" w:cs="Cambria Math"/>
            <w:lang w:val="en-GB"/>
          </w:rPr>
          <m:t>)</m:t>
        </m:r>
      </m:oMath>
      <w:r w:rsidR="00E46B9C" w:rsidRPr="002A2477">
        <w:rPr>
          <w:rFonts w:ascii="Times New Roman" w:eastAsia="Times New Roman" w:hAnsi="Times New Roman" w:cs="Times New Roman"/>
          <w:lang w:val="en-GB"/>
        </w:rPr>
        <w:tab/>
      </w:r>
      <w:r w:rsidR="004A6573" w:rsidRPr="002A2477">
        <w:rPr>
          <w:rFonts w:ascii="Times New Roman" w:eastAsia="Times New Roman" w:hAnsi="Times New Roman" w:cs="Times New Roman"/>
          <w:lang w:val="en-GB"/>
        </w:rPr>
        <w:t>(6)</w:t>
      </w:r>
    </w:p>
    <w:p w14:paraId="1C9A53B5" w14:textId="4C8F780F" w:rsidR="00FB3993" w:rsidRPr="002A2477" w:rsidRDefault="00000000" w:rsidP="00E46B9C">
      <w:pPr>
        <w:tabs>
          <w:tab w:val="right" w:pos="9639"/>
        </w:tabs>
        <w:spacing w:line="240" w:lineRule="auto"/>
        <w:ind w:left="3828"/>
        <w:jc w:val="both"/>
        <w:rPr>
          <w:rFonts w:ascii="Times New Roman" w:eastAsia="Times New Roman" w:hAnsi="Times New Roman" w:cs="Times New Roman"/>
          <w:lang w:val="en-GB"/>
        </w:rPr>
      </w:pPr>
      <m:oMath>
        <m:sSub>
          <m:sSubPr>
            <m:ctrlPr>
              <w:rPr>
                <w:rFonts w:ascii="Cambria Math" w:eastAsia="Cambria Math" w:hAnsi="Cambria Math" w:cs="Cambria Math"/>
                <w:lang w:val="en-GB"/>
              </w:rPr>
            </m:ctrlPr>
          </m:sSubPr>
          <m:e>
            <m:r>
              <w:rPr>
                <w:rFonts w:ascii="Cambria Math" w:eastAsia="Cambria Math" w:hAnsi="Cambria Math" w:cs="Cambria Math"/>
                <w:lang w:val="en-GB"/>
              </w:rPr>
              <m:t>O</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σ</m:t>
            </m:r>
          </m:e>
          <m:sub>
            <m:r>
              <w:rPr>
                <w:rFonts w:ascii="Cambria Math" w:eastAsia="Cambria Math" w:hAnsi="Cambria Math" w:cs="Cambria Math"/>
                <w:lang w:val="en-GB"/>
              </w:rPr>
              <m:t>g</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W</m:t>
            </m:r>
          </m:e>
          <m:sub>
            <m:r>
              <w:rPr>
                <w:rFonts w:ascii="Cambria Math" w:eastAsia="Cambria Math" w:hAnsi="Cambria Math" w:cs="Cambria Math"/>
                <w:lang w:val="en-GB"/>
              </w:rPr>
              <m:t>0</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x</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U</m:t>
            </m:r>
          </m:e>
          <m:sub>
            <m:r>
              <w:rPr>
                <w:rFonts w:ascii="Cambria Math" w:eastAsia="Cambria Math" w:hAnsi="Cambria Math" w:cs="Cambria Math"/>
                <w:lang w:val="en-GB"/>
              </w:rPr>
              <m:t>o</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h</m:t>
            </m:r>
          </m:e>
          <m:sub>
            <m:r>
              <w:rPr>
                <w:rFonts w:ascii="Cambria Math" w:eastAsia="Cambria Math" w:hAnsi="Cambria Math" w:cs="Cambria Math"/>
                <w:lang w:val="en-GB"/>
              </w:rPr>
              <m:t>t-1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b</m:t>
            </m:r>
          </m:e>
          <m:sub>
            <m:r>
              <w:rPr>
                <w:rFonts w:ascii="Cambria Math" w:eastAsia="Cambria Math" w:hAnsi="Cambria Math" w:cs="Cambria Math"/>
                <w:lang w:val="en-GB"/>
              </w:rPr>
              <m:t>0</m:t>
            </m:r>
          </m:sub>
        </m:sSub>
        <m:r>
          <w:rPr>
            <w:rFonts w:ascii="Cambria Math" w:eastAsia="Cambria Math" w:hAnsi="Cambria Math" w:cs="Cambria Math"/>
            <w:lang w:val="en-GB"/>
          </w:rPr>
          <m:t>)</m:t>
        </m:r>
      </m:oMath>
      <w:r w:rsidR="00E46B9C" w:rsidRPr="002A2477">
        <w:rPr>
          <w:rFonts w:ascii="Times New Roman" w:eastAsia="Times New Roman" w:hAnsi="Times New Roman" w:cs="Times New Roman"/>
          <w:lang w:val="en-GB"/>
        </w:rPr>
        <w:tab/>
      </w:r>
      <w:r w:rsidR="004A6573" w:rsidRPr="002A2477">
        <w:rPr>
          <w:rFonts w:ascii="Times New Roman" w:eastAsia="Times New Roman" w:hAnsi="Times New Roman" w:cs="Times New Roman"/>
          <w:lang w:val="en-GB"/>
        </w:rPr>
        <w:t>(7)</w:t>
      </w:r>
    </w:p>
    <w:p w14:paraId="678A0F22" w14:textId="69C9E09D" w:rsidR="00FB3993" w:rsidRPr="002A2477" w:rsidRDefault="00E46B9C" w:rsidP="00E46B9C">
      <w:pPr>
        <w:tabs>
          <w:tab w:val="right" w:pos="9639"/>
        </w:tabs>
        <w:spacing w:line="240" w:lineRule="auto"/>
        <w:ind w:left="3828"/>
        <w:jc w:val="both"/>
        <w:rPr>
          <w:rFonts w:ascii="Times New Roman" w:eastAsia="Times New Roman" w:hAnsi="Times New Roman" w:cs="Times New Roman"/>
          <w:lang w:val="en-GB"/>
        </w:rPr>
      </w:pPr>
      <m:oMath>
        <m:r>
          <w:rPr>
            <w:rFonts w:ascii="Cambria Math" w:eastAsia="Cambria Math" w:hAnsi="Cambria Math" w:cs="Cambria Math"/>
            <w:lang w:val="en-GB"/>
          </w:rPr>
          <m:t>~</m:t>
        </m:r>
        <m:r>
          <w:rPr>
            <w:rFonts w:ascii="Cambria Math" w:hAnsi="Cambria Math"/>
            <w:lang w:val="en-GB"/>
          </w:rPr>
          <m:t xml:space="preserve"> </m:t>
        </m:r>
        <m:sSub>
          <m:sSubPr>
            <m:ctrlPr>
              <w:rPr>
                <w:rFonts w:ascii="Cambria Math" w:eastAsia="Cambria Math" w:hAnsi="Cambria Math" w:cs="Cambria Math"/>
                <w:lang w:val="en-GB"/>
              </w:rPr>
            </m:ctrlPr>
          </m:sSubPr>
          <m:e>
            <m:r>
              <w:rPr>
                <w:rFonts w:ascii="Cambria Math" w:eastAsia="Cambria Math" w:hAnsi="Cambria Math" w:cs="Cambria Math"/>
                <w:lang w:val="en-GB"/>
              </w:rPr>
              <m:t>c</m:t>
            </m:r>
          </m:e>
          <m:sub>
            <m:r>
              <w:rPr>
                <w:rFonts w:ascii="Cambria Math" w:eastAsia="Cambria Math" w:hAnsi="Cambria Math" w:cs="Cambria Math"/>
                <w:lang w:val="en-GB"/>
              </w:rPr>
              <m:t>t</m:t>
            </m:r>
          </m:sub>
        </m:sSub>
        <m:r>
          <w:rPr>
            <w:rFonts w:ascii="Cambria Math" w:hAnsi="Cambria Math"/>
            <w:lang w:val="en-GB"/>
          </w:rPr>
          <m:t xml:space="preserve"> </m:t>
        </m:r>
      </m:oMath>
      <w:r w:rsidR="004A6573" w:rsidRPr="002A2477">
        <w:rPr>
          <w:rFonts w:ascii="Times New Roman" w:eastAsia="Times New Roman" w:hAnsi="Times New Roman" w:cs="Times New Roman"/>
          <w:lang w:val="en-GB"/>
        </w:rPr>
        <w:t xml:space="preserve"> </w:t>
      </w:r>
      <m:oMath>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σ</m:t>
            </m:r>
          </m:e>
          <m:sub>
            <m:r>
              <w:rPr>
                <w:rFonts w:ascii="Cambria Math" w:eastAsia="Cambria Math" w:hAnsi="Cambria Math" w:cs="Cambria Math"/>
                <w:lang w:val="en-GB"/>
              </w:rPr>
              <m:t>c</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W</m:t>
            </m:r>
          </m:e>
          <m:sub>
            <m:r>
              <w:rPr>
                <w:rFonts w:ascii="Cambria Math" w:eastAsia="Cambria Math" w:hAnsi="Cambria Math" w:cs="Cambria Math"/>
                <w:lang w:val="en-GB"/>
              </w:rPr>
              <m:t>c</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x</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U</m:t>
            </m:r>
          </m:e>
          <m:sub>
            <m:r>
              <w:rPr>
                <w:rFonts w:ascii="Cambria Math" w:eastAsia="Cambria Math" w:hAnsi="Cambria Math" w:cs="Cambria Math"/>
                <w:lang w:val="en-GB"/>
              </w:rPr>
              <m:t>c</m:t>
            </m:r>
          </m:sub>
        </m:sSub>
        <m:sSub>
          <m:sSubPr>
            <m:ctrlPr>
              <w:rPr>
                <w:rFonts w:ascii="Cambria Math" w:eastAsia="Cambria Math" w:hAnsi="Cambria Math" w:cs="Cambria Math"/>
                <w:lang w:val="en-GB"/>
              </w:rPr>
            </m:ctrlPr>
          </m:sSubPr>
          <m:e>
            <m:r>
              <w:rPr>
                <w:rFonts w:ascii="Cambria Math" w:eastAsia="Cambria Math" w:hAnsi="Cambria Math" w:cs="Cambria Math"/>
                <w:lang w:val="en-GB"/>
              </w:rPr>
              <m:t>h</m:t>
            </m:r>
          </m:e>
          <m:sub>
            <m:r>
              <w:rPr>
                <w:rFonts w:ascii="Cambria Math" w:eastAsia="Cambria Math" w:hAnsi="Cambria Math" w:cs="Cambria Math"/>
                <w:lang w:val="en-GB"/>
              </w:rPr>
              <m:t>t-1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b</m:t>
            </m:r>
          </m:e>
          <m:sub>
            <m:r>
              <w:rPr>
                <w:rFonts w:ascii="Cambria Math" w:eastAsia="Cambria Math" w:hAnsi="Cambria Math" w:cs="Cambria Math"/>
                <w:lang w:val="en-GB"/>
              </w:rPr>
              <m:t>c</m:t>
            </m:r>
          </m:sub>
        </m:sSub>
        <m:r>
          <w:rPr>
            <w:rFonts w:ascii="Cambria Math" w:eastAsia="Cambria Math" w:hAnsi="Cambria Math" w:cs="Cambria Math"/>
            <w:lang w:val="en-GB"/>
          </w:rPr>
          <m:t>)</m:t>
        </m:r>
      </m:oMath>
      <w:r w:rsidRPr="002A2477">
        <w:rPr>
          <w:rFonts w:ascii="Times New Roman" w:eastAsia="Times New Roman" w:hAnsi="Times New Roman" w:cs="Times New Roman"/>
          <w:lang w:val="en-GB"/>
        </w:rPr>
        <w:tab/>
      </w:r>
      <w:r w:rsidR="004A6573" w:rsidRPr="002A2477">
        <w:rPr>
          <w:rFonts w:ascii="Times New Roman" w:eastAsia="Times New Roman" w:hAnsi="Times New Roman" w:cs="Times New Roman"/>
          <w:lang w:val="en-GB"/>
        </w:rPr>
        <w:t>(8)</w:t>
      </w:r>
    </w:p>
    <w:p w14:paraId="36737706" w14:textId="363CDD09" w:rsidR="00FB3993" w:rsidRPr="002A2477" w:rsidRDefault="00000000" w:rsidP="00E46B9C">
      <w:pPr>
        <w:tabs>
          <w:tab w:val="right" w:pos="9639"/>
        </w:tabs>
        <w:spacing w:line="240" w:lineRule="auto"/>
        <w:ind w:left="3828"/>
        <w:jc w:val="both"/>
        <w:rPr>
          <w:rFonts w:ascii="Times New Roman" w:eastAsia="Times New Roman" w:hAnsi="Times New Roman" w:cs="Times New Roman"/>
          <w:lang w:val="en-GB"/>
        </w:rPr>
      </w:pPr>
      <m:oMath>
        <m:sSub>
          <m:sSubPr>
            <m:ctrlPr>
              <w:rPr>
                <w:rFonts w:ascii="Cambria Math" w:eastAsia="Cambria Math" w:hAnsi="Cambria Math" w:cs="Cambria Math"/>
                <w:lang w:val="en-GB"/>
              </w:rPr>
            </m:ctrlPr>
          </m:sSubPr>
          <m:e>
            <m:r>
              <w:rPr>
                <w:rFonts w:ascii="Cambria Math" w:eastAsia="Cambria Math" w:hAnsi="Cambria Math" w:cs="Cambria Math"/>
                <w:lang w:val="en-GB"/>
              </w:rPr>
              <m:t>c</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f</m:t>
            </m:r>
          </m:e>
          <m:sub>
            <m:r>
              <w:rPr>
                <w:rFonts w:ascii="Cambria Math" w:eastAsia="Cambria Math" w:hAnsi="Cambria Math" w:cs="Cambria Math"/>
                <w:lang w:val="en-GB"/>
              </w:rPr>
              <m:t>t</m:t>
            </m:r>
          </m:sub>
        </m:sSub>
        <m:r>
          <w:rPr>
            <w:rFonts w:ascii="Cambria Math" w:eastAsia="Cambria Math" w:hAnsi="Cambria Math" w:cs="Cambria Math"/>
            <w:lang w:val="en-GB"/>
          </w:rPr>
          <m:t>ʘ</m:t>
        </m:r>
        <m:sSub>
          <m:sSubPr>
            <m:ctrlPr>
              <w:rPr>
                <w:rFonts w:ascii="Cambria Math" w:eastAsia="Cambria Math" w:hAnsi="Cambria Math" w:cs="Cambria Math"/>
                <w:lang w:val="en-GB"/>
              </w:rPr>
            </m:ctrlPr>
          </m:sSubPr>
          <m:e>
            <m:r>
              <w:rPr>
                <w:rFonts w:ascii="Cambria Math" w:eastAsia="Cambria Math" w:hAnsi="Cambria Math" w:cs="Cambria Math"/>
                <w:lang w:val="en-GB"/>
              </w:rPr>
              <m:t>c</m:t>
            </m:r>
          </m:e>
          <m:sub>
            <m:r>
              <w:rPr>
                <w:rFonts w:ascii="Cambria Math" w:eastAsia="Cambria Math" w:hAnsi="Cambria Math" w:cs="Cambria Math"/>
                <w:lang w:val="en-GB"/>
              </w:rPr>
              <m:t>t-1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i</m:t>
            </m:r>
          </m:e>
          <m:sub>
            <m:r>
              <w:rPr>
                <w:rFonts w:ascii="Cambria Math" w:eastAsia="Cambria Math" w:hAnsi="Cambria Math" w:cs="Cambria Math"/>
                <w:lang w:val="en-GB"/>
              </w:rPr>
              <m:t>t</m:t>
            </m:r>
          </m:sub>
        </m:sSub>
        <m:r>
          <w:rPr>
            <w:rFonts w:ascii="Cambria Math" w:eastAsia="Cambria Math" w:hAnsi="Cambria Math" w:cs="Cambria Math"/>
            <w:lang w:val="en-GB"/>
          </w:rPr>
          <m:t>ʘ~</m:t>
        </m:r>
        <m:r>
          <w:rPr>
            <w:rFonts w:ascii="Cambria Math" w:hAnsi="Cambria Math"/>
            <w:lang w:val="en-GB"/>
          </w:rPr>
          <m:t xml:space="preserve"> </m:t>
        </m:r>
        <m:sSub>
          <m:sSubPr>
            <m:ctrlPr>
              <w:rPr>
                <w:rFonts w:ascii="Cambria Math" w:eastAsia="Cambria Math" w:hAnsi="Cambria Math" w:cs="Cambria Math"/>
                <w:lang w:val="en-GB"/>
              </w:rPr>
            </m:ctrlPr>
          </m:sSubPr>
          <m:e>
            <m:r>
              <w:rPr>
                <w:rFonts w:ascii="Cambria Math" w:eastAsia="Cambria Math" w:hAnsi="Cambria Math" w:cs="Cambria Math"/>
                <w:lang w:val="en-GB"/>
              </w:rPr>
              <m:t>c</m:t>
            </m:r>
          </m:e>
          <m:sub>
            <m:r>
              <w:rPr>
                <w:rFonts w:ascii="Cambria Math" w:eastAsia="Cambria Math" w:hAnsi="Cambria Math" w:cs="Cambria Math"/>
                <w:lang w:val="en-GB"/>
              </w:rPr>
              <m:t>t</m:t>
            </m:r>
          </m:sub>
        </m:sSub>
        <m:r>
          <w:rPr>
            <w:rFonts w:ascii="Cambria Math" w:hAnsi="Cambria Math"/>
            <w:lang w:val="en-GB"/>
          </w:rPr>
          <m:t xml:space="preserve"> </m:t>
        </m:r>
      </m:oMath>
      <w:r w:rsidR="00E46B9C" w:rsidRPr="002A2477">
        <w:rPr>
          <w:rFonts w:ascii="Times New Roman" w:eastAsia="Times New Roman" w:hAnsi="Times New Roman" w:cs="Times New Roman"/>
          <w:lang w:val="en-GB"/>
        </w:rPr>
        <w:tab/>
      </w:r>
      <w:r w:rsidR="004A6573" w:rsidRPr="002A2477">
        <w:rPr>
          <w:rFonts w:ascii="Times New Roman" w:eastAsia="Times New Roman" w:hAnsi="Times New Roman" w:cs="Times New Roman"/>
          <w:lang w:val="en-GB"/>
        </w:rPr>
        <w:t>(9)</w:t>
      </w:r>
    </w:p>
    <w:p w14:paraId="06A9FBB2" w14:textId="2F0CC9E5" w:rsidR="00FB3993" w:rsidRPr="002A2477" w:rsidRDefault="00000000" w:rsidP="00E46B9C">
      <w:pPr>
        <w:tabs>
          <w:tab w:val="right" w:pos="9639"/>
        </w:tabs>
        <w:spacing w:after="120" w:line="240" w:lineRule="auto"/>
        <w:ind w:left="3827"/>
        <w:jc w:val="both"/>
        <w:rPr>
          <w:rFonts w:ascii="Times New Roman" w:eastAsia="Times New Roman" w:hAnsi="Times New Roman" w:cs="Times New Roman"/>
          <w:lang w:val="en-GB"/>
        </w:rPr>
      </w:pPr>
      <m:oMath>
        <m:sSub>
          <m:sSubPr>
            <m:ctrlPr>
              <w:rPr>
                <w:rFonts w:ascii="Cambria Math" w:eastAsia="Cambria Math" w:hAnsi="Cambria Math" w:cs="Cambria Math"/>
                <w:lang w:val="en-GB"/>
              </w:rPr>
            </m:ctrlPr>
          </m:sSubPr>
          <m:e>
            <m:r>
              <w:rPr>
                <w:rFonts w:ascii="Cambria Math" w:eastAsia="Cambria Math" w:hAnsi="Cambria Math" w:cs="Cambria Math"/>
                <w:lang w:val="en-GB"/>
              </w:rPr>
              <m:t>h</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o</m:t>
            </m:r>
          </m:e>
          <m:sub>
            <m:r>
              <w:rPr>
                <w:rFonts w:ascii="Cambria Math" w:eastAsia="Cambria Math" w:hAnsi="Cambria Math" w:cs="Cambria Math"/>
                <w:lang w:val="en-GB"/>
              </w:rPr>
              <m:t>t</m:t>
            </m:r>
          </m:sub>
        </m:sSub>
        <m:r>
          <w:rPr>
            <w:rFonts w:ascii="Cambria Math" w:eastAsia="Cambria Math" w:hAnsi="Cambria Math" w:cs="Cambria Math"/>
            <w:lang w:val="en-GB"/>
          </w:rPr>
          <m:t>ʘ</m:t>
        </m:r>
        <m:sSub>
          <m:sSubPr>
            <m:ctrlPr>
              <w:rPr>
                <w:rFonts w:ascii="Cambria Math" w:eastAsia="Cambria Math" w:hAnsi="Cambria Math" w:cs="Cambria Math"/>
                <w:lang w:val="en-GB"/>
              </w:rPr>
            </m:ctrlPr>
          </m:sSubPr>
          <m:e>
            <m:r>
              <w:rPr>
                <w:rFonts w:ascii="Cambria Math" w:eastAsia="Cambria Math" w:hAnsi="Cambria Math" w:cs="Cambria Math"/>
                <w:lang w:val="en-GB"/>
              </w:rPr>
              <m:t>σ</m:t>
            </m:r>
          </m:e>
          <m:sub>
            <m:r>
              <w:rPr>
                <w:rFonts w:ascii="Cambria Math" w:eastAsia="Cambria Math" w:hAnsi="Cambria Math" w:cs="Cambria Math"/>
                <w:lang w:val="en-GB"/>
              </w:rPr>
              <m:t>h</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c</m:t>
            </m:r>
          </m:e>
          <m:sub>
            <m:r>
              <w:rPr>
                <w:rFonts w:ascii="Cambria Math" w:eastAsia="Cambria Math" w:hAnsi="Cambria Math" w:cs="Cambria Math"/>
                <w:lang w:val="en-GB"/>
              </w:rPr>
              <m:t>t</m:t>
            </m:r>
          </m:sub>
        </m:sSub>
        <m:r>
          <w:rPr>
            <w:rFonts w:ascii="Cambria Math" w:eastAsia="Cambria Math" w:hAnsi="Cambria Math" w:cs="Cambria Math"/>
            <w:lang w:val="en-GB"/>
          </w:rPr>
          <m:t>)</m:t>
        </m:r>
      </m:oMath>
      <w:r w:rsidR="00E46B9C" w:rsidRPr="002A2477">
        <w:rPr>
          <w:rFonts w:ascii="Times New Roman" w:eastAsia="Times New Roman" w:hAnsi="Times New Roman" w:cs="Times New Roman"/>
          <w:lang w:val="en-GB"/>
        </w:rPr>
        <w:tab/>
      </w:r>
      <w:r w:rsidR="004A6573" w:rsidRPr="002A2477">
        <w:rPr>
          <w:rFonts w:ascii="Times New Roman" w:eastAsia="Times New Roman" w:hAnsi="Times New Roman" w:cs="Times New Roman"/>
          <w:lang w:val="en-GB"/>
        </w:rPr>
        <w:t>(10)</w:t>
      </w:r>
    </w:p>
    <w:p w14:paraId="42299F53" w14:textId="0B98751C" w:rsidR="00FB3993" w:rsidRPr="002A2477" w:rsidRDefault="00E46B9C" w:rsidP="00E46B9C">
      <w:pPr>
        <w:spacing w:line="240" w:lineRule="auto"/>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w</w:t>
      </w:r>
      <w:r w:rsidR="006B726D" w:rsidRPr="002A2477">
        <w:rPr>
          <w:rFonts w:ascii="Times New Roman" w:eastAsia="Times New Roman" w:hAnsi="Times New Roman" w:cs="Times New Roman"/>
          <w:lang w:val="en-GB"/>
        </w:rPr>
        <w:t>here W is for weight, b is the offset term, and σ is the sigmoid activating function.</w:t>
      </w:r>
    </w:p>
    <w:p w14:paraId="4384C42B" w14:textId="77777777" w:rsidR="005F66B8" w:rsidRDefault="005F66B8">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51D20DD1" w14:textId="0C16032E"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lastRenderedPageBreak/>
        <w:t xml:space="preserve">Here, equation (2) </w:t>
      </w:r>
      <w:r w:rsidR="00967B80" w:rsidRPr="002A2477">
        <w:rPr>
          <w:rFonts w:ascii="Times New Roman" w:eastAsia="Times New Roman" w:hAnsi="Times New Roman" w:cs="Times New Roman"/>
          <w:lang w:val="en-GB"/>
        </w:rPr>
        <w:t>reduces the value of the forget gate memory cell by one at a time t - 1</w:t>
      </w:r>
      <w:r w:rsidR="00E46B9C" w:rsidRPr="002A2477">
        <w:rPr>
          <w:rFonts w:ascii="Times New Roman" w:eastAsia="Times New Roman" w:hAnsi="Times New Roman" w:cs="Times New Roman"/>
          <w:lang w:val="en-GB"/>
        </w:rPr>
        <w:t xml:space="preserve"> </w:t>
      </w:r>
      <w:r w:rsidRPr="002A2477">
        <w:rPr>
          <w:rFonts w:ascii="Times New Roman" w:eastAsia="Times New Roman" w:hAnsi="Times New Roman" w:cs="Times New Roman"/>
          <w:lang w:val="en-GB"/>
        </w:rPr>
        <w:t>to determine whether the information is discarded or kept. It computes the sigmoid range to accomplish this. The input gates in (3) and (4) scale the memory cell state value at a given time t, much like a forget gate does. Eq. (5) adds memories from the past and the present. Finally, the output of the cell state is given in (6) and the output gate is shown in (7).</w:t>
      </w:r>
    </w:p>
    <w:p w14:paraId="0268DC87" w14:textId="102C5AF3" w:rsidR="00FB3993" w:rsidRPr="002A2477" w:rsidRDefault="005F66B8" w:rsidP="00E46B9C">
      <w:pPr>
        <w:pStyle w:val="Rn1"/>
        <w:rPr>
          <w:lang w:val="en-GB"/>
        </w:rPr>
      </w:pPr>
      <w:r>
        <w:rPr>
          <w:lang w:val="en-GB"/>
        </w:rPr>
        <w:t>4</w:t>
      </w:r>
      <w:r w:rsidR="00E46B9C" w:rsidRPr="002A2477">
        <w:rPr>
          <w:lang w:val="en-GB"/>
        </w:rPr>
        <w:t xml:space="preserve">. </w:t>
      </w:r>
      <w:r w:rsidR="004A6573" w:rsidRPr="002A2477">
        <w:rPr>
          <w:lang w:val="en-GB"/>
        </w:rPr>
        <w:t>Results and Discussion</w:t>
      </w:r>
    </w:p>
    <w:p w14:paraId="0BE0D31B" w14:textId="473108A6" w:rsidR="00FB3993" w:rsidRPr="002A2477" w:rsidRDefault="004A6573" w:rsidP="00320AA5">
      <w:pPr>
        <w:spacing w:line="240" w:lineRule="auto"/>
        <w:ind w:firstLine="284"/>
        <w:jc w:val="both"/>
        <w:rPr>
          <w:rFonts w:ascii="Times New Roman" w:eastAsia="Times New Roman" w:hAnsi="Times New Roman" w:cs="Times New Roman"/>
          <w:bCs/>
          <w:lang w:val="en-GB"/>
        </w:rPr>
      </w:pPr>
      <w:r w:rsidRPr="002A2477">
        <w:rPr>
          <w:rFonts w:ascii="Times New Roman" w:eastAsia="Times New Roman" w:hAnsi="Times New Roman" w:cs="Times New Roman"/>
          <w:lang w:val="en-GB"/>
        </w:rPr>
        <w:t xml:space="preserve">The </w:t>
      </w:r>
      <w:r w:rsidR="003E6073">
        <w:rPr>
          <w:rFonts w:ascii="Times New Roman" w:eastAsia="Times New Roman" w:hAnsi="Times New Roman" w:cs="Times New Roman"/>
          <w:lang w:val="en-GB"/>
        </w:rPr>
        <w:t>offered models are assessed, and the air pollutant concentrations are forecasted</w:t>
      </w:r>
      <w:r w:rsidR="00967B80" w:rsidRPr="002A2477">
        <w:rPr>
          <w:rFonts w:ascii="Times New Roman" w:eastAsia="Times New Roman" w:hAnsi="Times New Roman" w:cs="Times New Roman"/>
          <w:lang w:val="en-GB"/>
        </w:rPr>
        <w:t xml:space="preserve"> using the I</w:t>
      </w:r>
      <w:r w:rsidR="00C47EB5" w:rsidRPr="002A2477">
        <w:rPr>
          <w:rFonts w:ascii="Times New Roman" w:eastAsia="Times New Roman" w:hAnsi="Times New Roman" w:cs="Times New Roman"/>
          <w:lang w:val="en-GB"/>
        </w:rPr>
        <w:t>o</w:t>
      </w:r>
      <w:r w:rsidR="00967B80" w:rsidRPr="002A2477">
        <w:rPr>
          <w:rFonts w:ascii="Times New Roman" w:eastAsia="Times New Roman" w:hAnsi="Times New Roman" w:cs="Times New Roman"/>
          <w:lang w:val="en-GB"/>
        </w:rPr>
        <w:t>T-collected dataset over the following seven days</w:t>
      </w:r>
      <w:r w:rsidRPr="002A2477">
        <w:rPr>
          <w:rFonts w:ascii="Times New Roman" w:eastAsia="Times New Roman" w:hAnsi="Times New Roman" w:cs="Times New Roman"/>
          <w:lang w:val="en-GB"/>
        </w:rPr>
        <w:t xml:space="preserve">. </w:t>
      </w:r>
      <w:r w:rsidR="00967B80" w:rsidRPr="002A2477">
        <w:rPr>
          <w:rFonts w:ascii="Times New Roman" w:eastAsia="Times New Roman" w:hAnsi="Times New Roman" w:cs="Times New Roman"/>
          <w:lang w:val="en-GB"/>
        </w:rPr>
        <w:t xml:space="preserve">Root Mean Squared Error, or RMSE, is the statistic used in the present investigation to evaluate the efficiency of the different models. </w:t>
      </w:r>
      <w:r w:rsidR="00581D33" w:rsidRPr="002A2477">
        <w:rPr>
          <w:rFonts w:ascii="Times New Roman" w:eastAsia="Times New Roman" w:hAnsi="Times New Roman" w:cs="Times New Roman"/>
          <w:lang w:val="en-GB"/>
        </w:rPr>
        <w:t xml:space="preserve">The authors </w:t>
      </w:r>
      <w:r w:rsidR="00967B80" w:rsidRPr="002A2477">
        <w:rPr>
          <w:rFonts w:ascii="Times New Roman" w:eastAsia="Times New Roman" w:hAnsi="Times New Roman" w:cs="Times New Roman"/>
          <w:lang w:val="en-GB"/>
        </w:rPr>
        <w:t xml:space="preserve">have used the root mean square error to gauge the accuracy of data prediction. The RMSE calculates the variation between a vector of actual values and the vectors of expected values. </w:t>
      </w:r>
      <w:r w:rsidRPr="002A2477">
        <w:rPr>
          <w:rFonts w:ascii="Times New Roman" w:eastAsia="Times New Roman" w:hAnsi="Times New Roman" w:cs="Times New Roman"/>
          <w:lang w:val="en-GB"/>
        </w:rPr>
        <w:t xml:space="preserve">The RMSE values of the models are shown in </w:t>
      </w:r>
      <w:r w:rsidRPr="002A2477">
        <w:rPr>
          <w:rFonts w:ascii="Times New Roman" w:eastAsia="Times New Roman" w:hAnsi="Times New Roman" w:cs="Times New Roman"/>
          <w:bCs/>
          <w:lang w:val="en-GB"/>
        </w:rPr>
        <w:t>Table 4.</w:t>
      </w:r>
    </w:p>
    <w:p w14:paraId="5016A5B8" w14:textId="77777777" w:rsidR="00312FFE" w:rsidRPr="002A2477" w:rsidRDefault="00312FFE" w:rsidP="00320AA5">
      <w:pPr>
        <w:spacing w:line="240" w:lineRule="auto"/>
        <w:ind w:firstLine="284"/>
        <w:jc w:val="both"/>
        <w:rPr>
          <w:rFonts w:ascii="Times New Roman" w:eastAsia="Times New Roman" w:hAnsi="Times New Roman" w:cs="Times New Roman"/>
          <w:bCs/>
          <w:lang w:val="en-GB"/>
        </w:rPr>
      </w:pPr>
    </w:p>
    <w:p w14:paraId="4B0F5ECB" w14:textId="5363A27F" w:rsidR="00FB3993" w:rsidRDefault="004A6573" w:rsidP="00312FFE">
      <w:pPr>
        <w:pStyle w:val="Rtab"/>
        <w:rPr>
          <w:lang w:val="en-GB"/>
        </w:rPr>
      </w:pPr>
      <w:r w:rsidRPr="002A2477">
        <w:rPr>
          <w:b/>
          <w:bCs/>
          <w:lang w:val="en-GB"/>
        </w:rPr>
        <w:t>Table 4</w:t>
      </w:r>
      <w:r w:rsidR="00312FFE" w:rsidRPr="002A2477">
        <w:rPr>
          <w:b/>
          <w:bCs/>
          <w:lang w:val="en-GB"/>
        </w:rPr>
        <w:t>.</w:t>
      </w:r>
      <w:r w:rsidRPr="002A2477">
        <w:rPr>
          <w:lang w:val="en-GB"/>
        </w:rPr>
        <w:t xml:space="preserve"> RMSE </w:t>
      </w:r>
      <w:r w:rsidR="00AE491E" w:rsidRPr="002A2477">
        <w:rPr>
          <w:lang w:val="en-GB"/>
        </w:rPr>
        <w:t xml:space="preserve">values of </w:t>
      </w:r>
      <w:r w:rsidRPr="002A2477">
        <w:rPr>
          <w:lang w:val="en-GB"/>
        </w:rPr>
        <w:t>Linear Regression, SARIMA, LSTM</w:t>
      </w:r>
    </w:p>
    <w:tbl>
      <w:tblPr>
        <w:tblStyle w:val="Tabela-Siatka"/>
        <w:tblW w:w="0" w:type="auto"/>
        <w:tblLook w:val="04A0" w:firstRow="1" w:lastRow="0" w:firstColumn="1" w:lastColumn="0" w:noHBand="0" w:noVBand="1"/>
      </w:tblPr>
      <w:tblGrid>
        <w:gridCol w:w="1413"/>
        <w:gridCol w:w="1701"/>
        <w:gridCol w:w="1417"/>
        <w:gridCol w:w="1418"/>
      </w:tblGrid>
      <w:tr w:rsidR="003E6073" w14:paraId="5F53FE07" w14:textId="77777777" w:rsidTr="009F457F">
        <w:trPr>
          <w:trHeight w:val="340"/>
        </w:trPr>
        <w:tc>
          <w:tcPr>
            <w:tcW w:w="1413" w:type="dxa"/>
            <w:vAlign w:val="center"/>
          </w:tcPr>
          <w:p w14:paraId="2B1C0C2A" w14:textId="5337D82F" w:rsidR="003E6073" w:rsidRDefault="003E6073" w:rsidP="003E6073">
            <w:pPr>
              <w:pStyle w:val="Rtab"/>
              <w:spacing w:after="0"/>
              <w:jc w:val="center"/>
              <w:rPr>
                <w:lang w:val="en-GB"/>
              </w:rPr>
            </w:pPr>
            <w:r w:rsidRPr="002A2477">
              <w:rPr>
                <w:rFonts w:eastAsia="Times New Roman" w:cs="Times New Roman"/>
                <w:bCs/>
                <w:lang w:val="en-GB"/>
              </w:rPr>
              <w:t>Pollutants</w:t>
            </w:r>
          </w:p>
        </w:tc>
        <w:tc>
          <w:tcPr>
            <w:tcW w:w="1701" w:type="dxa"/>
            <w:vAlign w:val="center"/>
          </w:tcPr>
          <w:p w14:paraId="6E0B82F8" w14:textId="206D6AC7" w:rsidR="003E6073" w:rsidRDefault="003E6073" w:rsidP="003E6073">
            <w:pPr>
              <w:pStyle w:val="Rtab"/>
              <w:spacing w:after="0"/>
              <w:jc w:val="center"/>
              <w:rPr>
                <w:lang w:val="en-GB"/>
              </w:rPr>
            </w:pPr>
            <w:r w:rsidRPr="002A2477">
              <w:rPr>
                <w:rFonts w:eastAsia="Times New Roman" w:cs="Times New Roman"/>
                <w:bCs/>
                <w:lang w:val="en-GB"/>
              </w:rPr>
              <w:t>Linear Regression</w:t>
            </w:r>
          </w:p>
        </w:tc>
        <w:tc>
          <w:tcPr>
            <w:tcW w:w="1417" w:type="dxa"/>
            <w:vAlign w:val="center"/>
          </w:tcPr>
          <w:p w14:paraId="4AAC4A85" w14:textId="20A616C2" w:rsidR="003E6073" w:rsidRDefault="003E6073" w:rsidP="003E6073">
            <w:pPr>
              <w:pStyle w:val="Rtab"/>
              <w:spacing w:after="0"/>
              <w:jc w:val="center"/>
              <w:rPr>
                <w:lang w:val="en-GB"/>
              </w:rPr>
            </w:pPr>
            <w:r w:rsidRPr="002A2477">
              <w:rPr>
                <w:rFonts w:eastAsia="Times New Roman" w:cs="Times New Roman"/>
                <w:bCs/>
                <w:lang w:val="en-GB"/>
              </w:rPr>
              <w:t>SARIMAX</w:t>
            </w:r>
          </w:p>
        </w:tc>
        <w:tc>
          <w:tcPr>
            <w:tcW w:w="1418" w:type="dxa"/>
            <w:vAlign w:val="center"/>
          </w:tcPr>
          <w:p w14:paraId="4EB3B5D8" w14:textId="1EC3C860" w:rsidR="003E6073" w:rsidRDefault="003E6073" w:rsidP="003E6073">
            <w:pPr>
              <w:pStyle w:val="Rtab"/>
              <w:spacing w:after="0"/>
              <w:jc w:val="center"/>
              <w:rPr>
                <w:lang w:val="en-GB"/>
              </w:rPr>
            </w:pPr>
            <w:r w:rsidRPr="002A2477">
              <w:rPr>
                <w:rFonts w:eastAsia="Times New Roman" w:cs="Times New Roman"/>
                <w:bCs/>
                <w:lang w:val="en-GB"/>
              </w:rPr>
              <w:t>LSTM</w:t>
            </w:r>
          </w:p>
        </w:tc>
      </w:tr>
      <w:tr w:rsidR="003E6073" w14:paraId="1D0C3E40" w14:textId="77777777" w:rsidTr="009F457F">
        <w:trPr>
          <w:trHeight w:val="283"/>
        </w:trPr>
        <w:tc>
          <w:tcPr>
            <w:tcW w:w="1413" w:type="dxa"/>
            <w:vAlign w:val="center"/>
          </w:tcPr>
          <w:p w14:paraId="34453539" w14:textId="57EAD1AE" w:rsidR="003E6073" w:rsidRDefault="003E6073" w:rsidP="003E6073">
            <w:pPr>
              <w:pStyle w:val="Rtab"/>
              <w:spacing w:after="0"/>
              <w:rPr>
                <w:lang w:val="en-GB"/>
              </w:rPr>
            </w:pPr>
            <w:r w:rsidRPr="002A2477">
              <w:rPr>
                <w:rFonts w:eastAsia="Times New Roman" w:cs="Times New Roman"/>
                <w:bCs/>
                <w:lang w:val="en-GB"/>
              </w:rPr>
              <w:t>Humidity</w:t>
            </w:r>
          </w:p>
        </w:tc>
        <w:tc>
          <w:tcPr>
            <w:tcW w:w="1701" w:type="dxa"/>
            <w:vAlign w:val="center"/>
          </w:tcPr>
          <w:p w14:paraId="5E17AE03" w14:textId="667AF300" w:rsidR="003E6073" w:rsidRDefault="003E6073" w:rsidP="003E6073">
            <w:pPr>
              <w:pStyle w:val="Rtab"/>
              <w:spacing w:after="0"/>
              <w:jc w:val="center"/>
              <w:rPr>
                <w:lang w:val="en-GB"/>
              </w:rPr>
            </w:pPr>
            <w:r w:rsidRPr="002A2477">
              <w:rPr>
                <w:rFonts w:eastAsia="Times New Roman" w:cs="Times New Roman"/>
                <w:bCs/>
                <w:lang w:val="en-GB"/>
              </w:rPr>
              <w:t>41.82</w:t>
            </w:r>
          </w:p>
        </w:tc>
        <w:tc>
          <w:tcPr>
            <w:tcW w:w="1417" w:type="dxa"/>
            <w:vAlign w:val="center"/>
          </w:tcPr>
          <w:p w14:paraId="4D7B8EEB" w14:textId="15C92B55" w:rsidR="003E6073" w:rsidRDefault="003E6073" w:rsidP="003E6073">
            <w:pPr>
              <w:pStyle w:val="Rtab"/>
              <w:spacing w:after="0"/>
              <w:jc w:val="center"/>
              <w:rPr>
                <w:lang w:val="en-GB"/>
              </w:rPr>
            </w:pPr>
            <w:r w:rsidRPr="002A2477">
              <w:rPr>
                <w:rFonts w:eastAsia="Times New Roman" w:cs="Times New Roman"/>
                <w:bCs/>
                <w:lang w:val="en-GB"/>
              </w:rPr>
              <w:t>5.4639</w:t>
            </w:r>
          </w:p>
        </w:tc>
        <w:tc>
          <w:tcPr>
            <w:tcW w:w="1418" w:type="dxa"/>
            <w:vAlign w:val="center"/>
          </w:tcPr>
          <w:p w14:paraId="1826A172" w14:textId="619017AC" w:rsidR="003E6073" w:rsidRDefault="003E6073" w:rsidP="003E6073">
            <w:pPr>
              <w:pStyle w:val="Rtab"/>
              <w:spacing w:after="0"/>
              <w:jc w:val="center"/>
              <w:rPr>
                <w:lang w:val="en-GB"/>
              </w:rPr>
            </w:pPr>
            <w:r w:rsidRPr="002A2477">
              <w:rPr>
                <w:rFonts w:eastAsia="Times New Roman" w:cs="Times New Roman"/>
                <w:bCs/>
                <w:lang w:val="en-GB"/>
              </w:rPr>
              <w:t>2.312</w:t>
            </w:r>
          </w:p>
        </w:tc>
      </w:tr>
      <w:tr w:rsidR="003E6073" w14:paraId="3F8BDAAB" w14:textId="77777777" w:rsidTr="009F457F">
        <w:trPr>
          <w:trHeight w:val="283"/>
        </w:trPr>
        <w:tc>
          <w:tcPr>
            <w:tcW w:w="1413" w:type="dxa"/>
            <w:vAlign w:val="center"/>
          </w:tcPr>
          <w:p w14:paraId="79BCDAB0" w14:textId="6FE8F95F" w:rsidR="003E6073" w:rsidRDefault="003E6073" w:rsidP="003E6073">
            <w:pPr>
              <w:pStyle w:val="Rtab"/>
              <w:spacing w:after="0"/>
              <w:rPr>
                <w:lang w:val="en-GB"/>
              </w:rPr>
            </w:pPr>
            <w:r w:rsidRPr="002A2477">
              <w:rPr>
                <w:rFonts w:eastAsia="Times New Roman" w:cs="Times New Roman"/>
                <w:bCs/>
                <w:lang w:val="en-GB"/>
              </w:rPr>
              <w:t>Temperature</w:t>
            </w:r>
          </w:p>
        </w:tc>
        <w:tc>
          <w:tcPr>
            <w:tcW w:w="1701" w:type="dxa"/>
            <w:vAlign w:val="center"/>
          </w:tcPr>
          <w:p w14:paraId="5D1E900A" w14:textId="57B3B42F" w:rsidR="003E6073" w:rsidRDefault="003E6073" w:rsidP="003E6073">
            <w:pPr>
              <w:pStyle w:val="Rtab"/>
              <w:spacing w:after="0"/>
              <w:jc w:val="center"/>
              <w:rPr>
                <w:lang w:val="en-GB"/>
              </w:rPr>
            </w:pPr>
            <w:r w:rsidRPr="002A2477">
              <w:rPr>
                <w:rFonts w:eastAsia="Times New Roman" w:cs="Times New Roman"/>
                <w:bCs/>
                <w:lang w:val="en-GB"/>
              </w:rPr>
              <w:t>54.494</w:t>
            </w:r>
          </w:p>
        </w:tc>
        <w:tc>
          <w:tcPr>
            <w:tcW w:w="1417" w:type="dxa"/>
            <w:vAlign w:val="center"/>
          </w:tcPr>
          <w:p w14:paraId="7888C471" w14:textId="241466E3" w:rsidR="003E6073" w:rsidRDefault="003E6073" w:rsidP="003E6073">
            <w:pPr>
              <w:pStyle w:val="Rtab"/>
              <w:spacing w:after="0"/>
              <w:jc w:val="center"/>
              <w:rPr>
                <w:lang w:val="en-GB"/>
              </w:rPr>
            </w:pPr>
            <w:r w:rsidRPr="002A2477">
              <w:rPr>
                <w:rFonts w:eastAsia="Times New Roman" w:cs="Times New Roman"/>
                <w:bCs/>
                <w:lang w:val="en-GB"/>
              </w:rPr>
              <w:t>11.017</w:t>
            </w:r>
          </w:p>
        </w:tc>
        <w:tc>
          <w:tcPr>
            <w:tcW w:w="1418" w:type="dxa"/>
            <w:vAlign w:val="center"/>
          </w:tcPr>
          <w:p w14:paraId="31E52A13" w14:textId="3DBBD6F3" w:rsidR="003E6073" w:rsidRDefault="003E6073" w:rsidP="003E6073">
            <w:pPr>
              <w:pStyle w:val="Rtab"/>
              <w:spacing w:after="0"/>
              <w:jc w:val="center"/>
              <w:rPr>
                <w:lang w:val="en-GB"/>
              </w:rPr>
            </w:pPr>
            <w:r w:rsidRPr="002A2477">
              <w:rPr>
                <w:rFonts w:eastAsia="Times New Roman" w:cs="Times New Roman"/>
                <w:bCs/>
                <w:lang w:val="en-GB"/>
              </w:rPr>
              <w:t>4.023</w:t>
            </w:r>
          </w:p>
        </w:tc>
      </w:tr>
      <w:tr w:rsidR="003E6073" w14:paraId="1413673A" w14:textId="77777777" w:rsidTr="009F457F">
        <w:trPr>
          <w:trHeight w:val="283"/>
        </w:trPr>
        <w:tc>
          <w:tcPr>
            <w:tcW w:w="1413" w:type="dxa"/>
            <w:vAlign w:val="center"/>
          </w:tcPr>
          <w:p w14:paraId="73509BB3" w14:textId="6A3202DD" w:rsidR="003E6073" w:rsidRDefault="003E6073" w:rsidP="003E6073">
            <w:pPr>
              <w:pStyle w:val="Rtab"/>
              <w:spacing w:after="0"/>
              <w:rPr>
                <w:lang w:val="en-GB"/>
              </w:rPr>
            </w:pPr>
            <w:r w:rsidRPr="002A2477">
              <w:rPr>
                <w:rFonts w:eastAsia="Times New Roman" w:cs="Times New Roman"/>
                <w:bCs/>
                <w:lang w:val="en-GB"/>
              </w:rPr>
              <w:t>PM</w:t>
            </w:r>
            <w:r w:rsidRPr="002A2477">
              <w:rPr>
                <w:rFonts w:eastAsia="Times New Roman" w:cs="Times New Roman"/>
                <w:bCs/>
                <w:vertAlign w:val="subscript"/>
                <w:lang w:val="en-GB"/>
              </w:rPr>
              <w:t>2.5</w:t>
            </w:r>
          </w:p>
        </w:tc>
        <w:tc>
          <w:tcPr>
            <w:tcW w:w="1701" w:type="dxa"/>
            <w:vAlign w:val="center"/>
          </w:tcPr>
          <w:p w14:paraId="76720A1A" w14:textId="1BA4C948" w:rsidR="003E6073" w:rsidRDefault="003E6073" w:rsidP="003E6073">
            <w:pPr>
              <w:pStyle w:val="Rtab"/>
              <w:spacing w:after="0"/>
              <w:jc w:val="center"/>
              <w:rPr>
                <w:lang w:val="en-GB"/>
              </w:rPr>
            </w:pPr>
            <w:r w:rsidRPr="002A2477">
              <w:rPr>
                <w:rFonts w:eastAsia="Times New Roman" w:cs="Times New Roman"/>
                <w:bCs/>
                <w:lang w:val="en-GB"/>
              </w:rPr>
              <w:t>33.213</w:t>
            </w:r>
          </w:p>
        </w:tc>
        <w:tc>
          <w:tcPr>
            <w:tcW w:w="1417" w:type="dxa"/>
            <w:vAlign w:val="center"/>
          </w:tcPr>
          <w:p w14:paraId="0FFA6CD4" w14:textId="1BCA7F56" w:rsidR="003E6073" w:rsidRDefault="003E6073" w:rsidP="003E6073">
            <w:pPr>
              <w:pStyle w:val="Rtab"/>
              <w:spacing w:after="0"/>
              <w:jc w:val="center"/>
              <w:rPr>
                <w:lang w:val="en-GB"/>
              </w:rPr>
            </w:pPr>
            <w:r w:rsidRPr="002A2477">
              <w:rPr>
                <w:rFonts w:eastAsia="Times New Roman" w:cs="Times New Roman"/>
                <w:bCs/>
                <w:lang w:val="en-GB"/>
              </w:rPr>
              <w:t>5.8748</w:t>
            </w:r>
          </w:p>
        </w:tc>
        <w:tc>
          <w:tcPr>
            <w:tcW w:w="1418" w:type="dxa"/>
            <w:vAlign w:val="center"/>
          </w:tcPr>
          <w:p w14:paraId="152DAB5A" w14:textId="4283D837" w:rsidR="003E6073" w:rsidRDefault="003E6073" w:rsidP="003E6073">
            <w:pPr>
              <w:pStyle w:val="Rtab"/>
              <w:spacing w:after="0"/>
              <w:jc w:val="center"/>
              <w:rPr>
                <w:lang w:val="en-GB"/>
              </w:rPr>
            </w:pPr>
            <w:r w:rsidRPr="002A2477">
              <w:rPr>
                <w:rFonts w:eastAsia="Times New Roman" w:cs="Times New Roman"/>
                <w:bCs/>
                <w:lang w:val="en-GB"/>
              </w:rPr>
              <w:t>5.0862</w:t>
            </w:r>
          </w:p>
        </w:tc>
      </w:tr>
      <w:tr w:rsidR="003E6073" w14:paraId="658275B4" w14:textId="77777777" w:rsidTr="009F457F">
        <w:trPr>
          <w:trHeight w:val="283"/>
        </w:trPr>
        <w:tc>
          <w:tcPr>
            <w:tcW w:w="1413" w:type="dxa"/>
            <w:vAlign w:val="center"/>
          </w:tcPr>
          <w:p w14:paraId="476BD324" w14:textId="570A84E1" w:rsidR="003E6073" w:rsidRDefault="003E6073" w:rsidP="003E6073">
            <w:pPr>
              <w:pStyle w:val="Rtab"/>
              <w:spacing w:after="0"/>
              <w:rPr>
                <w:lang w:val="en-GB"/>
              </w:rPr>
            </w:pPr>
            <w:r w:rsidRPr="002A2477">
              <w:rPr>
                <w:rFonts w:eastAsia="Times New Roman" w:cs="Times New Roman"/>
                <w:bCs/>
                <w:lang w:val="en-GB"/>
              </w:rPr>
              <w:t>PM</w:t>
            </w:r>
            <w:r w:rsidRPr="002A2477">
              <w:rPr>
                <w:rFonts w:eastAsia="Times New Roman" w:cs="Times New Roman"/>
                <w:bCs/>
                <w:vertAlign w:val="subscript"/>
                <w:lang w:val="en-GB"/>
              </w:rPr>
              <w:t>10</w:t>
            </w:r>
          </w:p>
        </w:tc>
        <w:tc>
          <w:tcPr>
            <w:tcW w:w="1701" w:type="dxa"/>
            <w:vAlign w:val="center"/>
          </w:tcPr>
          <w:p w14:paraId="0E8FF954" w14:textId="49988FD8" w:rsidR="003E6073" w:rsidRDefault="003E6073" w:rsidP="003E6073">
            <w:pPr>
              <w:pStyle w:val="Rtab"/>
              <w:spacing w:after="0"/>
              <w:jc w:val="center"/>
              <w:rPr>
                <w:lang w:val="en-GB"/>
              </w:rPr>
            </w:pPr>
            <w:r w:rsidRPr="002A2477">
              <w:rPr>
                <w:rFonts w:eastAsia="Times New Roman" w:cs="Times New Roman"/>
                <w:bCs/>
                <w:lang w:val="en-GB"/>
              </w:rPr>
              <w:t>11.263</w:t>
            </w:r>
          </w:p>
        </w:tc>
        <w:tc>
          <w:tcPr>
            <w:tcW w:w="1417" w:type="dxa"/>
            <w:vAlign w:val="center"/>
          </w:tcPr>
          <w:p w14:paraId="445CB88C" w14:textId="7CD31EB7" w:rsidR="003E6073" w:rsidRDefault="003E6073" w:rsidP="003E6073">
            <w:pPr>
              <w:pStyle w:val="Rtab"/>
              <w:spacing w:after="0"/>
              <w:jc w:val="center"/>
              <w:rPr>
                <w:lang w:val="en-GB"/>
              </w:rPr>
            </w:pPr>
            <w:r w:rsidRPr="002A2477">
              <w:rPr>
                <w:rFonts w:eastAsia="Times New Roman" w:cs="Times New Roman"/>
                <w:bCs/>
                <w:lang w:val="en-GB"/>
              </w:rPr>
              <w:t>6.4209</w:t>
            </w:r>
          </w:p>
        </w:tc>
        <w:tc>
          <w:tcPr>
            <w:tcW w:w="1418" w:type="dxa"/>
            <w:vAlign w:val="center"/>
          </w:tcPr>
          <w:p w14:paraId="3420B311" w14:textId="4A4E5D19" w:rsidR="003E6073" w:rsidRDefault="003E6073" w:rsidP="003E6073">
            <w:pPr>
              <w:pStyle w:val="Rtab"/>
              <w:spacing w:after="0"/>
              <w:jc w:val="center"/>
              <w:rPr>
                <w:lang w:val="en-GB"/>
              </w:rPr>
            </w:pPr>
            <w:r w:rsidRPr="002A2477">
              <w:rPr>
                <w:rFonts w:eastAsia="Times New Roman" w:cs="Times New Roman"/>
                <w:bCs/>
                <w:lang w:val="en-GB"/>
              </w:rPr>
              <w:t>3.026</w:t>
            </w:r>
          </w:p>
        </w:tc>
      </w:tr>
      <w:tr w:rsidR="003E6073" w14:paraId="0A3822DC" w14:textId="77777777" w:rsidTr="009F457F">
        <w:trPr>
          <w:trHeight w:val="283"/>
        </w:trPr>
        <w:tc>
          <w:tcPr>
            <w:tcW w:w="1413" w:type="dxa"/>
            <w:vAlign w:val="center"/>
          </w:tcPr>
          <w:p w14:paraId="58EA751F" w14:textId="3B56636C" w:rsidR="003E6073" w:rsidRDefault="003E6073" w:rsidP="003E6073">
            <w:pPr>
              <w:pStyle w:val="Rtab"/>
              <w:spacing w:after="0"/>
              <w:rPr>
                <w:lang w:val="en-GB"/>
              </w:rPr>
            </w:pPr>
            <w:r w:rsidRPr="002A2477">
              <w:rPr>
                <w:rFonts w:eastAsia="Times New Roman" w:cs="Times New Roman"/>
                <w:bCs/>
                <w:lang w:val="en-GB"/>
              </w:rPr>
              <w:t>CO</w:t>
            </w:r>
            <w:r w:rsidRPr="002A2477">
              <w:rPr>
                <w:rFonts w:eastAsia="Times New Roman" w:cs="Times New Roman"/>
                <w:bCs/>
                <w:vertAlign w:val="subscript"/>
                <w:lang w:val="en-GB"/>
              </w:rPr>
              <w:t>2</w:t>
            </w:r>
          </w:p>
        </w:tc>
        <w:tc>
          <w:tcPr>
            <w:tcW w:w="1701" w:type="dxa"/>
            <w:vAlign w:val="center"/>
          </w:tcPr>
          <w:p w14:paraId="359C1455" w14:textId="7C30E9D1" w:rsidR="003E6073" w:rsidRDefault="003E6073" w:rsidP="003E6073">
            <w:pPr>
              <w:pStyle w:val="Rtab"/>
              <w:spacing w:after="0"/>
              <w:jc w:val="center"/>
              <w:rPr>
                <w:lang w:val="en-GB"/>
              </w:rPr>
            </w:pPr>
            <w:r w:rsidRPr="002A2477">
              <w:rPr>
                <w:rFonts w:eastAsia="Times New Roman" w:cs="Times New Roman"/>
                <w:bCs/>
                <w:lang w:val="en-GB"/>
              </w:rPr>
              <w:t>87.11</w:t>
            </w:r>
          </w:p>
        </w:tc>
        <w:tc>
          <w:tcPr>
            <w:tcW w:w="1417" w:type="dxa"/>
            <w:vAlign w:val="center"/>
          </w:tcPr>
          <w:p w14:paraId="3FC4D433" w14:textId="7B86F0FB" w:rsidR="003E6073" w:rsidRDefault="003E6073" w:rsidP="003E6073">
            <w:pPr>
              <w:pStyle w:val="Rtab"/>
              <w:spacing w:after="0"/>
              <w:jc w:val="center"/>
              <w:rPr>
                <w:lang w:val="en-GB"/>
              </w:rPr>
            </w:pPr>
            <w:r w:rsidRPr="002A2477">
              <w:rPr>
                <w:rFonts w:eastAsia="Times New Roman" w:cs="Times New Roman"/>
                <w:bCs/>
                <w:lang w:val="en-GB"/>
              </w:rPr>
              <w:t>8.8733</w:t>
            </w:r>
          </w:p>
        </w:tc>
        <w:tc>
          <w:tcPr>
            <w:tcW w:w="1418" w:type="dxa"/>
            <w:vAlign w:val="center"/>
          </w:tcPr>
          <w:p w14:paraId="7D0D81C3" w14:textId="02D7C958" w:rsidR="003E6073" w:rsidRDefault="003E6073" w:rsidP="003E6073">
            <w:pPr>
              <w:pStyle w:val="Rtab"/>
              <w:spacing w:after="0"/>
              <w:jc w:val="center"/>
              <w:rPr>
                <w:lang w:val="en-GB"/>
              </w:rPr>
            </w:pPr>
            <w:r w:rsidRPr="002A2477">
              <w:rPr>
                <w:rFonts w:eastAsia="Times New Roman" w:cs="Times New Roman"/>
                <w:bCs/>
                <w:lang w:val="en-GB"/>
              </w:rPr>
              <w:t>2.2136</w:t>
            </w:r>
          </w:p>
        </w:tc>
      </w:tr>
      <w:tr w:rsidR="003E6073" w14:paraId="3382D0EE" w14:textId="77777777" w:rsidTr="009F457F">
        <w:trPr>
          <w:trHeight w:val="283"/>
        </w:trPr>
        <w:tc>
          <w:tcPr>
            <w:tcW w:w="1413" w:type="dxa"/>
            <w:vAlign w:val="center"/>
          </w:tcPr>
          <w:p w14:paraId="269DFFB4" w14:textId="2B53E7B2" w:rsidR="003E6073" w:rsidRDefault="003E6073" w:rsidP="003E6073">
            <w:pPr>
              <w:pStyle w:val="Rtab"/>
              <w:spacing w:after="0"/>
              <w:rPr>
                <w:lang w:val="en-GB"/>
              </w:rPr>
            </w:pPr>
            <w:r w:rsidRPr="002A2477">
              <w:rPr>
                <w:rFonts w:eastAsia="Times New Roman" w:cs="Times New Roman"/>
                <w:bCs/>
                <w:lang w:val="en-GB"/>
              </w:rPr>
              <w:t>CO</w:t>
            </w:r>
          </w:p>
        </w:tc>
        <w:tc>
          <w:tcPr>
            <w:tcW w:w="1701" w:type="dxa"/>
            <w:vAlign w:val="center"/>
          </w:tcPr>
          <w:p w14:paraId="1667758F" w14:textId="4CEC7062" w:rsidR="003E6073" w:rsidRDefault="003E6073" w:rsidP="003E6073">
            <w:pPr>
              <w:pStyle w:val="Rtab"/>
              <w:spacing w:after="0"/>
              <w:jc w:val="center"/>
              <w:rPr>
                <w:lang w:val="en-GB"/>
              </w:rPr>
            </w:pPr>
            <w:r w:rsidRPr="002A2477">
              <w:rPr>
                <w:rFonts w:eastAsia="Times New Roman" w:cs="Times New Roman"/>
                <w:bCs/>
                <w:lang w:val="en-GB"/>
              </w:rPr>
              <w:t>36.852</w:t>
            </w:r>
          </w:p>
        </w:tc>
        <w:tc>
          <w:tcPr>
            <w:tcW w:w="1417" w:type="dxa"/>
            <w:vAlign w:val="center"/>
          </w:tcPr>
          <w:p w14:paraId="1A15A846" w14:textId="25A02C7B" w:rsidR="003E6073" w:rsidRDefault="003E6073" w:rsidP="003E6073">
            <w:pPr>
              <w:pStyle w:val="Rtab"/>
              <w:spacing w:after="0"/>
              <w:jc w:val="center"/>
              <w:rPr>
                <w:lang w:val="en-GB"/>
              </w:rPr>
            </w:pPr>
            <w:r w:rsidRPr="002A2477">
              <w:rPr>
                <w:rFonts w:eastAsia="Times New Roman" w:cs="Times New Roman"/>
                <w:bCs/>
                <w:lang w:val="en-GB"/>
              </w:rPr>
              <w:t>5.2997</w:t>
            </w:r>
          </w:p>
        </w:tc>
        <w:tc>
          <w:tcPr>
            <w:tcW w:w="1418" w:type="dxa"/>
            <w:vAlign w:val="center"/>
          </w:tcPr>
          <w:p w14:paraId="4BE5372F" w14:textId="0CD72C19" w:rsidR="003E6073" w:rsidRDefault="003E6073" w:rsidP="003E6073">
            <w:pPr>
              <w:pStyle w:val="Rtab"/>
              <w:spacing w:after="0"/>
              <w:jc w:val="center"/>
              <w:rPr>
                <w:lang w:val="en-GB"/>
              </w:rPr>
            </w:pPr>
            <w:r w:rsidRPr="002A2477">
              <w:rPr>
                <w:rFonts w:eastAsia="Times New Roman" w:cs="Times New Roman"/>
                <w:bCs/>
                <w:lang w:val="en-GB"/>
              </w:rPr>
              <w:t>2.6789</w:t>
            </w:r>
          </w:p>
        </w:tc>
      </w:tr>
      <w:tr w:rsidR="003E6073" w14:paraId="351CD35A" w14:textId="77777777" w:rsidTr="009F457F">
        <w:trPr>
          <w:trHeight w:val="283"/>
        </w:trPr>
        <w:tc>
          <w:tcPr>
            <w:tcW w:w="1413" w:type="dxa"/>
            <w:vAlign w:val="center"/>
          </w:tcPr>
          <w:p w14:paraId="3C95FF8C" w14:textId="35C38483" w:rsidR="003E6073" w:rsidRDefault="003E6073" w:rsidP="003E6073">
            <w:pPr>
              <w:pStyle w:val="Rtab"/>
              <w:spacing w:after="0"/>
              <w:rPr>
                <w:lang w:val="en-GB"/>
              </w:rPr>
            </w:pPr>
            <w:r w:rsidRPr="002A2477">
              <w:rPr>
                <w:rFonts w:eastAsia="Times New Roman" w:cs="Times New Roman"/>
                <w:bCs/>
                <w:lang w:val="en-GB"/>
              </w:rPr>
              <w:t>O</w:t>
            </w:r>
            <w:r w:rsidRPr="002A2477">
              <w:rPr>
                <w:rFonts w:eastAsia="Times New Roman" w:cs="Times New Roman"/>
                <w:bCs/>
                <w:vertAlign w:val="subscript"/>
                <w:lang w:val="en-GB"/>
              </w:rPr>
              <w:t>3</w:t>
            </w:r>
          </w:p>
        </w:tc>
        <w:tc>
          <w:tcPr>
            <w:tcW w:w="1701" w:type="dxa"/>
            <w:vAlign w:val="center"/>
          </w:tcPr>
          <w:p w14:paraId="61796377" w14:textId="28BF6FBB" w:rsidR="003E6073" w:rsidRDefault="003E6073" w:rsidP="003E6073">
            <w:pPr>
              <w:pStyle w:val="Rtab"/>
              <w:spacing w:after="0"/>
              <w:jc w:val="center"/>
              <w:rPr>
                <w:lang w:val="en-GB"/>
              </w:rPr>
            </w:pPr>
            <w:r w:rsidRPr="002A2477">
              <w:rPr>
                <w:rFonts w:eastAsia="Times New Roman" w:cs="Times New Roman"/>
                <w:bCs/>
                <w:lang w:val="en-GB"/>
              </w:rPr>
              <w:t>15.95</w:t>
            </w:r>
          </w:p>
        </w:tc>
        <w:tc>
          <w:tcPr>
            <w:tcW w:w="1417" w:type="dxa"/>
            <w:vAlign w:val="center"/>
          </w:tcPr>
          <w:p w14:paraId="08E9C29F" w14:textId="532E201D" w:rsidR="003E6073" w:rsidRDefault="003E6073" w:rsidP="003E6073">
            <w:pPr>
              <w:pStyle w:val="Rtab"/>
              <w:spacing w:after="0"/>
              <w:jc w:val="center"/>
              <w:rPr>
                <w:lang w:val="en-GB"/>
              </w:rPr>
            </w:pPr>
            <w:r w:rsidRPr="002A2477">
              <w:rPr>
                <w:rFonts w:eastAsia="Times New Roman" w:cs="Times New Roman"/>
                <w:bCs/>
                <w:lang w:val="en-GB"/>
              </w:rPr>
              <w:t>5.0862</w:t>
            </w:r>
          </w:p>
        </w:tc>
        <w:tc>
          <w:tcPr>
            <w:tcW w:w="1418" w:type="dxa"/>
            <w:vAlign w:val="center"/>
          </w:tcPr>
          <w:p w14:paraId="0ADC00F1" w14:textId="2B92E7CE" w:rsidR="003E6073" w:rsidRDefault="003E6073" w:rsidP="003E6073">
            <w:pPr>
              <w:pStyle w:val="Rtab"/>
              <w:spacing w:after="0"/>
              <w:jc w:val="center"/>
              <w:rPr>
                <w:lang w:val="en-GB"/>
              </w:rPr>
            </w:pPr>
            <w:r w:rsidRPr="002A2477">
              <w:rPr>
                <w:rFonts w:eastAsia="Times New Roman" w:cs="Times New Roman"/>
                <w:bCs/>
                <w:lang w:val="en-GB"/>
              </w:rPr>
              <w:t>3.2654</w:t>
            </w:r>
          </w:p>
        </w:tc>
      </w:tr>
      <w:tr w:rsidR="003E6073" w14:paraId="60774FD4" w14:textId="77777777" w:rsidTr="009F457F">
        <w:trPr>
          <w:trHeight w:val="283"/>
        </w:trPr>
        <w:tc>
          <w:tcPr>
            <w:tcW w:w="1413" w:type="dxa"/>
            <w:vAlign w:val="center"/>
          </w:tcPr>
          <w:p w14:paraId="50AEB696" w14:textId="3DD3998F" w:rsidR="003E6073" w:rsidRDefault="003E6073" w:rsidP="003E6073">
            <w:pPr>
              <w:pStyle w:val="Rtab"/>
              <w:spacing w:after="0"/>
              <w:rPr>
                <w:lang w:val="en-GB"/>
              </w:rPr>
            </w:pPr>
            <w:r w:rsidRPr="002A2477">
              <w:rPr>
                <w:rFonts w:eastAsia="Times New Roman" w:cs="Times New Roman"/>
                <w:bCs/>
                <w:lang w:val="en-GB"/>
              </w:rPr>
              <w:t>TVOC</w:t>
            </w:r>
          </w:p>
        </w:tc>
        <w:tc>
          <w:tcPr>
            <w:tcW w:w="1701" w:type="dxa"/>
            <w:vAlign w:val="center"/>
          </w:tcPr>
          <w:p w14:paraId="599F66B7" w14:textId="79B6E6FA" w:rsidR="003E6073" w:rsidRDefault="003E6073" w:rsidP="003E6073">
            <w:pPr>
              <w:pStyle w:val="Rtab"/>
              <w:spacing w:after="0"/>
              <w:jc w:val="center"/>
              <w:rPr>
                <w:lang w:val="en-GB"/>
              </w:rPr>
            </w:pPr>
            <w:r w:rsidRPr="002A2477">
              <w:rPr>
                <w:rFonts w:eastAsia="Times New Roman" w:cs="Times New Roman"/>
                <w:bCs/>
                <w:lang w:val="en-GB"/>
              </w:rPr>
              <w:t>14.86</w:t>
            </w:r>
          </w:p>
        </w:tc>
        <w:tc>
          <w:tcPr>
            <w:tcW w:w="1417" w:type="dxa"/>
            <w:vAlign w:val="center"/>
          </w:tcPr>
          <w:p w14:paraId="53346C98" w14:textId="78C7F177" w:rsidR="003E6073" w:rsidRDefault="003E6073" w:rsidP="003E6073">
            <w:pPr>
              <w:pStyle w:val="Rtab"/>
              <w:spacing w:after="0"/>
              <w:jc w:val="center"/>
              <w:rPr>
                <w:lang w:val="en-GB"/>
              </w:rPr>
            </w:pPr>
            <w:r w:rsidRPr="002A2477">
              <w:rPr>
                <w:rFonts w:eastAsia="Times New Roman" w:cs="Times New Roman"/>
                <w:bCs/>
                <w:lang w:val="en-GB"/>
              </w:rPr>
              <w:t>5.099</w:t>
            </w:r>
          </w:p>
        </w:tc>
        <w:tc>
          <w:tcPr>
            <w:tcW w:w="1418" w:type="dxa"/>
            <w:vAlign w:val="center"/>
          </w:tcPr>
          <w:p w14:paraId="1D36F590" w14:textId="29874AC2" w:rsidR="003E6073" w:rsidRDefault="003E6073" w:rsidP="003E6073">
            <w:pPr>
              <w:pStyle w:val="Rtab"/>
              <w:spacing w:after="0"/>
              <w:jc w:val="center"/>
              <w:rPr>
                <w:lang w:val="en-GB"/>
              </w:rPr>
            </w:pPr>
            <w:r w:rsidRPr="002A2477">
              <w:rPr>
                <w:rFonts w:eastAsia="Times New Roman" w:cs="Times New Roman"/>
                <w:bCs/>
                <w:lang w:val="en-GB"/>
              </w:rPr>
              <w:t>3.5551</w:t>
            </w:r>
          </w:p>
        </w:tc>
      </w:tr>
    </w:tbl>
    <w:p w14:paraId="42E6241D" w14:textId="77777777" w:rsidR="003E6073" w:rsidRDefault="003E6073" w:rsidP="00320AA5">
      <w:pPr>
        <w:spacing w:line="240" w:lineRule="auto"/>
        <w:ind w:firstLine="284"/>
        <w:jc w:val="both"/>
        <w:rPr>
          <w:rFonts w:ascii="Times New Roman" w:eastAsia="Times New Roman" w:hAnsi="Times New Roman" w:cs="Times New Roman"/>
          <w:lang w:val="en-GB"/>
        </w:rPr>
      </w:pPr>
    </w:p>
    <w:p w14:paraId="2C1771B9" w14:textId="26B3A16C"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Regression coefficients can be easily understood by visualizing them as linear slopes. The information from the linear regression model is displayed in Figure 4</w:t>
      </w:r>
      <w:r w:rsidR="003E6073">
        <w:rPr>
          <w:rFonts w:ascii="Times New Roman" w:eastAsia="Times New Roman" w:hAnsi="Times New Roman" w:cs="Times New Roman"/>
          <w:lang w:val="en-GB"/>
        </w:rPr>
        <w:t>,</w:t>
      </w:r>
      <w:r w:rsidRPr="002A2477">
        <w:rPr>
          <w:rFonts w:ascii="Times New Roman" w:eastAsia="Times New Roman" w:hAnsi="Times New Roman" w:cs="Times New Roman"/>
          <w:lang w:val="en-GB"/>
        </w:rPr>
        <w:t xml:space="preserve"> and the numerical output </w:t>
      </w:r>
      <w:r w:rsidR="003E6073">
        <w:rPr>
          <w:rFonts w:ascii="Times New Roman" w:eastAsia="Times New Roman" w:hAnsi="Times New Roman" w:cs="Times New Roman"/>
          <w:lang w:val="en-GB"/>
        </w:rPr>
        <w:t xml:space="preserve">is </w:t>
      </w:r>
      <w:r w:rsidRPr="002A2477">
        <w:rPr>
          <w:rFonts w:ascii="Times New Roman" w:eastAsia="Times New Roman" w:hAnsi="Times New Roman" w:cs="Times New Roman"/>
          <w:lang w:val="en-GB"/>
        </w:rPr>
        <w:t>in Table 4. A fitted line plot of the relationships between time and concentration of CO</w:t>
      </w:r>
      <w:r w:rsidRPr="002A2477">
        <w:rPr>
          <w:rFonts w:ascii="Times New Roman" w:eastAsia="Times New Roman" w:hAnsi="Times New Roman" w:cs="Times New Roman"/>
          <w:vertAlign w:val="subscript"/>
          <w:lang w:val="en-GB"/>
        </w:rPr>
        <w:t>2</w:t>
      </w:r>
      <w:r w:rsidRPr="002A2477">
        <w:rPr>
          <w:rFonts w:ascii="Times New Roman" w:eastAsia="Times New Roman" w:hAnsi="Times New Roman" w:cs="Times New Roman"/>
          <w:lang w:val="en-GB"/>
        </w:rPr>
        <w:t xml:space="preserve"> (</w:t>
      </w:r>
      <w:r w:rsidR="001D73A0">
        <w:rPr>
          <w:rFonts w:ascii="Times New Roman" w:eastAsia="Times New Roman" w:hAnsi="Times New Roman" w:cs="Times New Roman"/>
          <w:lang w:val="en-GB"/>
        </w:rPr>
        <w:t>F</w:t>
      </w:r>
      <w:r w:rsidR="001D73A0" w:rsidRPr="002A2477">
        <w:rPr>
          <w:rFonts w:ascii="Times New Roman" w:eastAsia="Times New Roman" w:hAnsi="Times New Roman" w:cs="Times New Roman"/>
          <w:lang w:val="en-GB"/>
        </w:rPr>
        <w:t>igure</w:t>
      </w:r>
      <w:r w:rsidRPr="002A2477">
        <w:rPr>
          <w:rFonts w:ascii="Times New Roman" w:eastAsia="Times New Roman" w:hAnsi="Times New Roman" w:cs="Times New Roman"/>
          <w:lang w:val="en-GB"/>
        </w:rPr>
        <w:t xml:space="preserve"> 4(1)), time and concentration of CO (</w:t>
      </w:r>
      <w:r w:rsidR="001D73A0">
        <w:rPr>
          <w:rFonts w:ascii="Times New Roman" w:eastAsia="Times New Roman" w:hAnsi="Times New Roman" w:cs="Times New Roman"/>
          <w:lang w:val="en-GB"/>
        </w:rPr>
        <w:t>F</w:t>
      </w:r>
      <w:r w:rsidR="001D73A0" w:rsidRPr="002A2477">
        <w:rPr>
          <w:rFonts w:ascii="Times New Roman" w:eastAsia="Times New Roman" w:hAnsi="Times New Roman" w:cs="Times New Roman"/>
          <w:lang w:val="en-GB"/>
        </w:rPr>
        <w:t>igure</w:t>
      </w:r>
      <w:r w:rsidR="001D73A0">
        <w:rPr>
          <w:rFonts w:ascii="Times New Roman" w:eastAsia="Times New Roman" w:hAnsi="Times New Roman" w:cs="Times New Roman"/>
          <w:lang w:val="en-GB"/>
        </w:rPr>
        <w:t> </w:t>
      </w:r>
      <w:r w:rsidRPr="002A2477">
        <w:rPr>
          <w:rFonts w:ascii="Times New Roman" w:eastAsia="Times New Roman" w:hAnsi="Times New Roman" w:cs="Times New Roman"/>
          <w:lang w:val="en-GB"/>
        </w:rPr>
        <w:t>4(2)), time and concentration of humidity (</w:t>
      </w:r>
      <w:r w:rsidR="001D73A0">
        <w:rPr>
          <w:rFonts w:ascii="Times New Roman" w:eastAsia="Times New Roman" w:hAnsi="Times New Roman" w:cs="Times New Roman"/>
          <w:lang w:val="en-GB"/>
        </w:rPr>
        <w:t>F</w:t>
      </w:r>
      <w:r w:rsidR="001D73A0" w:rsidRPr="002A2477">
        <w:rPr>
          <w:rFonts w:ascii="Times New Roman" w:eastAsia="Times New Roman" w:hAnsi="Times New Roman" w:cs="Times New Roman"/>
          <w:lang w:val="en-GB"/>
        </w:rPr>
        <w:t>igure</w:t>
      </w:r>
      <w:r w:rsidRPr="002A2477">
        <w:rPr>
          <w:rFonts w:ascii="Times New Roman" w:eastAsia="Times New Roman" w:hAnsi="Times New Roman" w:cs="Times New Roman"/>
          <w:lang w:val="en-GB"/>
        </w:rPr>
        <w:t xml:space="preserve"> 4(3)), time and concentration of O</w:t>
      </w:r>
      <w:r w:rsidRPr="002A2477">
        <w:rPr>
          <w:rFonts w:ascii="Times New Roman" w:eastAsia="Times New Roman" w:hAnsi="Times New Roman" w:cs="Times New Roman"/>
          <w:vertAlign w:val="subscript"/>
          <w:lang w:val="en-GB"/>
        </w:rPr>
        <w:t>3</w:t>
      </w:r>
      <w:r w:rsidRPr="002A2477">
        <w:rPr>
          <w:rFonts w:ascii="Times New Roman" w:eastAsia="Times New Roman" w:hAnsi="Times New Roman" w:cs="Times New Roman"/>
          <w:lang w:val="en-GB"/>
        </w:rPr>
        <w:t xml:space="preserve"> (</w:t>
      </w:r>
      <w:r w:rsidR="001D73A0">
        <w:rPr>
          <w:rFonts w:ascii="Times New Roman" w:eastAsia="Times New Roman" w:hAnsi="Times New Roman" w:cs="Times New Roman"/>
          <w:lang w:val="en-GB"/>
        </w:rPr>
        <w:t>F</w:t>
      </w:r>
      <w:r w:rsidR="001D73A0" w:rsidRPr="002A2477">
        <w:rPr>
          <w:rFonts w:ascii="Times New Roman" w:eastAsia="Times New Roman" w:hAnsi="Times New Roman" w:cs="Times New Roman"/>
          <w:lang w:val="en-GB"/>
        </w:rPr>
        <w:t>igure</w:t>
      </w:r>
      <w:r w:rsidRPr="002A2477">
        <w:rPr>
          <w:rFonts w:ascii="Times New Roman" w:eastAsia="Times New Roman" w:hAnsi="Times New Roman" w:cs="Times New Roman"/>
          <w:lang w:val="en-GB"/>
        </w:rPr>
        <w:t xml:space="preserve"> 4(4)), time and concentration of PM</w:t>
      </w:r>
      <w:r w:rsidRPr="002A2477">
        <w:rPr>
          <w:rFonts w:ascii="Times New Roman" w:eastAsia="Times New Roman" w:hAnsi="Times New Roman" w:cs="Times New Roman"/>
          <w:vertAlign w:val="subscript"/>
          <w:lang w:val="en-GB"/>
        </w:rPr>
        <w:t>2.5</w:t>
      </w:r>
      <w:r w:rsidRPr="002A2477">
        <w:rPr>
          <w:rFonts w:ascii="Times New Roman" w:eastAsia="Times New Roman" w:hAnsi="Times New Roman" w:cs="Times New Roman"/>
          <w:lang w:val="en-GB"/>
        </w:rPr>
        <w:t xml:space="preserve"> (</w:t>
      </w:r>
      <w:r w:rsidR="001D73A0">
        <w:rPr>
          <w:rFonts w:ascii="Times New Roman" w:eastAsia="Times New Roman" w:hAnsi="Times New Roman" w:cs="Times New Roman"/>
          <w:lang w:val="en-GB"/>
        </w:rPr>
        <w:t>F</w:t>
      </w:r>
      <w:r w:rsidR="001D73A0" w:rsidRPr="002A2477">
        <w:rPr>
          <w:rFonts w:ascii="Times New Roman" w:eastAsia="Times New Roman" w:hAnsi="Times New Roman" w:cs="Times New Roman"/>
          <w:lang w:val="en-GB"/>
        </w:rPr>
        <w:t>igure</w:t>
      </w:r>
      <w:r w:rsidRPr="002A2477">
        <w:rPr>
          <w:rFonts w:ascii="Times New Roman" w:eastAsia="Times New Roman" w:hAnsi="Times New Roman" w:cs="Times New Roman"/>
          <w:lang w:val="en-GB"/>
        </w:rPr>
        <w:t xml:space="preserve"> 4(5)), time and concentration of PM</w:t>
      </w:r>
      <w:r w:rsidRPr="002A2477">
        <w:rPr>
          <w:rFonts w:ascii="Times New Roman" w:eastAsia="Times New Roman" w:hAnsi="Times New Roman" w:cs="Times New Roman"/>
          <w:vertAlign w:val="subscript"/>
          <w:lang w:val="en-GB"/>
        </w:rPr>
        <w:t>10</w:t>
      </w:r>
      <w:r w:rsidRPr="002A2477">
        <w:rPr>
          <w:rFonts w:ascii="Times New Roman" w:eastAsia="Times New Roman" w:hAnsi="Times New Roman" w:cs="Times New Roman"/>
          <w:lang w:val="en-GB"/>
        </w:rPr>
        <w:t xml:space="preserve"> (</w:t>
      </w:r>
      <w:r w:rsidR="001D73A0">
        <w:rPr>
          <w:rFonts w:ascii="Times New Roman" w:eastAsia="Times New Roman" w:hAnsi="Times New Roman" w:cs="Times New Roman"/>
          <w:lang w:val="en-GB"/>
        </w:rPr>
        <w:t>F</w:t>
      </w:r>
      <w:r w:rsidR="001D73A0" w:rsidRPr="002A2477">
        <w:rPr>
          <w:rFonts w:ascii="Times New Roman" w:eastAsia="Times New Roman" w:hAnsi="Times New Roman" w:cs="Times New Roman"/>
          <w:lang w:val="en-GB"/>
        </w:rPr>
        <w:t>igure</w:t>
      </w:r>
      <w:r w:rsidRPr="002A2477">
        <w:rPr>
          <w:rFonts w:ascii="Times New Roman" w:eastAsia="Times New Roman" w:hAnsi="Times New Roman" w:cs="Times New Roman"/>
          <w:lang w:val="en-GB"/>
        </w:rPr>
        <w:t xml:space="preserve"> 4(6)), time and temperature (</w:t>
      </w:r>
      <w:r w:rsidR="001D73A0">
        <w:rPr>
          <w:rFonts w:ascii="Times New Roman" w:eastAsia="Times New Roman" w:hAnsi="Times New Roman" w:cs="Times New Roman"/>
          <w:lang w:val="en-GB"/>
        </w:rPr>
        <w:t>F</w:t>
      </w:r>
      <w:r w:rsidR="001D73A0" w:rsidRPr="002A2477">
        <w:rPr>
          <w:rFonts w:ascii="Times New Roman" w:eastAsia="Times New Roman" w:hAnsi="Times New Roman" w:cs="Times New Roman"/>
          <w:lang w:val="en-GB"/>
        </w:rPr>
        <w:t>igure</w:t>
      </w:r>
      <w:r w:rsidRPr="002A2477">
        <w:rPr>
          <w:rFonts w:ascii="Times New Roman" w:eastAsia="Times New Roman" w:hAnsi="Times New Roman" w:cs="Times New Roman"/>
          <w:lang w:val="en-GB"/>
        </w:rPr>
        <w:t xml:space="preserve"> 4(7)), and time and TVOC (</w:t>
      </w:r>
      <w:r w:rsidR="001D73A0">
        <w:rPr>
          <w:rFonts w:ascii="Times New Roman" w:eastAsia="Times New Roman" w:hAnsi="Times New Roman" w:cs="Times New Roman"/>
          <w:lang w:val="en-GB"/>
        </w:rPr>
        <w:t>F</w:t>
      </w:r>
      <w:r w:rsidR="001D73A0" w:rsidRPr="002A2477">
        <w:rPr>
          <w:rFonts w:ascii="Times New Roman" w:eastAsia="Times New Roman" w:hAnsi="Times New Roman" w:cs="Times New Roman"/>
          <w:lang w:val="en-GB"/>
        </w:rPr>
        <w:t>igure</w:t>
      </w:r>
      <w:r w:rsidRPr="002A2477">
        <w:rPr>
          <w:rFonts w:ascii="Times New Roman" w:eastAsia="Times New Roman" w:hAnsi="Times New Roman" w:cs="Times New Roman"/>
          <w:lang w:val="en-GB"/>
        </w:rPr>
        <w:t xml:space="preserve"> 4(8)) is used to </w:t>
      </w:r>
      <w:r w:rsidR="003E6073">
        <w:rPr>
          <w:rFonts w:ascii="Times New Roman" w:eastAsia="Times New Roman" w:hAnsi="Times New Roman" w:cs="Times New Roman"/>
          <w:lang w:val="en-GB"/>
        </w:rPr>
        <w:t>depict this graphically</w:t>
      </w:r>
      <w:r w:rsidRPr="002A2477">
        <w:rPr>
          <w:rFonts w:ascii="Times New Roman" w:eastAsia="Times New Roman" w:hAnsi="Times New Roman" w:cs="Times New Roman"/>
          <w:lang w:val="en-GB"/>
        </w:rPr>
        <w:t>.</w:t>
      </w:r>
    </w:p>
    <w:p w14:paraId="1A728C91" w14:textId="05FF12F2"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 xml:space="preserve">Figure 5 displays the obtained results: with the SARIMAX model, the predicting line (orange and green in Figure 5) nearly lies on the given values (blue in Figure 5). The differencing method was not even necessary. </w:t>
      </w:r>
      <w:r w:rsidR="003E6073">
        <w:rPr>
          <w:rFonts w:ascii="Times New Roman" w:eastAsia="Times New Roman" w:hAnsi="Times New Roman" w:cs="Times New Roman"/>
          <w:lang w:val="en-GB"/>
        </w:rPr>
        <w:t>Using this model, the authors forecasted the values for seven days in the future</w:t>
      </w:r>
      <w:r w:rsidRPr="002A2477">
        <w:rPr>
          <w:rFonts w:ascii="Times New Roman" w:eastAsia="Times New Roman" w:hAnsi="Times New Roman" w:cs="Times New Roman"/>
          <w:lang w:val="en-GB"/>
        </w:rPr>
        <w:t>. Here</w:t>
      </w:r>
      <w:r w:rsidR="003E6073">
        <w:rPr>
          <w:rFonts w:ascii="Times New Roman" w:eastAsia="Times New Roman" w:hAnsi="Times New Roman" w:cs="Times New Roman"/>
          <w:lang w:val="en-GB"/>
        </w:rPr>
        <w:t>,</w:t>
      </w:r>
      <w:r w:rsidRPr="002A2477">
        <w:rPr>
          <w:rFonts w:ascii="Times New Roman" w:eastAsia="Times New Roman" w:hAnsi="Times New Roman" w:cs="Times New Roman"/>
          <w:lang w:val="en-GB"/>
        </w:rPr>
        <w:t xml:space="preserve"> subfigures 1 to 8 represented prediction and actual </w:t>
      </w:r>
      <w:r w:rsidR="009B3B6D" w:rsidRPr="002A2477">
        <w:rPr>
          <w:rFonts w:ascii="Times New Roman" w:eastAsia="Times New Roman" w:hAnsi="Times New Roman" w:cs="Times New Roman"/>
          <w:lang w:val="en-GB"/>
        </w:rPr>
        <w:t>concentration for</w:t>
      </w:r>
      <w:r w:rsidRPr="002A2477">
        <w:rPr>
          <w:rFonts w:ascii="Times New Roman" w:eastAsia="Times New Roman" w:hAnsi="Times New Roman" w:cs="Times New Roman"/>
          <w:lang w:val="en-GB"/>
        </w:rPr>
        <w:t xml:space="preserve"> CO</w:t>
      </w:r>
      <w:r w:rsidRPr="002A2477">
        <w:rPr>
          <w:rFonts w:ascii="Times New Roman" w:eastAsia="Times New Roman" w:hAnsi="Times New Roman" w:cs="Times New Roman"/>
          <w:vertAlign w:val="subscript"/>
          <w:lang w:val="en-GB"/>
        </w:rPr>
        <w:t>2</w:t>
      </w:r>
      <w:r w:rsidRPr="002A2477">
        <w:rPr>
          <w:rFonts w:ascii="Times New Roman" w:eastAsia="Times New Roman" w:hAnsi="Times New Roman" w:cs="Times New Roman"/>
          <w:lang w:val="en-GB"/>
        </w:rPr>
        <w:t xml:space="preserve">, </w:t>
      </w:r>
      <w:r w:rsidR="009B3B6D" w:rsidRPr="002A2477">
        <w:rPr>
          <w:rFonts w:ascii="Times New Roman" w:eastAsia="Times New Roman" w:hAnsi="Times New Roman" w:cs="Times New Roman"/>
          <w:lang w:val="en-GB"/>
        </w:rPr>
        <w:t>CO,</w:t>
      </w:r>
      <w:r w:rsidRPr="002A2477">
        <w:rPr>
          <w:rFonts w:ascii="Times New Roman" w:eastAsia="Times New Roman" w:hAnsi="Times New Roman" w:cs="Times New Roman"/>
          <w:lang w:val="en-GB"/>
        </w:rPr>
        <w:t xml:space="preserve"> humidity, O</w:t>
      </w:r>
      <w:r w:rsidRPr="002A2477">
        <w:rPr>
          <w:rFonts w:ascii="Times New Roman" w:eastAsia="Times New Roman" w:hAnsi="Times New Roman" w:cs="Times New Roman"/>
          <w:vertAlign w:val="subscript"/>
          <w:lang w:val="en-GB"/>
        </w:rPr>
        <w:t>3</w:t>
      </w:r>
      <w:r w:rsidR="009B3B6D" w:rsidRPr="002A2477">
        <w:rPr>
          <w:rFonts w:ascii="Times New Roman" w:eastAsia="Times New Roman" w:hAnsi="Times New Roman" w:cs="Times New Roman"/>
          <w:lang w:val="en-GB"/>
        </w:rPr>
        <w:t>, PM</w:t>
      </w:r>
      <w:r w:rsidR="009B3B6D" w:rsidRPr="002A2477">
        <w:rPr>
          <w:rFonts w:ascii="Times New Roman" w:eastAsia="Times New Roman" w:hAnsi="Times New Roman" w:cs="Times New Roman"/>
          <w:vertAlign w:val="subscript"/>
          <w:lang w:val="en-GB"/>
        </w:rPr>
        <w:t>2.5</w:t>
      </w:r>
      <w:r w:rsidRPr="002A2477">
        <w:rPr>
          <w:rFonts w:ascii="Times New Roman" w:eastAsia="Times New Roman" w:hAnsi="Times New Roman" w:cs="Times New Roman"/>
          <w:lang w:val="en-GB"/>
        </w:rPr>
        <w:t>, PM</w:t>
      </w:r>
      <w:r w:rsidRPr="002A2477">
        <w:rPr>
          <w:rFonts w:ascii="Times New Roman" w:eastAsia="Times New Roman" w:hAnsi="Times New Roman" w:cs="Times New Roman"/>
          <w:vertAlign w:val="subscript"/>
          <w:lang w:val="en-GB"/>
        </w:rPr>
        <w:t>10</w:t>
      </w:r>
      <w:r w:rsidRPr="002A2477">
        <w:rPr>
          <w:rFonts w:ascii="Times New Roman" w:eastAsia="Times New Roman" w:hAnsi="Times New Roman" w:cs="Times New Roman"/>
          <w:lang w:val="en-GB"/>
        </w:rPr>
        <w:t>, temperature</w:t>
      </w:r>
      <w:r w:rsidR="003E6073">
        <w:rPr>
          <w:rFonts w:ascii="Times New Roman" w:eastAsia="Times New Roman" w:hAnsi="Times New Roman" w:cs="Times New Roman"/>
          <w:lang w:val="en-GB"/>
        </w:rPr>
        <w:t>,</w:t>
      </w:r>
      <w:r w:rsidRPr="002A2477">
        <w:rPr>
          <w:rFonts w:ascii="Times New Roman" w:eastAsia="Times New Roman" w:hAnsi="Times New Roman" w:cs="Times New Roman"/>
          <w:lang w:val="en-GB"/>
        </w:rPr>
        <w:t xml:space="preserve"> and TVOC</w:t>
      </w:r>
      <w:r w:rsidR="003E6073">
        <w:rPr>
          <w:rFonts w:ascii="Times New Roman" w:eastAsia="Times New Roman" w:hAnsi="Times New Roman" w:cs="Times New Roman"/>
          <w:lang w:val="en-GB"/>
        </w:rPr>
        <w:t>,</w:t>
      </w:r>
      <w:r w:rsidRPr="002A2477">
        <w:rPr>
          <w:rFonts w:ascii="Times New Roman" w:eastAsia="Times New Roman" w:hAnsi="Times New Roman" w:cs="Times New Roman"/>
          <w:lang w:val="en-GB"/>
        </w:rPr>
        <w:t xml:space="preserve"> respectively.</w:t>
      </w:r>
    </w:p>
    <w:p w14:paraId="37875FA8" w14:textId="73118936" w:rsidR="00FB3993" w:rsidRPr="002A2477" w:rsidRDefault="004A6573"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 xml:space="preserve">A line plot of the test dataset (black) against the predicted outcomes (blue) </w:t>
      </w:r>
      <w:r w:rsidR="009B3B6D" w:rsidRPr="002A2477">
        <w:rPr>
          <w:rFonts w:ascii="Times New Roman" w:eastAsia="Times New Roman" w:hAnsi="Times New Roman" w:cs="Times New Roman"/>
          <w:lang w:val="en-GB"/>
        </w:rPr>
        <w:t>is made</w:t>
      </w:r>
      <w:r w:rsidRPr="002A2477">
        <w:rPr>
          <w:rFonts w:ascii="Times New Roman" w:eastAsia="Times New Roman" w:hAnsi="Times New Roman" w:cs="Times New Roman"/>
          <w:lang w:val="en-GB"/>
        </w:rPr>
        <w:t xml:space="preserve"> in Figure 6 to demonstrate the context-appropriate persistence of the LSTM model forecast. Here, subfigures 1 through 8 showed the expected and actual concentrations for the following variables: temperature, TVOC, humidity, O</w:t>
      </w:r>
      <w:r w:rsidRPr="002A2477">
        <w:rPr>
          <w:rFonts w:ascii="Times New Roman" w:eastAsia="Times New Roman" w:hAnsi="Times New Roman" w:cs="Times New Roman"/>
          <w:vertAlign w:val="subscript"/>
          <w:lang w:val="en-GB"/>
        </w:rPr>
        <w:t>3</w:t>
      </w:r>
      <w:r w:rsidRPr="002A2477">
        <w:rPr>
          <w:rFonts w:ascii="Times New Roman" w:eastAsia="Times New Roman" w:hAnsi="Times New Roman" w:cs="Times New Roman"/>
          <w:lang w:val="en-GB"/>
        </w:rPr>
        <w:t>, PM</w:t>
      </w:r>
      <w:r w:rsidRPr="002A2477">
        <w:rPr>
          <w:rFonts w:ascii="Times New Roman" w:eastAsia="Times New Roman" w:hAnsi="Times New Roman" w:cs="Times New Roman"/>
          <w:vertAlign w:val="subscript"/>
          <w:lang w:val="en-GB"/>
        </w:rPr>
        <w:t>2.5</w:t>
      </w:r>
      <w:r w:rsidRPr="002A2477">
        <w:rPr>
          <w:rFonts w:ascii="Times New Roman" w:eastAsia="Times New Roman" w:hAnsi="Times New Roman" w:cs="Times New Roman"/>
          <w:lang w:val="en-GB"/>
        </w:rPr>
        <w:t>, PM</w:t>
      </w:r>
      <w:r w:rsidRPr="002A2477">
        <w:rPr>
          <w:rFonts w:ascii="Times New Roman" w:eastAsia="Times New Roman" w:hAnsi="Times New Roman" w:cs="Times New Roman"/>
          <w:vertAlign w:val="subscript"/>
          <w:lang w:val="en-GB"/>
        </w:rPr>
        <w:t>10</w:t>
      </w:r>
      <w:r w:rsidRPr="002A2477">
        <w:rPr>
          <w:rFonts w:ascii="Times New Roman" w:eastAsia="Times New Roman" w:hAnsi="Times New Roman" w:cs="Times New Roman"/>
          <w:lang w:val="en-GB"/>
        </w:rPr>
        <w:t>, and CO</w:t>
      </w:r>
      <w:r w:rsidRPr="002A2477">
        <w:rPr>
          <w:rFonts w:ascii="Times New Roman" w:eastAsia="Times New Roman" w:hAnsi="Times New Roman" w:cs="Times New Roman"/>
          <w:vertAlign w:val="subscript"/>
          <w:lang w:val="en-GB"/>
        </w:rPr>
        <w:t>2</w:t>
      </w:r>
      <w:r w:rsidRPr="002A2477">
        <w:rPr>
          <w:rFonts w:ascii="Times New Roman" w:eastAsia="Times New Roman" w:hAnsi="Times New Roman" w:cs="Times New Roman"/>
          <w:lang w:val="en-GB"/>
        </w:rPr>
        <w:t>.</w:t>
      </w:r>
    </w:p>
    <w:p w14:paraId="5F6D86B9" w14:textId="4E4EB861" w:rsidR="00FB3993" w:rsidRPr="002A2477" w:rsidRDefault="008D1B8F"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The linear regression prediction is displayed in Figure 4. The predictions made with SARIMAX and LSTM are displayed in Figure 5 and Figure 6</w:t>
      </w:r>
      <w:r w:rsidR="003E6073">
        <w:rPr>
          <w:rFonts w:ascii="Times New Roman" w:eastAsia="Times New Roman" w:hAnsi="Times New Roman" w:cs="Times New Roman"/>
          <w:lang w:val="en-GB"/>
        </w:rPr>
        <w:t>,</w:t>
      </w:r>
      <w:r w:rsidRPr="002A2477">
        <w:rPr>
          <w:rFonts w:ascii="Times New Roman" w:eastAsia="Times New Roman" w:hAnsi="Times New Roman" w:cs="Times New Roman"/>
          <w:lang w:val="en-GB"/>
        </w:rPr>
        <w:t xml:space="preserve"> respectively. </w:t>
      </w:r>
      <w:r w:rsidR="003E6073">
        <w:rPr>
          <w:rFonts w:ascii="Times New Roman" w:eastAsia="Times New Roman" w:hAnsi="Times New Roman" w:cs="Times New Roman"/>
          <w:lang w:val="en-GB"/>
        </w:rPr>
        <w:t>This</w:t>
      </w:r>
      <w:r w:rsidR="004A6573" w:rsidRPr="002A2477">
        <w:rPr>
          <w:rFonts w:ascii="Times New Roman" w:eastAsia="Times New Roman" w:hAnsi="Times New Roman" w:cs="Times New Roman"/>
          <w:lang w:val="en-GB"/>
        </w:rPr>
        <w:t xml:space="preserve"> make</w:t>
      </w:r>
      <w:r w:rsidR="003E6073">
        <w:rPr>
          <w:rFonts w:ascii="Times New Roman" w:eastAsia="Times New Roman" w:hAnsi="Times New Roman" w:cs="Times New Roman"/>
          <w:lang w:val="en-GB"/>
        </w:rPr>
        <w:t>s</w:t>
      </w:r>
      <w:r w:rsidR="004A6573" w:rsidRPr="002A2477">
        <w:rPr>
          <w:rFonts w:ascii="Times New Roman" w:eastAsia="Times New Roman" w:hAnsi="Times New Roman" w:cs="Times New Roman"/>
          <w:lang w:val="en-GB"/>
        </w:rPr>
        <w:t xml:space="preserve"> it abundantly evident that LSTM fits better than linear regression and SARIMAX, as shown quantitatively in Table 4.</w:t>
      </w:r>
    </w:p>
    <w:p w14:paraId="169AD9E9" w14:textId="37077ED0" w:rsidR="005F66B8" w:rsidRDefault="005F66B8">
      <w:pPr>
        <w:rPr>
          <w:rFonts w:ascii="Times New Roman" w:eastAsia="Times New Roman" w:hAnsi="Times New Roman" w:cs="Times New Roman"/>
          <w:bCs/>
          <w:lang w:val="en-GB"/>
        </w:rPr>
      </w:pPr>
      <w:r>
        <w:rPr>
          <w:rFonts w:ascii="Times New Roman" w:eastAsia="Times New Roman" w:hAnsi="Times New Roman" w:cs="Times New Roman"/>
          <w:bCs/>
          <w:lang w:val="en-GB"/>
        </w:rPr>
        <w:br w:type="page"/>
      </w:r>
    </w:p>
    <w:p w14:paraId="3598C901" w14:textId="77777777" w:rsidR="00FB3993" w:rsidRDefault="00FB3993" w:rsidP="00320AA5">
      <w:pPr>
        <w:spacing w:line="240" w:lineRule="auto"/>
        <w:ind w:firstLine="284"/>
        <w:jc w:val="both"/>
        <w:rPr>
          <w:rFonts w:ascii="Times New Roman" w:eastAsia="Times New Roman" w:hAnsi="Times New Roman" w:cs="Times New Roman"/>
          <w:bCs/>
          <w:lang w:val="en-GB"/>
        </w:rPr>
      </w:pPr>
    </w:p>
    <w:p w14:paraId="35030F3F" w14:textId="77777777" w:rsidR="005F66B8" w:rsidRDefault="005F66B8" w:rsidP="00320AA5">
      <w:pPr>
        <w:spacing w:line="240" w:lineRule="auto"/>
        <w:ind w:firstLine="284"/>
        <w:jc w:val="both"/>
        <w:rPr>
          <w:rFonts w:ascii="Times New Roman" w:eastAsia="Times New Roman" w:hAnsi="Times New Roman" w:cs="Times New Roman"/>
          <w:bCs/>
          <w:lang w:val="en-GB"/>
        </w:rPr>
      </w:pPr>
    </w:p>
    <w:p w14:paraId="502DE2FB" w14:textId="77777777" w:rsidR="005F66B8" w:rsidRPr="002A2477" w:rsidRDefault="005F66B8" w:rsidP="00320AA5">
      <w:pPr>
        <w:spacing w:line="240" w:lineRule="auto"/>
        <w:ind w:firstLine="284"/>
        <w:jc w:val="both"/>
        <w:rPr>
          <w:rFonts w:ascii="Times New Roman" w:eastAsia="Times New Roman" w:hAnsi="Times New Roman" w:cs="Times New Roman"/>
          <w:bCs/>
          <w:lang w:val="en-GB"/>
        </w:rPr>
      </w:pPr>
    </w:p>
    <w:p w14:paraId="4DA66D20" w14:textId="77777777" w:rsidR="00FB3993" w:rsidRPr="00293E9E" w:rsidRDefault="004A6573" w:rsidP="00293E9E">
      <w:pPr>
        <w:spacing w:line="240" w:lineRule="auto"/>
        <w:jc w:val="center"/>
        <w:rPr>
          <w:rFonts w:ascii="Times New Roman" w:eastAsia="Times New Roman" w:hAnsi="Times New Roman" w:cs="Times New Roman"/>
          <w:bCs/>
          <w:lang w:val="en-GB"/>
        </w:rPr>
      </w:pPr>
      <w:r w:rsidRPr="00293E9E">
        <w:rPr>
          <w:bCs/>
          <w:noProof/>
          <w:lang w:val="en-GB"/>
        </w:rPr>
        <w:drawing>
          <wp:inline distT="0" distB="0" distL="0" distR="0" wp14:anchorId="4F0EF706" wp14:editId="302D0320">
            <wp:extent cx="4825278" cy="7399995"/>
            <wp:effectExtent l="38100" t="38100" r="33020" b="29845"/>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825278" cy="7399995"/>
                    </a:xfrm>
                    <a:prstGeom prst="rect">
                      <a:avLst/>
                    </a:prstGeom>
                    <a:ln w="25400">
                      <a:solidFill>
                        <a:srgbClr val="434343"/>
                      </a:solidFill>
                      <a:prstDash val="solid"/>
                    </a:ln>
                  </pic:spPr>
                </pic:pic>
              </a:graphicData>
            </a:graphic>
          </wp:inline>
        </w:drawing>
      </w:r>
    </w:p>
    <w:p w14:paraId="0B3C69EB" w14:textId="460B2FE8" w:rsidR="00FB3993" w:rsidRPr="002A2477" w:rsidRDefault="004A6573" w:rsidP="00312FFE">
      <w:pPr>
        <w:pStyle w:val="Rrys"/>
        <w:rPr>
          <w:lang w:val="en-GB"/>
        </w:rPr>
      </w:pPr>
      <w:r w:rsidRPr="002A2477">
        <w:rPr>
          <w:b/>
          <w:lang w:val="en-GB"/>
        </w:rPr>
        <w:t>Fig</w:t>
      </w:r>
      <w:r w:rsidR="00312FFE" w:rsidRPr="002A2477">
        <w:rPr>
          <w:b/>
          <w:lang w:val="en-GB"/>
        </w:rPr>
        <w:t>.</w:t>
      </w:r>
      <w:r w:rsidRPr="002A2477">
        <w:rPr>
          <w:b/>
          <w:lang w:val="en-GB"/>
        </w:rPr>
        <w:t xml:space="preserve"> 4</w:t>
      </w:r>
      <w:r w:rsidR="00312FFE" w:rsidRPr="002A2477">
        <w:rPr>
          <w:b/>
          <w:lang w:val="en-GB"/>
        </w:rPr>
        <w:t>.</w:t>
      </w:r>
      <w:r w:rsidRPr="002A2477">
        <w:rPr>
          <w:lang w:val="en-GB"/>
        </w:rPr>
        <w:t xml:space="preserve"> Actual and prediction results from Linear Regression</w:t>
      </w:r>
    </w:p>
    <w:p w14:paraId="6AED905C" w14:textId="77777777" w:rsidR="005F66B8" w:rsidRDefault="005F66B8" w:rsidP="00293E9E">
      <w:pPr>
        <w:spacing w:line="240" w:lineRule="auto"/>
        <w:jc w:val="center"/>
        <w:rPr>
          <w:rFonts w:ascii="Times New Roman" w:eastAsia="Times New Roman" w:hAnsi="Times New Roman" w:cs="Times New Roman"/>
          <w:bCs/>
          <w:lang w:val="en-GB"/>
        </w:rPr>
      </w:pPr>
    </w:p>
    <w:p w14:paraId="32F3DEAC" w14:textId="77777777" w:rsidR="005F66B8" w:rsidRDefault="005F66B8">
      <w:pPr>
        <w:rPr>
          <w:rFonts w:ascii="Times New Roman" w:eastAsia="Times New Roman" w:hAnsi="Times New Roman" w:cs="Times New Roman"/>
          <w:bCs/>
          <w:lang w:val="en-GB"/>
        </w:rPr>
      </w:pPr>
      <w:r>
        <w:rPr>
          <w:rFonts w:ascii="Times New Roman" w:eastAsia="Times New Roman" w:hAnsi="Times New Roman" w:cs="Times New Roman"/>
          <w:bCs/>
          <w:lang w:val="en-GB"/>
        </w:rPr>
        <w:br w:type="page"/>
      </w:r>
    </w:p>
    <w:p w14:paraId="611E5CE2" w14:textId="77777777" w:rsidR="005F66B8" w:rsidRDefault="005F66B8" w:rsidP="00293E9E">
      <w:pPr>
        <w:spacing w:line="240" w:lineRule="auto"/>
        <w:jc w:val="center"/>
        <w:rPr>
          <w:rFonts w:ascii="Times New Roman" w:eastAsia="Times New Roman" w:hAnsi="Times New Roman" w:cs="Times New Roman"/>
          <w:bCs/>
          <w:lang w:val="en-GB"/>
        </w:rPr>
      </w:pPr>
    </w:p>
    <w:p w14:paraId="3DE6CEBE" w14:textId="77777777" w:rsidR="005F66B8" w:rsidRDefault="005F66B8" w:rsidP="00293E9E">
      <w:pPr>
        <w:spacing w:line="240" w:lineRule="auto"/>
        <w:jc w:val="center"/>
        <w:rPr>
          <w:rFonts w:ascii="Times New Roman" w:eastAsia="Times New Roman" w:hAnsi="Times New Roman" w:cs="Times New Roman"/>
          <w:bCs/>
          <w:lang w:val="en-GB"/>
        </w:rPr>
      </w:pPr>
    </w:p>
    <w:p w14:paraId="4D1D9E4B" w14:textId="77777777" w:rsidR="005F66B8" w:rsidRDefault="005F66B8" w:rsidP="00293E9E">
      <w:pPr>
        <w:spacing w:line="240" w:lineRule="auto"/>
        <w:jc w:val="center"/>
        <w:rPr>
          <w:rFonts w:ascii="Times New Roman" w:eastAsia="Times New Roman" w:hAnsi="Times New Roman" w:cs="Times New Roman"/>
          <w:bCs/>
          <w:lang w:val="en-GB"/>
        </w:rPr>
      </w:pPr>
    </w:p>
    <w:p w14:paraId="56EA76AB" w14:textId="5A962531" w:rsidR="00FB3993" w:rsidRPr="00293E9E" w:rsidRDefault="004A6573" w:rsidP="00293E9E">
      <w:pPr>
        <w:spacing w:line="240" w:lineRule="auto"/>
        <w:jc w:val="center"/>
        <w:rPr>
          <w:rFonts w:ascii="Times New Roman" w:eastAsia="Times New Roman" w:hAnsi="Times New Roman" w:cs="Times New Roman"/>
          <w:bCs/>
          <w:lang w:val="en-GB"/>
        </w:rPr>
      </w:pPr>
      <w:r w:rsidRPr="00293E9E">
        <w:rPr>
          <w:bCs/>
          <w:noProof/>
          <w:lang w:val="en-GB"/>
        </w:rPr>
        <w:drawing>
          <wp:inline distT="0" distB="0" distL="0" distR="0" wp14:anchorId="6442227C" wp14:editId="30B31BC7">
            <wp:extent cx="4782820" cy="7686040"/>
            <wp:effectExtent l="38100" t="38100" r="36830" b="2921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82820" cy="7686040"/>
                    </a:xfrm>
                    <a:prstGeom prst="rect">
                      <a:avLst/>
                    </a:prstGeom>
                    <a:ln w="25400">
                      <a:solidFill>
                        <a:srgbClr val="434343"/>
                      </a:solidFill>
                      <a:prstDash val="solid"/>
                    </a:ln>
                  </pic:spPr>
                </pic:pic>
              </a:graphicData>
            </a:graphic>
          </wp:inline>
        </w:drawing>
      </w:r>
    </w:p>
    <w:p w14:paraId="1CE5BF81" w14:textId="032F47F0" w:rsidR="00FB3993" w:rsidRPr="002A2477" w:rsidRDefault="004A6573" w:rsidP="00312FFE">
      <w:pPr>
        <w:pStyle w:val="Rrys"/>
        <w:rPr>
          <w:lang w:val="en-GB"/>
        </w:rPr>
      </w:pPr>
      <w:r w:rsidRPr="002A2477">
        <w:rPr>
          <w:b/>
          <w:lang w:val="en-GB"/>
        </w:rPr>
        <w:t>Fig</w:t>
      </w:r>
      <w:r w:rsidR="00312FFE" w:rsidRPr="002A2477">
        <w:rPr>
          <w:b/>
          <w:lang w:val="en-GB"/>
        </w:rPr>
        <w:t>.</w:t>
      </w:r>
      <w:r w:rsidRPr="002A2477">
        <w:rPr>
          <w:b/>
          <w:lang w:val="en-GB"/>
        </w:rPr>
        <w:t xml:space="preserve"> 5</w:t>
      </w:r>
      <w:r w:rsidR="00312FFE" w:rsidRPr="002A2477">
        <w:rPr>
          <w:b/>
          <w:lang w:val="en-GB"/>
        </w:rPr>
        <w:t>.</w:t>
      </w:r>
      <w:r w:rsidRPr="002A2477">
        <w:rPr>
          <w:lang w:val="en-GB"/>
        </w:rPr>
        <w:t xml:space="preserve"> Actual and prediction results from SARIMAX</w:t>
      </w:r>
    </w:p>
    <w:p w14:paraId="539455FB" w14:textId="77777777" w:rsidR="005F66B8" w:rsidRDefault="005F66B8">
      <w:pPr>
        <w:rPr>
          <w:rFonts w:ascii="Times New Roman" w:eastAsia="Times New Roman" w:hAnsi="Times New Roman" w:cs="Times New Roman"/>
          <w:bCs/>
          <w:lang w:val="en-GB"/>
        </w:rPr>
      </w:pPr>
      <w:r>
        <w:rPr>
          <w:rFonts w:ascii="Times New Roman" w:eastAsia="Times New Roman" w:hAnsi="Times New Roman" w:cs="Times New Roman"/>
          <w:bCs/>
          <w:lang w:val="en-GB"/>
        </w:rPr>
        <w:br w:type="page"/>
      </w:r>
    </w:p>
    <w:p w14:paraId="08054731" w14:textId="77777777" w:rsidR="005F66B8" w:rsidRDefault="005F66B8" w:rsidP="00293E9E">
      <w:pPr>
        <w:spacing w:line="240" w:lineRule="auto"/>
        <w:jc w:val="center"/>
        <w:rPr>
          <w:rFonts w:ascii="Times New Roman" w:eastAsia="Times New Roman" w:hAnsi="Times New Roman" w:cs="Times New Roman"/>
          <w:bCs/>
          <w:lang w:val="en-GB"/>
        </w:rPr>
      </w:pPr>
    </w:p>
    <w:p w14:paraId="1460812D" w14:textId="77777777" w:rsidR="005F66B8" w:rsidRDefault="005F66B8" w:rsidP="00293E9E">
      <w:pPr>
        <w:spacing w:line="240" w:lineRule="auto"/>
        <w:jc w:val="center"/>
        <w:rPr>
          <w:rFonts w:ascii="Times New Roman" w:eastAsia="Times New Roman" w:hAnsi="Times New Roman" w:cs="Times New Roman"/>
          <w:bCs/>
          <w:lang w:val="en-GB"/>
        </w:rPr>
      </w:pPr>
    </w:p>
    <w:p w14:paraId="542CAD7E" w14:textId="77777777" w:rsidR="005F66B8" w:rsidRDefault="005F66B8" w:rsidP="00293E9E">
      <w:pPr>
        <w:spacing w:line="240" w:lineRule="auto"/>
        <w:jc w:val="center"/>
        <w:rPr>
          <w:rFonts w:ascii="Times New Roman" w:eastAsia="Times New Roman" w:hAnsi="Times New Roman" w:cs="Times New Roman"/>
          <w:bCs/>
          <w:lang w:val="en-GB"/>
        </w:rPr>
      </w:pPr>
    </w:p>
    <w:p w14:paraId="34F08723" w14:textId="55485D35" w:rsidR="00FB3993" w:rsidRPr="00293E9E" w:rsidRDefault="004A6573" w:rsidP="00293E9E">
      <w:pPr>
        <w:spacing w:line="240" w:lineRule="auto"/>
        <w:jc w:val="center"/>
        <w:rPr>
          <w:rFonts w:ascii="Times New Roman" w:eastAsia="Times New Roman" w:hAnsi="Times New Roman" w:cs="Times New Roman"/>
          <w:bCs/>
          <w:lang w:val="en-GB"/>
        </w:rPr>
      </w:pPr>
      <w:r w:rsidRPr="00293E9E">
        <w:rPr>
          <w:bCs/>
          <w:noProof/>
          <w:lang w:val="en-GB"/>
        </w:rPr>
        <w:drawing>
          <wp:inline distT="0" distB="0" distL="0" distR="0" wp14:anchorId="095639BE" wp14:editId="47282376">
            <wp:extent cx="4846320" cy="7909560"/>
            <wp:effectExtent l="38100" t="38100" r="30480" b="3429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846320" cy="7909560"/>
                    </a:xfrm>
                    <a:prstGeom prst="rect">
                      <a:avLst/>
                    </a:prstGeom>
                    <a:ln w="25400">
                      <a:solidFill>
                        <a:srgbClr val="434343"/>
                      </a:solidFill>
                      <a:prstDash val="solid"/>
                    </a:ln>
                  </pic:spPr>
                </pic:pic>
              </a:graphicData>
            </a:graphic>
          </wp:inline>
        </w:drawing>
      </w:r>
    </w:p>
    <w:p w14:paraId="2C2DEFAE" w14:textId="0B174325" w:rsidR="00472193" w:rsidRPr="002A2477" w:rsidRDefault="00932092" w:rsidP="00312FFE">
      <w:pPr>
        <w:pStyle w:val="Rrys"/>
        <w:rPr>
          <w:lang w:val="en-GB"/>
        </w:rPr>
      </w:pPr>
      <w:r w:rsidRPr="002A2477">
        <w:rPr>
          <w:b/>
          <w:bCs/>
          <w:lang w:val="en-GB"/>
        </w:rPr>
        <w:t>Fig</w:t>
      </w:r>
      <w:r w:rsidR="00312FFE" w:rsidRPr="002A2477">
        <w:rPr>
          <w:b/>
          <w:bCs/>
          <w:lang w:val="en-GB"/>
        </w:rPr>
        <w:t>.</w:t>
      </w:r>
      <w:r w:rsidRPr="002A2477">
        <w:rPr>
          <w:b/>
          <w:bCs/>
          <w:lang w:val="en-GB"/>
        </w:rPr>
        <w:t xml:space="preserve"> 6</w:t>
      </w:r>
      <w:r w:rsidR="00312FFE" w:rsidRPr="002A2477">
        <w:rPr>
          <w:b/>
          <w:bCs/>
          <w:lang w:val="en-GB"/>
        </w:rPr>
        <w:t>.</w:t>
      </w:r>
      <w:r w:rsidRPr="002A2477">
        <w:rPr>
          <w:lang w:val="en-GB"/>
        </w:rPr>
        <w:t xml:space="preserve"> Actual and Predicted Results</w:t>
      </w:r>
      <w:r w:rsidR="009B3B6D" w:rsidRPr="002A2477">
        <w:rPr>
          <w:lang w:val="en-GB"/>
        </w:rPr>
        <w:t xml:space="preserve"> using LSTM</w:t>
      </w:r>
    </w:p>
    <w:p w14:paraId="74C14F2E" w14:textId="77777777" w:rsidR="005F66B8" w:rsidRDefault="005F66B8">
      <w:pPr>
        <w:rPr>
          <w:rFonts w:ascii="Times New Roman" w:eastAsiaTheme="minorHAnsi" w:hAnsi="Times New Roman" w:cstheme="minorBidi"/>
          <w:b/>
          <w:kern w:val="2"/>
          <w:sz w:val="24"/>
          <w:lang w:val="en-GB" w:eastAsia="en-US"/>
          <w14:ligatures w14:val="standardContextual"/>
        </w:rPr>
      </w:pPr>
      <w:r>
        <w:rPr>
          <w:lang w:val="en-GB"/>
        </w:rPr>
        <w:br w:type="page"/>
      </w:r>
    </w:p>
    <w:p w14:paraId="07088788" w14:textId="4252923F" w:rsidR="00FB3993" w:rsidRPr="002A2477" w:rsidRDefault="005F66B8" w:rsidP="00312FFE">
      <w:pPr>
        <w:pStyle w:val="Rn1"/>
        <w:rPr>
          <w:lang w:val="en-GB"/>
        </w:rPr>
      </w:pPr>
      <w:r>
        <w:rPr>
          <w:lang w:val="en-GB"/>
        </w:rPr>
        <w:lastRenderedPageBreak/>
        <w:t>5</w:t>
      </w:r>
      <w:r w:rsidR="00312FFE" w:rsidRPr="002A2477">
        <w:rPr>
          <w:lang w:val="en-GB"/>
        </w:rPr>
        <w:t xml:space="preserve">. </w:t>
      </w:r>
      <w:r w:rsidR="004A6573" w:rsidRPr="002A2477">
        <w:rPr>
          <w:lang w:val="en-GB"/>
        </w:rPr>
        <w:t>Conclusions</w:t>
      </w:r>
    </w:p>
    <w:p w14:paraId="08FEF6C5" w14:textId="31BB8BFE" w:rsidR="00113FFF" w:rsidRPr="002A2477" w:rsidRDefault="00113FFF" w:rsidP="00320AA5">
      <w:pPr>
        <w:spacing w:line="240" w:lineRule="auto"/>
        <w:ind w:firstLine="284"/>
        <w:jc w:val="both"/>
        <w:rPr>
          <w:rFonts w:ascii="Times New Roman" w:eastAsia="Times New Roman" w:hAnsi="Times New Roman" w:cs="Times New Roman"/>
          <w:lang w:val="en-GB"/>
        </w:rPr>
      </w:pPr>
      <w:r w:rsidRPr="002A2477">
        <w:rPr>
          <w:rFonts w:ascii="Times New Roman" w:eastAsia="Times New Roman" w:hAnsi="Times New Roman" w:cs="Times New Roman"/>
          <w:lang w:val="en-GB"/>
        </w:rPr>
        <w:t>It's important to stay aware of the potential problem to avoid circumstances when normal indoor concentrations could turn dangerous. Additionally, the idea of the Internet of Things (IoT) has enhanced environmental research by enabling the availability of low-cost sensors. All of the Internet of Things sensors for potentially hazardous pollution concentrations have been included in this study. T</w:t>
      </w:r>
      <w:r w:rsidR="003E6073">
        <w:rPr>
          <w:rFonts w:ascii="Times New Roman" w:eastAsia="Times New Roman" w:hAnsi="Times New Roman" w:cs="Times New Roman"/>
          <w:lang w:val="en-GB"/>
        </w:rPr>
        <w:t>he authors have employed SARIMAX, LSTM, and linear regression machine learning methods to predict the pollutant concentrations for the upcoming seven day</w:t>
      </w:r>
      <w:r w:rsidRPr="002A2477">
        <w:rPr>
          <w:rFonts w:ascii="Times New Roman" w:eastAsia="Times New Roman" w:hAnsi="Times New Roman" w:cs="Times New Roman"/>
          <w:lang w:val="en-GB"/>
        </w:rPr>
        <w:t>s. It is evident by comparing the RMSE values of each model that the LSTM model has the lowest RMSE values for temperature, humidity, PM</w:t>
      </w:r>
      <w:r w:rsidRPr="001D73A0">
        <w:rPr>
          <w:rFonts w:ascii="Times New Roman" w:eastAsia="Times New Roman" w:hAnsi="Times New Roman" w:cs="Times New Roman"/>
          <w:vertAlign w:val="subscript"/>
          <w:lang w:val="en-GB"/>
        </w:rPr>
        <w:t>2.5</w:t>
      </w:r>
      <w:r w:rsidRPr="002A2477">
        <w:rPr>
          <w:rFonts w:ascii="Times New Roman" w:eastAsia="Times New Roman" w:hAnsi="Times New Roman" w:cs="Times New Roman"/>
          <w:lang w:val="en-GB"/>
        </w:rPr>
        <w:t>, PM</w:t>
      </w:r>
      <w:r w:rsidRPr="001D73A0">
        <w:rPr>
          <w:rFonts w:ascii="Times New Roman" w:eastAsia="Times New Roman" w:hAnsi="Times New Roman" w:cs="Times New Roman"/>
          <w:vertAlign w:val="subscript"/>
          <w:lang w:val="en-GB"/>
        </w:rPr>
        <w:t>10</w:t>
      </w:r>
      <w:r w:rsidRPr="002A2477">
        <w:rPr>
          <w:rFonts w:ascii="Times New Roman" w:eastAsia="Times New Roman" w:hAnsi="Times New Roman" w:cs="Times New Roman"/>
          <w:lang w:val="en-GB"/>
        </w:rPr>
        <w:t>, CO</w:t>
      </w:r>
      <w:r w:rsidRPr="002A2477">
        <w:rPr>
          <w:rFonts w:ascii="Times New Roman" w:eastAsia="Times New Roman" w:hAnsi="Times New Roman" w:cs="Times New Roman"/>
          <w:vertAlign w:val="subscript"/>
          <w:lang w:val="en-GB"/>
        </w:rPr>
        <w:t>2</w:t>
      </w:r>
      <w:r w:rsidRPr="002A2477">
        <w:rPr>
          <w:rFonts w:ascii="Times New Roman" w:eastAsia="Times New Roman" w:hAnsi="Times New Roman" w:cs="Times New Roman"/>
          <w:lang w:val="en-GB"/>
        </w:rPr>
        <w:t>, CO, O</w:t>
      </w:r>
      <w:r w:rsidRPr="002A2477">
        <w:rPr>
          <w:rFonts w:ascii="Times New Roman" w:eastAsia="Times New Roman" w:hAnsi="Times New Roman" w:cs="Times New Roman"/>
          <w:vertAlign w:val="subscript"/>
          <w:lang w:val="en-GB"/>
        </w:rPr>
        <w:t>3</w:t>
      </w:r>
      <w:r w:rsidRPr="002A2477">
        <w:rPr>
          <w:rFonts w:ascii="Times New Roman" w:eastAsia="Times New Roman" w:hAnsi="Times New Roman" w:cs="Times New Roman"/>
          <w:lang w:val="en-GB"/>
        </w:rPr>
        <w:t>, and TVOC, respectively, at 2.312, 4.023, 5.0862, 3.026, 2.2136, 2.6789, 3.2654, and 3.5551.</w:t>
      </w:r>
      <w:r w:rsidR="005C206C" w:rsidRPr="002A2477">
        <w:rPr>
          <w:lang w:val="en-GB"/>
        </w:rPr>
        <w:t xml:space="preserve"> </w:t>
      </w:r>
      <w:r w:rsidR="005C206C" w:rsidRPr="002A2477">
        <w:rPr>
          <w:rFonts w:ascii="Times New Roman" w:eastAsia="Times New Roman" w:hAnsi="Times New Roman" w:cs="Times New Roman"/>
          <w:lang w:val="en-GB"/>
        </w:rPr>
        <w:t xml:space="preserve">This model will be used to forecast the Internal Air Quality Index for the next seven days. </w:t>
      </w:r>
      <w:r w:rsidR="003E6073">
        <w:rPr>
          <w:rFonts w:ascii="Times New Roman" w:eastAsia="Times New Roman" w:hAnsi="Times New Roman" w:cs="Times New Roman"/>
          <w:lang w:val="en-GB"/>
        </w:rPr>
        <w:t xml:space="preserve">A more powerful model that collects data hourly, extends the range of a </w:t>
      </w:r>
      <w:proofErr w:type="spellStart"/>
      <w:r w:rsidR="003E6073">
        <w:rPr>
          <w:rFonts w:ascii="Times New Roman" w:eastAsia="Times New Roman" w:hAnsi="Times New Roman" w:cs="Times New Roman"/>
          <w:lang w:val="en-GB"/>
        </w:rPr>
        <w:t>wifi</w:t>
      </w:r>
      <w:proofErr w:type="spellEnd"/>
      <w:r w:rsidR="003E6073">
        <w:rPr>
          <w:rFonts w:ascii="Times New Roman" w:eastAsia="Times New Roman" w:hAnsi="Times New Roman" w:cs="Times New Roman"/>
          <w:lang w:val="en-GB"/>
        </w:rPr>
        <w:t xml:space="preserve"> module or performs seasonal studies will be created in the future to obtain better findings</w:t>
      </w:r>
      <w:r w:rsidR="005C206C" w:rsidRPr="002A2477">
        <w:rPr>
          <w:rFonts w:ascii="Times New Roman" w:eastAsia="Times New Roman" w:hAnsi="Times New Roman" w:cs="Times New Roman"/>
          <w:lang w:val="en-GB"/>
        </w:rPr>
        <w:t xml:space="preserve">. Additionally, new metaheuristic models will be used </w:t>
      </w:r>
      <w:r w:rsidR="003E6073">
        <w:rPr>
          <w:rFonts w:ascii="Times New Roman" w:eastAsia="Times New Roman" w:hAnsi="Times New Roman" w:cs="Times New Roman"/>
          <w:lang w:val="en-GB"/>
        </w:rPr>
        <w:t>for</w:t>
      </w:r>
      <w:r w:rsidR="005C206C" w:rsidRPr="002A2477">
        <w:rPr>
          <w:rFonts w:ascii="Times New Roman" w:eastAsia="Times New Roman" w:hAnsi="Times New Roman" w:cs="Times New Roman"/>
          <w:lang w:val="en-GB"/>
        </w:rPr>
        <w:t xml:space="preserve"> this dataset.</w:t>
      </w:r>
    </w:p>
    <w:p w14:paraId="384D8B21" w14:textId="77777777" w:rsidR="00113FFF" w:rsidRPr="002A2477" w:rsidRDefault="00113FFF" w:rsidP="00320AA5">
      <w:pPr>
        <w:spacing w:line="240" w:lineRule="auto"/>
        <w:ind w:firstLine="284"/>
        <w:jc w:val="both"/>
        <w:rPr>
          <w:rFonts w:ascii="Times New Roman" w:eastAsia="Times New Roman" w:hAnsi="Times New Roman" w:cs="Times New Roman"/>
          <w:lang w:val="en-GB"/>
        </w:rPr>
      </w:pPr>
    </w:p>
    <w:p w14:paraId="14101717" w14:textId="2FA0D303" w:rsidR="00FB3993" w:rsidRPr="002A2477" w:rsidRDefault="00AA0D12" w:rsidP="009B06E8">
      <w:pPr>
        <w:spacing w:line="240" w:lineRule="auto"/>
        <w:jc w:val="center"/>
        <w:rPr>
          <w:rFonts w:ascii="Times New Roman" w:eastAsia="Times New Roman" w:hAnsi="Times New Roman" w:cs="Times New Roman"/>
          <w:i/>
          <w:iCs/>
          <w:lang w:val="en-GB"/>
        </w:rPr>
      </w:pPr>
      <w:r w:rsidRPr="00AA0D12">
        <w:rPr>
          <w:rFonts w:ascii="Times New Roman" w:eastAsia="Times New Roman" w:hAnsi="Times New Roman" w:cs="Times New Roman"/>
          <w:i/>
          <w:iCs/>
          <w:lang w:val="en-GB"/>
        </w:rPr>
        <w:t>The authors extend their appreciation to the Deanship of  Research and Graduate studies at King Khalid University for funding this work through Large Groups Project under grant number RGP2/410/45.</w:t>
      </w:r>
    </w:p>
    <w:p w14:paraId="1FDD6049" w14:textId="77777777" w:rsidR="00FB3993" w:rsidRPr="002A2477" w:rsidRDefault="004A6573" w:rsidP="00C47EB5">
      <w:pPr>
        <w:pStyle w:val="Rn2"/>
        <w:rPr>
          <w:lang w:val="en-GB"/>
        </w:rPr>
      </w:pPr>
      <w:bookmarkStart w:id="4" w:name="_heading=h.gjdgxs" w:colFirst="0" w:colLast="0"/>
      <w:bookmarkEnd w:id="4"/>
      <w:r w:rsidRPr="002A2477">
        <w:rPr>
          <w:lang w:val="en-GB"/>
        </w:rPr>
        <w:t>References</w:t>
      </w:r>
    </w:p>
    <w:p w14:paraId="0AC39DD9" w14:textId="64243BAC" w:rsidR="00FB3993" w:rsidRPr="002A2477" w:rsidRDefault="004A6573" w:rsidP="009B06E8">
      <w:pPr>
        <w:pStyle w:val="Rlit"/>
        <w:rPr>
          <w:lang w:val="en-GB"/>
        </w:rPr>
      </w:pPr>
      <w:r w:rsidRPr="002A2477">
        <w:rPr>
          <w:lang w:val="en-GB"/>
        </w:rPr>
        <w:t xml:space="preserve">Agarwal, N., Chandan S.M., </w:t>
      </w:r>
      <w:proofErr w:type="spellStart"/>
      <w:r w:rsidRPr="002A2477">
        <w:rPr>
          <w:lang w:val="en-GB"/>
        </w:rPr>
        <w:t>Binju</w:t>
      </w:r>
      <w:proofErr w:type="spellEnd"/>
      <w:r w:rsidRPr="002A2477">
        <w:rPr>
          <w:lang w:val="en-GB"/>
        </w:rPr>
        <w:t xml:space="preserve"> P.R., Saini, L., Kumar, A., Gopalakrishnan, N., Kumar, A., Balam, N.B., Alam, T., Kapoor, N., K, Aggarwal, V.</w:t>
      </w:r>
      <w:r w:rsidR="009B06E8" w:rsidRPr="002A2477">
        <w:rPr>
          <w:lang w:val="en-GB"/>
        </w:rPr>
        <w:t xml:space="preserve"> </w:t>
      </w:r>
      <w:r w:rsidRPr="002A2477">
        <w:rPr>
          <w:lang w:val="en-GB"/>
        </w:rPr>
        <w:t xml:space="preserve">(2021). Indoor air quality improvement in covid-19 pandemic: Review. </w:t>
      </w:r>
      <w:r w:rsidRPr="002A2477">
        <w:rPr>
          <w:i/>
          <w:lang w:val="en-GB"/>
        </w:rPr>
        <w:t>Sustainable Cities and Society</w:t>
      </w:r>
      <w:r w:rsidRPr="002A2477">
        <w:rPr>
          <w:iCs/>
          <w:lang w:val="en-GB"/>
        </w:rPr>
        <w:t>,</w:t>
      </w:r>
      <w:r w:rsidR="00CA17E8" w:rsidRPr="002A2477">
        <w:rPr>
          <w:iCs/>
          <w:lang w:val="en-GB"/>
        </w:rPr>
        <w:t xml:space="preserve"> </w:t>
      </w:r>
      <w:r w:rsidRPr="002A2477">
        <w:rPr>
          <w:i/>
          <w:iCs/>
          <w:lang w:val="en-GB"/>
        </w:rPr>
        <w:t>70</w:t>
      </w:r>
      <w:r w:rsidR="00CA17E8" w:rsidRPr="002A2477">
        <w:rPr>
          <w:lang w:val="en-GB"/>
        </w:rPr>
        <w:t xml:space="preserve">, </w:t>
      </w:r>
      <w:r w:rsidRPr="002A2477">
        <w:rPr>
          <w:lang w:val="en-GB"/>
        </w:rPr>
        <w:t>102942</w:t>
      </w:r>
      <w:r w:rsidR="00CA17E8" w:rsidRPr="002A2477">
        <w:rPr>
          <w:lang w:val="en-GB"/>
        </w:rPr>
        <w:t>.</w:t>
      </w:r>
    </w:p>
    <w:p w14:paraId="0D8B52B2" w14:textId="3FF80310" w:rsidR="00FB3993" w:rsidRPr="002A2477" w:rsidRDefault="004A6573" w:rsidP="009B06E8">
      <w:pPr>
        <w:pStyle w:val="Rlit"/>
        <w:jc w:val="left"/>
        <w:rPr>
          <w:lang w:val="en-GB"/>
        </w:rPr>
      </w:pPr>
      <w:r w:rsidRPr="002A2477">
        <w:rPr>
          <w:lang w:val="en-GB"/>
        </w:rPr>
        <w:t xml:space="preserve">Agarwal, S., Sharma, S., Suresh R., Rahman, Md H., </w:t>
      </w:r>
      <w:proofErr w:type="spellStart"/>
      <w:r w:rsidRPr="002A2477">
        <w:rPr>
          <w:lang w:val="en-GB"/>
        </w:rPr>
        <w:t>Vranckx</w:t>
      </w:r>
      <w:proofErr w:type="spellEnd"/>
      <w:r w:rsidRPr="002A2477">
        <w:rPr>
          <w:lang w:val="en-GB"/>
        </w:rPr>
        <w:t xml:space="preserve">, S., </w:t>
      </w:r>
      <w:proofErr w:type="spellStart"/>
      <w:r w:rsidRPr="002A2477">
        <w:rPr>
          <w:lang w:val="en-GB"/>
        </w:rPr>
        <w:t>Maiheu</w:t>
      </w:r>
      <w:proofErr w:type="spellEnd"/>
      <w:r w:rsidRPr="002A2477">
        <w:rPr>
          <w:lang w:val="en-GB"/>
        </w:rPr>
        <w:t>, B.</w:t>
      </w:r>
      <w:r w:rsidR="00CA17E8" w:rsidRPr="002A2477">
        <w:rPr>
          <w:lang w:val="en-GB"/>
        </w:rPr>
        <w:t>,</w:t>
      </w:r>
      <w:r w:rsidRPr="002A2477">
        <w:rPr>
          <w:lang w:val="en-GB"/>
        </w:rPr>
        <w:t xml:space="preserve"> Blyth, L.</w:t>
      </w:r>
      <w:r w:rsidR="00CA17E8" w:rsidRPr="002A2477">
        <w:rPr>
          <w:lang w:val="en-GB"/>
        </w:rPr>
        <w:t>,</w:t>
      </w:r>
      <w:r w:rsidRPr="002A2477">
        <w:rPr>
          <w:lang w:val="en-GB"/>
        </w:rPr>
        <w:t xml:space="preserve"> Janssen, S.</w:t>
      </w:r>
      <w:r w:rsidR="00CA17E8" w:rsidRPr="002A2477">
        <w:rPr>
          <w:lang w:val="en-GB"/>
        </w:rPr>
        <w:t>,</w:t>
      </w:r>
      <w:r w:rsidRPr="002A2477">
        <w:rPr>
          <w:lang w:val="en-GB"/>
        </w:rPr>
        <w:t xml:space="preserve"> </w:t>
      </w:r>
      <w:proofErr w:type="spellStart"/>
      <w:r w:rsidRPr="002A2477">
        <w:rPr>
          <w:lang w:val="en-GB"/>
        </w:rPr>
        <w:t>Gargava</w:t>
      </w:r>
      <w:proofErr w:type="spellEnd"/>
      <w:r w:rsidRPr="002A2477">
        <w:rPr>
          <w:lang w:val="en-GB"/>
        </w:rPr>
        <w:t>, P., Shukla, V.K.</w:t>
      </w:r>
      <w:r w:rsidR="00CA17E8" w:rsidRPr="002A2477">
        <w:rPr>
          <w:lang w:val="en-GB"/>
        </w:rPr>
        <w:t>,</w:t>
      </w:r>
      <w:r w:rsidRPr="002A2477">
        <w:rPr>
          <w:lang w:val="en-GB"/>
        </w:rPr>
        <w:t xml:space="preserve"> Batra, S. (2020)</w:t>
      </w:r>
      <w:r w:rsidR="00CA17E8" w:rsidRPr="002A2477">
        <w:rPr>
          <w:lang w:val="en-GB"/>
        </w:rPr>
        <w:t>.</w:t>
      </w:r>
      <w:r w:rsidRPr="002A2477">
        <w:rPr>
          <w:lang w:val="en-GB"/>
        </w:rPr>
        <w:t xml:space="preserve"> Air quality forecasting using artificial neural networks with real time dynamic error correction in highly polluted regions. </w:t>
      </w:r>
      <w:r w:rsidRPr="002A2477">
        <w:rPr>
          <w:i/>
          <w:lang w:val="en-GB"/>
        </w:rPr>
        <w:t>Science of The Total Environment</w:t>
      </w:r>
      <w:r w:rsidRPr="002A2477">
        <w:rPr>
          <w:iCs/>
          <w:lang w:val="en-GB"/>
        </w:rPr>
        <w:t xml:space="preserve">, </w:t>
      </w:r>
      <w:r w:rsidRPr="002A2477">
        <w:rPr>
          <w:i/>
          <w:iCs/>
          <w:lang w:val="en-GB"/>
        </w:rPr>
        <w:t>735</w:t>
      </w:r>
      <w:r w:rsidR="00CA17E8" w:rsidRPr="002A2477">
        <w:rPr>
          <w:lang w:val="en-GB"/>
        </w:rPr>
        <w:t xml:space="preserve">, </w:t>
      </w:r>
      <w:r w:rsidRPr="002A2477">
        <w:rPr>
          <w:lang w:val="en-GB"/>
        </w:rPr>
        <w:t xml:space="preserve">139454. </w:t>
      </w:r>
      <w:r w:rsidR="00CA17E8" w:rsidRPr="002A2477">
        <w:rPr>
          <w:lang w:val="en-GB"/>
        </w:rPr>
        <w:br/>
      </w:r>
      <w:r w:rsidRPr="002A2477">
        <w:rPr>
          <w:lang w:val="en-GB"/>
        </w:rPr>
        <w:t>https://doi.org/10.1016/j.scitotenv.2020.139454</w:t>
      </w:r>
    </w:p>
    <w:p w14:paraId="34F0275E" w14:textId="460FFD47" w:rsidR="00FB3993" w:rsidRPr="002A2477" w:rsidRDefault="004A6573" w:rsidP="009B06E8">
      <w:pPr>
        <w:pStyle w:val="Rlit"/>
        <w:rPr>
          <w:lang w:val="en-GB"/>
        </w:rPr>
      </w:pPr>
      <w:r w:rsidRPr="002A2477">
        <w:rPr>
          <w:lang w:val="en-GB"/>
        </w:rPr>
        <w:t>Balram, D., Lian, K.</w:t>
      </w:r>
      <w:r w:rsidR="009B06E8" w:rsidRPr="002A2477">
        <w:rPr>
          <w:lang w:val="en-GB"/>
        </w:rPr>
        <w:t>,</w:t>
      </w:r>
      <w:r w:rsidRPr="002A2477">
        <w:rPr>
          <w:lang w:val="en-GB"/>
        </w:rPr>
        <w:t xml:space="preserve"> Sebastian, N.</w:t>
      </w:r>
      <w:r w:rsidR="009B06E8" w:rsidRPr="002A2477">
        <w:rPr>
          <w:lang w:val="en-GB"/>
        </w:rPr>
        <w:t xml:space="preserve"> </w:t>
      </w:r>
      <w:r w:rsidRPr="002A2477">
        <w:rPr>
          <w:lang w:val="en-GB"/>
        </w:rPr>
        <w:t xml:space="preserve">(2019). Air quality warning system based on a localized </w:t>
      </w:r>
      <w:r w:rsidR="00E468F6" w:rsidRPr="002A2477">
        <w:rPr>
          <w:lang w:val="en-GB"/>
        </w:rPr>
        <w:t>PM</w:t>
      </w:r>
      <w:r w:rsidRPr="002A2477">
        <w:rPr>
          <w:vertAlign w:val="subscript"/>
          <w:lang w:val="en-GB"/>
        </w:rPr>
        <w:t>2.5</w:t>
      </w:r>
      <w:r w:rsidRPr="002A2477">
        <w:rPr>
          <w:lang w:val="en-GB"/>
        </w:rPr>
        <w:t xml:space="preserve"> soft sensor using a novel approach of </w:t>
      </w:r>
      <w:proofErr w:type="spellStart"/>
      <w:r w:rsidRPr="002A2477">
        <w:rPr>
          <w:lang w:val="en-GB"/>
        </w:rPr>
        <w:t>bayesian</w:t>
      </w:r>
      <w:proofErr w:type="spellEnd"/>
      <w:r w:rsidRPr="002A2477">
        <w:rPr>
          <w:lang w:val="en-GB"/>
        </w:rPr>
        <w:t xml:space="preserve"> regularized neural network via forward feature selection. </w:t>
      </w:r>
      <w:r w:rsidRPr="002A2477">
        <w:rPr>
          <w:i/>
          <w:lang w:val="en-GB"/>
        </w:rPr>
        <w:t>Ecotoxicology and Environmental Safety</w:t>
      </w:r>
      <w:r w:rsidRPr="002A2477">
        <w:rPr>
          <w:lang w:val="en-GB"/>
        </w:rPr>
        <w:t xml:space="preserve">, </w:t>
      </w:r>
      <w:r w:rsidRPr="002A2477">
        <w:rPr>
          <w:i/>
          <w:iCs/>
          <w:lang w:val="en-GB"/>
        </w:rPr>
        <w:t>182</w:t>
      </w:r>
      <w:r w:rsidR="00CA17E8" w:rsidRPr="002A2477">
        <w:rPr>
          <w:lang w:val="en-GB"/>
        </w:rPr>
        <w:t xml:space="preserve">, </w:t>
      </w:r>
      <w:r w:rsidRPr="002A2477">
        <w:rPr>
          <w:lang w:val="en-GB"/>
        </w:rPr>
        <w:t xml:space="preserve">109386, </w:t>
      </w:r>
      <w:r w:rsidR="00CA17E8" w:rsidRPr="002A2477">
        <w:rPr>
          <w:lang w:val="en-GB"/>
        </w:rPr>
        <w:t>https://doi.org/</w:t>
      </w:r>
      <w:r w:rsidRPr="002A2477">
        <w:rPr>
          <w:lang w:val="en-GB"/>
        </w:rPr>
        <w:t>https://doi.org/10.1016/j.ecoenv.2019.109386</w:t>
      </w:r>
    </w:p>
    <w:p w14:paraId="7C231D88" w14:textId="47C1F3F4" w:rsidR="00FB3993" w:rsidRPr="002A2477" w:rsidRDefault="004A6573" w:rsidP="00CA17E8">
      <w:pPr>
        <w:pStyle w:val="Rlit"/>
        <w:jc w:val="left"/>
        <w:rPr>
          <w:lang w:val="en-GB"/>
        </w:rPr>
      </w:pPr>
      <w:r w:rsidRPr="002A2477">
        <w:rPr>
          <w:lang w:val="en-GB"/>
        </w:rPr>
        <w:t>Dhakal, S., Gautam, Y.</w:t>
      </w:r>
      <w:r w:rsidR="00CA17E8" w:rsidRPr="002A2477">
        <w:rPr>
          <w:lang w:val="en-GB"/>
        </w:rPr>
        <w:t>,</w:t>
      </w:r>
      <w:r w:rsidRPr="002A2477">
        <w:rPr>
          <w:lang w:val="en-GB"/>
        </w:rPr>
        <w:t xml:space="preserve"> Bhattarai, A. (2021)</w:t>
      </w:r>
      <w:r w:rsidR="00CA17E8" w:rsidRPr="002A2477">
        <w:rPr>
          <w:lang w:val="en-GB"/>
        </w:rPr>
        <w:t>.</w:t>
      </w:r>
      <w:r w:rsidRPr="002A2477">
        <w:rPr>
          <w:lang w:val="en-GB"/>
        </w:rPr>
        <w:t xml:space="preserve"> Exploring a deep LSTM neural network to forecast daily PM</w:t>
      </w:r>
      <w:r w:rsidRPr="002A2477">
        <w:rPr>
          <w:vertAlign w:val="subscript"/>
          <w:lang w:val="en-GB"/>
        </w:rPr>
        <w:t>2.5</w:t>
      </w:r>
      <w:r w:rsidRPr="002A2477">
        <w:rPr>
          <w:lang w:val="en-GB"/>
        </w:rPr>
        <w:t xml:space="preserve"> concentration using meteorological parameters in Kathmandu Valley, Nepal. </w:t>
      </w:r>
      <w:r w:rsidRPr="002A2477">
        <w:rPr>
          <w:i/>
          <w:lang w:val="en-GB"/>
        </w:rPr>
        <w:t>Air Qual Atmos Health</w:t>
      </w:r>
      <w:r w:rsidR="00CA17E8" w:rsidRPr="002A2477">
        <w:rPr>
          <w:iCs/>
          <w:lang w:val="en-GB"/>
        </w:rPr>
        <w:t>,</w:t>
      </w:r>
      <w:r w:rsidRPr="002A2477">
        <w:rPr>
          <w:lang w:val="en-GB"/>
        </w:rPr>
        <w:t xml:space="preserve"> </w:t>
      </w:r>
      <w:r w:rsidRPr="00DD1644">
        <w:rPr>
          <w:bCs/>
          <w:i/>
          <w:iCs/>
          <w:lang w:val="en-GB"/>
        </w:rPr>
        <w:t>14</w:t>
      </w:r>
      <w:r w:rsidRPr="002A2477">
        <w:rPr>
          <w:lang w:val="en-GB"/>
        </w:rPr>
        <w:t>, 83</w:t>
      </w:r>
      <w:r w:rsidR="00CA17E8" w:rsidRPr="002A2477">
        <w:rPr>
          <w:lang w:val="en-GB"/>
        </w:rPr>
        <w:t>-</w:t>
      </w:r>
      <w:r w:rsidRPr="002A2477">
        <w:rPr>
          <w:lang w:val="en-GB"/>
        </w:rPr>
        <w:t>96. https://doi.org/10.1007/s11869-020-00915-6</w:t>
      </w:r>
    </w:p>
    <w:p w14:paraId="6A30E92F" w14:textId="477ED885" w:rsidR="00FB3993" w:rsidRPr="002A2477" w:rsidRDefault="004A6573" w:rsidP="009B06E8">
      <w:pPr>
        <w:pStyle w:val="Rlit"/>
        <w:rPr>
          <w:lang w:val="en-GB"/>
        </w:rPr>
      </w:pPr>
      <w:r w:rsidRPr="002A2477">
        <w:rPr>
          <w:lang w:val="en-GB"/>
        </w:rPr>
        <w:t>Ha, Q.P., Metia S., Phung M.D. (2020)</w:t>
      </w:r>
      <w:r w:rsidR="00AE1BE6" w:rsidRPr="002A2477">
        <w:rPr>
          <w:lang w:val="en-GB"/>
        </w:rPr>
        <w:t>.</w:t>
      </w:r>
      <w:r w:rsidRPr="002A2477">
        <w:rPr>
          <w:lang w:val="en-GB"/>
        </w:rPr>
        <w:t xml:space="preserve"> Sensing data fusion for enhanced indoor air quality monitoring</w:t>
      </w:r>
      <w:r w:rsidR="00AE1BE6" w:rsidRPr="002A2477">
        <w:rPr>
          <w:lang w:val="en-GB"/>
        </w:rPr>
        <w:t>.</w:t>
      </w:r>
      <w:r w:rsidRPr="002A2477">
        <w:rPr>
          <w:lang w:val="en-GB"/>
        </w:rPr>
        <w:t xml:space="preserve"> </w:t>
      </w:r>
      <w:r w:rsidRPr="002A2477">
        <w:rPr>
          <w:i/>
          <w:iCs/>
          <w:lang w:val="en-GB"/>
        </w:rPr>
        <w:t>IEEE Sensors Journal</w:t>
      </w:r>
      <w:r w:rsidRPr="002A2477">
        <w:rPr>
          <w:lang w:val="en-GB"/>
        </w:rPr>
        <w:t xml:space="preserve">, </w:t>
      </w:r>
      <w:r w:rsidRPr="002A2477">
        <w:rPr>
          <w:i/>
          <w:iCs/>
          <w:lang w:val="en-GB"/>
        </w:rPr>
        <w:t>20</w:t>
      </w:r>
      <w:r w:rsidRPr="002A2477">
        <w:rPr>
          <w:lang w:val="en-GB"/>
        </w:rPr>
        <w:t>(8), 4430-4441</w:t>
      </w:r>
      <w:r w:rsidR="00AE1BE6" w:rsidRPr="002A2477">
        <w:rPr>
          <w:lang w:val="en-GB"/>
        </w:rPr>
        <w:t>.</w:t>
      </w:r>
      <w:r w:rsidRPr="002A2477">
        <w:rPr>
          <w:lang w:val="en-GB"/>
        </w:rPr>
        <w:t xml:space="preserve"> </w:t>
      </w:r>
      <w:r w:rsidR="00AE1BE6" w:rsidRPr="002A2477">
        <w:rPr>
          <w:lang w:val="en-GB"/>
        </w:rPr>
        <w:t>https://doi.org/</w:t>
      </w:r>
      <w:r w:rsidRPr="002A2477">
        <w:rPr>
          <w:lang w:val="en-GB"/>
        </w:rPr>
        <w:t>10.1109/jsen.2020.2964396</w:t>
      </w:r>
    </w:p>
    <w:p w14:paraId="716E96CC" w14:textId="49C66947" w:rsidR="00FB3993" w:rsidRPr="002A2477" w:rsidRDefault="004A6573" w:rsidP="009B06E8">
      <w:pPr>
        <w:pStyle w:val="Rlit"/>
        <w:rPr>
          <w:lang w:val="en-GB"/>
        </w:rPr>
      </w:pPr>
      <w:r w:rsidRPr="002A2477">
        <w:rPr>
          <w:lang w:val="en-GB"/>
        </w:rPr>
        <w:t xml:space="preserve">Javier, G., Norbertus, J., </w:t>
      </w:r>
      <w:proofErr w:type="spellStart"/>
      <w:r w:rsidRPr="002A2477">
        <w:rPr>
          <w:lang w:val="en-GB"/>
        </w:rPr>
        <w:t>Richardus</w:t>
      </w:r>
      <w:proofErr w:type="spellEnd"/>
      <w:r w:rsidRPr="002A2477">
        <w:rPr>
          <w:lang w:val="en-GB"/>
        </w:rPr>
        <w:t xml:space="preserve"> K., Cristina</w:t>
      </w:r>
      <w:r w:rsidR="00AE1BE6" w:rsidRPr="002A2477">
        <w:rPr>
          <w:lang w:val="en-GB"/>
        </w:rPr>
        <w:t>,</w:t>
      </w:r>
      <w:r w:rsidRPr="002A2477">
        <w:rPr>
          <w:lang w:val="en-GB"/>
        </w:rPr>
        <w:t xml:space="preserve"> P., Raquel</w:t>
      </w:r>
      <w:r w:rsidR="00AE1BE6" w:rsidRPr="002A2477">
        <w:rPr>
          <w:lang w:val="en-GB"/>
        </w:rPr>
        <w:t>,</w:t>
      </w:r>
      <w:r w:rsidRPr="002A2477">
        <w:rPr>
          <w:lang w:val="en-GB"/>
        </w:rPr>
        <w:t xml:space="preserve"> L.</w:t>
      </w:r>
      <w:r w:rsidR="00AE1BE6" w:rsidRPr="002A2477">
        <w:rPr>
          <w:lang w:val="en-GB"/>
        </w:rPr>
        <w:t>,</w:t>
      </w:r>
      <w:r w:rsidRPr="002A2477">
        <w:rPr>
          <w:lang w:val="en-GB"/>
        </w:rPr>
        <w:t xml:space="preserve"> Raul</w:t>
      </w:r>
      <w:r w:rsidR="00AE1BE6" w:rsidRPr="002A2477">
        <w:rPr>
          <w:lang w:val="en-GB"/>
        </w:rPr>
        <w:t>,</w:t>
      </w:r>
      <w:r w:rsidRPr="002A2477">
        <w:rPr>
          <w:lang w:val="en-GB"/>
        </w:rPr>
        <w:t xml:space="preserve"> M.</w:t>
      </w:r>
      <w:r w:rsidR="00AE1BE6" w:rsidRPr="002A2477">
        <w:rPr>
          <w:lang w:val="en-GB"/>
        </w:rPr>
        <w:t xml:space="preserve"> </w:t>
      </w:r>
      <w:r w:rsidRPr="002A2477">
        <w:rPr>
          <w:lang w:val="en-GB"/>
        </w:rPr>
        <w:t xml:space="preserve">(2021). A state–of–the-art review on indoor air pollution and strategies for indoor air pollution control. </w:t>
      </w:r>
      <w:r w:rsidRPr="002A2477">
        <w:rPr>
          <w:i/>
          <w:lang w:val="en-GB"/>
        </w:rPr>
        <w:t>Chemosphere</w:t>
      </w:r>
      <w:r w:rsidRPr="002A2477">
        <w:rPr>
          <w:lang w:val="en-GB"/>
        </w:rPr>
        <w:t xml:space="preserve">, </w:t>
      </w:r>
      <w:r w:rsidRPr="002A2477">
        <w:rPr>
          <w:i/>
          <w:iCs/>
          <w:lang w:val="en-GB"/>
        </w:rPr>
        <w:t>262</w:t>
      </w:r>
      <w:r w:rsidR="00AE1BE6" w:rsidRPr="002A2477">
        <w:rPr>
          <w:lang w:val="en-GB"/>
        </w:rPr>
        <w:t xml:space="preserve">, </w:t>
      </w:r>
      <w:r w:rsidRPr="002A2477">
        <w:rPr>
          <w:lang w:val="en-GB"/>
        </w:rPr>
        <w:t>128376.</w:t>
      </w:r>
    </w:p>
    <w:p w14:paraId="3A9C1170" w14:textId="4EFE1CDE" w:rsidR="00FB3993" w:rsidRPr="002A2477" w:rsidRDefault="004A6573" w:rsidP="009B06E8">
      <w:pPr>
        <w:pStyle w:val="Rlit"/>
        <w:rPr>
          <w:lang w:val="en-GB"/>
        </w:rPr>
      </w:pPr>
      <w:r w:rsidRPr="002A2477">
        <w:rPr>
          <w:lang w:val="en-GB"/>
        </w:rPr>
        <w:t>Kalaivani</w:t>
      </w:r>
      <w:r w:rsidR="00AE1BE6" w:rsidRPr="002A2477">
        <w:rPr>
          <w:lang w:val="en-GB"/>
        </w:rPr>
        <w:t>,</w:t>
      </w:r>
      <w:r w:rsidRPr="002A2477">
        <w:rPr>
          <w:lang w:val="en-GB"/>
        </w:rPr>
        <w:t xml:space="preserve"> G.</w:t>
      </w:r>
      <w:r w:rsidR="00AE1BE6" w:rsidRPr="002A2477">
        <w:rPr>
          <w:lang w:val="en-GB"/>
        </w:rPr>
        <w:t>,</w:t>
      </w:r>
      <w:r w:rsidRPr="002A2477">
        <w:rPr>
          <w:lang w:val="en-GB"/>
        </w:rPr>
        <w:t xml:space="preserve"> </w:t>
      </w:r>
      <w:proofErr w:type="spellStart"/>
      <w:r w:rsidRPr="002A2477">
        <w:rPr>
          <w:lang w:val="en-GB"/>
        </w:rPr>
        <w:t>Mayilvahanan</w:t>
      </w:r>
      <w:proofErr w:type="spellEnd"/>
      <w:r w:rsidR="00AE1BE6" w:rsidRPr="002A2477">
        <w:rPr>
          <w:lang w:val="en-GB"/>
        </w:rPr>
        <w:t>,</w:t>
      </w:r>
      <w:r w:rsidRPr="002A2477">
        <w:rPr>
          <w:lang w:val="en-GB"/>
        </w:rPr>
        <w:t xml:space="preserve"> P. (2021). Air quality prediction and monitoring using machine learning algorithm based </w:t>
      </w:r>
      <w:r w:rsidR="00C47EB5" w:rsidRPr="002A2477">
        <w:rPr>
          <w:lang w:val="en-GB"/>
        </w:rPr>
        <w:t>I</w:t>
      </w:r>
      <w:r w:rsidRPr="002A2477">
        <w:rPr>
          <w:lang w:val="en-GB"/>
        </w:rPr>
        <w:t>o</w:t>
      </w:r>
      <w:r w:rsidR="00C47EB5" w:rsidRPr="002A2477">
        <w:rPr>
          <w:lang w:val="en-GB"/>
        </w:rPr>
        <w:t>T</w:t>
      </w:r>
      <w:r w:rsidRPr="002A2477">
        <w:rPr>
          <w:lang w:val="en-GB"/>
        </w:rPr>
        <w:t xml:space="preserve"> sensor</w:t>
      </w:r>
      <w:r w:rsidR="00C47EB5" w:rsidRPr="002A2477">
        <w:rPr>
          <w:lang w:val="en-GB"/>
        </w:rPr>
        <w:t xml:space="preserve"> –</w:t>
      </w:r>
      <w:r w:rsidRPr="002A2477">
        <w:rPr>
          <w:lang w:val="en-GB"/>
        </w:rPr>
        <w:t xml:space="preserve"> a researcher</w:t>
      </w:r>
      <w:r w:rsidR="00B73DF4">
        <w:rPr>
          <w:lang w:val="en-GB"/>
        </w:rPr>
        <w:t>'</w:t>
      </w:r>
      <w:r w:rsidRPr="002A2477">
        <w:rPr>
          <w:lang w:val="en-GB"/>
        </w:rPr>
        <w:t xml:space="preserve">s perspective. In 2021 </w:t>
      </w:r>
      <w:r w:rsidRPr="002A2477">
        <w:rPr>
          <w:i/>
          <w:lang w:val="en-GB"/>
        </w:rPr>
        <w:t>6th International Conference on Communication and Electronics Systems (ICCES)</w:t>
      </w:r>
      <w:r w:rsidRPr="002A2477">
        <w:rPr>
          <w:lang w:val="en-GB"/>
        </w:rPr>
        <w:t>, pages 1</w:t>
      </w:r>
      <w:r w:rsidR="00AE1BE6" w:rsidRPr="002A2477">
        <w:rPr>
          <w:lang w:val="en-GB"/>
        </w:rPr>
        <w:t>-</w:t>
      </w:r>
      <w:r w:rsidRPr="002A2477">
        <w:rPr>
          <w:lang w:val="en-GB"/>
        </w:rPr>
        <w:t xml:space="preserve">9. </w:t>
      </w:r>
      <w:r w:rsidR="00AE1BE6" w:rsidRPr="002A2477">
        <w:rPr>
          <w:lang w:val="en-GB"/>
        </w:rPr>
        <w:t>https://doi.org/</w:t>
      </w:r>
      <w:r w:rsidRPr="002A2477">
        <w:rPr>
          <w:lang w:val="en-GB"/>
        </w:rPr>
        <w:t>10.1109/ICCES51350.2021.94891</w:t>
      </w:r>
    </w:p>
    <w:p w14:paraId="1055BCF3" w14:textId="5DBBFA57" w:rsidR="00FB3993" w:rsidRPr="002A2477" w:rsidRDefault="004A6573" w:rsidP="009B06E8">
      <w:pPr>
        <w:pStyle w:val="Rlit"/>
        <w:rPr>
          <w:lang w:val="en-GB"/>
        </w:rPr>
      </w:pPr>
      <w:r w:rsidRPr="002A2477">
        <w:rPr>
          <w:lang w:val="en-GB"/>
        </w:rPr>
        <w:t>Kapoor, N.K., Kumar, A., Kumar, A.</w:t>
      </w:r>
      <w:r w:rsidR="00AE1BE6" w:rsidRPr="002A2477">
        <w:rPr>
          <w:lang w:val="en-GB"/>
        </w:rPr>
        <w:t>,</w:t>
      </w:r>
      <w:r w:rsidRPr="002A2477">
        <w:rPr>
          <w:lang w:val="en-GB"/>
        </w:rPr>
        <w:t xml:space="preserve"> Kumar, A.</w:t>
      </w:r>
      <w:r w:rsidR="00AE1BE6" w:rsidRPr="002A2477">
        <w:rPr>
          <w:lang w:val="en-GB"/>
        </w:rPr>
        <w:t>,</w:t>
      </w:r>
      <w:r w:rsidRPr="002A2477">
        <w:rPr>
          <w:lang w:val="en-GB"/>
        </w:rPr>
        <w:t xml:space="preserve"> Mohammed, M.A.</w:t>
      </w:r>
      <w:r w:rsidR="00AE1BE6" w:rsidRPr="002A2477">
        <w:rPr>
          <w:lang w:val="en-GB"/>
        </w:rPr>
        <w:t>,</w:t>
      </w:r>
      <w:r w:rsidRPr="002A2477">
        <w:rPr>
          <w:lang w:val="en-GB"/>
        </w:rPr>
        <w:t xml:space="preserve"> Kumar, K., Kadry, S., Lim, S. </w:t>
      </w:r>
      <w:r w:rsidR="00AE1BE6" w:rsidRPr="002A2477">
        <w:rPr>
          <w:lang w:val="en-GB"/>
        </w:rPr>
        <w:t xml:space="preserve">(2022). </w:t>
      </w:r>
      <w:r w:rsidRPr="002A2477">
        <w:rPr>
          <w:lang w:val="en-GB"/>
        </w:rPr>
        <w:t>Machine Learning-Based CO</w:t>
      </w:r>
      <w:r w:rsidRPr="002A2477">
        <w:rPr>
          <w:vertAlign w:val="subscript"/>
          <w:lang w:val="en-GB"/>
        </w:rPr>
        <w:t>2</w:t>
      </w:r>
      <w:r w:rsidRPr="002A2477">
        <w:rPr>
          <w:lang w:val="en-GB"/>
        </w:rPr>
        <w:t xml:space="preserve"> Prediction for Office Room: A Pilot Study</w:t>
      </w:r>
      <w:r w:rsidR="00AE1BE6" w:rsidRPr="002A2477">
        <w:rPr>
          <w:lang w:val="en-GB"/>
        </w:rPr>
        <w:t>.</w:t>
      </w:r>
      <w:r w:rsidRPr="002A2477">
        <w:rPr>
          <w:lang w:val="en-GB"/>
        </w:rPr>
        <w:t xml:space="preserve"> </w:t>
      </w:r>
      <w:r w:rsidRPr="002A2477">
        <w:rPr>
          <w:i/>
          <w:lang w:val="en-GB"/>
        </w:rPr>
        <w:t>Wireless Communications and Mobile Computing</w:t>
      </w:r>
      <w:r w:rsidRPr="002A2477">
        <w:rPr>
          <w:lang w:val="en-GB"/>
        </w:rPr>
        <w:t>, 9404807, 16</w:t>
      </w:r>
      <w:r w:rsidR="00AE1BE6" w:rsidRPr="002A2477">
        <w:rPr>
          <w:lang w:val="en-GB"/>
        </w:rPr>
        <w:t>.</w:t>
      </w:r>
      <w:r w:rsidRPr="002A2477">
        <w:rPr>
          <w:lang w:val="en-GB"/>
        </w:rPr>
        <w:t xml:space="preserve"> https://doi.org/10.1155/2022/9404807</w:t>
      </w:r>
    </w:p>
    <w:p w14:paraId="443E5FCA" w14:textId="1D6EF1CB" w:rsidR="00FB3993" w:rsidRPr="002A2477" w:rsidRDefault="004A6573" w:rsidP="00AE1BE6">
      <w:pPr>
        <w:pStyle w:val="Rlit"/>
        <w:jc w:val="left"/>
        <w:rPr>
          <w:lang w:val="en-GB"/>
        </w:rPr>
      </w:pPr>
      <w:r w:rsidRPr="002A2477">
        <w:rPr>
          <w:lang w:val="en-GB"/>
        </w:rPr>
        <w:t xml:space="preserve">Kodali, R.K., </w:t>
      </w:r>
      <w:proofErr w:type="spellStart"/>
      <w:r w:rsidRPr="002A2477">
        <w:rPr>
          <w:lang w:val="en-GB"/>
        </w:rPr>
        <w:t>Pathuri</w:t>
      </w:r>
      <w:proofErr w:type="spellEnd"/>
      <w:r w:rsidRPr="002A2477">
        <w:rPr>
          <w:lang w:val="en-GB"/>
        </w:rPr>
        <w:t xml:space="preserve">, S., </w:t>
      </w:r>
      <w:proofErr w:type="spellStart"/>
      <w:r w:rsidRPr="002A2477">
        <w:rPr>
          <w:lang w:val="en-GB"/>
        </w:rPr>
        <w:t>Rajnarayanan</w:t>
      </w:r>
      <w:proofErr w:type="spellEnd"/>
      <w:r w:rsidR="00AE1BE6" w:rsidRPr="002A2477">
        <w:rPr>
          <w:lang w:val="en-GB"/>
        </w:rPr>
        <w:t>,</w:t>
      </w:r>
      <w:r w:rsidRPr="002A2477">
        <w:rPr>
          <w:lang w:val="en-GB"/>
        </w:rPr>
        <w:t xml:space="preserve"> S.C. (2020)</w:t>
      </w:r>
      <w:r w:rsidR="00AE1BE6" w:rsidRPr="002A2477">
        <w:rPr>
          <w:lang w:val="en-GB"/>
        </w:rPr>
        <w:t>.</w:t>
      </w:r>
      <w:r w:rsidRPr="002A2477">
        <w:rPr>
          <w:lang w:val="en-GB"/>
        </w:rPr>
        <w:t xml:space="preserve"> Smart indoor air pollution monitoring station. </w:t>
      </w:r>
      <w:r w:rsidRPr="002A2477">
        <w:rPr>
          <w:i/>
          <w:lang w:val="en-GB"/>
        </w:rPr>
        <w:t>In 2020 International Conference on Computer Communication and Informatics (ICCCI),</w:t>
      </w:r>
      <w:r w:rsidRPr="002A2477">
        <w:rPr>
          <w:lang w:val="en-GB"/>
        </w:rPr>
        <w:t xml:space="preserve"> pages 1</w:t>
      </w:r>
      <w:r w:rsidR="00AE1BE6" w:rsidRPr="002A2477">
        <w:rPr>
          <w:lang w:val="en-GB"/>
        </w:rPr>
        <w:t>-</w:t>
      </w:r>
      <w:r w:rsidRPr="002A2477">
        <w:rPr>
          <w:lang w:val="en-GB"/>
        </w:rPr>
        <w:t xml:space="preserve">5. </w:t>
      </w:r>
      <w:r w:rsidR="00AE1BE6" w:rsidRPr="002A2477">
        <w:rPr>
          <w:lang w:val="en-GB"/>
        </w:rPr>
        <w:t>https://doi.org/</w:t>
      </w:r>
      <w:r w:rsidRPr="002A2477">
        <w:rPr>
          <w:lang w:val="en-GB"/>
        </w:rPr>
        <w:t>10.1109/ICCCI48352.2020.910408</w:t>
      </w:r>
    </w:p>
    <w:p w14:paraId="27ED93FD" w14:textId="4E115F99" w:rsidR="00FB3993" w:rsidRPr="002A2477" w:rsidRDefault="004A6573" w:rsidP="009B06E8">
      <w:pPr>
        <w:pStyle w:val="Rlit"/>
        <w:rPr>
          <w:lang w:val="en-GB"/>
        </w:rPr>
      </w:pPr>
      <w:r w:rsidRPr="002A2477">
        <w:rPr>
          <w:lang w:val="en-GB"/>
        </w:rPr>
        <w:t>Krishan, M., Jha, S., Das, J., Singh A., Goyal M.K</w:t>
      </w:r>
      <w:r w:rsidRPr="002A2477">
        <w:rPr>
          <w:iCs/>
          <w:lang w:val="en-GB"/>
        </w:rPr>
        <w:t xml:space="preserve">., </w:t>
      </w:r>
      <w:r w:rsidRPr="002A2477">
        <w:rPr>
          <w:lang w:val="en-GB"/>
        </w:rPr>
        <w:t>Sekar</w:t>
      </w:r>
      <w:r w:rsidR="00AE1BE6" w:rsidRPr="002A2477">
        <w:rPr>
          <w:lang w:val="en-GB"/>
        </w:rPr>
        <w:t>,</w:t>
      </w:r>
      <w:r w:rsidRPr="002A2477">
        <w:rPr>
          <w:lang w:val="en-GB"/>
        </w:rPr>
        <w:t xml:space="preserve"> C.</w:t>
      </w:r>
      <w:r w:rsidR="00AE1BE6" w:rsidRPr="002A2477">
        <w:rPr>
          <w:lang w:val="en-GB"/>
        </w:rPr>
        <w:t xml:space="preserve"> </w:t>
      </w:r>
      <w:r w:rsidRPr="002A2477">
        <w:rPr>
          <w:lang w:val="en-GB"/>
        </w:rPr>
        <w:t>(2019)</w:t>
      </w:r>
      <w:r w:rsidR="00AE1BE6" w:rsidRPr="002A2477">
        <w:rPr>
          <w:lang w:val="en-GB"/>
        </w:rPr>
        <w:t>.</w:t>
      </w:r>
      <w:r w:rsidRPr="002A2477">
        <w:rPr>
          <w:lang w:val="en-GB"/>
        </w:rPr>
        <w:t xml:space="preserve"> Air quality modelling using long short-term memory (LSTM) over NCT-Delhi, India. </w:t>
      </w:r>
      <w:r w:rsidRPr="002A2477">
        <w:rPr>
          <w:i/>
          <w:lang w:val="en-GB"/>
        </w:rPr>
        <w:t>Air Qual Atmos Health</w:t>
      </w:r>
      <w:r w:rsidR="00AE1BE6" w:rsidRPr="002A2477">
        <w:rPr>
          <w:lang w:val="en-GB"/>
        </w:rPr>
        <w:t xml:space="preserve">, </w:t>
      </w:r>
      <w:r w:rsidRPr="002A2477">
        <w:rPr>
          <w:bCs/>
          <w:i/>
          <w:iCs/>
          <w:lang w:val="en-GB"/>
        </w:rPr>
        <w:t>12</w:t>
      </w:r>
      <w:r w:rsidRPr="002A2477">
        <w:rPr>
          <w:lang w:val="en-GB"/>
        </w:rPr>
        <w:t>, 899</w:t>
      </w:r>
      <w:r w:rsidR="00AE1BE6" w:rsidRPr="002A2477">
        <w:rPr>
          <w:lang w:val="en-GB"/>
        </w:rPr>
        <w:t>-</w:t>
      </w:r>
      <w:r w:rsidRPr="002A2477">
        <w:rPr>
          <w:lang w:val="en-GB"/>
        </w:rPr>
        <w:t>908</w:t>
      </w:r>
      <w:r w:rsidR="00AE1BE6" w:rsidRPr="002A2477">
        <w:rPr>
          <w:lang w:val="en-GB"/>
        </w:rPr>
        <w:t>.</w:t>
      </w:r>
      <w:r w:rsidRPr="002A2477">
        <w:rPr>
          <w:lang w:val="en-GB"/>
        </w:rPr>
        <w:t xml:space="preserve"> </w:t>
      </w:r>
      <w:hyperlink r:id="rId17">
        <w:r w:rsidRPr="002A2477">
          <w:rPr>
            <w:lang w:val="en-GB"/>
          </w:rPr>
          <w:t>https://doi.org/10.1007/s11869-019-00696-7</w:t>
        </w:r>
      </w:hyperlink>
    </w:p>
    <w:p w14:paraId="60530EF3" w14:textId="345861A7" w:rsidR="00FB3993" w:rsidRPr="002A2477" w:rsidRDefault="004A6573" w:rsidP="009B06E8">
      <w:pPr>
        <w:pStyle w:val="Rlit"/>
        <w:rPr>
          <w:lang w:val="en-GB"/>
        </w:rPr>
      </w:pPr>
      <w:r w:rsidRPr="002A2477">
        <w:rPr>
          <w:lang w:val="en-GB"/>
        </w:rPr>
        <w:t>Li, L., Fu, Y., Jimmy</w:t>
      </w:r>
      <w:r w:rsidR="00AE1BE6" w:rsidRPr="002A2477">
        <w:rPr>
          <w:lang w:val="en-GB"/>
        </w:rPr>
        <w:t>,</w:t>
      </w:r>
      <w:r w:rsidRPr="002A2477">
        <w:rPr>
          <w:lang w:val="en-GB"/>
        </w:rPr>
        <w:t xml:space="preserve"> C., Fung, H., Kam</w:t>
      </w:r>
      <w:r w:rsidR="00AE1BE6" w:rsidRPr="002A2477">
        <w:rPr>
          <w:lang w:val="en-GB"/>
        </w:rPr>
        <w:t>,</w:t>
      </w:r>
      <w:r w:rsidRPr="002A2477">
        <w:rPr>
          <w:lang w:val="en-GB"/>
        </w:rPr>
        <w:t xml:space="preserve"> T.T., Alexis</w:t>
      </w:r>
      <w:r w:rsidR="00AE1BE6" w:rsidRPr="002A2477">
        <w:rPr>
          <w:lang w:val="en-GB"/>
        </w:rPr>
        <w:t>,</w:t>
      </w:r>
      <w:r w:rsidRPr="002A2477">
        <w:rPr>
          <w:lang w:val="en-GB"/>
        </w:rPr>
        <w:t xml:space="preserve"> K., Lau</w:t>
      </w:r>
      <w:r w:rsidR="00AE1BE6" w:rsidRPr="002A2477">
        <w:rPr>
          <w:lang w:val="en-GB"/>
        </w:rPr>
        <w:t>,</w:t>
      </w:r>
      <w:r w:rsidRPr="002A2477">
        <w:rPr>
          <w:lang w:val="en-GB"/>
        </w:rPr>
        <w:t xml:space="preserve"> H.</w:t>
      </w:r>
      <w:r w:rsidR="00AE1BE6" w:rsidRPr="002A2477">
        <w:rPr>
          <w:lang w:val="en-GB"/>
        </w:rPr>
        <w:t xml:space="preserve"> </w:t>
      </w:r>
      <w:r w:rsidRPr="002A2477">
        <w:rPr>
          <w:lang w:val="en-GB"/>
        </w:rPr>
        <w:t>(2022)</w:t>
      </w:r>
      <w:r w:rsidR="00AE1BE6" w:rsidRPr="002A2477">
        <w:rPr>
          <w:lang w:val="en-GB"/>
        </w:rPr>
        <w:t>.</w:t>
      </w:r>
      <w:r w:rsidRPr="002A2477">
        <w:rPr>
          <w:lang w:val="en-GB"/>
        </w:rPr>
        <w:t xml:space="preserve"> Development of a back-propagation neural network combined with an adaptive multi-objective particle swarm optimizer algorithm for predicting and optimizing indoor </w:t>
      </w:r>
      <w:r w:rsidR="00E468F6" w:rsidRPr="002A2477">
        <w:rPr>
          <w:lang w:val="en-GB"/>
        </w:rPr>
        <w:t>CO</w:t>
      </w:r>
      <w:r w:rsidRPr="002A2477">
        <w:rPr>
          <w:vertAlign w:val="subscript"/>
          <w:lang w:val="en-GB"/>
        </w:rPr>
        <w:t>2</w:t>
      </w:r>
      <w:r w:rsidRPr="002A2477">
        <w:rPr>
          <w:lang w:val="en-GB"/>
        </w:rPr>
        <w:t xml:space="preserve"> and </w:t>
      </w:r>
      <w:r w:rsidR="00E468F6" w:rsidRPr="002A2477">
        <w:rPr>
          <w:lang w:val="en-GB"/>
        </w:rPr>
        <w:t>PM</w:t>
      </w:r>
      <w:r w:rsidRPr="002A2477">
        <w:rPr>
          <w:vertAlign w:val="subscript"/>
          <w:lang w:val="en-GB"/>
        </w:rPr>
        <w:t>2.5</w:t>
      </w:r>
      <w:r w:rsidRPr="002A2477">
        <w:rPr>
          <w:lang w:val="en-GB"/>
        </w:rPr>
        <w:t xml:space="preserve"> concentrations. </w:t>
      </w:r>
      <w:r w:rsidRPr="002A2477">
        <w:rPr>
          <w:i/>
          <w:lang w:val="en-GB"/>
        </w:rPr>
        <w:t>Journal of Building Engineering</w:t>
      </w:r>
      <w:r w:rsidRPr="002A2477">
        <w:rPr>
          <w:lang w:val="en-GB"/>
        </w:rPr>
        <w:t xml:space="preserve">, </w:t>
      </w:r>
      <w:r w:rsidRPr="002A2477">
        <w:rPr>
          <w:i/>
          <w:iCs/>
          <w:lang w:val="en-GB"/>
        </w:rPr>
        <w:t>54</w:t>
      </w:r>
      <w:r w:rsidR="00AE1BE6" w:rsidRPr="002A2477">
        <w:rPr>
          <w:lang w:val="en-GB"/>
        </w:rPr>
        <w:t xml:space="preserve">, </w:t>
      </w:r>
      <w:r w:rsidRPr="002A2477">
        <w:rPr>
          <w:lang w:val="en-GB"/>
        </w:rPr>
        <w:t>104600.</w:t>
      </w:r>
    </w:p>
    <w:p w14:paraId="6D716966" w14:textId="5B2258FC" w:rsidR="00FB3993" w:rsidRPr="002A2477" w:rsidRDefault="004A6573" w:rsidP="009B06E8">
      <w:pPr>
        <w:pStyle w:val="Rlit"/>
        <w:rPr>
          <w:lang w:val="en-GB"/>
        </w:rPr>
      </w:pPr>
      <w:r w:rsidRPr="002A2477">
        <w:rPr>
          <w:lang w:val="en-GB"/>
        </w:rPr>
        <w:t>Liu, Z., Wang, G., Zhao, L.</w:t>
      </w:r>
      <w:r w:rsidR="00E468F6" w:rsidRPr="002A2477">
        <w:rPr>
          <w:lang w:val="en-GB"/>
        </w:rPr>
        <w:t>,</w:t>
      </w:r>
      <w:r w:rsidRPr="002A2477">
        <w:rPr>
          <w:lang w:val="en-GB"/>
        </w:rPr>
        <w:t xml:space="preserve"> Yang</w:t>
      </w:r>
      <w:r w:rsidR="00E468F6" w:rsidRPr="002A2477">
        <w:rPr>
          <w:lang w:val="en-GB"/>
        </w:rPr>
        <w:t>,</w:t>
      </w:r>
      <w:r w:rsidRPr="002A2477">
        <w:rPr>
          <w:lang w:val="en-GB"/>
        </w:rPr>
        <w:t xml:space="preserve"> G. (2021)</w:t>
      </w:r>
      <w:r w:rsidR="00E468F6" w:rsidRPr="002A2477">
        <w:rPr>
          <w:lang w:val="en-GB"/>
        </w:rPr>
        <w:t>.</w:t>
      </w:r>
      <w:r w:rsidRPr="002A2477">
        <w:rPr>
          <w:lang w:val="en-GB"/>
        </w:rPr>
        <w:t xml:space="preserve"> Multi-points indoor air quality monitoring based on internet of things. </w:t>
      </w:r>
      <w:r w:rsidRPr="002A2477">
        <w:rPr>
          <w:i/>
          <w:lang w:val="en-GB"/>
        </w:rPr>
        <w:t>IEEE Access</w:t>
      </w:r>
      <w:r w:rsidRPr="002A2477">
        <w:rPr>
          <w:lang w:val="en-GB"/>
        </w:rPr>
        <w:t xml:space="preserve">, </w:t>
      </w:r>
      <w:r w:rsidRPr="002A2477">
        <w:rPr>
          <w:i/>
          <w:iCs/>
          <w:lang w:val="en-GB"/>
        </w:rPr>
        <w:t>9</w:t>
      </w:r>
      <w:r w:rsidR="00E468F6" w:rsidRPr="002A2477">
        <w:rPr>
          <w:lang w:val="en-GB"/>
        </w:rPr>
        <w:t>,</w:t>
      </w:r>
      <w:r w:rsidRPr="002A2477">
        <w:rPr>
          <w:lang w:val="en-GB"/>
        </w:rPr>
        <w:t xml:space="preserve"> 70479</w:t>
      </w:r>
      <w:r w:rsidR="00E468F6" w:rsidRPr="002A2477">
        <w:rPr>
          <w:lang w:val="en-GB"/>
        </w:rPr>
        <w:t>-</w:t>
      </w:r>
      <w:r w:rsidRPr="002A2477">
        <w:rPr>
          <w:lang w:val="en-GB"/>
        </w:rPr>
        <w:t xml:space="preserve">70492. </w:t>
      </w:r>
      <w:r w:rsidR="00E468F6" w:rsidRPr="002A2477">
        <w:rPr>
          <w:lang w:val="en-GB"/>
        </w:rPr>
        <w:t>https://doi.org/</w:t>
      </w:r>
      <w:r w:rsidRPr="002A2477">
        <w:rPr>
          <w:lang w:val="en-GB"/>
        </w:rPr>
        <w:t>10.1109/ACCESS.2021.30736</w:t>
      </w:r>
    </w:p>
    <w:p w14:paraId="32E56830" w14:textId="43270217" w:rsidR="00FB3993" w:rsidRPr="002A2477" w:rsidRDefault="004A6573" w:rsidP="00E468F6">
      <w:pPr>
        <w:pStyle w:val="Rlit"/>
        <w:jc w:val="left"/>
        <w:rPr>
          <w:lang w:val="en-GB"/>
        </w:rPr>
      </w:pPr>
      <w:r w:rsidRPr="002A2477">
        <w:rPr>
          <w:lang w:val="en-GB"/>
        </w:rPr>
        <w:t xml:space="preserve">Majdi, A., </w:t>
      </w:r>
      <w:proofErr w:type="spellStart"/>
      <w:r w:rsidRPr="002A2477">
        <w:rPr>
          <w:lang w:val="en-GB"/>
        </w:rPr>
        <w:t>Alrubaie</w:t>
      </w:r>
      <w:proofErr w:type="spellEnd"/>
      <w:r w:rsidRPr="002A2477">
        <w:rPr>
          <w:lang w:val="en-GB"/>
        </w:rPr>
        <w:t>, A.</w:t>
      </w:r>
      <w:r w:rsidR="00E468F6" w:rsidRPr="002A2477">
        <w:rPr>
          <w:lang w:val="en-GB"/>
        </w:rPr>
        <w:t>,</w:t>
      </w:r>
      <w:r w:rsidRPr="002A2477">
        <w:rPr>
          <w:lang w:val="en-GB"/>
        </w:rPr>
        <w:t xml:space="preserve"> Al-Wardy, A.H., </w:t>
      </w:r>
      <w:r w:rsidR="00BD6274" w:rsidRPr="002A2477">
        <w:rPr>
          <w:lang w:val="en-GB"/>
        </w:rPr>
        <w:t>Baili, J.</w:t>
      </w:r>
      <w:r w:rsidR="00E468F6" w:rsidRPr="002A2477">
        <w:rPr>
          <w:lang w:val="en-GB"/>
        </w:rPr>
        <w:t>,</w:t>
      </w:r>
      <w:r w:rsidR="00BD6274" w:rsidRPr="002A2477">
        <w:rPr>
          <w:lang w:val="en-GB"/>
        </w:rPr>
        <w:t xml:space="preserve"> Panchal</w:t>
      </w:r>
      <w:r w:rsidR="00E468F6" w:rsidRPr="002A2477">
        <w:rPr>
          <w:lang w:val="en-GB"/>
        </w:rPr>
        <w:t>,</w:t>
      </w:r>
      <w:r w:rsidR="00BD6274" w:rsidRPr="002A2477">
        <w:rPr>
          <w:lang w:val="en-GB"/>
        </w:rPr>
        <w:t xml:space="preserve"> H. (2024</w:t>
      </w:r>
      <w:r w:rsidRPr="002A2477">
        <w:rPr>
          <w:lang w:val="en-GB"/>
        </w:rPr>
        <w:t>)</w:t>
      </w:r>
      <w:r w:rsidR="00E468F6" w:rsidRPr="002A2477">
        <w:rPr>
          <w:lang w:val="en-GB"/>
        </w:rPr>
        <w:t>.</w:t>
      </w:r>
      <w:r w:rsidRPr="002A2477">
        <w:rPr>
          <w:lang w:val="en-GB"/>
        </w:rPr>
        <w:t xml:space="preserve"> A novel method for indoor air quality control of</w:t>
      </w:r>
      <w:r w:rsidR="00E468F6" w:rsidRPr="002A2477">
        <w:rPr>
          <w:lang w:val="en-GB"/>
        </w:rPr>
        <w:t> </w:t>
      </w:r>
      <w:r w:rsidRPr="002A2477">
        <w:rPr>
          <w:lang w:val="en-GB"/>
        </w:rPr>
        <w:t xml:space="preserve">smart homes using a machine learning model. </w:t>
      </w:r>
      <w:r w:rsidRPr="002A2477">
        <w:rPr>
          <w:i/>
          <w:lang w:val="en-GB"/>
        </w:rPr>
        <w:t>Advances in Engineering Software</w:t>
      </w:r>
      <w:r w:rsidRPr="002A2477">
        <w:rPr>
          <w:iCs/>
          <w:lang w:val="en-GB"/>
        </w:rPr>
        <w:t>,</w:t>
      </w:r>
      <w:r w:rsidRPr="002A2477">
        <w:rPr>
          <w:lang w:val="en-GB"/>
        </w:rPr>
        <w:t xml:space="preserve"> 1</w:t>
      </w:r>
      <w:r w:rsidR="00BD6274" w:rsidRPr="002A2477">
        <w:rPr>
          <w:lang w:val="en-GB"/>
        </w:rPr>
        <w:t>73</w:t>
      </w:r>
      <w:r w:rsidR="00E468F6" w:rsidRPr="002A2477">
        <w:rPr>
          <w:lang w:val="en-GB"/>
        </w:rPr>
        <w:t xml:space="preserve">, </w:t>
      </w:r>
      <w:r w:rsidR="00BD6274" w:rsidRPr="002A2477">
        <w:rPr>
          <w:lang w:val="en-GB"/>
        </w:rPr>
        <w:t>103253</w:t>
      </w:r>
      <w:r w:rsidRPr="002A2477">
        <w:rPr>
          <w:lang w:val="en-GB"/>
        </w:rPr>
        <w:t>. https://doi.org/10.1016/j.advengsoft.202</w:t>
      </w:r>
      <w:r w:rsidR="00BD6274" w:rsidRPr="002A2477">
        <w:rPr>
          <w:lang w:val="en-GB"/>
        </w:rPr>
        <w:t>4</w:t>
      </w:r>
      <w:r w:rsidRPr="002A2477">
        <w:rPr>
          <w:lang w:val="en-GB"/>
        </w:rPr>
        <w:t>.103253</w:t>
      </w:r>
    </w:p>
    <w:p w14:paraId="25DAD647" w14:textId="3376985D" w:rsidR="00FB3993" w:rsidRPr="002A2477" w:rsidRDefault="004A6573" w:rsidP="009B06E8">
      <w:pPr>
        <w:pStyle w:val="Rlit"/>
        <w:rPr>
          <w:lang w:val="en-GB"/>
        </w:rPr>
      </w:pPr>
      <w:r w:rsidRPr="002A2477">
        <w:rPr>
          <w:lang w:val="en-GB"/>
        </w:rPr>
        <w:t>Nan</w:t>
      </w:r>
      <w:r w:rsidR="00E468F6" w:rsidRPr="002A2477">
        <w:rPr>
          <w:lang w:val="en-GB"/>
        </w:rPr>
        <w:t>,</w:t>
      </w:r>
      <w:r w:rsidRPr="002A2477">
        <w:rPr>
          <w:lang w:val="en-GB"/>
        </w:rPr>
        <w:t xml:space="preserve"> M., Dorit</w:t>
      </w:r>
      <w:r w:rsidR="00E468F6" w:rsidRPr="002A2477">
        <w:rPr>
          <w:lang w:val="en-GB"/>
        </w:rPr>
        <w:t>,</w:t>
      </w:r>
      <w:r w:rsidRPr="002A2477">
        <w:rPr>
          <w:lang w:val="en-GB"/>
        </w:rPr>
        <w:t xml:space="preserve"> A., </w:t>
      </w:r>
      <w:proofErr w:type="spellStart"/>
      <w:r w:rsidRPr="002A2477">
        <w:rPr>
          <w:lang w:val="en-GB"/>
        </w:rPr>
        <w:t>Hongshan</w:t>
      </w:r>
      <w:proofErr w:type="spellEnd"/>
      <w:r w:rsidR="00E468F6" w:rsidRPr="002A2477">
        <w:rPr>
          <w:lang w:val="en-GB"/>
        </w:rPr>
        <w:t>,</w:t>
      </w:r>
      <w:r w:rsidRPr="002A2477">
        <w:rPr>
          <w:lang w:val="en-GB"/>
        </w:rPr>
        <w:t xml:space="preserve"> G., William</w:t>
      </w:r>
      <w:r w:rsidR="00E468F6" w:rsidRPr="002A2477">
        <w:rPr>
          <w:lang w:val="en-GB"/>
        </w:rPr>
        <w:t>,</w:t>
      </w:r>
      <w:r w:rsidRPr="002A2477">
        <w:rPr>
          <w:lang w:val="en-GB"/>
        </w:rPr>
        <w:t xml:space="preserve"> W.B.</w:t>
      </w:r>
      <w:r w:rsidR="00E468F6" w:rsidRPr="002A2477">
        <w:rPr>
          <w:lang w:val="en-GB"/>
        </w:rPr>
        <w:t xml:space="preserve"> </w:t>
      </w:r>
      <w:r w:rsidRPr="002A2477">
        <w:rPr>
          <w:lang w:val="en-GB"/>
        </w:rPr>
        <w:t xml:space="preserve">(2021). Measuring the right factors: A review of variables and models for thermal comfort and indoor air quality. </w:t>
      </w:r>
      <w:r w:rsidRPr="002A2477">
        <w:rPr>
          <w:i/>
          <w:lang w:val="en-GB"/>
        </w:rPr>
        <w:t>Renewable and Sustainable Energy Reviews</w:t>
      </w:r>
      <w:r w:rsidRPr="002A2477">
        <w:rPr>
          <w:lang w:val="en-GB"/>
        </w:rPr>
        <w:t xml:space="preserve">, </w:t>
      </w:r>
      <w:r w:rsidRPr="002A2477">
        <w:rPr>
          <w:i/>
          <w:iCs/>
          <w:lang w:val="en-GB"/>
        </w:rPr>
        <w:t>135</w:t>
      </w:r>
      <w:r w:rsidR="00E468F6" w:rsidRPr="002A2477">
        <w:rPr>
          <w:lang w:val="en-GB"/>
        </w:rPr>
        <w:t xml:space="preserve">, </w:t>
      </w:r>
      <w:r w:rsidRPr="002A2477">
        <w:rPr>
          <w:lang w:val="en-GB"/>
        </w:rPr>
        <w:t>110436.</w:t>
      </w:r>
    </w:p>
    <w:p w14:paraId="575B174A" w14:textId="30BCC152" w:rsidR="00FB3993" w:rsidRPr="002A2477" w:rsidRDefault="00BD6274" w:rsidP="009B06E8">
      <w:pPr>
        <w:pStyle w:val="Rlit"/>
        <w:rPr>
          <w:lang w:val="en-GB"/>
        </w:rPr>
      </w:pPr>
      <w:r w:rsidRPr="002A2477">
        <w:rPr>
          <w:lang w:val="en-GB"/>
        </w:rPr>
        <w:t>Rastogi</w:t>
      </w:r>
      <w:r w:rsidR="00E468F6" w:rsidRPr="002A2477">
        <w:rPr>
          <w:lang w:val="en-GB"/>
        </w:rPr>
        <w:t>,</w:t>
      </w:r>
      <w:r w:rsidRPr="002A2477">
        <w:rPr>
          <w:lang w:val="en-GB"/>
        </w:rPr>
        <w:t xml:space="preserve"> K.</w:t>
      </w:r>
      <w:r w:rsidR="00E468F6" w:rsidRPr="002A2477">
        <w:rPr>
          <w:lang w:val="en-GB"/>
        </w:rPr>
        <w:t>,</w:t>
      </w:r>
      <w:r w:rsidRPr="002A2477">
        <w:rPr>
          <w:lang w:val="en-GB"/>
        </w:rPr>
        <w:t xml:space="preserve"> Lohani</w:t>
      </w:r>
      <w:r w:rsidR="00E468F6" w:rsidRPr="002A2477">
        <w:rPr>
          <w:lang w:val="en-GB"/>
        </w:rPr>
        <w:t>,</w:t>
      </w:r>
      <w:r w:rsidRPr="002A2477">
        <w:rPr>
          <w:lang w:val="en-GB"/>
        </w:rPr>
        <w:t xml:space="preserve"> D. (2024</w:t>
      </w:r>
      <w:r w:rsidR="004A6573" w:rsidRPr="002A2477">
        <w:rPr>
          <w:lang w:val="en-GB"/>
        </w:rPr>
        <w:t>)</w:t>
      </w:r>
      <w:r w:rsidR="00E468F6" w:rsidRPr="002A2477">
        <w:rPr>
          <w:lang w:val="en-GB"/>
        </w:rPr>
        <w:t>.</w:t>
      </w:r>
      <w:r w:rsidR="004A6573" w:rsidRPr="002A2477">
        <w:rPr>
          <w:lang w:val="en-GB"/>
        </w:rPr>
        <w:t xml:space="preserve"> Context-aware </w:t>
      </w:r>
      <w:r w:rsidR="00E468F6" w:rsidRPr="002A2477">
        <w:rPr>
          <w:lang w:val="en-GB"/>
        </w:rPr>
        <w:t>I</w:t>
      </w:r>
      <w:r w:rsidR="004A6573" w:rsidRPr="002A2477">
        <w:rPr>
          <w:lang w:val="en-GB"/>
        </w:rPr>
        <w:t>o</w:t>
      </w:r>
      <w:r w:rsidR="00E468F6" w:rsidRPr="002A2477">
        <w:rPr>
          <w:lang w:val="en-GB"/>
        </w:rPr>
        <w:t>T</w:t>
      </w:r>
      <w:r w:rsidR="004A6573" w:rsidRPr="002A2477">
        <w:rPr>
          <w:lang w:val="en-GB"/>
        </w:rPr>
        <w:t xml:space="preserve">-enabled framework to analyse and predict indoor air quality. </w:t>
      </w:r>
      <w:r w:rsidR="004A6573" w:rsidRPr="002A2477">
        <w:rPr>
          <w:i/>
          <w:lang w:val="en-GB"/>
        </w:rPr>
        <w:t>Intelligent Systems with Applications</w:t>
      </w:r>
      <w:r w:rsidR="00E468F6" w:rsidRPr="002A2477">
        <w:rPr>
          <w:iCs/>
          <w:lang w:val="en-GB"/>
        </w:rPr>
        <w:t>.</w:t>
      </w:r>
      <w:r w:rsidRPr="002A2477">
        <w:rPr>
          <w:lang w:val="en-GB"/>
        </w:rPr>
        <w:t xml:space="preserve"> </w:t>
      </w:r>
      <w:r w:rsidRPr="002A2477">
        <w:rPr>
          <w:i/>
          <w:iCs/>
          <w:lang w:val="en-GB"/>
        </w:rPr>
        <w:t>16</w:t>
      </w:r>
      <w:r w:rsidR="00E468F6" w:rsidRPr="002A2477">
        <w:rPr>
          <w:lang w:val="en-GB"/>
        </w:rPr>
        <w:t xml:space="preserve">, </w:t>
      </w:r>
      <w:r w:rsidRPr="002A2477">
        <w:rPr>
          <w:lang w:val="en-GB"/>
        </w:rPr>
        <w:t>200132</w:t>
      </w:r>
      <w:r w:rsidR="004A6573" w:rsidRPr="002A2477">
        <w:rPr>
          <w:lang w:val="en-GB"/>
        </w:rPr>
        <w:t>. http</w:t>
      </w:r>
      <w:r w:rsidRPr="002A2477">
        <w:rPr>
          <w:lang w:val="en-GB"/>
        </w:rPr>
        <w:t>s://doi.org/10.1016/j.iswa.2024</w:t>
      </w:r>
      <w:r w:rsidR="004A6573" w:rsidRPr="002A2477">
        <w:rPr>
          <w:lang w:val="en-GB"/>
        </w:rPr>
        <w:t>.200132</w:t>
      </w:r>
    </w:p>
    <w:p w14:paraId="5C99663F" w14:textId="0A0415E4" w:rsidR="00FB3993" w:rsidRPr="002A2477" w:rsidRDefault="004A6573" w:rsidP="009B06E8">
      <w:pPr>
        <w:pStyle w:val="Rlit"/>
        <w:rPr>
          <w:lang w:val="en-GB"/>
        </w:rPr>
      </w:pPr>
      <w:r w:rsidRPr="002A2477">
        <w:rPr>
          <w:lang w:val="en-GB"/>
        </w:rPr>
        <w:t>Saini, J., Dutta, M., Marques, G. (2020).</w:t>
      </w:r>
      <w:r w:rsidR="00E468F6" w:rsidRPr="002A2477">
        <w:rPr>
          <w:lang w:val="en-GB"/>
        </w:rPr>
        <w:t xml:space="preserve"> </w:t>
      </w:r>
      <w:r w:rsidRPr="002A2477">
        <w:rPr>
          <w:lang w:val="en-GB"/>
        </w:rPr>
        <w:t xml:space="preserve">Indoor Air Quality Prediction Systems for Smart Environments: A Systematic Review, </w:t>
      </w:r>
      <w:r w:rsidRPr="002A2477">
        <w:rPr>
          <w:i/>
          <w:lang w:val="en-GB"/>
        </w:rPr>
        <w:t>Journal of Ambient Intelligence and Smart Environments</w:t>
      </w:r>
      <w:r w:rsidRPr="002A2477">
        <w:rPr>
          <w:lang w:val="en-GB"/>
        </w:rPr>
        <w:t xml:space="preserve">, </w:t>
      </w:r>
      <w:r w:rsidRPr="002A2477">
        <w:rPr>
          <w:i/>
          <w:iCs/>
          <w:lang w:val="en-GB"/>
        </w:rPr>
        <w:t>12</w:t>
      </w:r>
      <w:r w:rsidRPr="002A2477">
        <w:rPr>
          <w:lang w:val="en-GB"/>
        </w:rPr>
        <w:t>(5)</w:t>
      </w:r>
      <w:r w:rsidR="00E468F6" w:rsidRPr="002A2477">
        <w:rPr>
          <w:lang w:val="en-GB"/>
        </w:rPr>
        <w:t>,</w:t>
      </w:r>
      <w:r w:rsidRPr="002A2477">
        <w:rPr>
          <w:lang w:val="en-GB"/>
        </w:rPr>
        <w:t xml:space="preserve"> 433</w:t>
      </w:r>
      <w:r w:rsidR="00E468F6" w:rsidRPr="002A2477">
        <w:rPr>
          <w:lang w:val="en-GB"/>
        </w:rPr>
        <w:t>-</w:t>
      </w:r>
      <w:r w:rsidRPr="002A2477">
        <w:rPr>
          <w:lang w:val="en-GB"/>
        </w:rPr>
        <w:t>453.</w:t>
      </w:r>
    </w:p>
    <w:p w14:paraId="03F45C1A" w14:textId="45E78958" w:rsidR="00FB3993" w:rsidRPr="002A2477" w:rsidRDefault="004A6573" w:rsidP="00E468F6">
      <w:pPr>
        <w:pStyle w:val="Rlit"/>
        <w:jc w:val="left"/>
        <w:rPr>
          <w:lang w:val="en-GB"/>
        </w:rPr>
      </w:pPr>
      <w:r w:rsidRPr="002A2477">
        <w:rPr>
          <w:lang w:val="en-GB"/>
        </w:rPr>
        <w:lastRenderedPageBreak/>
        <w:t>Stefano</w:t>
      </w:r>
      <w:r w:rsidR="00E468F6" w:rsidRPr="002A2477">
        <w:rPr>
          <w:lang w:val="en-GB"/>
        </w:rPr>
        <w:t>,</w:t>
      </w:r>
      <w:r w:rsidRPr="002A2477">
        <w:rPr>
          <w:lang w:val="en-GB"/>
        </w:rPr>
        <w:t xml:space="preserve"> R., Tagliabue, </w:t>
      </w:r>
      <w:r w:rsidR="00E468F6" w:rsidRPr="002A2477">
        <w:rPr>
          <w:lang w:val="en-GB"/>
        </w:rPr>
        <w:t>L.,</w:t>
      </w:r>
      <w:r w:rsidRPr="002A2477">
        <w:rPr>
          <w:lang w:val="en-GB"/>
        </w:rPr>
        <w:t xml:space="preserve"> </w:t>
      </w:r>
      <w:proofErr w:type="spellStart"/>
      <w:r w:rsidRPr="002A2477">
        <w:rPr>
          <w:lang w:val="en-GB"/>
        </w:rPr>
        <w:t>Ciribini</w:t>
      </w:r>
      <w:proofErr w:type="spellEnd"/>
      <w:r w:rsidR="00E468F6" w:rsidRPr="002A2477">
        <w:rPr>
          <w:lang w:val="en-GB"/>
        </w:rPr>
        <w:t>, A.</w:t>
      </w:r>
      <w:r w:rsidRPr="002A2477">
        <w:rPr>
          <w:lang w:val="en-GB"/>
        </w:rPr>
        <w:t xml:space="preserve"> </w:t>
      </w:r>
      <w:r w:rsidR="00E468F6" w:rsidRPr="002A2477">
        <w:rPr>
          <w:lang w:val="en-GB"/>
        </w:rPr>
        <w:t xml:space="preserve">(2019). </w:t>
      </w:r>
      <w:r w:rsidRPr="002A2477">
        <w:rPr>
          <w:lang w:val="en-GB"/>
        </w:rPr>
        <w:t xml:space="preserve">An </w:t>
      </w:r>
      <w:r w:rsidR="00C47EB5" w:rsidRPr="002A2477">
        <w:rPr>
          <w:lang w:val="en-GB"/>
        </w:rPr>
        <w:t>I</w:t>
      </w:r>
      <w:r w:rsidRPr="002A2477">
        <w:rPr>
          <w:lang w:val="en-GB"/>
        </w:rPr>
        <w:t>o</w:t>
      </w:r>
      <w:r w:rsidR="00C47EB5" w:rsidRPr="002A2477">
        <w:rPr>
          <w:lang w:val="en-GB"/>
        </w:rPr>
        <w:t>T</w:t>
      </w:r>
      <w:r w:rsidRPr="002A2477">
        <w:rPr>
          <w:lang w:val="en-GB"/>
        </w:rPr>
        <w:t xml:space="preserve"> framework for the assessment of indoor conditions and estimation of occupancy rates: results from a real case study. </w:t>
      </w:r>
      <w:r w:rsidRPr="002A2477">
        <w:rPr>
          <w:i/>
          <w:lang w:val="en-GB"/>
        </w:rPr>
        <w:t>ACTA IMEKO</w:t>
      </w:r>
      <w:r w:rsidRPr="002A2477">
        <w:rPr>
          <w:lang w:val="en-GB"/>
        </w:rPr>
        <w:t xml:space="preserve">, </w:t>
      </w:r>
      <w:r w:rsidRPr="002A2477">
        <w:rPr>
          <w:i/>
          <w:iCs/>
          <w:lang w:val="en-GB"/>
        </w:rPr>
        <w:t>8</w:t>
      </w:r>
      <w:r w:rsidR="00E468F6" w:rsidRPr="002A2477">
        <w:rPr>
          <w:lang w:val="en-GB"/>
        </w:rPr>
        <w:t>(</w:t>
      </w:r>
      <w:r w:rsidRPr="002A2477">
        <w:rPr>
          <w:lang w:val="en-GB"/>
        </w:rPr>
        <w:t>70</w:t>
      </w:r>
      <w:r w:rsidR="00E468F6" w:rsidRPr="002A2477">
        <w:rPr>
          <w:lang w:val="en-GB"/>
        </w:rPr>
        <w:t>)</w:t>
      </w:r>
      <w:r w:rsidRPr="002A2477">
        <w:rPr>
          <w:lang w:val="en-GB"/>
        </w:rPr>
        <w:t xml:space="preserve">, 06. </w:t>
      </w:r>
      <w:bookmarkStart w:id="5" w:name="_Hlk187665336"/>
      <w:r w:rsidR="00E468F6" w:rsidRPr="002A2477">
        <w:rPr>
          <w:lang w:val="en-GB"/>
        </w:rPr>
        <w:t>https://doi.org/</w:t>
      </w:r>
      <w:bookmarkEnd w:id="5"/>
      <w:r w:rsidRPr="002A2477">
        <w:rPr>
          <w:lang w:val="en-GB"/>
        </w:rPr>
        <w:t>10.21014/actaimeko.v8i2.647</w:t>
      </w:r>
    </w:p>
    <w:p w14:paraId="507E036C" w14:textId="7FE1950F" w:rsidR="00FB3993" w:rsidRPr="002A2477" w:rsidRDefault="004A6573" w:rsidP="009B06E8">
      <w:pPr>
        <w:pStyle w:val="Rlit"/>
        <w:rPr>
          <w:lang w:val="en-GB"/>
        </w:rPr>
      </w:pPr>
      <w:proofErr w:type="spellStart"/>
      <w:r w:rsidRPr="002A2477">
        <w:rPr>
          <w:lang w:val="en-GB"/>
        </w:rPr>
        <w:t>Shanmugaraja</w:t>
      </w:r>
      <w:proofErr w:type="spellEnd"/>
      <w:r w:rsidR="00E468F6" w:rsidRPr="002A2477">
        <w:rPr>
          <w:lang w:val="en-GB"/>
        </w:rPr>
        <w:t>,</w:t>
      </w:r>
      <w:r w:rsidRPr="002A2477">
        <w:rPr>
          <w:lang w:val="en-GB"/>
        </w:rPr>
        <w:t xml:space="preserve"> T., Sakthivel, M., Shaila</w:t>
      </w:r>
      <w:r w:rsidR="00E468F6" w:rsidRPr="002A2477">
        <w:rPr>
          <w:lang w:val="en-GB"/>
        </w:rPr>
        <w:t>,</w:t>
      </w:r>
      <w:r w:rsidRPr="002A2477">
        <w:rPr>
          <w:lang w:val="en-GB"/>
        </w:rPr>
        <w:t xml:space="preserve"> Shree</w:t>
      </w:r>
      <w:r w:rsidR="00E468F6" w:rsidRPr="002A2477">
        <w:rPr>
          <w:lang w:val="en-GB"/>
        </w:rPr>
        <w:t>,</w:t>
      </w:r>
      <w:r w:rsidRPr="002A2477">
        <w:rPr>
          <w:lang w:val="en-GB"/>
        </w:rPr>
        <w:t xml:space="preserve"> R., Sooraj</w:t>
      </w:r>
      <w:r w:rsidR="00E468F6" w:rsidRPr="002A2477">
        <w:rPr>
          <w:lang w:val="en-GB"/>
        </w:rPr>
        <w:t>,</w:t>
      </w:r>
      <w:r w:rsidRPr="002A2477">
        <w:rPr>
          <w:lang w:val="en-GB"/>
        </w:rPr>
        <w:t xml:space="preserve"> P., Vishnu</w:t>
      </w:r>
      <w:r w:rsidR="00E468F6" w:rsidRPr="002A2477">
        <w:rPr>
          <w:lang w:val="en-GB"/>
        </w:rPr>
        <w:t>,</w:t>
      </w:r>
      <w:r w:rsidRPr="002A2477">
        <w:rPr>
          <w:lang w:val="en-GB"/>
        </w:rPr>
        <w:t xml:space="preserve"> K.</w:t>
      </w:r>
      <w:r w:rsidR="00E468F6" w:rsidRPr="002A2477">
        <w:rPr>
          <w:lang w:val="en-GB"/>
        </w:rPr>
        <w:t xml:space="preserve"> </w:t>
      </w:r>
      <w:r w:rsidRPr="002A2477">
        <w:rPr>
          <w:lang w:val="en-GB"/>
        </w:rPr>
        <w:t>(2021)</w:t>
      </w:r>
      <w:r w:rsidR="00E468F6" w:rsidRPr="002A2477">
        <w:rPr>
          <w:lang w:val="en-GB"/>
        </w:rPr>
        <w:t>.</w:t>
      </w:r>
      <w:r w:rsidRPr="002A2477">
        <w:rPr>
          <w:lang w:val="en-GB"/>
        </w:rPr>
        <w:t xml:space="preserve"> </w:t>
      </w:r>
      <w:r w:rsidR="009042CF" w:rsidRPr="002A2477">
        <w:rPr>
          <w:lang w:val="en-GB"/>
        </w:rPr>
        <w:t>Analysis</w:t>
      </w:r>
      <w:r w:rsidRPr="002A2477">
        <w:rPr>
          <w:lang w:val="en-GB"/>
        </w:rPr>
        <w:t xml:space="preserve"> of Air Quality using IoT with machine learning prediction</w:t>
      </w:r>
      <w:r w:rsidR="00E468F6" w:rsidRPr="002A2477">
        <w:rPr>
          <w:lang w:val="en-GB"/>
        </w:rPr>
        <w:t>.</w:t>
      </w:r>
      <w:r w:rsidRPr="002A2477">
        <w:rPr>
          <w:lang w:val="en-GB"/>
        </w:rPr>
        <w:t xml:space="preserve"> </w:t>
      </w:r>
      <w:r w:rsidRPr="002A2477">
        <w:rPr>
          <w:i/>
          <w:lang w:val="en-GB"/>
        </w:rPr>
        <w:t xml:space="preserve">J. Phys.: Conf. Ser. </w:t>
      </w:r>
      <w:r w:rsidRPr="002A2477">
        <w:rPr>
          <w:lang w:val="en-GB"/>
        </w:rPr>
        <w:t>1916 012188</w:t>
      </w:r>
      <w:r w:rsidR="00E468F6" w:rsidRPr="002A2477">
        <w:rPr>
          <w:lang w:val="en-GB"/>
        </w:rPr>
        <w:t>.</w:t>
      </w:r>
    </w:p>
    <w:p w14:paraId="0D5625FF" w14:textId="58652AFB" w:rsidR="00FB3993" w:rsidRPr="002A2477" w:rsidRDefault="004A6573" w:rsidP="009042CF">
      <w:pPr>
        <w:pStyle w:val="Rlit"/>
        <w:jc w:val="left"/>
        <w:rPr>
          <w:lang w:val="en-GB"/>
        </w:rPr>
      </w:pPr>
      <w:r w:rsidRPr="002A2477">
        <w:rPr>
          <w:lang w:val="en-GB"/>
        </w:rPr>
        <w:t>Tian, X., Cheng, Y., Zhang</w:t>
      </w:r>
      <w:r w:rsidR="009042CF" w:rsidRPr="002A2477">
        <w:rPr>
          <w:lang w:val="en-GB"/>
        </w:rPr>
        <w:t>,</w:t>
      </w:r>
      <w:r w:rsidRPr="002A2477">
        <w:rPr>
          <w:lang w:val="en-GB"/>
        </w:rPr>
        <w:t xml:space="preserve"> L. (2022). Modelling indoor environment indicators using artificial neural network in the stratified environments. </w:t>
      </w:r>
      <w:r w:rsidRPr="002A2477">
        <w:rPr>
          <w:i/>
          <w:lang w:val="en-GB"/>
        </w:rPr>
        <w:t>Building and Environment</w:t>
      </w:r>
      <w:r w:rsidRPr="002A2477">
        <w:rPr>
          <w:lang w:val="en-GB"/>
        </w:rPr>
        <w:t xml:space="preserve">, </w:t>
      </w:r>
      <w:r w:rsidRPr="002A2477">
        <w:rPr>
          <w:i/>
          <w:iCs/>
          <w:lang w:val="en-GB"/>
        </w:rPr>
        <w:t>208</w:t>
      </w:r>
      <w:r w:rsidR="009042CF" w:rsidRPr="002A2477">
        <w:rPr>
          <w:lang w:val="en-GB"/>
        </w:rPr>
        <w:t xml:space="preserve">, </w:t>
      </w:r>
      <w:r w:rsidRPr="002A2477">
        <w:rPr>
          <w:lang w:val="en-GB"/>
        </w:rPr>
        <w:t>108581</w:t>
      </w:r>
      <w:r w:rsidR="009042CF" w:rsidRPr="002A2477">
        <w:rPr>
          <w:lang w:val="en-GB"/>
        </w:rPr>
        <w:t xml:space="preserve">. </w:t>
      </w:r>
      <w:r w:rsidR="009042CF" w:rsidRPr="002A2477">
        <w:rPr>
          <w:lang w:val="en-GB"/>
        </w:rPr>
        <w:br/>
        <w:t>https://doi.org/</w:t>
      </w:r>
      <w:r w:rsidRPr="002A2477">
        <w:rPr>
          <w:lang w:val="en-GB"/>
        </w:rPr>
        <w:t>https://doi.org/10.1016/j.buildenv.2021.108581</w:t>
      </w:r>
    </w:p>
    <w:p w14:paraId="3CFC605C" w14:textId="422FA269" w:rsidR="00FB3993" w:rsidRPr="002A2477" w:rsidRDefault="004A6573" w:rsidP="009042CF">
      <w:pPr>
        <w:pStyle w:val="Rlit"/>
        <w:jc w:val="left"/>
        <w:rPr>
          <w:lang w:val="en-GB"/>
        </w:rPr>
      </w:pPr>
      <w:r w:rsidRPr="002A2477">
        <w:rPr>
          <w:lang w:val="en-GB"/>
        </w:rPr>
        <w:t>Tagliabue, L.C., Cecconi, F.R., Rinaldi, S.</w:t>
      </w:r>
      <w:r w:rsidR="009042CF" w:rsidRPr="002A2477">
        <w:rPr>
          <w:lang w:val="en-GB"/>
        </w:rPr>
        <w:t>,</w:t>
      </w:r>
      <w:r w:rsidRPr="002A2477">
        <w:rPr>
          <w:lang w:val="en-GB"/>
        </w:rPr>
        <w:t xml:space="preserve"> </w:t>
      </w:r>
      <w:proofErr w:type="spellStart"/>
      <w:r w:rsidRPr="002A2477">
        <w:rPr>
          <w:lang w:val="en-GB"/>
        </w:rPr>
        <w:t>Ciribini</w:t>
      </w:r>
      <w:proofErr w:type="spellEnd"/>
      <w:r w:rsidRPr="002A2477">
        <w:rPr>
          <w:lang w:val="en-GB"/>
        </w:rPr>
        <w:t>, A.L.C. (2021)</w:t>
      </w:r>
      <w:r w:rsidR="009042CF" w:rsidRPr="002A2477">
        <w:rPr>
          <w:lang w:val="en-GB"/>
        </w:rPr>
        <w:t>.</w:t>
      </w:r>
      <w:r w:rsidRPr="002A2477">
        <w:rPr>
          <w:lang w:val="en-GB"/>
        </w:rPr>
        <w:t xml:space="preserve"> Data driven indoor air quality prediction in educational facilities based on </w:t>
      </w:r>
      <w:r w:rsidR="009042CF" w:rsidRPr="002A2477">
        <w:rPr>
          <w:lang w:val="en-GB"/>
        </w:rPr>
        <w:t>I</w:t>
      </w:r>
      <w:r w:rsidRPr="002A2477">
        <w:rPr>
          <w:lang w:val="en-GB"/>
        </w:rPr>
        <w:t>o</w:t>
      </w:r>
      <w:r w:rsidR="009042CF" w:rsidRPr="002A2477">
        <w:rPr>
          <w:lang w:val="en-GB"/>
        </w:rPr>
        <w:t>T</w:t>
      </w:r>
      <w:r w:rsidRPr="002A2477">
        <w:rPr>
          <w:lang w:val="en-GB"/>
        </w:rPr>
        <w:t xml:space="preserve"> network. </w:t>
      </w:r>
      <w:r w:rsidRPr="002A2477">
        <w:rPr>
          <w:i/>
          <w:lang w:val="en-GB"/>
        </w:rPr>
        <w:t>Energy and Buildings</w:t>
      </w:r>
      <w:r w:rsidRPr="002A2477">
        <w:rPr>
          <w:iCs/>
          <w:lang w:val="en-GB"/>
        </w:rPr>
        <w:t>,</w:t>
      </w:r>
      <w:r w:rsidRPr="002A2477">
        <w:rPr>
          <w:lang w:val="en-GB"/>
        </w:rPr>
        <w:t xml:space="preserve"> </w:t>
      </w:r>
      <w:r w:rsidRPr="002A2477">
        <w:rPr>
          <w:i/>
          <w:iCs/>
          <w:lang w:val="en-GB"/>
        </w:rPr>
        <w:t>236</w:t>
      </w:r>
      <w:r w:rsidR="009042CF" w:rsidRPr="002A2477">
        <w:rPr>
          <w:lang w:val="en-GB"/>
        </w:rPr>
        <w:t xml:space="preserve">, </w:t>
      </w:r>
      <w:r w:rsidRPr="002A2477">
        <w:rPr>
          <w:lang w:val="en-GB"/>
        </w:rPr>
        <w:t>110782</w:t>
      </w:r>
      <w:r w:rsidR="009042CF" w:rsidRPr="002A2477">
        <w:rPr>
          <w:lang w:val="en-GB"/>
        </w:rPr>
        <w:t>.</w:t>
      </w:r>
      <w:r w:rsidRPr="002A2477">
        <w:rPr>
          <w:lang w:val="en-GB"/>
        </w:rPr>
        <w:t xml:space="preserve"> https://doi.org/10.1016/j.enbuild.2021.110782</w:t>
      </w:r>
    </w:p>
    <w:p w14:paraId="39097028" w14:textId="430DCCBF" w:rsidR="00FB3993" w:rsidRPr="002A2477" w:rsidRDefault="004A6573" w:rsidP="009B06E8">
      <w:pPr>
        <w:pStyle w:val="Rlit"/>
        <w:rPr>
          <w:lang w:val="en-GB"/>
        </w:rPr>
      </w:pPr>
      <w:r w:rsidRPr="002A2477">
        <w:rPr>
          <w:lang w:val="en-GB"/>
        </w:rPr>
        <w:t>Vagner</w:t>
      </w:r>
      <w:r w:rsidR="009042CF" w:rsidRPr="002A2477">
        <w:rPr>
          <w:lang w:val="en-GB"/>
        </w:rPr>
        <w:t>,</w:t>
      </w:r>
      <w:r w:rsidRPr="002A2477">
        <w:rPr>
          <w:lang w:val="en-GB"/>
        </w:rPr>
        <w:t xml:space="preserve"> S., Ricardo</w:t>
      </w:r>
      <w:r w:rsidR="009042CF" w:rsidRPr="002A2477">
        <w:rPr>
          <w:lang w:val="en-GB"/>
        </w:rPr>
        <w:t>,</w:t>
      </w:r>
      <w:r w:rsidRPr="002A2477">
        <w:rPr>
          <w:lang w:val="en-GB"/>
        </w:rPr>
        <w:t xml:space="preserve"> J.A., Richard</w:t>
      </w:r>
      <w:r w:rsidR="009042CF" w:rsidRPr="002A2477">
        <w:rPr>
          <w:lang w:val="en-GB"/>
        </w:rPr>
        <w:t>,</w:t>
      </w:r>
      <w:r w:rsidRPr="002A2477">
        <w:rPr>
          <w:lang w:val="en-GB"/>
        </w:rPr>
        <w:t xml:space="preserve"> M. (2020)</w:t>
      </w:r>
      <w:r w:rsidR="009042CF" w:rsidRPr="002A2477">
        <w:rPr>
          <w:lang w:val="en-GB"/>
        </w:rPr>
        <w:t>.</w:t>
      </w:r>
      <w:r w:rsidRPr="002A2477">
        <w:rPr>
          <w:lang w:val="en-GB"/>
        </w:rPr>
        <w:t xml:space="preserve"> Sensor validation for indoor air quality using machine learning. </w:t>
      </w:r>
      <w:r w:rsidR="005B3FEF" w:rsidRPr="005B3FEF">
        <w:rPr>
          <w:lang w:val="en-GB"/>
        </w:rPr>
        <w:t>https://doi.org/10.5753/eniac.2020.12174</w:t>
      </w:r>
    </w:p>
    <w:p w14:paraId="3A2073FE" w14:textId="68B1ADB9" w:rsidR="00FB3993" w:rsidRPr="002A2477" w:rsidRDefault="004A6573" w:rsidP="009B06E8">
      <w:pPr>
        <w:pStyle w:val="Rlit"/>
        <w:rPr>
          <w:lang w:val="en-GB"/>
        </w:rPr>
      </w:pPr>
      <w:r w:rsidRPr="002A2477">
        <w:rPr>
          <w:lang w:val="en-GB"/>
        </w:rPr>
        <w:t>Wei</w:t>
      </w:r>
      <w:r w:rsidR="009042CF" w:rsidRPr="002A2477">
        <w:rPr>
          <w:lang w:val="en-GB"/>
        </w:rPr>
        <w:t>,</w:t>
      </w:r>
      <w:r w:rsidRPr="002A2477">
        <w:rPr>
          <w:lang w:val="en-GB"/>
        </w:rPr>
        <w:t xml:space="preserve"> W., Ramalho</w:t>
      </w:r>
      <w:r w:rsidR="009042CF" w:rsidRPr="002A2477">
        <w:rPr>
          <w:lang w:val="en-GB"/>
        </w:rPr>
        <w:t>,</w:t>
      </w:r>
      <w:r w:rsidRPr="002A2477">
        <w:rPr>
          <w:lang w:val="en-GB"/>
        </w:rPr>
        <w:t xml:space="preserve"> O., </w:t>
      </w:r>
      <w:proofErr w:type="spellStart"/>
      <w:r w:rsidRPr="002A2477">
        <w:rPr>
          <w:lang w:val="en-GB"/>
        </w:rPr>
        <w:t>Malingre</w:t>
      </w:r>
      <w:proofErr w:type="spellEnd"/>
      <w:r w:rsidR="009042CF" w:rsidRPr="002A2477">
        <w:rPr>
          <w:lang w:val="en-GB"/>
        </w:rPr>
        <w:t>,</w:t>
      </w:r>
      <w:r w:rsidRPr="002A2477">
        <w:rPr>
          <w:lang w:val="en-GB"/>
        </w:rPr>
        <w:t xml:space="preserve"> L., Sivanantham</w:t>
      </w:r>
      <w:r w:rsidR="009042CF" w:rsidRPr="002A2477">
        <w:rPr>
          <w:lang w:val="en-GB"/>
        </w:rPr>
        <w:t>,</w:t>
      </w:r>
      <w:r w:rsidRPr="002A2477">
        <w:rPr>
          <w:lang w:val="en-GB"/>
        </w:rPr>
        <w:t xml:space="preserve"> S., Little</w:t>
      </w:r>
      <w:r w:rsidR="009042CF" w:rsidRPr="002A2477">
        <w:rPr>
          <w:lang w:val="en-GB"/>
        </w:rPr>
        <w:t>,</w:t>
      </w:r>
      <w:r w:rsidRPr="002A2477">
        <w:rPr>
          <w:lang w:val="en-GB"/>
        </w:rPr>
        <w:t xml:space="preserve"> J.C., Mandin</w:t>
      </w:r>
      <w:r w:rsidR="009042CF" w:rsidRPr="002A2477">
        <w:rPr>
          <w:lang w:val="en-GB"/>
        </w:rPr>
        <w:t>,</w:t>
      </w:r>
      <w:r w:rsidRPr="002A2477">
        <w:rPr>
          <w:lang w:val="en-GB"/>
        </w:rPr>
        <w:t xml:space="preserve"> C.</w:t>
      </w:r>
      <w:r w:rsidR="009042CF" w:rsidRPr="002A2477">
        <w:rPr>
          <w:lang w:val="en-GB"/>
        </w:rPr>
        <w:t xml:space="preserve"> </w:t>
      </w:r>
      <w:r w:rsidRPr="002A2477">
        <w:rPr>
          <w:lang w:val="en-GB"/>
        </w:rPr>
        <w:t>(2019)</w:t>
      </w:r>
      <w:r w:rsidR="009042CF" w:rsidRPr="002A2477">
        <w:rPr>
          <w:lang w:val="en-GB"/>
        </w:rPr>
        <w:t>.</w:t>
      </w:r>
      <w:r w:rsidRPr="002A2477">
        <w:rPr>
          <w:lang w:val="en-GB"/>
        </w:rPr>
        <w:t xml:space="preserve"> Machine learning and statistical models for predicting indoor air quality. </w:t>
      </w:r>
      <w:r w:rsidRPr="002A2477">
        <w:rPr>
          <w:i/>
          <w:lang w:val="en-GB"/>
        </w:rPr>
        <w:t>Indoor Air</w:t>
      </w:r>
      <w:r w:rsidR="009042CF" w:rsidRPr="002A2477">
        <w:rPr>
          <w:iCs/>
          <w:lang w:val="en-GB"/>
        </w:rPr>
        <w:t>,</w:t>
      </w:r>
      <w:r w:rsidRPr="002A2477">
        <w:rPr>
          <w:lang w:val="en-GB"/>
        </w:rPr>
        <w:t xml:space="preserve"> </w:t>
      </w:r>
      <w:r w:rsidRPr="002A2477">
        <w:rPr>
          <w:i/>
          <w:iCs/>
          <w:lang w:val="en-GB"/>
        </w:rPr>
        <w:t>29</w:t>
      </w:r>
      <w:r w:rsidRPr="002A2477">
        <w:rPr>
          <w:lang w:val="en-GB"/>
        </w:rPr>
        <w:t>(5)</w:t>
      </w:r>
      <w:r w:rsidR="009042CF" w:rsidRPr="002A2477">
        <w:rPr>
          <w:lang w:val="en-GB"/>
        </w:rPr>
        <w:t xml:space="preserve">, </w:t>
      </w:r>
      <w:r w:rsidRPr="002A2477">
        <w:rPr>
          <w:lang w:val="en-GB"/>
        </w:rPr>
        <w:t xml:space="preserve">704-726. </w:t>
      </w:r>
      <w:r w:rsidR="009042CF" w:rsidRPr="002A2477">
        <w:rPr>
          <w:lang w:val="en-GB"/>
        </w:rPr>
        <w:t>https://doi.org/</w:t>
      </w:r>
      <w:r w:rsidRPr="002A2477">
        <w:rPr>
          <w:lang w:val="en-GB"/>
        </w:rPr>
        <w:t>10.1111/ina.12580</w:t>
      </w:r>
    </w:p>
    <w:p w14:paraId="0A0E995D" w14:textId="0F8BD983" w:rsidR="00FB3993" w:rsidRPr="002A2477" w:rsidRDefault="004A6573" w:rsidP="009B06E8">
      <w:pPr>
        <w:pStyle w:val="Rlit"/>
        <w:rPr>
          <w:lang w:val="en-GB"/>
        </w:rPr>
      </w:pPr>
      <w:r w:rsidRPr="002A2477">
        <w:rPr>
          <w:lang w:val="en-GB"/>
        </w:rPr>
        <w:t>William</w:t>
      </w:r>
      <w:r w:rsidR="009042CF" w:rsidRPr="002A2477">
        <w:rPr>
          <w:lang w:val="en-GB"/>
        </w:rPr>
        <w:t>,</w:t>
      </w:r>
      <w:r w:rsidRPr="002A2477">
        <w:rPr>
          <w:lang w:val="en-GB"/>
        </w:rPr>
        <w:t xml:space="preserve"> V., Marco</w:t>
      </w:r>
      <w:r w:rsidR="009042CF" w:rsidRPr="002A2477">
        <w:rPr>
          <w:lang w:val="en-GB"/>
        </w:rPr>
        <w:t>,</w:t>
      </w:r>
      <w:r w:rsidRPr="002A2477">
        <w:rPr>
          <w:lang w:val="en-GB"/>
        </w:rPr>
        <w:t xml:space="preserve"> G., Jorge</w:t>
      </w:r>
      <w:r w:rsidR="009042CF" w:rsidRPr="002A2477">
        <w:rPr>
          <w:lang w:val="en-GB"/>
        </w:rPr>
        <w:t>,</w:t>
      </w:r>
      <w:r w:rsidRPr="002A2477">
        <w:rPr>
          <w:lang w:val="en-GB"/>
        </w:rPr>
        <w:t xml:space="preserve"> G., Wu-Chieh</w:t>
      </w:r>
      <w:r w:rsidR="009042CF" w:rsidRPr="002A2477">
        <w:rPr>
          <w:lang w:val="en-GB"/>
        </w:rPr>
        <w:t>,</w:t>
      </w:r>
      <w:r w:rsidRPr="002A2477">
        <w:rPr>
          <w:lang w:val="en-GB"/>
        </w:rPr>
        <w:t xml:space="preserve"> W., Kuo</w:t>
      </w:r>
      <w:r w:rsidR="009042CF" w:rsidRPr="002A2477">
        <w:rPr>
          <w:lang w:val="en-GB"/>
        </w:rPr>
        <w:t>,</w:t>
      </w:r>
      <w:r w:rsidRPr="002A2477">
        <w:rPr>
          <w:lang w:val="en-GB"/>
        </w:rPr>
        <w:t xml:space="preserve"> K.L., Jen-Chung</w:t>
      </w:r>
      <w:r w:rsidR="009042CF" w:rsidRPr="002A2477">
        <w:rPr>
          <w:lang w:val="en-GB"/>
        </w:rPr>
        <w:t>,</w:t>
      </w:r>
      <w:r w:rsidRPr="002A2477">
        <w:rPr>
          <w:lang w:val="en-GB"/>
        </w:rPr>
        <w:t xml:space="preserve"> L., Kuang-Chin</w:t>
      </w:r>
      <w:r w:rsidR="009042CF" w:rsidRPr="002A2477">
        <w:rPr>
          <w:lang w:val="en-GB"/>
        </w:rPr>
        <w:t>,</w:t>
      </w:r>
      <w:r w:rsidRPr="002A2477">
        <w:rPr>
          <w:lang w:val="en-GB"/>
        </w:rPr>
        <w:t xml:space="preserve"> L., Wang</w:t>
      </w:r>
      <w:r w:rsidR="009042CF" w:rsidRPr="002A2477">
        <w:rPr>
          <w:lang w:val="en-GB"/>
        </w:rPr>
        <w:t>,</w:t>
      </w:r>
      <w:r w:rsidRPr="002A2477">
        <w:rPr>
          <w:lang w:val="en-GB"/>
        </w:rPr>
        <w:t xml:space="preserve"> C.</w:t>
      </w:r>
      <w:r w:rsidR="009042CF" w:rsidRPr="002A2477">
        <w:rPr>
          <w:lang w:val="en-GB"/>
        </w:rPr>
        <w:t xml:space="preserve"> </w:t>
      </w:r>
      <w:r w:rsidRPr="002A2477">
        <w:rPr>
          <w:lang w:val="en-GB"/>
        </w:rPr>
        <w:t xml:space="preserve">(2019). Energy optimization associated with thermal comfort and indoor air control via a deep reinforcement learning algorithm. </w:t>
      </w:r>
      <w:r w:rsidRPr="002A2477">
        <w:rPr>
          <w:i/>
          <w:lang w:val="en-GB"/>
        </w:rPr>
        <w:t>Building and Environment</w:t>
      </w:r>
      <w:r w:rsidRPr="002A2477">
        <w:rPr>
          <w:lang w:val="en-GB"/>
        </w:rPr>
        <w:t xml:space="preserve">, </w:t>
      </w:r>
      <w:r w:rsidRPr="002A2477">
        <w:rPr>
          <w:i/>
          <w:iCs/>
          <w:lang w:val="en-GB"/>
        </w:rPr>
        <w:t>155</w:t>
      </w:r>
      <w:r w:rsidR="009042CF" w:rsidRPr="002A2477">
        <w:rPr>
          <w:lang w:val="en-GB"/>
        </w:rPr>
        <w:t xml:space="preserve">, </w:t>
      </w:r>
      <w:r w:rsidRPr="002A2477">
        <w:rPr>
          <w:lang w:val="en-GB"/>
        </w:rPr>
        <w:t>105</w:t>
      </w:r>
      <w:r w:rsidR="009042CF" w:rsidRPr="002A2477">
        <w:rPr>
          <w:lang w:val="en-GB"/>
        </w:rPr>
        <w:t>-</w:t>
      </w:r>
      <w:r w:rsidRPr="002A2477">
        <w:rPr>
          <w:lang w:val="en-GB"/>
        </w:rPr>
        <w:t>117</w:t>
      </w:r>
      <w:r w:rsidR="009042CF" w:rsidRPr="002A2477">
        <w:rPr>
          <w:lang w:val="en-GB"/>
        </w:rPr>
        <w:t>.</w:t>
      </w:r>
      <w:r w:rsidRPr="002A2477">
        <w:rPr>
          <w:lang w:val="en-GB"/>
        </w:rPr>
        <w:t xml:space="preserve"> https://doi.org/10.1016/j.buildenv.2019.03.038</w:t>
      </w:r>
    </w:p>
    <w:p w14:paraId="6D1E4033" w14:textId="60CC4155" w:rsidR="00FB3993" w:rsidRPr="002A2477" w:rsidRDefault="004A6573" w:rsidP="00203032">
      <w:pPr>
        <w:pStyle w:val="Rlit"/>
        <w:jc w:val="left"/>
        <w:rPr>
          <w:lang w:val="en-GB"/>
        </w:rPr>
      </w:pPr>
      <w:r w:rsidRPr="002A2477">
        <w:rPr>
          <w:lang w:val="en-GB"/>
        </w:rPr>
        <w:t>Xie, X., Zuo, J., Xie, B.</w:t>
      </w:r>
      <w:r w:rsidRPr="002A2477">
        <w:rPr>
          <w:iCs/>
          <w:lang w:val="en-GB"/>
        </w:rPr>
        <w:t xml:space="preserve">, </w:t>
      </w:r>
      <w:r w:rsidRPr="002A2477">
        <w:rPr>
          <w:lang w:val="en-GB"/>
        </w:rPr>
        <w:t>Thomas</w:t>
      </w:r>
      <w:r w:rsidR="009042CF" w:rsidRPr="002A2477">
        <w:rPr>
          <w:lang w:val="en-GB"/>
        </w:rPr>
        <w:t>,</w:t>
      </w:r>
      <w:r w:rsidRPr="002A2477">
        <w:rPr>
          <w:lang w:val="en-GB"/>
        </w:rPr>
        <w:t xml:space="preserve"> A.D., Selvarajah</w:t>
      </w:r>
      <w:r w:rsidR="009042CF" w:rsidRPr="002A2477">
        <w:rPr>
          <w:lang w:val="en-GB"/>
        </w:rPr>
        <w:t>,</w:t>
      </w:r>
      <w:r w:rsidRPr="002A2477">
        <w:rPr>
          <w:lang w:val="en-GB"/>
        </w:rPr>
        <w:t xml:space="preserve"> M. (2021)</w:t>
      </w:r>
      <w:r w:rsidR="009042CF" w:rsidRPr="002A2477">
        <w:rPr>
          <w:lang w:val="en-GB"/>
        </w:rPr>
        <w:t>.</w:t>
      </w:r>
      <w:r w:rsidRPr="002A2477">
        <w:rPr>
          <w:lang w:val="en-GB"/>
        </w:rPr>
        <w:t xml:space="preserve"> Bayesian network reasoning and machine learning with multiple data features: air pollution risk monitoring and early warning. </w:t>
      </w:r>
      <w:r w:rsidRPr="002A2477">
        <w:rPr>
          <w:i/>
          <w:lang w:val="en-GB"/>
        </w:rPr>
        <w:t>Nat Hazards</w:t>
      </w:r>
      <w:r w:rsidR="009042CF" w:rsidRPr="002A2477">
        <w:rPr>
          <w:iCs/>
          <w:lang w:val="en-GB"/>
        </w:rPr>
        <w:t>,</w:t>
      </w:r>
      <w:r w:rsidRPr="002A2477">
        <w:rPr>
          <w:iCs/>
          <w:lang w:val="en-GB"/>
        </w:rPr>
        <w:t xml:space="preserve"> </w:t>
      </w:r>
      <w:r w:rsidRPr="002A2477">
        <w:rPr>
          <w:bCs/>
          <w:i/>
          <w:iCs/>
          <w:lang w:val="en-GB"/>
        </w:rPr>
        <w:t>107</w:t>
      </w:r>
      <w:r w:rsidRPr="002A2477">
        <w:rPr>
          <w:lang w:val="en-GB"/>
        </w:rPr>
        <w:t>, 2555</w:t>
      </w:r>
      <w:r w:rsidR="009042CF" w:rsidRPr="002A2477">
        <w:rPr>
          <w:lang w:val="en-GB"/>
        </w:rPr>
        <w:t>-</w:t>
      </w:r>
      <w:r w:rsidRPr="002A2477">
        <w:rPr>
          <w:lang w:val="en-GB"/>
        </w:rPr>
        <w:t xml:space="preserve">2572. </w:t>
      </w:r>
      <w:hyperlink r:id="rId18">
        <w:r w:rsidRPr="002A2477">
          <w:rPr>
            <w:lang w:val="en-GB"/>
          </w:rPr>
          <w:t>https://doi.org/10.1007/s11069-021-04504-3</w:t>
        </w:r>
      </w:hyperlink>
    </w:p>
    <w:p w14:paraId="3C91E64E" w14:textId="301C92BB" w:rsidR="00FB3993" w:rsidRPr="002A2477" w:rsidRDefault="004A6573" w:rsidP="009042CF">
      <w:pPr>
        <w:pStyle w:val="Rlit"/>
        <w:jc w:val="left"/>
        <w:rPr>
          <w:lang w:val="en-GB"/>
        </w:rPr>
      </w:pPr>
      <w:r w:rsidRPr="002A2477">
        <w:rPr>
          <w:lang w:val="en-GB"/>
        </w:rPr>
        <w:t>Zhao, L., Wu, W.</w:t>
      </w:r>
      <w:r w:rsidR="009042CF" w:rsidRPr="002A2477">
        <w:rPr>
          <w:lang w:val="en-GB"/>
        </w:rPr>
        <w:t>,</w:t>
      </w:r>
      <w:r w:rsidRPr="002A2477">
        <w:rPr>
          <w:lang w:val="en-GB"/>
        </w:rPr>
        <w:t xml:space="preserve"> Li</w:t>
      </w:r>
      <w:r w:rsidR="009042CF" w:rsidRPr="002A2477">
        <w:rPr>
          <w:lang w:val="en-GB"/>
        </w:rPr>
        <w:t>,</w:t>
      </w:r>
      <w:r w:rsidRPr="002A2477">
        <w:rPr>
          <w:lang w:val="en-GB"/>
        </w:rPr>
        <w:t xml:space="preserve"> S. (2019)</w:t>
      </w:r>
      <w:r w:rsidR="009042CF" w:rsidRPr="002A2477">
        <w:rPr>
          <w:lang w:val="en-GB"/>
        </w:rPr>
        <w:t>.</w:t>
      </w:r>
      <w:r w:rsidRPr="002A2477">
        <w:rPr>
          <w:lang w:val="en-GB"/>
        </w:rPr>
        <w:t xml:space="preserve"> Design and implementation of an </w:t>
      </w:r>
      <w:r w:rsidR="00C47EB5" w:rsidRPr="002A2477">
        <w:rPr>
          <w:lang w:val="en-GB"/>
        </w:rPr>
        <w:t>I</w:t>
      </w:r>
      <w:r w:rsidRPr="002A2477">
        <w:rPr>
          <w:lang w:val="en-GB"/>
        </w:rPr>
        <w:t>o</w:t>
      </w:r>
      <w:r w:rsidR="00C47EB5" w:rsidRPr="002A2477">
        <w:rPr>
          <w:lang w:val="en-GB"/>
        </w:rPr>
        <w:t>T</w:t>
      </w:r>
      <w:r w:rsidRPr="002A2477">
        <w:rPr>
          <w:lang w:val="en-GB"/>
        </w:rPr>
        <w:t>-based indoor air quality detector with multiple communication interfaces.</w:t>
      </w:r>
      <w:r w:rsidR="009042CF" w:rsidRPr="002A2477">
        <w:rPr>
          <w:lang w:val="en-GB"/>
        </w:rPr>
        <w:t xml:space="preserve"> </w:t>
      </w:r>
      <w:r w:rsidRPr="002A2477">
        <w:rPr>
          <w:i/>
          <w:lang w:val="en-GB"/>
        </w:rPr>
        <w:t>IEEE Internet of Things Journal</w:t>
      </w:r>
      <w:r w:rsidRPr="002A2477">
        <w:rPr>
          <w:lang w:val="en-GB"/>
        </w:rPr>
        <w:t xml:space="preserve">, </w:t>
      </w:r>
      <w:r w:rsidRPr="002A2477">
        <w:rPr>
          <w:i/>
          <w:iCs/>
          <w:lang w:val="en-GB"/>
        </w:rPr>
        <w:t>6</w:t>
      </w:r>
      <w:r w:rsidRPr="002A2477">
        <w:rPr>
          <w:lang w:val="en-GB"/>
        </w:rPr>
        <w:t>(6)</w:t>
      </w:r>
      <w:r w:rsidR="009042CF" w:rsidRPr="002A2477">
        <w:rPr>
          <w:lang w:val="en-GB"/>
        </w:rPr>
        <w:t xml:space="preserve">, </w:t>
      </w:r>
      <w:r w:rsidRPr="002A2477">
        <w:rPr>
          <w:lang w:val="en-GB"/>
        </w:rPr>
        <w:t>9621</w:t>
      </w:r>
      <w:r w:rsidR="009042CF" w:rsidRPr="002A2477">
        <w:rPr>
          <w:lang w:val="en-GB"/>
        </w:rPr>
        <w:t>-</w:t>
      </w:r>
      <w:r w:rsidRPr="002A2477">
        <w:rPr>
          <w:lang w:val="en-GB"/>
        </w:rPr>
        <w:t xml:space="preserve">9632. </w:t>
      </w:r>
      <w:r w:rsidR="009042CF" w:rsidRPr="002A2477">
        <w:rPr>
          <w:lang w:val="en-GB"/>
        </w:rPr>
        <w:t>https://doi.org/</w:t>
      </w:r>
      <w:r w:rsidRPr="002A2477">
        <w:rPr>
          <w:lang w:val="en-GB"/>
        </w:rPr>
        <w:t>10.1109/JIOT.2019.2930191</w:t>
      </w:r>
    </w:p>
    <w:p w14:paraId="443D08E4" w14:textId="77777777" w:rsidR="00FB3993" w:rsidRPr="002A2477" w:rsidRDefault="00FB3993" w:rsidP="00320AA5">
      <w:pPr>
        <w:spacing w:line="240" w:lineRule="auto"/>
        <w:ind w:firstLine="284"/>
        <w:jc w:val="both"/>
        <w:rPr>
          <w:rFonts w:ascii="Times New Roman" w:hAnsi="Times New Roman" w:cs="Times New Roman"/>
          <w:sz w:val="20"/>
          <w:szCs w:val="20"/>
          <w:lang w:val="en-GB"/>
        </w:rPr>
      </w:pPr>
    </w:p>
    <w:sectPr w:rsidR="00FB3993" w:rsidRPr="002A2477" w:rsidSect="00AE491E">
      <w:headerReference w:type="even" r:id="rId19"/>
      <w:headerReference w:type="default" r:id="rId20"/>
      <w:footerReference w:type="first" r:id="rId21"/>
      <w:pgSz w:w="11907" w:h="16840" w:code="9"/>
      <w:pgMar w:top="1134" w:right="1134" w:bottom="1134" w:left="1134" w:header="567" w:footer="567" w:gutter="0"/>
      <w:pgNumType w:start="15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20187" w14:textId="77777777" w:rsidR="00855296" w:rsidRDefault="00855296" w:rsidP="009B06E8">
      <w:pPr>
        <w:spacing w:line="240" w:lineRule="auto"/>
      </w:pPr>
      <w:r>
        <w:separator/>
      </w:r>
    </w:p>
  </w:endnote>
  <w:endnote w:type="continuationSeparator" w:id="0">
    <w:p w14:paraId="17226E08" w14:textId="77777777" w:rsidR="00855296" w:rsidRDefault="00855296" w:rsidP="009B0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B73DF4" w:rsidRPr="00DA7408" w14:paraId="2E98BE20" w14:textId="77777777" w:rsidTr="00B73DF4">
      <w:trPr>
        <w:trHeight w:val="198"/>
      </w:trPr>
      <w:tc>
        <w:tcPr>
          <w:tcW w:w="1384" w:type="dxa"/>
          <w:shd w:val="clear" w:color="auto" w:fill="auto"/>
          <w:vAlign w:val="center"/>
        </w:tcPr>
        <w:p w14:paraId="68E90935" w14:textId="77777777" w:rsidR="00B73DF4" w:rsidRPr="00DA7408" w:rsidRDefault="00B73DF4" w:rsidP="009B06E8">
          <w:pPr>
            <w:spacing w:line="240" w:lineRule="auto"/>
            <w:ind w:left="-105"/>
            <w:rPr>
              <w:rFonts w:ascii="Times New Roman" w:hAnsi="Times New Roman" w:cs="Times New Roman"/>
              <w:lang w:val="en-GB"/>
            </w:rPr>
          </w:pPr>
          <w:bookmarkStart w:id="6" w:name="_Hlk104286226"/>
          <w:bookmarkStart w:id="7" w:name="_Hlk104286227"/>
          <w:bookmarkStart w:id="8" w:name="_Hlk154270864"/>
          <w:bookmarkStart w:id="9" w:name="_Hlk154270865"/>
          <w:r w:rsidRPr="00DA7408">
            <w:rPr>
              <w:rFonts w:ascii="Times New Roman" w:hAnsi="Times New Roman" w:cs="Times New Roman"/>
              <w:noProof/>
              <w:lang w:val="en-GB"/>
            </w:rPr>
            <w:drawing>
              <wp:inline distT="0" distB="0" distL="0" distR="0" wp14:anchorId="2AD14A8F" wp14:editId="3A26243F">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4F133302" w14:textId="77777777" w:rsidR="00B73DF4" w:rsidRPr="00DA7408" w:rsidRDefault="00B73DF4" w:rsidP="009B06E8">
          <w:pPr>
            <w:suppressAutoHyphens/>
            <w:spacing w:line="240" w:lineRule="auto"/>
            <w:ind w:left="-75"/>
            <w:rPr>
              <w:rFonts w:ascii="Times New Roman" w:hAnsi="Times New Roman" w:cs="Times New Roman"/>
              <w:sz w:val="18"/>
              <w:szCs w:val="18"/>
              <w:lang w:val="en-GB"/>
            </w:rPr>
          </w:pPr>
          <w:r w:rsidRPr="00DA7408">
            <w:rPr>
              <w:rFonts w:ascii="Times New Roman" w:hAnsi="Times New Roman" w:cs="Times New Roman"/>
              <w:sz w:val="18"/>
              <w:szCs w:val="18"/>
              <w:lang w:val="en-GB"/>
            </w:rPr>
            <w:t>© 202</w:t>
          </w:r>
          <w:r>
            <w:rPr>
              <w:rFonts w:ascii="Times New Roman" w:hAnsi="Times New Roman" w:cs="Times New Roman"/>
              <w:sz w:val="18"/>
              <w:szCs w:val="18"/>
              <w:lang w:val="en-GB"/>
            </w:rPr>
            <w:t>5</w:t>
          </w:r>
          <w:r w:rsidRPr="00DA7408">
            <w:rPr>
              <w:rFonts w:ascii="Times New Roman" w:hAnsi="Times New Roman" w:cs="Times New Roman"/>
              <w:sz w:val="18"/>
              <w:szCs w:val="18"/>
              <w:lang w:val="en-GB"/>
            </w:rPr>
            <w:t>. Author(s). This work is licensed under a Creative Commons Attribution 4.0 International License (CC BY-SA)</w:t>
          </w:r>
        </w:p>
      </w:tc>
    </w:tr>
    <w:bookmarkEnd w:id="6"/>
    <w:bookmarkEnd w:id="7"/>
    <w:bookmarkEnd w:id="8"/>
    <w:bookmarkEnd w:id="9"/>
  </w:tbl>
  <w:p w14:paraId="34C2A8C5" w14:textId="77777777" w:rsidR="00B73DF4" w:rsidRPr="00DA7408" w:rsidRDefault="00B73DF4" w:rsidP="009B06E8">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4980C" w14:textId="77777777" w:rsidR="00855296" w:rsidRDefault="00855296" w:rsidP="009B06E8">
      <w:pPr>
        <w:spacing w:line="240" w:lineRule="auto"/>
      </w:pPr>
      <w:r>
        <w:separator/>
      </w:r>
    </w:p>
  </w:footnote>
  <w:footnote w:type="continuationSeparator" w:id="0">
    <w:p w14:paraId="06942EB7" w14:textId="77777777" w:rsidR="00855296" w:rsidRDefault="00855296" w:rsidP="009B0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B73DF4" w:rsidRPr="00007E12" w14:paraId="1D00D8CD" w14:textId="77777777" w:rsidTr="00B73DF4">
      <w:trPr>
        <w:trHeight w:hRule="exact" w:val="284"/>
      </w:trPr>
      <w:tc>
        <w:tcPr>
          <w:tcW w:w="397" w:type="dxa"/>
          <w:shd w:val="clear" w:color="auto" w:fill="auto"/>
          <w:vAlign w:val="center"/>
        </w:tcPr>
        <w:p w14:paraId="26E45322" w14:textId="77777777" w:rsidR="00B73DF4" w:rsidRPr="00007E12" w:rsidRDefault="00B73DF4" w:rsidP="009B06E8">
          <w:pPr>
            <w:pStyle w:val="Nagwek"/>
            <w:rPr>
              <w:i/>
              <w:sz w:val="20"/>
              <w:lang w:val="en-GB"/>
            </w:rPr>
          </w:pPr>
          <w:r w:rsidRPr="00007E12">
            <w:rPr>
              <w:sz w:val="20"/>
              <w:lang w:val="en-GB"/>
            </w:rPr>
            <w:fldChar w:fldCharType="begin"/>
          </w:r>
          <w:r w:rsidRPr="00007E12">
            <w:rPr>
              <w:sz w:val="20"/>
              <w:lang w:val="en-GB"/>
            </w:rPr>
            <w:instrText xml:space="preserve"> PAGE   \* MERGEFORMAT </w:instrText>
          </w:r>
          <w:r w:rsidRPr="00007E12">
            <w:rPr>
              <w:sz w:val="20"/>
              <w:lang w:val="en-GB"/>
            </w:rPr>
            <w:fldChar w:fldCharType="separate"/>
          </w:r>
          <w:r>
            <w:rPr>
              <w:sz w:val="20"/>
              <w:lang w:val="en-GB"/>
            </w:rPr>
            <w:t>2</w:t>
          </w:r>
          <w:r w:rsidRPr="00007E12">
            <w:rPr>
              <w:sz w:val="20"/>
              <w:lang w:val="en-GB"/>
            </w:rPr>
            <w:fldChar w:fldCharType="end"/>
          </w:r>
        </w:p>
      </w:tc>
      <w:tc>
        <w:tcPr>
          <w:tcW w:w="9242" w:type="dxa"/>
          <w:shd w:val="clear" w:color="auto" w:fill="auto"/>
          <w:vAlign w:val="center"/>
        </w:tcPr>
        <w:p w14:paraId="2055F766" w14:textId="3F122485" w:rsidR="00B73DF4" w:rsidRPr="00007E12" w:rsidRDefault="00B73DF4" w:rsidP="009B06E8">
          <w:pPr>
            <w:pStyle w:val="Nagwek"/>
            <w:jc w:val="center"/>
            <w:rPr>
              <w:i/>
              <w:sz w:val="20"/>
              <w:lang w:val="en-GB"/>
            </w:rPr>
          </w:pPr>
          <w:r w:rsidRPr="009B06E8">
            <w:rPr>
              <w:i/>
              <w:sz w:val="20"/>
              <w:lang w:val="en-GB"/>
            </w:rPr>
            <w:t>Isha Talati</w:t>
          </w:r>
          <w:r w:rsidRPr="00007E12">
            <w:rPr>
              <w:i/>
              <w:sz w:val="20"/>
              <w:lang w:val="en-GB"/>
            </w:rPr>
            <w:t xml:space="preserve"> et al.</w:t>
          </w:r>
        </w:p>
      </w:tc>
    </w:tr>
  </w:tbl>
  <w:p w14:paraId="4489F4A8" w14:textId="77777777" w:rsidR="00B73DF4" w:rsidRPr="00007E12" w:rsidRDefault="00B73DF4" w:rsidP="009B06E8">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B73DF4" w:rsidRPr="00007E12" w14:paraId="71577A09" w14:textId="77777777" w:rsidTr="00B73DF4">
      <w:trPr>
        <w:trHeight w:hRule="exact" w:val="284"/>
        <w:jc w:val="right"/>
      </w:trPr>
      <w:tc>
        <w:tcPr>
          <w:tcW w:w="9243" w:type="dxa"/>
          <w:shd w:val="clear" w:color="auto" w:fill="auto"/>
          <w:vAlign w:val="center"/>
        </w:tcPr>
        <w:p w14:paraId="69E52EDB" w14:textId="2E19D1FB" w:rsidR="00B73DF4" w:rsidRPr="00007E12" w:rsidRDefault="00B73DF4" w:rsidP="009B06E8">
          <w:pPr>
            <w:pStyle w:val="Nagwek"/>
            <w:jc w:val="center"/>
            <w:rPr>
              <w:i/>
              <w:sz w:val="20"/>
              <w:szCs w:val="16"/>
              <w:lang w:val="en-GB"/>
            </w:rPr>
          </w:pPr>
          <w:r w:rsidRPr="009B06E8">
            <w:rPr>
              <w:i/>
              <w:sz w:val="20"/>
              <w:szCs w:val="16"/>
              <w:lang w:val="en-GB"/>
            </w:rPr>
            <w:t>Study of AQI Monitoring System of Indoor Environment</w:t>
          </w:r>
          <w:r>
            <w:rPr>
              <w:i/>
              <w:sz w:val="20"/>
              <w:szCs w:val="16"/>
              <w:lang w:val="en-GB"/>
            </w:rPr>
            <w:t>…</w:t>
          </w:r>
        </w:p>
      </w:tc>
      <w:tc>
        <w:tcPr>
          <w:tcW w:w="397" w:type="dxa"/>
          <w:shd w:val="clear" w:color="auto" w:fill="auto"/>
          <w:vAlign w:val="center"/>
        </w:tcPr>
        <w:p w14:paraId="18438524" w14:textId="77777777" w:rsidR="00B73DF4" w:rsidRPr="00007E12" w:rsidRDefault="00B73DF4" w:rsidP="009B06E8">
          <w:pPr>
            <w:pStyle w:val="Nagwek"/>
            <w:jc w:val="right"/>
            <w:rPr>
              <w:i/>
              <w:sz w:val="20"/>
              <w:szCs w:val="16"/>
              <w:lang w:val="en-GB"/>
            </w:rPr>
          </w:pPr>
          <w:r w:rsidRPr="00007E12">
            <w:rPr>
              <w:sz w:val="20"/>
              <w:szCs w:val="16"/>
              <w:lang w:val="en-GB"/>
            </w:rPr>
            <w:fldChar w:fldCharType="begin"/>
          </w:r>
          <w:r w:rsidRPr="00007E12">
            <w:rPr>
              <w:sz w:val="20"/>
              <w:szCs w:val="16"/>
              <w:lang w:val="en-GB"/>
            </w:rPr>
            <w:instrText xml:space="preserve"> PAGE   \* MERGEFORMAT </w:instrText>
          </w:r>
          <w:r w:rsidRPr="00007E12">
            <w:rPr>
              <w:sz w:val="20"/>
              <w:szCs w:val="16"/>
              <w:lang w:val="en-GB"/>
            </w:rPr>
            <w:fldChar w:fldCharType="separate"/>
          </w:r>
          <w:r>
            <w:rPr>
              <w:sz w:val="20"/>
              <w:szCs w:val="16"/>
              <w:lang w:val="en-GB"/>
            </w:rPr>
            <w:t>3</w:t>
          </w:r>
          <w:r w:rsidRPr="00007E12">
            <w:rPr>
              <w:sz w:val="20"/>
              <w:szCs w:val="16"/>
              <w:lang w:val="en-GB"/>
            </w:rPr>
            <w:fldChar w:fldCharType="end"/>
          </w:r>
        </w:p>
      </w:tc>
    </w:tr>
  </w:tbl>
  <w:p w14:paraId="43F1A1CE" w14:textId="77777777" w:rsidR="00B73DF4" w:rsidRPr="00007E12" w:rsidRDefault="00B73DF4" w:rsidP="009B06E8">
    <w:pPr>
      <w:pStyle w:val="Nagwek"/>
      <w:rPr>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135"/>
    <w:multiLevelType w:val="multilevel"/>
    <w:tmpl w:val="3D9274AA"/>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3615024A"/>
    <w:multiLevelType w:val="multilevel"/>
    <w:tmpl w:val="02F4C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4810022">
    <w:abstractNumId w:val="0"/>
  </w:num>
  <w:num w:numId="2" w16cid:durableId="650255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2NAZSFmbmJpaGhko6SsGpxcWZ+XkgBUa1ABCs7s4sAAAA"/>
  </w:docVars>
  <w:rsids>
    <w:rsidRoot w:val="00FB3993"/>
    <w:rsid w:val="00020B1C"/>
    <w:rsid w:val="00025084"/>
    <w:rsid w:val="00034707"/>
    <w:rsid w:val="000569A1"/>
    <w:rsid w:val="00071FB3"/>
    <w:rsid w:val="0008410A"/>
    <w:rsid w:val="00093A88"/>
    <w:rsid w:val="000A3743"/>
    <w:rsid w:val="000A6638"/>
    <w:rsid w:val="000E2C15"/>
    <w:rsid w:val="00101FC0"/>
    <w:rsid w:val="00106818"/>
    <w:rsid w:val="001110C6"/>
    <w:rsid w:val="00113FFF"/>
    <w:rsid w:val="001261FF"/>
    <w:rsid w:val="00163E90"/>
    <w:rsid w:val="00182478"/>
    <w:rsid w:val="001838EC"/>
    <w:rsid w:val="001A7CBB"/>
    <w:rsid w:val="001B0F97"/>
    <w:rsid w:val="001C5461"/>
    <w:rsid w:val="001D1BE9"/>
    <w:rsid w:val="001D73A0"/>
    <w:rsid w:val="001E3BB4"/>
    <w:rsid w:val="00203032"/>
    <w:rsid w:val="002274A2"/>
    <w:rsid w:val="00230F2D"/>
    <w:rsid w:val="00240048"/>
    <w:rsid w:val="00254B92"/>
    <w:rsid w:val="00265EA7"/>
    <w:rsid w:val="00293E9E"/>
    <w:rsid w:val="00296EB2"/>
    <w:rsid w:val="002A2477"/>
    <w:rsid w:val="002B01F0"/>
    <w:rsid w:val="002B1F34"/>
    <w:rsid w:val="002B4FC3"/>
    <w:rsid w:val="002C3435"/>
    <w:rsid w:val="002C4AFB"/>
    <w:rsid w:val="002F10D9"/>
    <w:rsid w:val="002F25FD"/>
    <w:rsid w:val="00312FFE"/>
    <w:rsid w:val="00317F63"/>
    <w:rsid w:val="00320AA5"/>
    <w:rsid w:val="00330622"/>
    <w:rsid w:val="003349BB"/>
    <w:rsid w:val="00343FA4"/>
    <w:rsid w:val="003464AD"/>
    <w:rsid w:val="00351659"/>
    <w:rsid w:val="0039397F"/>
    <w:rsid w:val="003C46F3"/>
    <w:rsid w:val="003C5B58"/>
    <w:rsid w:val="003E55E7"/>
    <w:rsid w:val="003E6073"/>
    <w:rsid w:val="0040732C"/>
    <w:rsid w:val="004148B6"/>
    <w:rsid w:val="00422433"/>
    <w:rsid w:val="00423AE3"/>
    <w:rsid w:val="00437971"/>
    <w:rsid w:val="0044560C"/>
    <w:rsid w:val="00467A78"/>
    <w:rsid w:val="00472193"/>
    <w:rsid w:val="00487B97"/>
    <w:rsid w:val="004A6573"/>
    <w:rsid w:val="004B6545"/>
    <w:rsid w:val="004B67AA"/>
    <w:rsid w:val="004D5245"/>
    <w:rsid w:val="004E51F8"/>
    <w:rsid w:val="004E6D39"/>
    <w:rsid w:val="004F10C8"/>
    <w:rsid w:val="004F209C"/>
    <w:rsid w:val="005056F5"/>
    <w:rsid w:val="00505F6A"/>
    <w:rsid w:val="005279DF"/>
    <w:rsid w:val="005349F8"/>
    <w:rsid w:val="00535DEE"/>
    <w:rsid w:val="00550727"/>
    <w:rsid w:val="00552D9D"/>
    <w:rsid w:val="00553BCF"/>
    <w:rsid w:val="00554275"/>
    <w:rsid w:val="0057360F"/>
    <w:rsid w:val="00581D33"/>
    <w:rsid w:val="005B2484"/>
    <w:rsid w:val="005B3FEF"/>
    <w:rsid w:val="005C206C"/>
    <w:rsid w:val="005C4029"/>
    <w:rsid w:val="005F5465"/>
    <w:rsid w:val="005F66B8"/>
    <w:rsid w:val="00694794"/>
    <w:rsid w:val="006B436B"/>
    <w:rsid w:val="006B66C8"/>
    <w:rsid w:val="006B726D"/>
    <w:rsid w:val="006C335F"/>
    <w:rsid w:val="006D5249"/>
    <w:rsid w:val="006D6402"/>
    <w:rsid w:val="00714D6C"/>
    <w:rsid w:val="0071753B"/>
    <w:rsid w:val="00730772"/>
    <w:rsid w:val="007341F0"/>
    <w:rsid w:val="00744A81"/>
    <w:rsid w:val="00766B41"/>
    <w:rsid w:val="00770464"/>
    <w:rsid w:val="0079100C"/>
    <w:rsid w:val="00791F6A"/>
    <w:rsid w:val="007B7316"/>
    <w:rsid w:val="007E16F0"/>
    <w:rsid w:val="007F74F0"/>
    <w:rsid w:val="00816615"/>
    <w:rsid w:val="0084691E"/>
    <w:rsid w:val="00855296"/>
    <w:rsid w:val="00872B71"/>
    <w:rsid w:val="00873F75"/>
    <w:rsid w:val="00875FA2"/>
    <w:rsid w:val="00877B8A"/>
    <w:rsid w:val="00895B60"/>
    <w:rsid w:val="008A3081"/>
    <w:rsid w:val="008A64CE"/>
    <w:rsid w:val="008A764C"/>
    <w:rsid w:val="008B39AC"/>
    <w:rsid w:val="008C05CC"/>
    <w:rsid w:val="008D1B8F"/>
    <w:rsid w:val="008E451C"/>
    <w:rsid w:val="008E598B"/>
    <w:rsid w:val="009042CF"/>
    <w:rsid w:val="00910029"/>
    <w:rsid w:val="00932092"/>
    <w:rsid w:val="0093294F"/>
    <w:rsid w:val="0096797A"/>
    <w:rsid w:val="00967B80"/>
    <w:rsid w:val="009A3281"/>
    <w:rsid w:val="009A398B"/>
    <w:rsid w:val="009B06E8"/>
    <w:rsid w:val="009B3B6D"/>
    <w:rsid w:val="009B474E"/>
    <w:rsid w:val="009B4B6D"/>
    <w:rsid w:val="009D0EB1"/>
    <w:rsid w:val="009D1792"/>
    <w:rsid w:val="009D7F87"/>
    <w:rsid w:val="009F457F"/>
    <w:rsid w:val="009F60D1"/>
    <w:rsid w:val="00A07AFE"/>
    <w:rsid w:val="00A11CB0"/>
    <w:rsid w:val="00A2590A"/>
    <w:rsid w:val="00A626DB"/>
    <w:rsid w:val="00A65BDE"/>
    <w:rsid w:val="00A666DC"/>
    <w:rsid w:val="00A81D84"/>
    <w:rsid w:val="00A824D1"/>
    <w:rsid w:val="00A83F30"/>
    <w:rsid w:val="00A8434A"/>
    <w:rsid w:val="00A97C98"/>
    <w:rsid w:val="00AA0D12"/>
    <w:rsid w:val="00AB0556"/>
    <w:rsid w:val="00AB0590"/>
    <w:rsid w:val="00AB6325"/>
    <w:rsid w:val="00AB6DCA"/>
    <w:rsid w:val="00AB6E56"/>
    <w:rsid w:val="00AC3BDB"/>
    <w:rsid w:val="00AE1BE6"/>
    <w:rsid w:val="00AE491E"/>
    <w:rsid w:val="00AF3CB2"/>
    <w:rsid w:val="00B06423"/>
    <w:rsid w:val="00B102C5"/>
    <w:rsid w:val="00B672FE"/>
    <w:rsid w:val="00B73DF4"/>
    <w:rsid w:val="00B74E38"/>
    <w:rsid w:val="00B75CBC"/>
    <w:rsid w:val="00BD1FFC"/>
    <w:rsid w:val="00BD6274"/>
    <w:rsid w:val="00BD675F"/>
    <w:rsid w:val="00BD6DB1"/>
    <w:rsid w:val="00C30B98"/>
    <w:rsid w:val="00C31AAE"/>
    <w:rsid w:val="00C33A83"/>
    <w:rsid w:val="00C358A5"/>
    <w:rsid w:val="00C47EB5"/>
    <w:rsid w:val="00C62B82"/>
    <w:rsid w:val="00CA17E8"/>
    <w:rsid w:val="00CA6FBF"/>
    <w:rsid w:val="00CC7B1A"/>
    <w:rsid w:val="00CE10F8"/>
    <w:rsid w:val="00D05397"/>
    <w:rsid w:val="00D71788"/>
    <w:rsid w:val="00DD1644"/>
    <w:rsid w:val="00E0085D"/>
    <w:rsid w:val="00E03305"/>
    <w:rsid w:val="00E04E58"/>
    <w:rsid w:val="00E25A08"/>
    <w:rsid w:val="00E30122"/>
    <w:rsid w:val="00E36D2D"/>
    <w:rsid w:val="00E468F6"/>
    <w:rsid w:val="00E46B9C"/>
    <w:rsid w:val="00E54FC1"/>
    <w:rsid w:val="00E66EFB"/>
    <w:rsid w:val="00E800A2"/>
    <w:rsid w:val="00E81ADA"/>
    <w:rsid w:val="00EA7F60"/>
    <w:rsid w:val="00EF23C7"/>
    <w:rsid w:val="00EF70D3"/>
    <w:rsid w:val="00F1199F"/>
    <w:rsid w:val="00F3514A"/>
    <w:rsid w:val="00F75186"/>
    <w:rsid w:val="00F86B40"/>
    <w:rsid w:val="00FB3993"/>
    <w:rsid w:val="00FB6D44"/>
    <w:rsid w:val="00FD28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885F9"/>
  <w15:docId w15:val="{4EBB9CD7-FA95-4B78-8DEB-51D5FA9C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2193"/>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Standardowy"/>
    <w:tblPr>
      <w:tblStyleRowBandSize w:val="1"/>
      <w:tblStyleColBandSize w:val="1"/>
      <w:tblCellMar>
        <w:top w:w="100" w:type="dxa"/>
        <w:left w:w="100" w:type="dxa"/>
        <w:bottom w:w="100" w:type="dxa"/>
        <w:right w:w="100" w:type="dxa"/>
      </w:tblCellMar>
    </w:tblPr>
  </w:style>
  <w:style w:type="table" w:customStyle="1" w:styleId="a0">
    <w:basedOn w:val="Standardowy"/>
    <w:tblPr>
      <w:tblStyleRowBandSize w:val="1"/>
      <w:tblStyleColBandSize w:val="1"/>
      <w:tblCellMar>
        <w:top w:w="100" w:type="dxa"/>
        <w:left w:w="100" w:type="dxa"/>
        <w:bottom w:w="100" w:type="dxa"/>
        <w:right w:w="100" w:type="dxa"/>
      </w:tblCellMar>
    </w:tblPr>
  </w:style>
  <w:style w:type="table" w:customStyle="1" w:styleId="a1">
    <w:basedOn w:val="Standardowy"/>
    <w:tblPr>
      <w:tblStyleRowBandSize w:val="1"/>
      <w:tblStyleColBandSize w:val="1"/>
      <w:tblCellMar>
        <w:top w:w="100" w:type="dxa"/>
        <w:left w:w="100" w:type="dxa"/>
        <w:bottom w:w="100" w:type="dxa"/>
        <w:right w:w="100" w:type="dxa"/>
      </w:tblCellMar>
    </w:tblPr>
  </w:style>
  <w:style w:type="table" w:customStyle="1" w:styleId="a2">
    <w:basedOn w:val="Standardowy"/>
    <w:tblPr>
      <w:tblStyleRowBandSize w:val="1"/>
      <w:tblStyleColBandSize w:val="1"/>
      <w:tblCellMar>
        <w:top w:w="100" w:type="dxa"/>
        <w:left w:w="100" w:type="dxa"/>
        <w:bottom w:w="100" w:type="dxa"/>
        <w:right w:w="100" w:type="dxa"/>
      </w:tblCellMar>
    </w:tblPr>
  </w:style>
  <w:style w:type="paragraph" w:styleId="Legenda">
    <w:name w:val="caption"/>
    <w:basedOn w:val="Normalny"/>
    <w:next w:val="Normalny"/>
    <w:uiPriority w:val="35"/>
    <w:unhideWhenUsed/>
    <w:qFormat/>
    <w:rsid w:val="00A2590A"/>
    <w:pPr>
      <w:spacing w:after="200" w:line="240" w:lineRule="auto"/>
    </w:pPr>
    <w:rPr>
      <w:i/>
      <w:iCs/>
      <w:color w:val="1F497D" w:themeColor="text2"/>
      <w:sz w:val="18"/>
      <w:szCs w:val="18"/>
    </w:rPr>
  </w:style>
  <w:style w:type="character" w:styleId="Tekstzastpczy">
    <w:name w:val="Placeholder Text"/>
    <w:basedOn w:val="Domylnaczcionkaakapitu"/>
    <w:uiPriority w:val="99"/>
    <w:semiHidden/>
    <w:rsid w:val="009A398B"/>
    <w:rPr>
      <w:color w:val="808080"/>
    </w:rPr>
  </w:style>
  <w:style w:type="character" w:customStyle="1" w:styleId="css-0">
    <w:name w:val="css-0"/>
    <w:basedOn w:val="Domylnaczcionkaakapitu"/>
    <w:rsid w:val="002B4FC3"/>
  </w:style>
  <w:style w:type="character" w:customStyle="1" w:styleId="css-rh820s">
    <w:name w:val="css-rh820s"/>
    <w:basedOn w:val="Domylnaczcionkaakapitu"/>
    <w:rsid w:val="002B4FC3"/>
  </w:style>
  <w:style w:type="character" w:customStyle="1" w:styleId="css-15iwe0d">
    <w:name w:val="css-15iwe0d"/>
    <w:basedOn w:val="Domylnaczcionkaakapitu"/>
    <w:rsid w:val="002B4FC3"/>
  </w:style>
  <w:style w:type="character" w:customStyle="1" w:styleId="css-1ber87j">
    <w:name w:val="css-1ber87j"/>
    <w:basedOn w:val="Domylnaczcionkaakapitu"/>
    <w:rsid w:val="002B4FC3"/>
  </w:style>
  <w:style w:type="character" w:styleId="Hipercze">
    <w:name w:val="Hyperlink"/>
    <w:basedOn w:val="Domylnaczcionkaakapitu"/>
    <w:uiPriority w:val="99"/>
    <w:unhideWhenUsed/>
    <w:rsid w:val="003E55E7"/>
    <w:rPr>
      <w:color w:val="0000FF" w:themeColor="hyperlink"/>
      <w:u w:val="single"/>
    </w:rPr>
  </w:style>
  <w:style w:type="character" w:customStyle="1" w:styleId="UnresolvedMention1">
    <w:name w:val="Unresolved Mention1"/>
    <w:basedOn w:val="Domylnaczcionkaakapitu"/>
    <w:uiPriority w:val="99"/>
    <w:semiHidden/>
    <w:unhideWhenUsed/>
    <w:rsid w:val="003E55E7"/>
    <w:rPr>
      <w:color w:val="605E5C"/>
      <w:shd w:val="clear" w:color="auto" w:fill="E1DFDD"/>
    </w:rPr>
  </w:style>
  <w:style w:type="character" w:styleId="Nierozpoznanawzmianka">
    <w:name w:val="Unresolved Mention"/>
    <w:basedOn w:val="Domylnaczcionkaakapitu"/>
    <w:uiPriority w:val="99"/>
    <w:semiHidden/>
    <w:unhideWhenUsed/>
    <w:rsid w:val="00E36D2D"/>
    <w:rPr>
      <w:color w:val="605E5C"/>
      <w:shd w:val="clear" w:color="auto" w:fill="E1DFDD"/>
    </w:rPr>
  </w:style>
  <w:style w:type="paragraph" w:customStyle="1" w:styleId="Rab1">
    <w:name w:val="R_ab1"/>
    <w:next w:val="Normalny"/>
    <w:autoRedefine/>
    <w:qFormat/>
    <w:rsid w:val="00744A81"/>
    <w:pPr>
      <w:suppressAutoHyphens/>
      <w:spacing w:before="12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744A81"/>
    <w:pPr>
      <w:spacing w:before="60"/>
    </w:pPr>
  </w:style>
  <w:style w:type="paragraph" w:customStyle="1" w:styleId="Rafiliacja">
    <w:name w:val="R_afiliacja"/>
    <w:basedOn w:val="Normalny"/>
    <w:link w:val="RafiliacjaZnak"/>
    <w:qFormat/>
    <w:rsid w:val="00744A81"/>
    <w:pPr>
      <w:suppressAutoHyphens/>
      <w:spacing w:line="240" w:lineRule="auto"/>
      <w:jc w:val="center"/>
    </w:pPr>
    <w:rPr>
      <w:rFonts w:ascii="Times New Roman" w:eastAsiaTheme="minorHAnsi" w:hAnsi="Times New Roman" w:cs="Times New Roman"/>
      <w:i/>
      <w:kern w:val="2"/>
      <w:sz w:val="20"/>
      <w:szCs w:val="28"/>
      <w:lang w:val="pl-PL" w:eastAsia="en-US"/>
      <w14:ligatures w14:val="standardContextual"/>
    </w:rPr>
  </w:style>
  <w:style w:type="character" w:customStyle="1" w:styleId="RafiliacjaZnak">
    <w:name w:val="R_afiliacja Znak"/>
    <w:basedOn w:val="Domylnaczcionkaakapitu"/>
    <w:link w:val="Rafiliacja"/>
    <w:rsid w:val="00744A81"/>
    <w:rPr>
      <w:rFonts w:ascii="Times New Roman" w:eastAsiaTheme="minorHAnsi" w:hAnsi="Times New Roman" w:cs="Times New Roman"/>
      <w:i/>
      <w:kern w:val="2"/>
      <w:sz w:val="20"/>
      <w:szCs w:val="28"/>
      <w:lang w:val="pl-PL" w:eastAsia="en-US"/>
      <w14:ligatures w14:val="standardContextual"/>
    </w:rPr>
  </w:style>
  <w:style w:type="paragraph" w:customStyle="1" w:styleId="Rauco">
    <w:name w:val="R_au_co"/>
    <w:basedOn w:val="Rafiliacja"/>
    <w:autoRedefine/>
    <w:qFormat/>
    <w:rsid w:val="00312FFE"/>
    <w:pPr>
      <w:spacing w:before="120"/>
    </w:pPr>
    <w:rPr>
      <w:szCs w:val="20"/>
      <w:lang w:val="en-GB"/>
    </w:rPr>
  </w:style>
  <w:style w:type="paragraph" w:customStyle="1" w:styleId="Rn1">
    <w:name w:val="R_n1"/>
    <w:basedOn w:val="Normalny"/>
    <w:link w:val="Rn1Znak"/>
    <w:qFormat/>
    <w:rsid w:val="00744A81"/>
    <w:pPr>
      <w:suppressAutoHyphens/>
      <w:spacing w:before="240" w:after="120" w:line="240" w:lineRule="auto"/>
      <w:jc w:val="both"/>
    </w:pPr>
    <w:rPr>
      <w:rFonts w:ascii="Times New Roman" w:eastAsiaTheme="minorHAnsi" w:hAnsi="Times New Roman" w:cstheme="minorBidi"/>
      <w:b/>
      <w:kern w:val="2"/>
      <w:sz w:val="24"/>
      <w:lang w:val="pl-PL" w:eastAsia="en-US"/>
      <w14:ligatures w14:val="standardContextual"/>
    </w:rPr>
  </w:style>
  <w:style w:type="character" w:customStyle="1" w:styleId="Rn1Znak">
    <w:name w:val="R_n1 Znak"/>
    <w:basedOn w:val="Domylnaczcionkaakapitu"/>
    <w:link w:val="Rn1"/>
    <w:rsid w:val="00744A81"/>
    <w:rPr>
      <w:rFonts w:ascii="Times New Roman" w:eastAsiaTheme="minorHAnsi" w:hAnsi="Times New Roman" w:cstheme="minorBidi"/>
      <w:b/>
      <w:kern w:val="2"/>
      <w:sz w:val="24"/>
      <w:lang w:val="pl-PL" w:eastAsia="en-US"/>
      <w14:ligatures w14:val="standardContextual"/>
    </w:rPr>
  </w:style>
  <w:style w:type="paragraph" w:customStyle="1" w:styleId="Rn2">
    <w:name w:val="R_n2"/>
    <w:basedOn w:val="Rn1"/>
    <w:link w:val="Rn2Znak"/>
    <w:qFormat/>
    <w:rsid w:val="00744A81"/>
    <w:pPr>
      <w:spacing w:before="120"/>
      <w:jc w:val="left"/>
    </w:pPr>
    <w:rPr>
      <w:sz w:val="22"/>
    </w:rPr>
  </w:style>
  <w:style w:type="character" w:customStyle="1" w:styleId="Rn2Znak">
    <w:name w:val="R_n2 Znak"/>
    <w:link w:val="Rn2"/>
    <w:rsid w:val="00744A81"/>
    <w:rPr>
      <w:rFonts w:ascii="Times New Roman" w:eastAsiaTheme="minorHAnsi" w:hAnsi="Times New Roman" w:cstheme="minorBidi"/>
      <w:b/>
      <w:kern w:val="2"/>
      <w:lang w:val="pl-PL" w:eastAsia="en-US"/>
      <w14:ligatures w14:val="standardContextual"/>
    </w:rPr>
  </w:style>
  <w:style w:type="paragraph" w:customStyle="1" w:styleId="Rtytu">
    <w:name w:val="R_tytuł"/>
    <w:basedOn w:val="Rn2"/>
    <w:link w:val="RtytuZnak"/>
    <w:autoRedefine/>
    <w:qFormat/>
    <w:rsid w:val="00744A81"/>
    <w:pPr>
      <w:spacing w:before="240" w:after="0"/>
      <w:jc w:val="center"/>
    </w:pPr>
    <w:rPr>
      <w:sz w:val="24"/>
      <w:szCs w:val="28"/>
    </w:rPr>
  </w:style>
  <w:style w:type="character" w:customStyle="1" w:styleId="RtytuZnak">
    <w:name w:val="R_tytuł Znak"/>
    <w:basedOn w:val="Rn2Znak"/>
    <w:link w:val="Rtytu"/>
    <w:rsid w:val="00744A81"/>
    <w:rPr>
      <w:rFonts w:ascii="Times New Roman" w:eastAsiaTheme="minorHAnsi" w:hAnsi="Times New Roman" w:cstheme="minorBidi"/>
      <w:b/>
      <w:kern w:val="2"/>
      <w:sz w:val="24"/>
      <w:szCs w:val="28"/>
      <w:lang w:val="pl-PL" w:eastAsia="en-US"/>
      <w14:ligatures w14:val="standardContextual"/>
    </w:rPr>
  </w:style>
  <w:style w:type="paragraph" w:customStyle="1" w:styleId="Rautor">
    <w:name w:val="R_autor"/>
    <w:basedOn w:val="Rtytu"/>
    <w:link w:val="RautorZnak"/>
    <w:autoRedefine/>
    <w:qFormat/>
    <w:rsid w:val="00744A81"/>
    <w:pPr>
      <w:spacing w:before="120"/>
    </w:pPr>
    <w:rPr>
      <w:rFonts w:eastAsia="Calibri" w:cs="Times New Roman"/>
      <w:b w:val="0"/>
      <w:i/>
    </w:rPr>
  </w:style>
  <w:style w:type="character" w:customStyle="1" w:styleId="RautorZnak">
    <w:name w:val="R_autor Znak"/>
    <w:link w:val="Rautor"/>
    <w:rsid w:val="00744A81"/>
    <w:rPr>
      <w:rFonts w:ascii="Times New Roman" w:eastAsia="Calibri" w:hAnsi="Times New Roman" w:cs="Times New Roman"/>
      <w:i/>
      <w:kern w:val="2"/>
      <w:sz w:val="24"/>
      <w:szCs w:val="28"/>
      <w:lang w:val="pl-PL" w:eastAsia="en-US"/>
      <w14:ligatures w14:val="standardContextual"/>
    </w:rPr>
  </w:style>
  <w:style w:type="paragraph" w:customStyle="1" w:styleId="Rlit">
    <w:name w:val="R_lit"/>
    <w:basedOn w:val="Normalny"/>
    <w:link w:val="RlitZnak"/>
    <w:qFormat/>
    <w:rsid w:val="00744A81"/>
    <w:pPr>
      <w:spacing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744A81"/>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744A81"/>
    <w:pPr>
      <w:suppressAutoHyphens/>
      <w:spacing w:after="120" w:line="240" w:lineRule="auto"/>
    </w:pPr>
    <w:rPr>
      <w:rFonts w:ascii="Times New Roman" w:eastAsiaTheme="minorHAnsi" w:hAnsi="Times New Roman" w:cstheme="minorBidi"/>
      <w:kern w:val="2"/>
      <w:sz w:val="20"/>
      <w:lang w:val="pl-PL" w:eastAsia="en-US"/>
      <w14:ligatures w14:val="standardContextual"/>
    </w:rPr>
  </w:style>
  <w:style w:type="character" w:customStyle="1" w:styleId="RtabZnak">
    <w:name w:val="R_tab Znak"/>
    <w:basedOn w:val="Domylnaczcionkaakapitu"/>
    <w:link w:val="Rtab"/>
    <w:rsid w:val="00744A81"/>
    <w:rPr>
      <w:rFonts w:ascii="Times New Roman" w:eastAsiaTheme="minorHAnsi" w:hAnsi="Times New Roman" w:cstheme="minorBidi"/>
      <w:kern w:val="2"/>
      <w:sz w:val="20"/>
      <w:lang w:val="pl-PL" w:eastAsia="en-US"/>
      <w14:ligatures w14:val="standardContextual"/>
    </w:rPr>
  </w:style>
  <w:style w:type="paragraph" w:customStyle="1" w:styleId="Rn3">
    <w:name w:val="R_n3"/>
    <w:basedOn w:val="Rtab"/>
    <w:link w:val="Rn3Znak"/>
    <w:autoRedefine/>
    <w:qFormat/>
    <w:rsid w:val="00744A81"/>
    <w:pPr>
      <w:spacing w:before="120"/>
      <w:jc w:val="both"/>
    </w:pPr>
    <w:rPr>
      <w:i/>
    </w:rPr>
  </w:style>
  <w:style w:type="character" w:customStyle="1" w:styleId="Rn3Znak">
    <w:name w:val="R_n3 Znak"/>
    <w:basedOn w:val="RtabZnak"/>
    <w:link w:val="Rn3"/>
    <w:rsid w:val="00744A81"/>
    <w:rPr>
      <w:rFonts w:ascii="Times New Roman" w:eastAsiaTheme="minorHAnsi" w:hAnsi="Times New Roman" w:cstheme="minorBidi"/>
      <w:i/>
      <w:kern w:val="2"/>
      <w:sz w:val="20"/>
      <w:lang w:val="pl-PL" w:eastAsia="en-US"/>
      <w14:ligatures w14:val="standardContextual"/>
    </w:rPr>
  </w:style>
  <w:style w:type="paragraph" w:customStyle="1" w:styleId="Rrys">
    <w:name w:val="R_rys"/>
    <w:basedOn w:val="Rafiliacja"/>
    <w:link w:val="RrysZnak"/>
    <w:qFormat/>
    <w:rsid w:val="00744A81"/>
    <w:pPr>
      <w:spacing w:before="120"/>
      <w:jc w:val="left"/>
    </w:pPr>
    <w:rPr>
      <w:i w:val="0"/>
    </w:rPr>
  </w:style>
  <w:style w:type="character" w:customStyle="1" w:styleId="RrysZnak">
    <w:name w:val="R_rys Znak"/>
    <w:basedOn w:val="RafiliacjaZnak"/>
    <w:link w:val="Rrys"/>
    <w:rsid w:val="00744A81"/>
    <w:rPr>
      <w:rFonts w:ascii="Times New Roman" w:eastAsiaTheme="minorHAnsi" w:hAnsi="Times New Roman" w:cs="Times New Roman"/>
      <w:i w:val="0"/>
      <w:kern w:val="2"/>
      <w:sz w:val="20"/>
      <w:szCs w:val="28"/>
      <w:lang w:val="pl-PL" w:eastAsia="en-US"/>
      <w14:ligatures w14:val="standardContextual"/>
    </w:rPr>
  </w:style>
  <w:style w:type="paragraph" w:styleId="Nagwek">
    <w:name w:val="header"/>
    <w:basedOn w:val="Normalny"/>
    <w:link w:val="NagwekZnak"/>
    <w:uiPriority w:val="99"/>
    <w:unhideWhenUsed/>
    <w:rsid w:val="009B06E8"/>
    <w:pPr>
      <w:tabs>
        <w:tab w:val="center" w:pos="4536"/>
        <w:tab w:val="right" w:pos="9072"/>
      </w:tabs>
      <w:spacing w:line="240" w:lineRule="auto"/>
    </w:pPr>
  </w:style>
  <w:style w:type="character" w:customStyle="1" w:styleId="NagwekZnak">
    <w:name w:val="Nagłówek Znak"/>
    <w:basedOn w:val="Domylnaczcionkaakapitu"/>
    <w:link w:val="Nagwek"/>
    <w:uiPriority w:val="99"/>
    <w:rsid w:val="009B06E8"/>
  </w:style>
  <w:style w:type="paragraph" w:styleId="Stopka">
    <w:name w:val="footer"/>
    <w:basedOn w:val="Normalny"/>
    <w:link w:val="StopkaZnak"/>
    <w:uiPriority w:val="99"/>
    <w:unhideWhenUsed/>
    <w:rsid w:val="009B06E8"/>
    <w:pPr>
      <w:tabs>
        <w:tab w:val="center" w:pos="4536"/>
        <w:tab w:val="right" w:pos="9072"/>
      </w:tabs>
      <w:spacing w:line="240" w:lineRule="auto"/>
    </w:pPr>
  </w:style>
  <w:style w:type="character" w:customStyle="1" w:styleId="StopkaZnak">
    <w:name w:val="Stopka Znak"/>
    <w:basedOn w:val="Domylnaczcionkaakapitu"/>
    <w:link w:val="Stopka"/>
    <w:uiPriority w:val="99"/>
    <w:rsid w:val="009B06E8"/>
  </w:style>
  <w:style w:type="table" w:styleId="Tabela-Siatka">
    <w:name w:val="Table Grid"/>
    <w:basedOn w:val="Standardowy"/>
    <w:uiPriority w:val="39"/>
    <w:rsid w:val="003E60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811333">
      <w:bodyDiv w:val="1"/>
      <w:marLeft w:val="0"/>
      <w:marRight w:val="0"/>
      <w:marTop w:val="0"/>
      <w:marBottom w:val="0"/>
      <w:divBdr>
        <w:top w:val="none" w:sz="0" w:space="0" w:color="auto"/>
        <w:left w:val="none" w:sz="0" w:space="0" w:color="auto"/>
        <w:bottom w:val="none" w:sz="0" w:space="0" w:color="auto"/>
        <w:right w:val="none" w:sz="0" w:space="0" w:color="auto"/>
      </w:divBdr>
    </w:div>
    <w:div w:id="924220224">
      <w:bodyDiv w:val="1"/>
      <w:marLeft w:val="0"/>
      <w:marRight w:val="0"/>
      <w:marTop w:val="0"/>
      <w:marBottom w:val="0"/>
      <w:divBdr>
        <w:top w:val="none" w:sz="0" w:space="0" w:color="auto"/>
        <w:left w:val="none" w:sz="0" w:space="0" w:color="auto"/>
        <w:bottom w:val="none" w:sz="0" w:space="0" w:color="auto"/>
        <w:right w:val="none" w:sz="0" w:space="0" w:color="auto"/>
      </w:divBdr>
    </w:div>
    <w:div w:id="957486772">
      <w:bodyDiv w:val="1"/>
      <w:marLeft w:val="0"/>
      <w:marRight w:val="0"/>
      <w:marTop w:val="0"/>
      <w:marBottom w:val="0"/>
      <w:divBdr>
        <w:top w:val="none" w:sz="0" w:space="0" w:color="auto"/>
        <w:left w:val="none" w:sz="0" w:space="0" w:color="auto"/>
        <w:bottom w:val="none" w:sz="0" w:space="0" w:color="auto"/>
        <w:right w:val="none" w:sz="0" w:space="0" w:color="auto"/>
      </w:divBdr>
    </w:div>
    <w:div w:id="1249578743">
      <w:bodyDiv w:val="1"/>
      <w:marLeft w:val="0"/>
      <w:marRight w:val="0"/>
      <w:marTop w:val="0"/>
      <w:marBottom w:val="0"/>
      <w:divBdr>
        <w:top w:val="none" w:sz="0" w:space="0" w:color="auto"/>
        <w:left w:val="none" w:sz="0" w:space="0" w:color="auto"/>
        <w:bottom w:val="none" w:sz="0" w:space="0" w:color="auto"/>
        <w:right w:val="none" w:sz="0" w:space="0" w:color="auto"/>
      </w:divBdr>
    </w:div>
    <w:div w:id="1524786795">
      <w:bodyDiv w:val="1"/>
      <w:marLeft w:val="0"/>
      <w:marRight w:val="0"/>
      <w:marTop w:val="0"/>
      <w:marBottom w:val="0"/>
      <w:divBdr>
        <w:top w:val="none" w:sz="0" w:space="0" w:color="auto"/>
        <w:left w:val="none" w:sz="0" w:space="0" w:color="auto"/>
        <w:bottom w:val="none" w:sz="0" w:space="0" w:color="auto"/>
        <w:right w:val="none" w:sz="0" w:space="0" w:color="auto"/>
      </w:divBdr>
    </w:div>
    <w:div w:id="1659455279">
      <w:bodyDiv w:val="1"/>
      <w:marLeft w:val="0"/>
      <w:marRight w:val="0"/>
      <w:marTop w:val="0"/>
      <w:marBottom w:val="0"/>
      <w:divBdr>
        <w:top w:val="none" w:sz="0" w:space="0" w:color="auto"/>
        <w:left w:val="none" w:sz="0" w:space="0" w:color="auto"/>
        <w:bottom w:val="none" w:sz="0" w:space="0" w:color="auto"/>
        <w:right w:val="none" w:sz="0" w:space="0" w:color="auto"/>
      </w:divBdr>
    </w:div>
    <w:div w:id="1785885096">
      <w:bodyDiv w:val="1"/>
      <w:marLeft w:val="0"/>
      <w:marRight w:val="0"/>
      <w:marTop w:val="0"/>
      <w:marBottom w:val="0"/>
      <w:divBdr>
        <w:top w:val="none" w:sz="0" w:space="0" w:color="auto"/>
        <w:left w:val="none" w:sz="0" w:space="0" w:color="auto"/>
        <w:bottom w:val="none" w:sz="0" w:space="0" w:color="auto"/>
        <w:right w:val="none" w:sz="0" w:space="0" w:color="auto"/>
      </w:divBdr>
    </w:div>
    <w:div w:id="1966279120">
      <w:bodyDiv w:val="1"/>
      <w:marLeft w:val="0"/>
      <w:marRight w:val="0"/>
      <w:marTop w:val="0"/>
      <w:marBottom w:val="0"/>
      <w:divBdr>
        <w:top w:val="none" w:sz="0" w:space="0" w:color="auto"/>
        <w:left w:val="none" w:sz="0" w:space="0" w:color="auto"/>
        <w:bottom w:val="none" w:sz="0" w:space="0" w:color="auto"/>
        <w:right w:val="none" w:sz="0" w:space="0" w:color="auto"/>
      </w:divBdr>
    </w:div>
    <w:div w:id="2011563448">
      <w:bodyDiv w:val="1"/>
      <w:marLeft w:val="0"/>
      <w:marRight w:val="0"/>
      <w:marTop w:val="0"/>
      <w:marBottom w:val="0"/>
      <w:divBdr>
        <w:top w:val="none" w:sz="0" w:space="0" w:color="auto"/>
        <w:left w:val="none" w:sz="0" w:space="0" w:color="auto"/>
        <w:bottom w:val="none" w:sz="0" w:space="0" w:color="auto"/>
        <w:right w:val="none" w:sz="0" w:space="0" w:color="auto"/>
      </w:divBdr>
    </w:div>
    <w:div w:id="2104496318">
      <w:bodyDiv w:val="1"/>
      <w:marLeft w:val="0"/>
      <w:marRight w:val="0"/>
      <w:marTop w:val="0"/>
      <w:marBottom w:val="0"/>
      <w:divBdr>
        <w:top w:val="none" w:sz="0" w:space="0" w:color="auto"/>
        <w:left w:val="none" w:sz="0" w:space="0" w:color="auto"/>
        <w:bottom w:val="none" w:sz="0" w:space="0" w:color="auto"/>
        <w:right w:val="none" w:sz="0" w:space="0" w:color="auto"/>
      </w:divBdr>
    </w:div>
    <w:div w:id="2104958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doi.org/10.1007/s11069-021-04504-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07/s11869-019-00696-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amir.khan@galgotiacollege.ed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QiSAMN9VJcibKA73k8DOHhzgWg==">CgMxLjAyCGguZ2pkZ3hzOAByITFKUTlCN0xZVHpCSi1tTWNXczBBR0ppcERSMnVFR3V2Vg==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12</Pages>
  <Words>4601</Words>
  <Characters>27611</Characters>
  <Application>Microsoft Office Word</Application>
  <DocSecurity>0</DocSecurity>
  <Lines>230</Lines>
  <Paragraphs>64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Janusz Dabrowski NA</cp:lastModifiedBy>
  <cp:revision>37</cp:revision>
  <cp:lastPrinted>2025-03-18T09:32:00Z</cp:lastPrinted>
  <dcterms:created xsi:type="dcterms:W3CDTF">2025-01-10T13:54:00Z</dcterms:created>
  <dcterms:modified xsi:type="dcterms:W3CDTF">2025-03-18T09:41:00Z</dcterms:modified>
</cp:coreProperties>
</file>