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8D5954" w:rsidRPr="008D5954" w14:paraId="52C1C9E2" w14:textId="77777777" w:rsidTr="00CF1D69">
        <w:trPr>
          <w:trHeight w:hRule="exact" w:val="142"/>
        </w:trPr>
        <w:tc>
          <w:tcPr>
            <w:tcW w:w="709" w:type="dxa"/>
            <w:vMerge w:val="restart"/>
            <w:shd w:val="clear" w:color="auto" w:fill="auto"/>
            <w:vAlign w:val="center"/>
          </w:tcPr>
          <w:p w14:paraId="38934074" w14:textId="62613284" w:rsidR="008D5954" w:rsidRPr="008D5954" w:rsidRDefault="00000000" w:rsidP="00CF1D69">
            <w:pPr>
              <w:rPr>
                <w:lang w:val="en-GB"/>
              </w:rPr>
            </w:pPr>
            <w:bookmarkStart w:id="0" w:name="_Hlk145412337"/>
            <w:bookmarkStart w:id="1" w:name="_Hlk103340665"/>
            <w:bookmarkStart w:id="2" w:name="_Hlk24804592"/>
            <w:bookmarkEnd w:id="0"/>
            <w:bookmarkEnd w:id="1"/>
            <w:r>
              <w:rPr>
                <w:noProof/>
                <w:lang w:val="en-GB"/>
              </w:rPr>
              <w:pict w14:anchorId="43FF1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2050" type="#_x0000_t75" style="position:absolute;margin-left:-.05pt;margin-top:27.45pt;width:34pt;height:33.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
                </v:shape>
              </w:pict>
            </w:r>
          </w:p>
        </w:tc>
        <w:tc>
          <w:tcPr>
            <w:tcW w:w="8930" w:type="dxa"/>
            <w:gridSpan w:val="3"/>
            <w:shd w:val="clear" w:color="auto" w:fill="auto"/>
            <w:vAlign w:val="center"/>
          </w:tcPr>
          <w:p w14:paraId="041C7504" w14:textId="77777777" w:rsidR="008D5954" w:rsidRPr="008D5954" w:rsidRDefault="008D5954" w:rsidP="00CF1D69">
            <w:pPr>
              <w:jc w:val="center"/>
              <w:rPr>
                <w:lang w:val="en-GB"/>
              </w:rPr>
            </w:pPr>
          </w:p>
        </w:tc>
      </w:tr>
      <w:tr w:rsidR="008D5954" w:rsidRPr="008D5954" w14:paraId="0DE94661" w14:textId="77777777" w:rsidTr="00CF1D69">
        <w:trPr>
          <w:trHeight w:hRule="exact" w:val="283"/>
        </w:trPr>
        <w:tc>
          <w:tcPr>
            <w:tcW w:w="709" w:type="dxa"/>
            <w:vMerge/>
            <w:shd w:val="clear" w:color="auto" w:fill="auto"/>
          </w:tcPr>
          <w:p w14:paraId="6F6ABC1D" w14:textId="77777777" w:rsidR="008D5954" w:rsidRPr="008D5954" w:rsidRDefault="008D5954" w:rsidP="00CF1D69">
            <w:pPr>
              <w:jc w:val="center"/>
              <w:rPr>
                <w:lang w:val="en-GB"/>
              </w:rPr>
            </w:pPr>
          </w:p>
        </w:tc>
        <w:tc>
          <w:tcPr>
            <w:tcW w:w="8930" w:type="dxa"/>
            <w:gridSpan w:val="3"/>
            <w:tcBorders>
              <w:bottom w:val="single" w:sz="2" w:space="0" w:color="auto"/>
            </w:tcBorders>
            <w:shd w:val="clear" w:color="auto" w:fill="auto"/>
            <w:vAlign w:val="center"/>
          </w:tcPr>
          <w:p w14:paraId="6CBF9CA5" w14:textId="77777777" w:rsidR="008D5954" w:rsidRPr="008D5954" w:rsidRDefault="008D5954" w:rsidP="00CF1D69">
            <w:pPr>
              <w:jc w:val="center"/>
              <w:rPr>
                <w:lang w:val="en-GB"/>
              </w:rPr>
            </w:pPr>
            <w:proofErr w:type="spellStart"/>
            <w:r w:rsidRPr="008D5954">
              <w:rPr>
                <w:b/>
                <w:sz w:val="20"/>
                <w:lang w:val="en-GB"/>
              </w:rPr>
              <w:t>Rocznik</w:t>
            </w:r>
            <w:proofErr w:type="spellEnd"/>
            <w:r w:rsidRPr="008D5954">
              <w:rPr>
                <w:b/>
                <w:sz w:val="20"/>
                <w:lang w:val="en-GB"/>
              </w:rPr>
              <w:t xml:space="preserve"> </w:t>
            </w:r>
            <w:proofErr w:type="spellStart"/>
            <w:r w:rsidRPr="008D5954">
              <w:rPr>
                <w:b/>
                <w:sz w:val="20"/>
                <w:lang w:val="en-GB"/>
              </w:rPr>
              <w:t>Ochrona</w:t>
            </w:r>
            <w:proofErr w:type="spellEnd"/>
            <w:r w:rsidRPr="008D5954">
              <w:rPr>
                <w:b/>
                <w:sz w:val="20"/>
                <w:lang w:val="en-GB"/>
              </w:rPr>
              <w:t xml:space="preserve"> </w:t>
            </w:r>
            <w:proofErr w:type="spellStart"/>
            <w:r w:rsidRPr="008D5954">
              <w:rPr>
                <w:b/>
                <w:sz w:val="20"/>
                <w:lang w:val="en-GB"/>
              </w:rPr>
              <w:t>Środowiska</w:t>
            </w:r>
            <w:proofErr w:type="spellEnd"/>
          </w:p>
        </w:tc>
      </w:tr>
      <w:tr w:rsidR="008D5954" w:rsidRPr="008D5954" w14:paraId="14DAB84D" w14:textId="77777777" w:rsidTr="00CF1D69">
        <w:trPr>
          <w:trHeight w:hRule="exact" w:val="283"/>
        </w:trPr>
        <w:tc>
          <w:tcPr>
            <w:tcW w:w="709" w:type="dxa"/>
            <w:vMerge/>
            <w:shd w:val="clear" w:color="auto" w:fill="auto"/>
          </w:tcPr>
          <w:p w14:paraId="493DA206" w14:textId="77777777" w:rsidR="008D5954" w:rsidRPr="008D5954" w:rsidRDefault="008D5954" w:rsidP="00CF1D69">
            <w:pPr>
              <w:jc w:val="center"/>
              <w:rPr>
                <w:lang w:val="en-GB"/>
              </w:rPr>
            </w:pPr>
          </w:p>
        </w:tc>
        <w:tc>
          <w:tcPr>
            <w:tcW w:w="992" w:type="dxa"/>
            <w:tcBorders>
              <w:top w:val="single" w:sz="2" w:space="0" w:color="auto"/>
              <w:bottom w:val="single" w:sz="2" w:space="0" w:color="auto"/>
            </w:tcBorders>
            <w:shd w:val="clear" w:color="auto" w:fill="auto"/>
            <w:vAlign w:val="center"/>
          </w:tcPr>
          <w:p w14:paraId="5C7D8F27" w14:textId="77777777" w:rsidR="008D5954" w:rsidRPr="008D5954" w:rsidRDefault="008D5954" w:rsidP="00CF1D69">
            <w:pPr>
              <w:rPr>
                <w:sz w:val="18"/>
                <w:szCs w:val="18"/>
                <w:lang w:val="en-GB"/>
              </w:rPr>
            </w:pPr>
            <w:r w:rsidRPr="008D5954">
              <w:rPr>
                <w:sz w:val="18"/>
                <w:szCs w:val="18"/>
                <w:lang w:val="en-GB"/>
              </w:rPr>
              <w:t>Volume 27</w:t>
            </w:r>
          </w:p>
        </w:tc>
        <w:tc>
          <w:tcPr>
            <w:tcW w:w="6304" w:type="dxa"/>
            <w:tcBorders>
              <w:top w:val="single" w:sz="2" w:space="0" w:color="auto"/>
              <w:bottom w:val="single" w:sz="2" w:space="0" w:color="auto"/>
            </w:tcBorders>
            <w:shd w:val="clear" w:color="auto" w:fill="auto"/>
            <w:vAlign w:val="center"/>
          </w:tcPr>
          <w:p w14:paraId="57E9B63D" w14:textId="77777777" w:rsidR="008D5954" w:rsidRPr="008D5954" w:rsidRDefault="008D5954" w:rsidP="00CF1D69">
            <w:pPr>
              <w:tabs>
                <w:tab w:val="left" w:pos="3057"/>
              </w:tabs>
              <w:ind w:left="141"/>
              <w:rPr>
                <w:sz w:val="18"/>
                <w:szCs w:val="18"/>
                <w:lang w:val="en-GB"/>
              </w:rPr>
            </w:pPr>
            <w:r w:rsidRPr="008D5954">
              <w:rPr>
                <w:sz w:val="18"/>
                <w:szCs w:val="18"/>
                <w:lang w:val="en-GB"/>
              </w:rPr>
              <w:t>Year 2025</w:t>
            </w:r>
            <w:r w:rsidRPr="008D5954">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3C0131A7" w14:textId="7AA86453" w:rsidR="008D5954" w:rsidRPr="008D5954" w:rsidRDefault="008D5954" w:rsidP="00CF1D69">
            <w:pPr>
              <w:jc w:val="right"/>
              <w:rPr>
                <w:sz w:val="18"/>
                <w:szCs w:val="18"/>
                <w:lang w:val="en-GB"/>
              </w:rPr>
            </w:pPr>
            <w:r w:rsidRPr="008D5954">
              <w:rPr>
                <w:sz w:val="18"/>
                <w:szCs w:val="18"/>
                <w:lang w:val="en-GB"/>
              </w:rPr>
              <w:t xml:space="preserve">pp. </w:t>
            </w:r>
            <w:r w:rsidR="00435A8D">
              <w:rPr>
                <w:sz w:val="18"/>
                <w:szCs w:val="18"/>
                <w:lang w:val="en-GB"/>
              </w:rPr>
              <w:t>70</w:t>
            </w:r>
            <w:r w:rsidRPr="008D5954">
              <w:rPr>
                <w:sz w:val="18"/>
                <w:szCs w:val="18"/>
                <w:lang w:val="en-GB"/>
              </w:rPr>
              <w:t>-</w:t>
            </w:r>
            <w:r w:rsidR="00435A8D">
              <w:rPr>
                <w:sz w:val="18"/>
                <w:szCs w:val="18"/>
                <w:lang w:val="en-GB"/>
              </w:rPr>
              <w:t>81</w:t>
            </w:r>
          </w:p>
        </w:tc>
      </w:tr>
      <w:tr w:rsidR="008D5954" w:rsidRPr="008D5954" w14:paraId="0B134C57" w14:textId="77777777" w:rsidTr="00CF1D69">
        <w:trPr>
          <w:trHeight w:hRule="exact" w:val="283"/>
        </w:trPr>
        <w:tc>
          <w:tcPr>
            <w:tcW w:w="709" w:type="dxa"/>
            <w:shd w:val="clear" w:color="auto" w:fill="auto"/>
          </w:tcPr>
          <w:p w14:paraId="25DD1347" w14:textId="77777777" w:rsidR="008D5954" w:rsidRPr="008D5954" w:rsidRDefault="008D5954" w:rsidP="00CF1D69">
            <w:pPr>
              <w:jc w:val="center"/>
              <w:rPr>
                <w:lang w:val="en-GB"/>
              </w:rPr>
            </w:pPr>
          </w:p>
        </w:tc>
        <w:tc>
          <w:tcPr>
            <w:tcW w:w="8930" w:type="dxa"/>
            <w:gridSpan w:val="3"/>
            <w:tcBorders>
              <w:top w:val="single" w:sz="2" w:space="0" w:color="auto"/>
              <w:bottom w:val="single" w:sz="2" w:space="0" w:color="auto"/>
            </w:tcBorders>
            <w:shd w:val="clear" w:color="auto" w:fill="auto"/>
            <w:vAlign w:val="center"/>
          </w:tcPr>
          <w:p w14:paraId="2D395233" w14:textId="42BF98F3" w:rsidR="008D5954" w:rsidRPr="008D5954" w:rsidRDefault="008D5954" w:rsidP="00CF1D69">
            <w:pPr>
              <w:tabs>
                <w:tab w:val="right" w:pos="8928"/>
              </w:tabs>
              <w:rPr>
                <w:sz w:val="18"/>
                <w:szCs w:val="18"/>
                <w:lang w:val="en-GB"/>
              </w:rPr>
            </w:pPr>
            <w:r w:rsidRPr="008D5954">
              <w:rPr>
                <w:sz w:val="18"/>
                <w:szCs w:val="18"/>
                <w:lang w:val="en-GB"/>
              </w:rPr>
              <w:t>https://doi.org/10.54740/ros.2025.0</w:t>
            </w:r>
            <w:r w:rsidR="00435A8D">
              <w:rPr>
                <w:sz w:val="18"/>
                <w:szCs w:val="18"/>
                <w:lang w:val="en-GB"/>
              </w:rPr>
              <w:t>07</w:t>
            </w:r>
            <w:r w:rsidRPr="008D5954">
              <w:rPr>
                <w:sz w:val="18"/>
                <w:szCs w:val="18"/>
                <w:lang w:val="en-GB"/>
              </w:rPr>
              <w:tab/>
              <w:t>open access</w:t>
            </w:r>
          </w:p>
        </w:tc>
      </w:tr>
      <w:tr w:rsidR="008D5954" w:rsidRPr="008D5954" w14:paraId="5A5DB055" w14:textId="77777777" w:rsidTr="00CF1D69">
        <w:trPr>
          <w:trHeight w:hRule="exact" w:val="283"/>
        </w:trPr>
        <w:tc>
          <w:tcPr>
            <w:tcW w:w="709" w:type="dxa"/>
            <w:shd w:val="clear" w:color="auto" w:fill="auto"/>
          </w:tcPr>
          <w:p w14:paraId="7E6468F6" w14:textId="77777777" w:rsidR="008D5954" w:rsidRPr="008D5954" w:rsidRDefault="008D5954" w:rsidP="00CF1D69">
            <w:pPr>
              <w:jc w:val="center"/>
              <w:rPr>
                <w:lang w:val="en-GB"/>
              </w:rPr>
            </w:pPr>
          </w:p>
        </w:tc>
        <w:tc>
          <w:tcPr>
            <w:tcW w:w="8930" w:type="dxa"/>
            <w:gridSpan w:val="3"/>
            <w:tcBorders>
              <w:top w:val="single" w:sz="2" w:space="0" w:color="auto"/>
            </w:tcBorders>
            <w:shd w:val="clear" w:color="auto" w:fill="auto"/>
            <w:vAlign w:val="center"/>
          </w:tcPr>
          <w:p w14:paraId="6D1BB0E2" w14:textId="151F24C6" w:rsidR="008D5954" w:rsidRPr="008D5954" w:rsidRDefault="008D5954" w:rsidP="00CF1D69">
            <w:pPr>
              <w:tabs>
                <w:tab w:val="left" w:pos="3731"/>
                <w:tab w:val="right" w:pos="8928"/>
              </w:tabs>
              <w:rPr>
                <w:sz w:val="18"/>
                <w:szCs w:val="18"/>
                <w:lang w:val="en-GB"/>
              </w:rPr>
            </w:pPr>
            <w:r w:rsidRPr="008D5954">
              <w:rPr>
                <w:sz w:val="18"/>
                <w:szCs w:val="18"/>
                <w:lang w:val="en-GB"/>
              </w:rPr>
              <w:t>Received: November 2024</w:t>
            </w:r>
            <w:r w:rsidRPr="008D5954">
              <w:rPr>
                <w:sz w:val="18"/>
                <w:szCs w:val="18"/>
                <w:lang w:val="en-GB"/>
              </w:rPr>
              <w:tab/>
              <w:t xml:space="preserve">Accepted: </w:t>
            </w:r>
            <w:r>
              <w:rPr>
                <w:sz w:val="18"/>
                <w:szCs w:val="18"/>
                <w:lang w:val="en-GB"/>
              </w:rPr>
              <w:t>February</w:t>
            </w:r>
            <w:r w:rsidRPr="008D5954">
              <w:rPr>
                <w:sz w:val="18"/>
                <w:szCs w:val="18"/>
                <w:lang w:val="en-GB"/>
              </w:rPr>
              <w:t xml:space="preserve"> 202</w:t>
            </w:r>
            <w:r>
              <w:rPr>
                <w:sz w:val="18"/>
                <w:szCs w:val="18"/>
                <w:lang w:val="en-GB"/>
              </w:rPr>
              <w:t>5</w:t>
            </w:r>
            <w:r w:rsidRPr="008D5954">
              <w:rPr>
                <w:sz w:val="18"/>
                <w:szCs w:val="18"/>
                <w:lang w:val="en-GB"/>
              </w:rPr>
              <w:tab/>
              <w:t xml:space="preserve">Published: </w:t>
            </w:r>
            <w:r>
              <w:rPr>
                <w:sz w:val="18"/>
                <w:szCs w:val="18"/>
                <w:lang w:val="en-GB"/>
              </w:rPr>
              <w:t>February</w:t>
            </w:r>
            <w:r w:rsidRPr="008D5954">
              <w:rPr>
                <w:sz w:val="18"/>
                <w:szCs w:val="18"/>
                <w:lang w:val="en-GB"/>
              </w:rPr>
              <w:t xml:space="preserve"> 2025</w:t>
            </w:r>
          </w:p>
        </w:tc>
      </w:tr>
    </w:tbl>
    <w:bookmarkEnd w:id="2"/>
    <w:p w14:paraId="7B51B655" w14:textId="329EC5D1" w:rsidR="00E751D0" w:rsidRPr="008D5954" w:rsidRDefault="00E751D0" w:rsidP="00047152">
      <w:pPr>
        <w:pStyle w:val="Rtytu"/>
        <w:rPr>
          <w:lang w:val="en-GB"/>
        </w:rPr>
      </w:pPr>
      <w:r w:rsidRPr="008D5954">
        <w:rPr>
          <w:lang w:val="en-GB"/>
        </w:rPr>
        <w:t xml:space="preserve">Comparative </w:t>
      </w:r>
      <w:r w:rsidR="00047152" w:rsidRPr="008D5954">
        <w:rPr>
          <w:lang w:val="en-GB"/>
        </w:rPr>
        <w:t>A</w:t>
      </w:r>
      <w:r w:rsidRPr="008D5954">
        <w:rPr>
          <w:lang w:val="en-GB"/>
        </w:rPr>
        <w:t xml:space="preserve">nalysis of the </w:t>
      </w:r>
      <w:r w:rsidR="00047152" w:rsidRPr="008D5954">
        <w:rPr>
          <w:lang w:val="en-GB"/>
        </w:rPr>
        <w:t>U</w:t>
      </w:r>
      <w:r w:rsidRPr="008D5954">
        <w:rPr>
          <w:lang w:val="en-GB"/>
        </w:rPr>
        <w:t xml:space="preserve">se of </w:t>
      </w:r>
      <w:r w:rsidR="00047152" w:rsidRPr="008D5954">
        <w:rPr>
          <w:lang w:val="en-GB"/>
        </w:rPr>
        <w:t>R</w:t>
      </w:r>
      <w:r w:rsidRPr="008D5954">
        <w:rPr>
          <w:lang w:val="en-GB"/>
        </w:rPr>
        <w:t xml:space="preserve">enewable </w:t>
      </w:r>
      <w:r w:rsidR="00047152" w:rsidRPr="008D5954">
        <w:rPr>
          <w:lang w:val="en-GB"/>
        </w:rPr>
        <w:t>E</w:t>
      </w:r>
      <w:r w:rsidRPr="008D5954">
        <w:rPr>
          <w:lang w:val="en-GB"/>
        </w:rPr>
        <w:t xml:space="preserve">nergy </w:t>
      </w:r>
      <w:r w:rsidR="00047152" w:rsidRPr="008D5954">
        <w:rPr>
          <w:lang w:val="en-GB"/>
        </w:rPr>
        <w:t>S</w:t>
      </w:r>
      <w:r w:rsidRPr="008D5954">
        <w:rPr>
          <w:lang w:val="en-GB"/>
        </w:rPr>
        <w:t xml:space="preserve">ources </w:t>
      </w:r>
      <w:r w:rsidR="000C0494">
        <w:rPr>
          <w:lang w:val="en-GB"/>
        </w:rPr>
        <w:br/>
      </w:r>
      <w:r w:rsidRPr="008D5954">
        <w:rPr>
          <w:lang w:val="en-GB"/>
        </w:rPr>
        <w:t xml:space="preserve">in </w:t>
      </w:r>
      <w:r w:rsidR="00047152" w:rsidRPr="008D5954">
        <w:rPr>
          <w:lang w:val="en-GB"/>
        </w:rPr>
        <w:t>S</w:t>
      </w:r>
      <w:r w:rsidRPr="008D5954">
        <w:rPr>
          <w:lang w:val="en-GB"/>
        </w:rPr>
        <w:t xml:space="preserve">elected </w:t>
      </w:r>
      <w:r w:rsidR="00047152" w:rsidRPr="008D5954">
        <w:rPr>
          <w:lang w:val="en-GB"/>
        </w:rPr>
        <w:t>S</w:t>
      </w:r>
      <w:r w:rsidR="008B1588" w:rsidRPr="008D5954">
        <w:rPr>
          <w:lang w:val="en-GB"/>
        </w:rPr>
        <w:t>ingle-</w:t>
      </w:r>
      <w:r w:rsidRPr="008D5954">
        <w:rPr>
          <w:lang w:val="en-GB"/>
        </w:rPr>
        <w:t xml:space="preserve">family </w:t>
      </w:r>
      <w:r w:rsidR="00047152" w:rsidRPr="008D5954">
        <w:rPr>
          <w:lang w:val="en-GB"/>
        </w:rPr>
        <w:t>H</w:t>
      </w:r>
      <w:r w:rsidRPr="008D5954">
        <w:rPr>
          <w:lang w:val="en-GB"/>
        </w:rPr>
        <w:t>ouses</w:t>
      </w:r>
    </w:p>
    <w:p w14:paraId="08CCCA60" w14:textId="3913E88D" w:rsidR="00027428" w:rsidRPr="008D5954" w:rsidRDefault="009955D1" w:rsidP="00047152">
      <w:pPr>
        <w:pStyle w:val="Rautor"/>
        <w:rPr>
          <w:vertAlign w:val="superscript"/>
          <w:lang w:val="en-GB" w:eastAsia="en-GB"/>
        </w:rPr>
      </w:pPr>
      <w:r w:rsidRPr="008D5954">
        <w:rPr>
          <w:lang w:val="en-GB"/>
        </w:rPr>
        <w:t>Luiza Dębsk</w:t>
      </w:r>
      <w:r w:rsidR="004E6736" w:rsidRPr="008D5954">
        <w:rPr>
          <w:lang w:val="en-GB"/>
        </w:rPr>
        <w:t>a</w:t>
      </w:r>
      <w:r w:rsidR="004E6736" w:rsidRPr="008D5954">
        <w:rPr>
          <w:vertAlign w:val="superscript"/>
          <w:lang w:val="en-GB"/>
        </w:rPr>
        <w:t>1</w:t>
      </w:r>
      <w:r w:rsidR="0092189A" w:rsidRPr="008D5954">
        <w:rPr>
          <w:vertAlign w:val="superscript"/>
          <w:lang w:val="en-GB"/>
        </w:rPr>
        <w:t>*</w:t>
      </w:r>
      <w:r w:rsidRPr="008D5954">
        <w:rPr>
          <w:lang w:val="en-GB"/>
        </w:rPr>
        <w:t>,</w:t>
      </w:r>
      <w:r w:rsidR="00E73206" w:rsidRPr="008D5954">
        <w:rPr>
          <w:lang w:val="en-GB"/>
        </w:rPr>
        <w:t xml:space="preserve"> </w:t>
      </w:r>
      <w:r w:rsidR="00E751D0" w:rsidRPr="008D5954">
        <w:rPr>
          <w:lang w:val="en-GB"/>
        </w:rPr>
        <w:t>Lidia Dąbek</w:t>
      </w:r>
      <w:r w:rsidR="00E751D0" w:rsidRPr="008D5954">
        <w:rPr>
          <w:vertAlign w:val="superscript"/>
          <w:lang w:val="en-GB"/>
        </w:rPr>
        <w:t>2</w:t>
      </w:r>
      <w:r w:rsidR="00E751D0" w:rsidRPr="008D5954">
        <w:rPr>
          <w:lang w:val="en-GB"/>
        </w:rPr>
        <w:t>, Stanislav Honus</w:t>
      </w:r>
      <w:r w:rsidR="00E751D0" w:rsidRPr="008D5954">
        <w:rPr>
          <w:vertAlign w:val="superscript"/>
          <w:lang w:val="en-GB"/>
        </w:rPr>
        <w:t>3</w:t>
      </w:r>
      <w:r w:rsidR="00E751D0" w:rsidRPr="008D5954">
        <w:rPr>
          <w:lang w:val="en-GB"/>
        </w:rPr>
        <w:t xml:space="preserve">, </w:t>
      </w:r>
      <w:r w:rsidR="004E6736" w:rsidRPr="008D5954">
        <w:rPr>
          <w:lang w:val="en-GB"/>
        </w:rPr>
        <w:t>Krystian Sza</w:t>
      </w:r>
      <w:r w:rsidR="00E73206" w:rsidRPr="008D5954">
        <w:rPr>
          <w:lang w:val="en-GB"/>
        </w:rPr>
        <w:t>st</w:t>
      </w:r>
      <w:r w:rsidR="00E73206" w:rsidRPr="008D5954">
        <w:rPr>
          <w:vertAlign w:val="superscript"/>
          <w:lang w:val="en-GB"/>
        </w:rPr>
        <w:t>4</w:t>
      </w:r>
      <w:r w:rsidR="00B8325B" w:rsidRPr="008D5954">
        <w:rPr>
          <w:lang w:val="en-GB"/>
        </w:rPr>
        <w:t>,</w:t>
      </w:r>
      <w:r w:rsidR="00E751D0" w:rsidRPr="008D5954">
        <w:rPr>
          <w:lang w:val="en-GB"/>
        </w:rPr>
        <w:t xml:space="preserve"> Jakub Szot</w:t>
      </w:r>
      <w:r w:rsidR="00E751D0" w:rsidRPr="008D5954">
        <w:rPr>
          <w:vertAlign w:val="superscript"/>
          <w:lang w:val="en-GB"/>
        </w:rPr>
        <w:t>5</w:t>
      </w:r>
    </w:p>
    <w:p w14:paraId="4ABFD3BE" w14:textId="1017A7DD" w:rsidR="004E6736" w:rsidRPr="008D5954" w:rsidRDefault="00027428" w:rsidP="00047152">
      <w:pPr>
        <w:pStyle w:val="Rafiliacja"/>
        <w:rPr>
          <w:lang w:val="en-GB"/>
        </w:rPr>
      </w:pPr>
      <w:r w:rsidRPr="008D5954">
        <w:rPr>
          <w:iCs/>
          <w:vertAlign w:val="superscript"/>
          <w:lang w:val="en-GB"/>
        </w:rPr>
        <w:t>1</w:t>
      </w:r>
      <w:r w:rsidR="006200DD" w:rsidRPr="008D5954">
        <w:rPr>
          <w:lang w:val="en-GB"/>
        </w:rPr>
        <w:t xml:space="preserve">Faculty of Environmental Engineering, Geodesy and Renewable Energy, </w:t>
      </w:r>
      <w:r w:rsidR="000C0494">
        <w:rPr>
          <w:lang w:val="en-GB"/>
        </w:rPr>
        <w:br/>
      </w:r>
      <w:r w:rsidR="006200DD" w:rsidRPr="008D5954">
        <w:rPr>
          <w:lang w:val="en-GB"/>
        </w:rPr>
        <w:t>Kielce University of Technology, Kielce, Poland</w:t>
      </w:r>
      <w:r w:rsidR="00047152" w:rsidRPr="008D5954">
        <w:rPr>
          <w:lang w:val="en-GB"/>
        </w:rPr>
        <w:br/>
      </w:r>
      <w:r w:rsidR="00E73206" w:rsidRPr="008D5954">
        <w:rPr>
          <w:lang w:val="en-GB"/>
        </w:rPr>
        <w:t>https://orcid.org/0000-0001-7254-278X</w:t>
      </w:r>
    </w:p>
    <w:p w14:paraId="5ABD028E" w14:textId="768F80F4" w:rsidR="00E751D0" w:rsidRPr="008D5954" w:rsidRDefault="00E751D0" w:rsidP="00047152">
      <w:pPr>
        <w:pStyle w:val="Rafiliacja"/>
        <w:rPr>
          <w:lang w:val="en-GB"/>
        </w:rPr>
      </w:pPr>
      <w:r w:rsidRPr="008D5954">
        <w:rPr>
          <w:iCs/>
          <w:vertAlign w:val="superscript"/>
          <w:lang w:val="en-GB"/>
        </w:rPr>
        <w:t>2</w:t>
      </w:r>
      <w:r w:rsidRPr="008D5954">
        <w:rPr>
          <w:lang w:val="en-GB"/>
        </w:rPr>
        <w:t xml:space="preserve">Faculty of Environmental Engineering, Geodesy and Renewable Energy, </w:t>
      </w:r>
      <w:r w:rsidR="000C0494">
        <w:rPr>
          <w:lang w:val="en-GB"/>
        </w:rPr>
        <w:br/>
      </w:r>
      <w:r w:rsidRPr="008D5954">
        <w:rPr>
          <w:lang w:val="en-GB"/>
        </w:rPr>
        <w:t>Kielce University of Technology, Kielce, Poland</w:t>
      </w:r>
      <w:r w:rsidR="00047152" w:rsidRPr="008D5954">
        <w:rPr>
          <w:lang w:val="en-GB"/>
        </w:rPr>
        <w:br/>
      </w:r>
      <w:r w:rsidRPr="008D5954">
        <w:rPr>
          <w:lang w:val="en-GB"/>
        </w:rPr>
        <w:t xml:space="preserve">https://orcid.org/0000-0002-1198-5445 </w:t>
      </w:r>
    </w:p>
    <w:p w14:paraId="50AB1ADA" w14:textId="5725DE02" w:rsidR="00E751D0" w:rsidRPr="008D5954" w:rsidRDefault="00EA16BB" w:rsidP="00047152">
      <w:pPr>
        <w:pStyle w:val="Rafiliacja"/>
        <w:rPr>
          <w:lang w:val="en-GB"/>
        </w:rPr>
      </w:pPr>
      <w:r w:rsidRPr="008D5954">
        <w:rPr>
          <w:iCs/>
          <w:vertAlign w:val="superscript"/>
          <w:lang w:val="en-GB"/>
        </w:rPr>
        <w:t>3</w:t>
      </w:r>
      <w:r w:rsidRPr="008D5954">
        <w:rPr>
          <w:lang w:val="en-GB"/>
        </w:rPr>
        <w:t>Faculty of Mechanical Engineering, VSB – Technical University of Ostrava, Ostrava-</w:t>
      </w:r>
      <w:proofErr w:type="spellStart"/>
      <w:r w:rsidRPr="008D5954">
        <w:rPr>
          <w:lang w:val="en-GB"/>
        </w:rPr>
        <w:t>Poruba</w:t>
      </w:r>
      <w:proofErr w:type="spellEnd"/>
      <w:r w:rsidRPr="008D5954">
        <w:rPr>
          <w:lang w:val="en-GB"/>
        </w:rPr>
        <w:t>, Czech Republic</w:t>
      </w:r>
      <w:r w:rsidR="00047152" w:rsidRPr="008D5954">
        <w:rPr>
          <w:lang w:val="en-GB"/>
        </w:rPr>
        <w:br/>
      </w:r>
      <w:r w:rsidRPr="008D5954">
        <w:rPr>
          <w:lang w:val="en-GB"/>
        </w:rPr>
        <w:t>https://orcid.org/0000-0002-1039-2154</w:t>
      </w:r>
    </w:p>
    <w:p w14:paraId="4F31FF47" w14:textId="7A530F44" w:rsidR="009955D1" w:rsidRPr="008D5954" w:rsidRDefault="00EA16BB" w:rsidP="00047152">
      <w:pPr>
        <w:pStyle w:val="Rafiliacja"/>
        <w:rPr>
          <w:lang w:val="en-GB"/>
        </w:rPr>
      </w:pPr>
      <w:bookmarkStart w:id="3" w:name="_Hlk180915659"/>
      <w:r w:rsidRPr="008D5954">
        <w:rPr>
          <w:iCs/>
          <w:vertAlign w:val="superscript"/>
          <w:lang w:val="en-GB"/>
        </w:rPr>
        <w:t>4</w:t>
      </w:r>
      <w:r w:rsidR="009955D1" w:rsidRPr="008D5954">
        <w:rPr>
          <w:lang w:val="en-GB"/>
        </w:rPr>
        <w:t xml:space="preserve">Faculty of Environmental Engineering, Geodesy and Renewable Energy, </w:t>
      </w:r>
      <w:r w:rsidR="000C0494">
        <w:rPr>
          <w:lang w:val="en-GB"/>
        </w:rPr>
        <w:br/>
      </w:r>
      <w:r w:rsidR="009955D1" w:rsidRPr="008D5954">
        <w:rPr>
          <w:lang w:val="en-GB"/>
        </w:rPr>
        <w:t>Kielce University of Technology, Kielce, Poland</w:t>
      </w:r>
      <w:bookmarkEnd w:id="3"/>
    </w:p>
    <w:p w14:paraId="4C1B17B7" w14:textId="5F7DA301" w:rsidR="00D87254" w:rsidRPr="008D5954" w:rsidRDefault="00EA16BB" w:rsidP="00047152">
      <w:pPr>
        <w:pStyle w:val="Rafiliacja"/>
        <w:rPr>
          <w:lang w:val="en-GB"/>
        </w:rPr>
      </w:pPr>
      <w:r w:rsidRPr="008D5954">
        <w:rPr>
          <w:iCs/>
          <w:vertAlign w:val="superscript"/>
          <w:lang w:val="en-GB"/>
        </w:rPr>
        <w:t>5</w:t>
      </w:r>
      <w:r w:rsidR="004E6736" w:rsidRPr="008D5954">
        <w:rPr>
          <w:lang w:val="en-GB"/>
        </w:rPr>
        <w:t xml:space="preserve">Faculty of Environmental Engineering, Geodesy and Renewable Energy, </w:t>
      </w:r>
      <w:r w:rsidR="000C0494">
        <w:rPr>
          <w:lang w:val="en-GB"/>
        </w:rPr>
        <w:br/>
      </w:r>
      <w:r w:rsidR="004E6736" w:rsidRPr="008D5954">
        <w:rPr>
          <w:lang w:val="en-GB"/>
        </w:rPr>
        <w:t>Kielce University of Technology, Kielce, Poland</w:t>
      </w:r>
    </w:p>
    <w:p w14:paraId="4669A7EA" w14:textId="2365C1A2" w:rsidR="003A5C85" w:rsidRPr="008D5954" w:rsidRDefault="00AC437A" w:rsidP="00047152">
      <w:pPr>
        <w:pStyle w:val="Rauco"/>
      </w:pPr>
      <w:r w:rsidRPr="008D5954">
        <w:rPr>
          <w:vertAlign w:val="superscript"/>
        </w:rPr>
        <w:t>*</w:t>
      </w:r>
      <w:r w:rsidR="008D5954" w:rsidRPr="008D5954">
        <w:t xml:space="preserve">corresponding author's e-mail: </w:t>
      </w:r>
      <w:r w:rsidR="00D87254" w:rsidRPr="008D5954">
        <w:t>ldebska</w:t>
      </w:r>
      <w:r w:rsidR="00D075F9" w:rsidRPr="008D5954">
        <w:t>@tu.kielce.pl</w:t>
      </w:r>
    </w:p>
    <w:p w14:paraId="5E5B8D14" w14:textId="30493A66" w:rsidR="00234884" w:rsidRPr="008D5954" w:rsidRDefault="0016385D" w:rsidP="00047152">
      <w:pPr>
        <w:pStyle w:val="Rab1"/>
      </w:pPr>
      <w:r w:rsidRPr="008D5954">
        <w:rPr>
          <w:b/>
          <w:bCs/>
        </w:rPr>
        <w:t>Abstract</w:t>
      </w:r>
      <w:r w:rsidR="008D5954">
        <w:rPr>
          <w:b/>
          <w:bCs/>
        </w:rPr>
        <w:t>:</w:t>
      </w:r>
      <w:r w:rsidRPr="008D5954">
        <w:t xml:space="preserve"> </w:t>
      </w:r>
      <w:r w:rsidR="0094605C" w:rsidRPr="008D5954">
        <w:t xml:space="preserve">Renewable energy sources play a </w:t>
      </w:r>
      <w:r w:rsidR="00304A02" w:rsidRPr="008D5954">
        <w:t>substantial</w:t>
      </w:r>
      <w:r w:rsidR="0094605C" w:rsidRPr="008D5954">
        <w:t xml:space="preserve"> role in </w:t>
      </w:r>
      <w:r w:rsidR="00985FE5">
        <w:t>producing</w:t>
      </w:r>
      <w:r w:rsidR="0094605C" w:rsidRPr="008D5954">
        <w:t xml:space="preserve"> electricity and heat in single-family homes </w:t>
      </w:r>
      <w:r w:rsidR="00985FE5">
        <w:t>while</w:t>
      </w:r>
      <w:r w:rsidR="0094605C" w:rsidRPr="008D5954">
        <w:t xml:space="preserve"> becoming independent from external energy suppliers. This is primarily due to economic advantages, i.e.</w:t>
      </w:r>
      <w:r w:rsidR="00985FE5">
        <w:t>, reducing electricity costs</w:t>
      </w:r>
      <w:r w:rsidR="0094605C" w:rsidRPr="008D5954">
        <w:t>. This article aims to compare two si</w:t>
      </w:r>
      <w:r w:rsidR="00304A02" w:rsidRPr="008D5954">
        <w:t>ngle-family homes powered by</w:t>
      </w:r>
      <w:r w:rsidR="0094605C" w:rsidRPr="008D5954">
        <w:t xml:space="preserve"> photovoltaic system</w:t>
      </w:r>
      <w:r w:rsidR="00304A02" w:rsidRPr="008D5954">
        <w:t>s</w:t>
      </w:r>
      <w:r w:rsidR="0094605C" w:rsidRPr="008D5954">
        <w:t xml:space="preserve"> and, additionally, a heat pump. Both buildings were located </w:t>
      </w:r>
      <w:r w:rsidR="00985FE5">
        <w:t>near</w:t>
      </w:r>
      <w:r w:rsidR="0094605C" w:rsidRPr="008D5954">
        <w:t xml:space="preserve"> each other in the same climat</w:t>
      </w:r>
      <w:r w:rsidR="00304A02" w:rsidRPr="008D5954">
        <w:t>e</w:t>
      </w:r>
      <w:r w:rsidR="0094605C" w:rsidRPr="008D5954">
        <w:t xml:space="preserve"> conditions (</w:t>
      </w:r>
      <w:proofErr w:type="spellStart"/>
      <w:r w:rsidR="0094605C" w:rsidRPr="008D5954">
        <w:t>Swietokrzyskie</w:t>
      </w:r>
      <w:proofErr w:type="spellEnd"/>
      <w:r w:rsidR="0094605C" w:rsidRPr="008D5954">
        <w:t xml:space="preserve"> </w:t>
      </w:r>
      <w:r w:rsidR="00304A02" w:rsidRPr="008D5954">
        <w:t>Province</w:t>
      </w:r>
      <w:r w:rsidR="0094605C" w:rsidRPr="008D5954">
        <w:t xml:space="preserve">, Poland). The analysis </w:t>
      </w:r>
      <w:r w:rsidR="00985FE5">
        <w:t>compared</w:t>
      </w:r>
      <w:r w:rsidR="0094605C" w:rsidRPr="008D5954">
        <w:t xml:space="preserve"> electricity production from the photovoltaic system</w:t>
      </w:r>
      <w:r w:rsidR="00304A02" w:rsidRPr="008D5954">
        <w:t>s</w:t>
      </w:r>
      <w:r w:rsidR="0094605C" w:rsidRPr="008D5954">
        <w:t xml:space="preserve"> for two different module models with a maximum power of 280 W and 340 W for both buildings. Additionally, an analysis of electricity production was carried out for the monthly </w:t>
      </w:r>
      <w:r w:rsidR="00985FE5">
        <w:t>installation oper</w:t>
      </w:r>
      <w:r w:rsidR="0094605C" w:rsidRPr="008D5954">
        <w:t xml:space="preserve">ation in the summer and autumn periods. The monthly </w:t>
      </w:r>
      <w:r w:rsidR="00985FE5">
        <w:t>electricity consumption</w:t>
      </w:r>
      <w:r w:rsidR="0094605C" w:rsidRPr="008D5954">
        <w:t xml:space="preserve"> from the heat pump in the autumn and winter period</w:t>
      </w:r>
      <w:r w:rsidR="00985FE5">
        <w:t>s</w:t>
      </w:r>
      <w:r w:rsidR="0094605C" w:rsidRPr="008D5954">
        <w:t xml:space="preserve"> was presented. In the last step, an economic analysis of the return on investment for both installations was presented. It turned out that despite the difference in investment </w:t>
      </w:r>
      <w:r w:rsidR="00304A02" w:rsidRPr="008D5954">
        <w:t>costs</w:t>
      </w:r>
      <w:r w:rsidR="0094605C" w:rsidRPr="008D5954">
        <w:t xml:space="preserve">, the payback period for both </w:t>
      </w:r>
      <w:r w:rsidR="00304A02" w:rsidRPr="008D5954">
        <w:t>buildings</w:t>
      </w:r>
      <w:r w:rsidR="0094605C" w:rsidRPr="008D5954">
        <w:t xml:space="preserve"> </w:t>
      </w:r>
      <w:r w:rsidR="00304A02" w:rsidRPr="008D5954">
        <w:t>is</w:t>
      </w:r>
      <w:r w:rsidR="0094605C" w:rsidRPr="008D5954">
        <w:t xml:space="preserve"> between 6</w:t>
      </w:r>
      <w:r w:rsidR="008E130E" w:rsidRPr="008D5954">
        <w:t>-</w:t>
      </w:r>
      <w:r w:rsidR="0094605C" w:rsidRPr="008D5954">
        <w:t>7 years.</w:t>
      </w:r>
    </w:p>
    <w:p w14:paraId="794026A2" w14:textId="7BC39F61" w:rsidR="00234884" w:rsidRPr="008D5954" w:rsidRDefault="00234884" w:rsidP="00047152">
      <w:pPr>
        <w:pStyle w:val="Rab2"/>
      </w:pPr>
      <w:r w:rsidRPr="008D5954">
        <w:rPr>
          <w:b/>
          <w:bCs/>
        </w:rPr>
        <w:t>Keywords:</w:t>
      </w:r>
      <w:r w:rsidRPr="008D5954">
        <w:t xml:space="preserve"> </w:t>
      </w:r>
      <w:r w:rsidR="00304A02" w:rsidRPr="008D5954">
        <w:t xml:space="preserve">heat pump, </w:t>
      </w:r>
      <w:r w:rsidR="0094605C" w:rsidRPr="008D5954">
        <w:t>photovoltaic system</w:t>
      </w:r>
      <w:r w:rsidRPr="008D5954">
        <w:t xml:space="preserve">, </w:t>
      </w:r>
      <w:r w:rsidR="00304A02" w:rsidRPr="008D5954">
        <w:t>renewable energy generation</w:t>
      </w:r>
    </w:p>
    <w:p w14:paraId="2D17040C" w14:textId="77777777" w:rsidR="003A287B" w:rsidRPr="008D5954" w:rsidRDefault="00594219" w:rsidP="008E130E">
      <w:pPr>
        <w:pStyle w:val="Rn1"/>
        <w:rPr>
          <w:caps/>
          <w:sz w:val="20"/>
          <w:lang w:val="en-GB"/>
        </w:rPr>
      </w:pPr>
      <w:r w:rsidRPr="008D5954">
        <w:rPr>
          <w:lang w:val="en-GB"/>
        </w:rPr>
        <w:t>1. Introduction</w:t>
      </w:r>
    </w:p>
    <w:p w14:paraId="6703091D" w14:textId="7B0CA6DF" w:rsidR="008B259F" w:rsidRPr="008D5954" w:rsidRDefault="00614BBE" w:rsidP="00304A02">
      <w:pPr>
        <w:ind w:firstLine="284"/>
        <w:jc w:val="both"/>
        <w:rPr>
          <w:sz w:val="22"/>
          <w:szCs w:val="22"/>
          <w:lang w:val="en-GB"/>
        </w:rPr>
      </w:pPr>
      <w:r w:rsidRPr="008D5954">
        <w:rPr>
          <w:sz w:val="22"/>
          <w:szCs w:val="22"/>
          <w:lang w:val="en-GB"/>
        </w:rPr>
        <w:t>Renewable energy sources are playing an increasingly important role in the modern world. This is related to the production of clean energy (i.e.</w:t>
      </w:r>
      <w:r w:rsidR="00985FE5">
        <w:rPr>
          <w:sz w:val="22"/>
          <w:szCs w:val="22"/>
          <w:lang w:val="en-GB"/>
        </w:rPr>
        <w:t>,</w:t>
      </w:r>
      <w:r w:rsidRPr="008D5954">
        <w:rPr>
          <w:sz w:val="22"/>
          <w:szCs w:val="22"/>
          <w:lang w:val="en-GB"/>
        </w:rPr>
        <w:t xml:space="preserve"> zero-emission production), independence from external energy suppliers</w:t>
      </w:r>
      <w:r w:rsidR="00985FE5">
        <w:rPr>
          <w:sz w:val="22"/>
          <w:szCs w:val="22"/>
          <w:lang w:val="en-GB"/>
        </w:rPr>
        <w:t>, and</w:t>
      </w:r>
      <w:r w:rsidRPr="008D5954">
        <w:rPr>
          <w:sz w:val="22"/>
          <w:szCs w:val="22"/>
          <w:lang w:val="en-GB"/>
        </w:rPr>
        <w:t xml:space="preserve"> financial and energy savings. Currently, many households decide to install photovoltaic </w:t>
      </w:r>
      <w:r w:rsidR="00304A02" w:rsidRPr="008D5954">
        <w:rPr>
          <w:sz w:val="22"/>
          <w:szCs w:val="22"/>
          <w:lang w:val="en-GB"/>
        </w:rPr>
        <w:t>systems</w:t>
      </w:r>
      <w:r w:rsidRPr="008D5954">
        <w:rPr>
          <w:sz w:val="22"/>
          <w:szCs w:val="22"/>
          <w:lang w:val="en-GB"/>
        </w:rPr>
        <w:t xml:space="preserve"> and heat pumps to minimize electricity bills.</w:t>
      </w:r>
    </w:p>
    <w:p w14:paraId="7A8185AF" w14:textId="5FC3A62D" w:rsidR="002D544E" w:rsidRPr="008D5954" w:rsidRDefault="00100BAF" w:rsidP="0073575B">
      <w:pPr>
        <w:spacing w:line="245" w:lineRule="auto"/>
        <w:ind w:firstLine="284"/>
        <w:jc w:val="both"/>
        <w:rPr>
          <w:sz w:val="22"/>
          <w:szCs w:val="22"/>
          <w:lang w:val="en-GB"/>
        </w:rPr>
      </w:pPr>
      <w:r w:rsidRPr="008D5954">
        <w:rPr>
          <w:sz w:val="22"/>
          <w:szCs w:val="22"/>
          <w:lang w:val="en-GB"/>
        </w:rPr>
        <w:t>In Poland (</w:t>
      </w:r>
      <w:proofErr w:type="spellStart"/>
      <w:r w:rsidRPr="008D5954">
        <w:rPr>
          <w:sz w:val="22"/>
          <w:szCs w:val="22"/>
          <w:lang w:val="en-GB"/>
        </w:rPr>
        <w:t>Księżopolski</w:t>
      </w:r>
      <w:proofErr w:type="spellEnd"/>
      <w:r w:rsidRPr="008D5954">
        <w:rPr>
          <w:sz w:val="22"/>
          <w:szCs w:val="22"/>
          <w:lang w:val="en-GB"/>
        </w:rPr>
        <w:t xml:space="preserve"> et al. 2020), the focus </w:t>
      </w:r>
      <w:r w:rsidR="00304A02" w:rsidRPr="008D5954">
        <w:rPr>
          <w:sz w:val="22"/>
          <w:szCs w:val="22"/>
          <w:lang w:val="en-GB"/>
        </w:rPr>
        <w:t>has often been</w:t>
      </w:r>
      <w:r w:rsidRPr="008D5954">
        <w:rPr>
          <w:sz w:val="22"/>
          <w:szCs w:val="22"/>
          <w:lang w:val="en-GB"/>
        </w:rPr>
        <w:t xml:space="preserve"> on buildings located in rural areas. As the authors pointed out, these houses were built </w:t>
      </w:r>
      <w:r w:rsidR="00985FE5">
        <w:rPr>
          <w:sz w:val="22"/>
          <w:szCs w:val="22"/>
          <w:lang w:val="en-GB"/>
        </w:rPr>
        <w:t>between 1945 and 1970,</w:t>
      </w:r>
      <w:r w:rsidRPr="008D5954">
        <w:rPr>
          <w:sz w:val="22"/>
          <w:szCs w:val="22"/>
          <w:lang w:val="en-GB"/>
        </w:rPr>
        <w:t xml:space="preserve"> and their energy efficiency is </w:t>
      </w:r>
      <w:r w:rsidR="00985FE5">
        <w:rPr>
          <w:sz w:val="22"/>
          <w:szCs w:val="22"/>
          <w:lang w:val="en-GB"/>
        </w:rPr>
        <w:t>low</w:t>
      </w:r>
      <w:r w:rsidRPr="008D5954">
        <w:rPr>
          <w:sz w:val="22"/>
          <w:szCs w:val="22"/>
          <w:lang w:val="en-GB"/>
        </w:rPr>
        <w:t>, amounting to the final electricity consumption of 240 kWh/m</w:t>
      </w:r>
      <w:r w:rsidRPr="008D5954">
        <w:rPr>
          <w:sz w:val="22"/>
          <w:szCs w:val="22"/>
          <w:vertAlign w:val="superscript"/>
          <w:lang w:val="en-GB"/>
        </w:rPr>
        <w:t>2</w:t>
      </w:r>
      <w:r w:rsidRPr="008D5954">
        <w:rPr>
          <w:sz w:val="22"/>
          <w:szCs w:val="22"/>
          <w:lang w:val="en-GB"/>
        </w:rPr>
        <w:t>/year. The analysis carried out by the authors</w:t>
      </w:r>
      <w:r w:rsidR="00985FE5">
        <w:rPr>
          <w:sz w:val="22"/>
          <w:szCs w:val="22"/>
          <w:lang w:val="en-GB"/>
        </w:rPr>
        <w:t>,</w:t>
      </w:r>
      <w:r w:rsidRPr="008D5954">
        <w:rPr>
          <w:sz w:val="22"/>
          <w:szCs w:val="22"/>
          <w:lang w:val="en-GB"/>
        </w:rPr>
        <w:t xml:space="preserve"> based on the two most common single-family buildings in villages, showed that thermal modernization and changing the heat source is key to reducing the energy costs of residents. With a similar intention, research conducted (Lee &amp; McCuskey Shepley 2020) in South Korea focused on rented apartments (belonging to the city of Seoul) by low-income people who received a photovoltaic system </w:t>
      </w:r>
      <w:r w:rsidR="00304A02" w:rsidRPr="008D5954">
        <w:rPr>
          <w:sz w:val="22"/>
          <w:szCs w:val="22"/>
          <w:lang w:val="en-GB"/>
        </w:rPr>
        <w:t>from the government energy plan</w:t>
      </w:r>
      <w:r w:rsidRPr="008D5954">
        <w:rPr>
          <w:sz w:val="22"/>
          <w:szCs w:val="22"/>
          <w:lang w:val="en-GB"/>
        </w:rPr>
        <w:t xml:space="preserve"> to save energy and reduce its costs</w:t>
      </w:r>
      <w:r w:rsidR="00304A02" w:rsidRPr="008D5954">
        <w:rPr>
          <w:sz w:val="22"/>
          <w:szCs w:val="22"/>
          <w:lang w:val="en-GB"/>
        </w:rPr>
        <w:t xml:space="preserve"> – </w:t>
      </w:r>
      <w:r w:rsidR="00A26C1D" w:rsidRPr="008D5954">
        <w:rPr>
          <w:sz w:val="22"/>
          <w:szCs w:val="22"/>
          <w:lang w:val="en-GB"/>
        </w:rPr>
        <w:t>similarly to the research (Reames 2020) which examined homes in low-income and middle-income households and the possibilities of using solar systems</w:t>
      </w:r>
      <w:r w:rsidRPr="008D5954">
        <w:rPr>
          <w:sz w:val="22"/>
          <w:szCs w:val="22"/>
          <w:lang w:val="en-GB"/>
        </w:rPr>
        <w:t xml:space="preserve">. </w:t>
      </w:r>
      <w:r w:rsidR="00304A02" w:rsidRPr="008D5954">
        <w:rPr>
          <w:sz w:val="22"/>
          <w:szCs w:val="22"/>
          <w:lang w:val="en-GB"/>
        </w:rPr>
        <w:t>In</w:t>
      </w:r>
      <w:r w:rsidR="00A3616A" w:rsidRPr="008D5954">
        <w:rPr>
          <w:sz w:val="22"/>
          <w:szCs w:val="22"/>
          <w:lang w:val="en-GB"/>
        </w:rPr>
        <w:t xml:space="preserve"> Poland, the research (</w:t>
      </w:r>
      <w:proofErr w:type="spellStart"/>
      <w:r w:rsidR="00A3616A" w:rsidRPr="008D5954">
        <w:rPr>
          <w:sz w:val="22"/>
          <w:szCs w:val="22"/>
          <w:lang w:val="en-GB"/>
        </w:rPr>
        <w:t>Dębska</w:t>
      </w:r>
      <w:proofErr w:type="spellEnd"/>
      <w:r w:rsidR="00A3616A" w:rsidRPr="008D5954">
        <w:rPr>
          <w:sz w:val="22"/>
          <w:szCs w:val="22"/>
          <w:lang w:val="en-GB"/>
        </w:rPr>
        <w:t xml:space="preserve"> et al. 2024) focused on </w:t>
      </w:r>
      <w:r w:rsidR="00985FE5">
        <w:rPr>
          <w:sz w:val="22"/>
          <w:szCs w:val="22"/>
          <w:lang w:val="en-GB"/>
        </w:rPr>
        <w:t>producing</w:t>
      </w:r>
      <w:r w:rsidR="00A3616A" w:rsidRPr="008D5954">
        <w:rPr>
          <w:sz w:val="22"/>
          <w:szCs w:val="22"/>
          <w:lang w:val="en-GB"/>
        </w:rPr>
        <w:t xml:space="preserve"> electricity from a photovoltaic installation and heat production a</w:t>
      </w:r>
      <w:r w:rsidR="00985FE5">
        <w:rPr>
          <w:sz w:val="22"/>
          <w:szCs w:val="22"/>
          <w:lang w:val="en-GB"/>
        </w:rPr>
        <w:t>nd</w:t>
      </w:r>
      <w:r w:rsidR="00A3616A" w:rsidRPr="008D5954">
        <w:rPr>
          <w:sz w:val="22"/>
          <w:szCs w:val="22"/>
          <w:lang w:val="en-GB"/>
        </w:rPr>
        <w:t xml:space="preserve"> presenting the payback time of such an investment for a single-family house. As indicated by the analysis of the hybrid use, photovoltaic panels produced electricity in the range of 600 to 1200 kWh (April</w:t>
      </w:r>
      <w:r w:rsidR="000C0494">
        <w:rPr>
          <w:sz w:val="22"/>
          <w:szCs w:val="22"/>
          <w:lang w:val="en-GB"/>
        </w:rPr>
        <w:t>-</w:t>
      </w:r>
      <w:r w:rsidR="00A3616A" w:rsidRPr="008D5954">
        <w:rPr>
          <w:sz w:val="22"/>
          <w:szCs w:val="22"/>
          <w:lang w:val="en-GB"/>
        </w:rPr>
        <w:t xml:space="preserve">October). </w:t>
      </w:r>
      <w:r w:rsidR="00A3616A" w:rsidRPr="0073575B">
        <w:rPr>
          <w:spacing w:val="-2"/>
          <w:sz w:val="22"/>
          <w:szCs w:val="22"/>
          <w:lang w:val="en-GB"/>
        </w:rPr>
        <w:t xml:space="preserve">The entire investment was to start paying off between the 9th and 10th year of using the installation. Contrary to the study (Rej Witt &amp; </w:t>
      </w:r>
      <w:proofErr w:type="spellStart"/>
      <w:r w:rsidR="00A3616A" w:rsidRPr="0073575B">
        <w:rPr>
          <w:spacing w:val="-2"/>
          <w:sz w:val="22"/>
          <w:szCs w:val="22"/>
          <w:lang w:val="en-GB"/>
        </w:rPr>
        <w:t>Dębska</w:t>
      </w:r>
      <w:proofErr w:type="spellEnd"/>
      <w:r w:rsidR="00A3616A" w:rsidRPr="0073575B">
        <w:rPr>
          <w:spacing w:val="-2"/>
          <w:sz w:val="22"/>
          <w:szCs w:val="22"/>
          <w:lang w:val="en-GB"/>
        </w:rPr>
        <w:t xml:space="preserve"> 2022), where the return on investment would be from 4 to 5 years. </w:t>
      </w:r>
      <w:r w:rsidR="00A3616A" w:rsidRPr="008D5954">
        <w:rPr>
          <w:sz w:val="22"/>
          <w:szCs w:val="22"/>
          <w:lang w:val="en-GB"/>
        </w:rPr>
        <w:t xml:space="preserve">Additionally, both analyses indicated that despite </w:t>
      </w:r>
      <w:r w:rsidR="00985FE5">
        <w:rPr>
          <w:sz w:val="22"/>
          <w:szCs w:val="22"/>
          <w:lang w:val="en-GB"/>
        </w:rPr>
        <w:t>Poland's autumn and winter periods</w:t>
      </w:r>
      <w:r w:rsidR="00A3616A" w:rsidRPr="008D5954">
        <w:rPr>
          <w:sz w:val="22"/>
          <w:szCs w:val="22"/>
          <w:lang w:val="en-GB"/>
        </w:rPr>
        <w:t xml:space="preserve">, energy production was unchanged </w:t>
      </w:r>
      <w:r w:rsidR="004B34AC" w:rsidRPr="008D5954">
        <w:rPr>
          <w:sz w:val="22"/>
          <w:szCs w:val="22"/>
          <w:lang w:val="en-GB"/>
        </w:rPr>
        <w:t>–</w:t>
      </w:r>
      <w:r w:rsidR="00A3616A" w:rsidRPr="008D5954">
        <w:rPr>
          <w:sz w:val="22"/>
          <w:szCs w:val="22"/>
          <w:lang w:val="en-GB"/>
        </w:rPr>
        <w:t xml:space="preserve"> not as efficient as in</w:t>
      </w:r>
      <w:r w:rsidR="00304A02" w:rsidRPr="008D5954">
        <w:rPr>
          <w:sz w:val="22"/>
          <w:szCs w:val="22"/>
          <w:lang w:val="en-GB"/>
        </w:rPr>
        <w:t xml:space="preserve"> the summer, but it was visible. T</w:t>
      </w:r>
      <w:r w:rsidR="00A3616A" w:rsidRPr="008D5954">
        <w:rPr>
          <w:sz w:val="22"/>
          <w:szCs w:val="22"/>
          <w:lang w:val="en-GB"/>
        </w:rPr>
        <w:t xml:space="preserve">his fact, as indicated, may be a positive argument for future investors. </w:t>
      </w:r>
      <w:r w:rsidRPr="008D5954">
        <w:rPr>
          <w:sz w:val="22"/>
          <w:szCs w:val="22"/>
          <w:lang w:val="en-GB"/>
        </w:rPr>
        <w:t xml:space="preserve">The authors </w:t>
      </w:r>
      <w:r w:rsidR="00304A02" w:rsidRPr="008D5954">
        <w:rPr>
          <w:sz w:val="22"/>
          <w:szCs w:val="22"/>
          <w:lang w:val="en-GB"/>
        </w:rPr>
        <w:t>claimed</w:t>
      </w:r>
      <w:r w:rsidRPr="008D5954">
        <w:rPr>
          <w:sz w:val="22"/>
          <w:szCs w:val="22"/>
          <w:lang w:val="en-GB"/>
        </w:rPr>
        <w:t xml:space="preserve"> that the tenants of these apartments were satisfied with such a government solution.</w:t>
      </w:r>
      <w:r w:rsidR="00267516" w:rsidRPr="008D5954">
        <w:rPr>
          <w:sz w:val="22"/>
          <w:szCs w:val="22"/>
          <w:lang w:val="en-GB"/>
        </w:rPr>
        <w:t xml:space="preserve"> </w:t>
      </w:r>
      <w:r w:rsidR="00B51B05" w:rsidRPr="008D5954">
        <w:rPr>
          <w:sz w:val="22"/>
          <w:szCs w:val="22"/>
          <w:lang w:val="en-GB"/>
        </w:rPr>
        <w:t>Data from other Polish experimental studies (</w:t>
      </w:r>
      <w:proofErr w:type="spellStart"/>
      <w:r w:rsidR="00B51B05" w:rsidRPr="008D5954">
        <w:rPr>
          <w:sz w:val="22"/>
          <w:szCs w:val="22"/>
          <w:lang w:val="en-GB"/>
        </w:rPr>
        <w:t>Czajor</w:t>
      </w:r>
      <w:proofErr w:type="spellEnd"/>
      <w:r w:rsidR="00B51B05" w:rsidRPr="008D5954">
        <w:rPr>
          <w:sz w:val="22"/>
          <w:szCs w:val="22"/>
          <w:lang w:val="en-GB"/>
        </w:rPr>
        <w:t xml:space="preserve"> &amp; </w:t>
      </w:r>
      <w:proofErr w:type="spellStart"/>
      <w:r w:rsidR="00B51B05" w:rsidRPr="008D5954">
        <w:rPr>
          <w:sz w:val="22"/>
          <w:szCs w:val="22"/>
          <w:lang w:val="en-GB"/>
        </w:rPr>
        <w:t>Amanowicz</w:t>
      </w:r>
      <w:proofErr w:type="spellEnd"/>
      <w:r w:rsidR="00B51B05" w:rsidRPr="008D5954">
        <w:rPr>
          <w:sz w:val="22"/>
          <w:szCs w:val="22"/>
          <w:lang w:val="en-GB"/>
        </w:rPr>
        <w:t xml:space="preserve"> 2024, </w:t>
      </w:r>
      <w:r w:rsidR="00B51B05" w:rsidRPr="008D5954">
        <w:rPr>
          <w:sz w:val="22"/>
          <w:szCs w:val="22"/>
          <w:lang w:val="en-GB"/>
        </w:rPr>
        <w:lastRenderedPageBreak/>
        <w:t xml:space="preserve">Dudkiewicz et al. 2022, Dudkiewicz &amp; </w:t>
      </w:r>
      <w:proofErr w:type="spellStart"/>
      <w:r w:rsidR="00B51B05" w:rsidRPr="008D5954">
        <w:rPr>
          <w:sz w:val="22"/>
          <w:szCs w:val="22"/>
          <w:lang w:val="en-GB"/>
        </w:rPr>
        <w:t>Fidorów-Kaprawy</w:t>
      </w:r>
      <w:proofErr w:type="spellEnd"/>
      <w:r w:rsidR="00B51B05" w:rsidRPr="008D5954">
        <w:rPr>
          <w:sz w:val="22"/>
          <w:szCs w:val="22"/>
          <w:lang w:val="en-GB"/>
        </w:rPr>
        <w:t xml:space="preserve"> 2020, </w:t>
      </w:r>
      <w:proofErr w:type="spellStart"/>
      <w:r w:rsidR="00B51B05" w:rsidRPr="008D5954">
        <w:rPr>
          <w:sz w:val="22"/>
          <w:szCs w:val="22"/>
          <w:lang w:val="en-GB"/>
        </w:rPr>
        <w:t>Stokowiec</w:t>
      </w:r>
      <w:proofErr w:type="spellEnd"/>
      <w:r w:rsidR="00B51B05" w:rsidRPr="008D5954">
        <w:rPr>
          <w:sz w:val="22"/>
          <w:szCs w:val="22"/>
          <w:lang w:val="en-GB"/>
        </w:rPr>
        <w:t xml:space="preserve"> et al. 2023) confirm a positive impact of the moderni</w:t>
      </w:r>
      <w:r w:rsidR="00985FE5">
        <w:rPr>
          <w:sz w:val="22"/>
          <w:szCs w:val="22"/>
          <w:lang w:val="en-GB"/>
        </w:rPr>
        <w:t>z</w:t>
      </w:r>
      <w:r w:rsidR="00B51B05" w:rsidRPr="008D5954">
        <w:rPr>
          <w:sz w:val="22"/>
          <w:szCs w:val="22"/>
          <w:lang w:val="en-GB"/>
        </w:rPr>
        <w:t>ation works on buildings, which aimed at increased thermal efficiency and reduced energy costs.</w:t>
      </w:r>
    </w:p>
    <w:p w14:paraId="55F276D8" w14:textId="4DF715E8" w:rsidR="00C13EBC" w:rsidRPr="008D5954" w:rsidRDefault="00985FE5" w:rsidP="002676B5">
      <w:pPr>
        <w:ind w:firstLine="284"/>
        <w:jc w:val="both"/>
        <w:rPr>
          <w:sz w:val="22"/>
          <w:szCs w:val="22"/>
          <w:lang w:val="en-GB"/>
        </w:rPr>
      </w:pPr>
      <w:r>
        <w:rPr>
          <w:sz w:val="22"/>
          <w:szCs w:val="22"/>
          <w:lang w:val="en-GB"/>
        </w:rPr>
        <w:t>Due to its geographical location, the island nation of the Maldives is</w:t>
      </w:r>
      <w:r w:rsidR="00267516" w:rsidRPr="008D5954">
        <w:rPr>
          <w:sz w:val="22"/>
          <w:szCs w:val="22"/>
          <w:lang w:val="en-GB"/>
        </w:rPr>
        <w:t xml:space="preserve"> closely dependent on other countries, importing solid fossil fuels for electricity production. Considering the location of these islands in the Indian Ocean, a large potential for electricity production from the sun can be indicated. In connection with this, an analysis of the photovoltaic potential on the island of </w:t>
      </w:r>
      <w:proofErr w:type="spellStart"/>
      <w:r w:rsidR="00267516" w:rsidRPr="008D5954">
        <w:rPr>
          <w:sz w:val="22"/>
          <w:szCs w:val="22"/>
          <w:lang w:val="en-GB"/>
        </w:rPr>
        <w:t>Hulhumale</w:t>
      </w:r>
      <w:proofErr w:type="spellEnd"/>
      <w:r w:rsidR="00267516" w:rsidRPr="008D5954">
        <w:rPr>
          <w:sz w:val="22"/>
          <w:szCs w:val="22"/>
          <w:lang w:val="en-GB"/>
        </w:rPr>
        <w:t xml:space="preserve"> was carried out</w:t>
      </w:r>
      <w:r w:rsidR="00B51B05" w:rsidRPr="008D5954">
        <w:rPr>
          <w:sz w:val="22"/>
          <w:szCs w:val="22"/>
          <w:lang w:val="en-GB"/>
        </w:rPr>
        <w:t xml:space="preserve"> (Ali et al. 2018)</w:t>
      </w:r>
      <w:r w:rsidR="00267516" w:rsidRPr="008D5954">
        <w:rPr>
          <w:sz w:val="22"/>
          <w:szCs w:val="22"/>
          <w:lang w:val="en-GB"/>
        </w:rPr>
        <w:t xml:space="preserve">. It turned out that by using a photovoltaic installation, from 4.8 to 8.0 GWh of electricity can be generated (depending on the roof area), </w:t>
      </w:r>
      <w:r>
        <w:rPr>
          <w:sz w:val="22"/>
          <w:szCs w:val="22"/>
          <w:lang w:val="en-GB"/>
        </w:rPr>
        <w:t>resulting</w:t>
      </w:r>
      <w:r w:rsidR="00267516" w:rsidRPr="008D5954">
        <w:rPr>
          <w:sz w:val="22"/>
          <w:szCs w:val="22"/>
          <w:lang w:val="en-GB"/>
        </w:rPr>
        <w:t xml:space="preserve"> in independence from imports of energy resources and </w:t>
      </w:r>
      <w:r>
        <w:rPr>
          <w:sz w:val="22"/>
          <w:szCs w:val="22"/>
          <w:lang w:val="en-GB"/>
        </w:rPr>
        <w:t>reduced</w:t>
      </w:r>
      <w:r w:rsidR="00267516" w:rsidRPr="008D5954">
        <w:rPr>
          <w:sz w:val="22"/>
          <w:szCs w:val="22"/>
          <w:lang w:val="en-GB"/>
        </w:rPr>
        <w:t xml:space="preserve"> energy production costs.</w:t>
      </w:r>
      <w:r w:rsidR="005F5458" w:rsidRPr="008D5954">
        <w:rPr>
          <w:sz w:val="22"/>
          <w:szCs w:val="22"/>
          <w:lang w:val="en-GB"/>
        </w:rPr>
        <w:t xml:space="preserve"> </w:t>
      </w:r>
      <w:r>
        <w:rPr>
          <w:sz w:val="22"/>
          <w:szCs w:val="22"/>
          <w:lang w:val="en-GB"/>
        </w:rPr>
        <w:t xml:space="preserve">In </w:t>
      </w:r>
      <w:r w:rsidR="00AC759F" w:rsidRPr="008D5954">
        <w:rPr>
          <w:sz w:val="22"/>
          <w:szCs w:val="22"/>
          <w:lang w:val="en-GB"/>
        </w:rPr>
        <w:t>Valencia, Spain (Gomez-</w:t>
      </w:r>
      <w:proofErr w:type="spellStart"/>
      <w:r w:rsidR="00AC759F" w:rsidRPr="008D5954">
        <w:rPr>
          <w:sz w:val="22"/>
          <w:szCs w:val="22"/>
          <w:lang w:val="en-GB"/>
        </w:rPr>
        <w:t>Navaroo</w:t>
      </w:r>
      <w:proofErr w:type="spellEnd"/>
      <w:r w:rsidR="00AC759F" w:rsidRPr="008D5954">
        <w:rPr>
          <w:sz w:val="22"/>
          <w:szCs w:val="22"/>
          <w:lang w:val="en-GB"/>
        </w:rPr>
        <w:t xml:space="preserve"> et al. 2021), the energy potential of photovoltaic systems installed on buildings was </w:t>
      </w:r>
      <w:proofErr w:type="spellStart"/>
      <w:r w:rsidR="00AC759F" w:rsidRPr="008D5954">
        <w:rPr>
          <w:sz w:val="22"/>
          <w:szCs w:val="22"/>
          <w:lang w:val="en-GB"/>
        </w:rPr>
        <w:t>analyzed</w:t>
      </w:r>
      <w:proofErr w:type="spellEnd"/>
      <w:r w:rsidR="00AC759F" w:rsidRPr="008D5954">
        <w:rPr>
          <w:sz w:val="22"/>
          <w:szCs w:val="22"/>
          <w:lang w:val="en-GB"/>
        </w:rPr>
        <w:t xml:space="preserve">. It turned out that the amount of energy produced could cover </w:t>
      </w:r>
      <w:r>
        <w:rPr>
          <w:sz w:val="22"/>
          <w:szCs w:val="22"/>
          <w:lang w:val="en-GB"/>
        </w:rPr>
        <w:t>Valencia's energy needs</w:t>
      </w:r>
      <w:r w:rsidR="00AC759F" w:rsidRPr="008D5954">
        <w:rPr>
          <w:sz w:val="22"/>
          <w:szCs w:val="22"/>
          <w:lang w:val="en-GB"/>
        </w:rPr>
        <w:t>.</w:t>
      </w:r>
      <w:r w:rsidR="00F92D09" w:rsidRPr="008D5954">
        <w:rPr>
          <w:lang w:val="en-GB"/>
        </w:rPr>
        <w:t xml:space="preserve"> </w:t>
      </w:r>
      <w:r w:rsidR="00F92D09" w:rsidRPr="008D5954">
        <w:rPr>
          <w:sz w:val="22"/>
          <w:szCs w:val="22"/>
          <w:lang w:val="en-GB"/>
        </w:rPr>
        <w:t>Moreover, research conducted in Italy (Noro &amp; Busato 2023) on energy savings using renewable energy sources for two selected types</w:t>
      </w:r>
      <w:r>
        <w:rPr>
          <w:sz w:val="22"/>
          <w:szCs w:val="22"/>
          <w:lang w:val="en-GB"/>
        </w:rPr>
        <w:t>,</w:t>
      </w:r>
      <w:r w:rsidR="00F92D09" w:rsidRPr="008D5954">
        <w:rPr>
          <w:sz w:val="22"/>
          <w:szCs w:val="22"/>
          <w:lang w:val="en-GB"/>
        </w:rPr>
        <w:t xml:space="preserve"> an apartment</w:t>
      </w:r>
      <w:r>
        <w:rPr>
          <w:sz w:val="22"/>
          <w:szCs w:val="22"/>
          <w:lang w:val="en-GB"/>
        </w:rPr>
        <w:t>,</w:t>
      </w:r>
      <w:r w:rsidR="00F92D09" w:rsidRPr="008D5954">
        <w:rPr>
          <w:sz w:val="22"/>
          <w:szCs w:val="22"/>
          <w:lang w:val="en-GB"/>
        </w:rPr>
        <w:t xml:space="preserve"> and a single-family house, showed that it is possible to save non-renewable primary energy by about 58% and save annual energy costs by 72%.</w:t>
      </w:r>
      <w:r w:rsidR="00AD1510" w:rsidRPr="008D5954">
        <w:rPr>
          <w:sz w:val="22"/>
          <w:szCs w:val="22"/>
          <w:lang w:val="en-GB"/>
        </w:rPr>
        <w:t xml:space="preserve"> </w:t>
      </w:r>
      <w:r w:rsidR="00AD1510" w:rsidRPr="0073575B">
        <w:rPr>
          <w:spacing w:val="-2"/>
          <w:sz w:val="22"/>
          <w:szCs w:val="22"/>
          <w:lang w:val="en-GB"/>
        </w:rPr>
        <w:t>Similarly to the research (Noro &amp; Busato 2023), the research object in Canada (</w:t>
      </w:r>
      <w:proofErr w:type="spellStart"/>
      <w:r w:rsidR="00AD1510" w:rsidRPr="0073575B">
        <w:rPr>
          <w:spacing w:val="-2"/>
          <w:sz w:val="22"/>
          <w:szCs w:val="22"/>
          <w:lang w:val="en-GB"/>
        </w:rPr>
        <w:t>Abdolmalek</w:t>
      </w:r>
      <w:proofErr w:type="spellEnd"/>
      <w:r w:rsidR="00AD1510" w:rsidRPr="0073575B">
        <w:rPr>
          <w:spacing w:val="-2"/>
          <w:sz w:val="22"/>
          <w:szCs w:val="22"/>
          <w:lang w:val="en-GB"/>
        </w:rPr>
        <w:t xml:space="preserve"> &amp; Berardi 2024) is a single-fami</w:t>
      </w:r>
      <w:r w:rsidR="002676B5" w:rsidRPr="0073575B">
        <w:rPr>
          <w:spacing w:val="-2"/>
          <w:sz w:val="22"/>
          <w:szCs w:val="22"/>
          <w:lang w:val="en-GB"/>
        </w:rPr>
        <w:t>ly house and an apartment.</w:t>
      </w:r>
      <w:r w:rsidR="002676B5" w:rsidRPr="008D5954">
        <w:rPr>
          <w:sz w:val="22"/>
          <w:szCs w:val="22"/>
          <w:lang w:val="en-GB"/>
        </w:rPr>
        <w:t xml:space="preserve"> I</w:t>
      </w:r>
      <w:r w:rsidR="00AD1510" w:rsidRPr="008D5954">
        <w:rPr>
          <w:sz w:val="22"/>
          <w:szCs w:val="22"/>
          <w:lang w:val="en-GB"/>
        </w:rPr>
        <w:t xml:space="preserve">n this example, the authors try to propose an installation in which a photovoltaic installation is used together with hydrogen </w:t>
      </w:r>
      <w:r w:rsidR="00A26C1D" w:rsidRPr="008D5954">
        <w:rPr>
          <w:sz w:val="22"/>
          <w:szCs w:val="22"/>
          <w:lang w:val="en-GB"/>
        </w:rPr>
        <w:t>(</w:t>
      </w:r>
      <w:r w:rsidR="00AD1510" w:rsidRPr="008D5954">
        <w:rPr>
          <w:sz w:val="22"/>
          <w:szCs w:val="22"/>
          <w:lang w:val="en-GB"/>
        </w:rPr>
        <w:t>similar</w:t>
      </w:r>
      <w:r>
        <w:rPr>
          <w:sz w:val="22"/>
          <w:szCs w:val="22"/>
          <w:lang w:val="en-GB"/>
        </w:rPr>
        <w:t xml:space="preserve"> to (Ostergaard et al. 2023)), which discusses</w:t>
      </w:r>
      <w:r w:rsidR="00AD1510" w:rsidRPr="008D5954">
        <w:rPr>
          <w:sz w:val="22"/>
          <w:szCs w:val="22"/>
          <w:lang w:val="en-GB"/>
        </w:rPr>
        <w:t xml:space="preserve"> hydrogen for energy storage purposes</w:t>
      </w:r>
      <w:r w:rsidR="00A26C1D" w:rsidRPr="008D5954">
        <w:rPr>
          <w:sz w:val="22"/>
          <w:szCs w:val="22"/>
          <w:lang w:val="en-GB"/>
        </w:rPr>
        <w:t>)</w:t>
      </w:r>
      <w:r w:rsidR="00AD1510" w:rsidRPr="008D5954">
        <w:rPr>
          <w:sz w:val="22"/>
          <w:szCs w:val="22"/>
          <w:lang w:val="en-GB"/>
        </w:rPr>
        <w:t xml:space="preserve"> and a battery bank. Such a solution may </w:t>
      </w:r>
      <w:r>
        <w:rPr>
          <w:sz w:val="22"/>
          <w:szCs w:val="22"/>
          <w:lang w:val="en-GB"/>
        </w:rPr>
        <w:t>be an alternative to hybrid installations because</w:t>
      </w:r>
      <w:r w:rsidR="00CE2459">
        <w:rPr>
          <w:sz w:val="22"/>
          <w:szCs w:val="22"/>
          <w:lang w:val="en-GB"/>
        </w:rPr>
        <w:t>,</w:t>
      </w:r>
      <w:r>
        <w:rPr>
          <w:sz w:val="22"/>
          <w:szCs w:val="22"/>
          <w:lang w:val="en-GB"/>
        </w:rPr>
        <w:t xml:space="preserve"> according to the data, adding such batteries may</w:t>
      </w:r>
      <w:r w:rsidR="00AD1510" w:rsidRPr="008D5954">
        <w:rPr>
          <w:sz w:val="22"/>
          <w:szCs w:val="22"/>
          <w:lang w:val="en-GB"/>
        </w:rPr>
        <w:t xml:space="preserve"> be crucial for storing energy </w:t>
      </w:r>
      <w:r w:rsidR="002676B5" w:rsidRPr="008D5954">
        <w:rPr>
          <w:sz w:val="22"/>
          <w:szCs w:val="22"/>
          <w:lang w:val="en-GB"/>
        </w:rPr>
        <w:t>when</w:t>
      </w:r>
      <w:r w:rsidR="00AD1510" w:rsidRPr="008D5954">
        <w:rPr>
          <w:sz w:val="22"/>
          <w:szCs w:val="22"/>
          <w:lang w:val="en-GB"/>
        </w:rPr>
        <w:t xml:space="preserve"> high overproduction</w:t>
      </w:r>
      <w:r w:rsidR="002676B5" w:rsidRPr="008D5954">
        <w:rPr>
          <w:sz w:val="22"/>
          <w:szCs w:val="22"/>
          <w:lang w:val="en-GB"/>
        </w:rPr>
        <w:t xml:space="preserve"> occurs</w:t>
      </w:r>
      <w:r w:rsidR="00AD1510" w:rsidRPr="008D5954">
        <w:rPr>
          <w:sz w:val="22"/>
          <w:szCs w:val="22"/>
          <w:lang w:val="en-GB"/>
        </w:rPr>
        <w:t>.</w:t>
      </w:r>
      <w:r w:rsidR="00E03CE5" w:rsidRPr="008D5954">
        <w:rPr>
          <w:lang w:val="en-GB"/>
        </w:rPr>
        <w:t xml:space="preserve"> </w:t>
      </w:r>
      <w:r w:rsidR="00E03CE5" w:rsidRPr="008D5954">
        <w:rPr>
          <w:sz w:val="22"/>
          <w:szCs w:val="22"/>
          <w:lang w:val="en-GB"/>
        </w:rPr>
        <w:t xml:space="preserve">The next study (Puranen et al. 2021) focuses on the use of photovoltaic installations and hydrogen (such as Ostergaard et al. 2023, </w:t>
      </w:r>
      <w:proofErr w:type="spellStart"/>
      <w:r w:rsidR="00E03CE5" w:rsidRPr="008D5954">
        <w:rPr>
          <w:sz w:val="22"/>
          <w:szCs w:val="22"/>
          <w:lang w:val="en-GB"/>
        </w:rPr>
        <w:t>Abdolmalek</w:t>
      </w:r>
      <w:proofErr w:type="spellEnd"/>
      <w:r w:rsidR="00E03CE5" w:rsidRPr="008D5954">
        <w:rPr>
          <w:sz w:val="22"/>
          <w:szCs w:val="22"/>
          <w:lang w:val="en-GB"/>
        </w:rPr>
        <w:t xml:space="preserve"> &amp; Berardi 2024</w:t>
      </w:r>
      <w:r w:rsidR="00097BC6" w:rsidRPr="008D5954">
        <w:rPr>
          <w:sz w:val="22"/>
          <w:szCs w:val="22"/>
          <w:lang w:val="en-GB"/>
        </w:rPr>
        <w:t>, Naumann et al. 2024</w:t>
      </w:r>
      <w:r w:rsidR="00E03CE5" w:rsidRPr="008D5954">
        <w:rPr>
          <w:sz w:val="22"/>
          <w:szCs w:val="22"/>
          <w:lang w:val="en-GB"/>
        </w:rPr>
        <w:t xml:space="preserve">) in Finland. For this purpose, a single-family house with a 21 </w:t>
      </w:r>
      <w:proofErr w:type="spellStart"/>
      <w:r w:rsidR="00E03CE5" w:rsidRPr="008D5954">
        <w:rPr>
          <w:sz w:val="22"/>
          <w:szCs w:val="22"/>
          <w:lang w:val="en-GB"/>
        </w:rPr>
        <w:t>kWp</w:t>
      </w:r>
      <w:proofErr w:type="spellEnd"/>
      <w:r w:rsidR="00E03CE5" w:rsidRPr="008D5954">
        <w:rPr>
          <w:sz w:val="22"/>
          <w:szCs w:val="22"/>
          <w:lang w:val="en-GB"/>
        </w:rPr>
        <w:t xml:space="preserve"> photovoltaic installation and a heat pump was selected. After </w:t>
      </w:r>
      <w:proofErr w:type="spellStart"/>
      <w:r w:rsidR="00E03CE5" w:rsidRPr="008D5954">
        <w:rPr>
          <w:sz w:val="22"/>
          <w:szCs w:val="22"/>
          <w:lang w:val="en-GB"/>
        </w:rPr>
        <w:t>analyzing</w:t>
      </w:r>
      <w:proofErr w:type="spellEnd"/>
      <w:r w:rsidR="00E03CE5" w:rsidRPr="008D5954">
        <w:rPr>
          <w:sz w:val="22"/>
          <w:szCs w:val="22"/>
          <w:lang w:val="en-GB"/>
        </w:rPr>
        <w:t xml:space="preserve"> documents related to energy import and export, a period was identified in which the highest energy demand occurs with </w:t>
      </w:r>
      <w:r>
        <w:rPr>
          <w:sz w:val="22"/>
          <w:szCs w:val="22"/>
          <w:lang w:val="en-GB"/>
        </w:rPr>
        <w:t xml:space="preserve">the </w:t>
      </w:r>
      <w:r w:rsidR="00E03CE5" w:rsidRPr="008D5954">
        <w:rPr>
          <w:sz w:val="22"/>
          <w:szCs w:val="22"/>
          <w:lang w:val="en-GB"/>
        </w:rPr>
        <w:t>low</w:t>
      </w:r>
      <w:r>
        <w:rPr>
          <w:sz w:val="22"/>
          <w:szCs w:val="22"/>
          <w:lang w:val="en-GB"/>
        </w:rPr>
        <w:t>-</w:t>
      </w:r>
      <w:r w:rsidR="00E03CE5" w:rsidRPr="008D5954">
        <w:rPr>
          <w:sz w:val="22"/>
          <w:szCs w:val="22"/>
          <w:lang w:val="en-GB"/>
        </w:rPr>
        <w:t xml:space="preserve">efficiency operation of photovoltaic panels, indicating the need to </w:t>
      </w:r>
      <w:r>
        <w:rPr>
          <w:sz w:val="22"/>
          <w:szCs w:val="22"/>
          <w:lang w:val="en-GB"/>
        </w:rPr>
        <w:t>control such power intelligently</w:t>
      </w:r>
      <w:r w:rsidR="00E03CE5" w:rsidRPr="008D5954">
        <w:rPr>
          <w:sz w:val="22"/>
          <w:szCs w:val="22"/>
          <w:lang w:val="en-GB"/>
        </w:rPr>
        <w:t>. The authors noted that for the studied case, the capacity of such an energy storage battery would be about 20 kWh.</w:t>
      </w:r>
      <w:r w:rsidR="00E83B68" w:rsidRPr="008D5954">
        <w:rPr>
          <w:lang w:val="en-GB"/>
        </w:rPr>
        <w:t xml:space="preserve"> </w:t>
      </w:r>
      <w:r w:rsidR="00E83B68" w:rsidRPr="008D5954">
        <w:rPr>
          <w:sz w:val="22"/>
          <w:szCs w:val="22"/>
          <w:lang w:val="en-GB"/>
        </w:rPr>
        <w:t xml:space="preserve">Studies conducted in </w:t>
      </w:r>
      <w:r>
        <w:rPr>
          <w:sz w:val="22"/>
          <w:szCs w:val="22"/>
          <w:lang w:val="en-GB"/>
        </w:rPr>
        <w:t>13 regions of Chile</w:t>
      </w:r>
      <w:r w:rsidR="00E83B68" w:rsidRPr="008D5954">
        <w:rPr>
          <w:sz w:val="22"/>
          <w:szCs w:val="22"/>
          <w:lang w:val="en-GB"/>
        </w:rPr>
        <w:t xml:space="preserve"> (Ramirez-Sagner et al. 2017) have shown the country's great economic potential for investing </w:t>
      </w:r>
      <w:r w:rsidR="002676B5" w:rsidRPr="008D5954">
        <w:rPr>
          <w:sz w:val="22"/>
          <w:szCs w:val="22"/>
          <w:lang w:val="en-GB"/>
        </w:rPr>
        <w:t xml:space="preserve">in photovoltaic systems. The results provided </w:t>
      </w:r>
      <w:r>
        <w:rPr>
          <w:sz w:val="22"/>
          <w:szCs w:val="22"/>
          <w:lang w:val="en-GB"/>
        </w:rPr>
        <w:t>by</w:t>
      </w:r>
      <w:r w:rsidR="00E83B68" w:rsidRPr="008D5954">
        <w:rPr>
          <w:sz w:val="22"/>
          <w:szCs w:val="22"/>
          <w:lang w:val="en-GB"/>
        </w:rPr>
        <w:t xml:space="preserve"> (</w:t>
      </w:r>
      <w:proofErr w:type="spellStart"/>
      <w:r w:rsidR="00E83B68" w:rsidRPr="008D5954">
        <w:rPr>
          <w:sz w:val="22"/>
          <w:szCs w:val="22"/>
          <w:lang w:val="en-GB"/>
        </w:rPr>
        <w:t>Miravet</w:t>
      </w:r>
      <w:proofErr w:type="spellEnd"/>
      <w:r w:rsidR="00E83B68" w:rsidRPr="008D5954">
        <w:rPr>
          <w:sz w:val="22"/>
          <w:szCs w:val="22"/>
          <w:lang w:val="en-GB"/>
        </w:rPr>
        <w:t xml:space="preserve"> et al. 2</w:t>
      </w:r>
      <w:r w:rsidR="002676B5" w:rsidRPr="008D5954">
        <w:rPr>
          <w:sz w:val="22"/>
          <w:szCs w:val="22"/>
          <w:lang w:val="en-GB"/>
        </w:rPr>
        <w:t>022)</w:t>
      </w:r>
      <w:r w:rsidR="00E83B68" w:rsidRPr="008D5954">
        <w:rPr>
          <w:sz w:val="22"/>
          <w:szCs w:val="22"/>
          <w:lang w:val="en-GB"/>
        </w:rPr>
        <w:t xml:space="preserve"> also confirm this with the extension of the research sample to other South American countries. The advantages of such investments in terms of improving the lives of residents, reducing CO</w:t>
      </w:r>
      <w:r w:rsidR="00E83B68" w:rsidRPr="008D5954">
        <w:rPr>
          <w:sz w:val="22"/>
          <w:szCs w:val="22"/>
          <w:vertAlign w:val="subscript"/>
          <w:lang w:val="en-GB"/>
        </w:rPr>
        <w:t>2</w:t>
      </w:r>
      <w:r w:rsidR="00E83B68" w:rsidRPr="008D5954">
        <w:rPr>
          <w:sz w:val="22"/>
          <w:szCs w:val="22"/>
          <w:lang w:val="en-GB"/>
        </w:rPr>
        <w:t xml:space="preserve"> </w:t>
      </w:r>
      <w:r w:rsidR="00E83B68" w:rsidRPr="00794AA3">
        <w:rPr>
          <w:spacing w:val="-2"/>
          <w:sz w:val="22"/>
          <w:szCs w:val="22"/>
          <w:lang w:val="en-GB"/>
        </w:rPr>
        <w:t>emissions or increasing the consumption of firewood were mainly indicated.</w:t>
      </w:r>
      <w:r w:rsidR="00D31F99" w:rsidRPr="00794AA3">
        <w:rPr>
          <w:spacing w:val="-2"/>
          <w:lang w:val="en-GB"/>
        </w:rPr>
        <w:t xml:space="preserve"> </w:t>
      </w:r>
      <w:r w:rsidR="00D31F99" w:rsidRPr="00794AA3">
        <w:rPr>
          <w:spacing w:val="-2"/>
          <w:sz w:val="22"/>
          <w:szCs w:val="22"/>
          <w:lang w:val="en-GB"/>
        </w:rPr>
        <w:t>In New Zealand</w:t>
      </w:r>
      <w:r w:rsidR="00D31F99" w:rsidRPr="008D5954">
        <w:rPr>
          <w:sz w:val="22"/>
          <w:szCs w:val="22"/>
          <w:lang w:val="en-GB"/>
        </w:rPr>
        <w:t xml:space="preserve"> (Emmanuel et al. 2017), 40 photovoltaic panels were installed on a school roof, and surplus energy was sold to the external grid. It was calculated that energy costs decreased by 32%, </w:t>
      </w:r>
      <w:r>
        <w:rPr>
          <w:sz w:val="22"/>
          <w:szCs w:val="22"/>
          <w:lang w:val="en-GB"/>
        </w:rPr>
        <w:t>reducing the school's energy expenditure</w:t>
      </w:r>
      <w:r w:rsidR="00D31F99" w:rsidRPr="008D5954">
        <w:rPr>
          <w:sz w:val="22"/>
          <w:szCs w:val="22"/>
          <w:lang w:val="en-GB"/>
        </w:rPr>
        <w:t xml:space="preserve"> from the grid, and the time for the return on investment was estimated at about 6.5 years.</w:t>
      </w:r>
    </w:p>
    <w:p w14:paraId="432E0E89" w14:textId="33CA8927" w:rsidR="00985FE5" w:rsidRPr="00CE2459" w:rsidRDefault="001542C6" w:rsidP="005325BE">
      <w:pPr>
        <w:ind w:firstLine="284"/>
        <w:jc w:val="both"/>
        <w:rPr>
          <w:spacing w:val="-2"/>
          <w:sz w:val="22"/>
          <w:szCs w:val="22"/>
          <w:lang w:val="en-GB"/>
        </w:rPr>
      </w:pPr>
      <w:r w:rsidRPr="00CE2459">
        <w:rPr>
          <w:spacing w:val="-2"/>
          <w:sz w:val="22"/>
          <w:szCs w:val="22"/>
          <w:lang w:val="en-GB"/>
        </w:rPr>
        <w:t xml:space="preserve">It is also impossible not to discuss solutions </w:t>
      </w:r>
      <w:r w:rsidR="00CE2459">
        <w:rPr>
          <w:spacing w:val="-2"/>
          <w:sz w:val="22"/>
          <w:szCs w:val="22"/>
          <w:lang w:val="en-GB"/>
        </w:rPr>
        <w:t>for</w:t>
      </w:r>
      <w:r w:rsidRPr="00CE2459">
        <w:rPr>
          <w:spacing w:val="-2"/>
          <w:sz w:val="22"/>
          <w:szCs w:val="22"/>
          <w:lang w:val="en-GB"/>
        </w:rPr>
        <w:t xml:space="preserve"> </w:t>
      </w:r>
      <w:r w:rsidR="00985FE5" w:rsidRPr="00CE2459">
        <w:rPr>
          <w:spacing w:val="-2"/>
          <w:sz w:val="22"/>
          <w:szCs w:val="22"/>
          <w:lang w:val="en-GB"/>
        </w:rPr>
        <w:t>using heat pumps as a heating energy source</w:t>
      </w:r>
      <w:r w:rsidRPr="00CE2459">
        <w:rPr>
          <w:spacing w:val="-2"/>
          <w:sz w:val="22"/>
          <w:szCs w:val="22"/>
          <w:lang w:val="en-GB"/>
        </w:rPr>
        <w:t xml:space="preserve">. An example of such work is (Tihana et al. 2023), where the operation of an air heat pump was combined with a condensing gas boiler. The authors indicated differences between the manufacturer's </w:t>
      </w:r>
      <w:r w:rsidR="00985FE5" w:rsidRPr="00CE2459">
        <w:rPr>
          <w:spacing w:val="-2"/>
          <w:sz w:val="22"/>
          <w:szCs w:val="22"/>
          <w:lang w:val="en-GB"/>
        </w:rPr>
        <w:t>and</w:t>
      </w:r>
      <w:r w:rsidRPr="00CE2459">
        <w:rPr>
          <w:spacing w:val="-2"/>
          <w:sz w:val="22"/>
          <w:szCs w:val="22"/>
          <w:lang w:val="en-GB"/>
        </w:rPr>
        <w:t xml:space="preserve"> actual energy consumption data and the same in energy production, where these differences were about 15% and 25%. Another example of </w:t>
      </w:r>
      <w:r w:rsidR="00985FE5" w:rsidRPr="00CE2459">
        <w:rPr>
          <w:spacing w:val="-2"/>
          <w:sz w:val="22"/>
          <w:szCs w:val="22"/>
          <w:lang w:val="en-GB"/>
        </w:rPr>
        <w:t>using</w:t>
      </w:r>
      <w:r w:rsidRPr="00CE2459">
        <w:rPr>
          <w:spacing w:val="-2"/>
          <w:sz w:val="22"/>
          <w:szCs w:val="22"/>
          <w:lang w:val="en-GB"/>
        </w:rPr>
        <w:t xml:space="preserve"> an</w:t>
      </w:r>
      <w:r w:rsidR="00B7176D">
        <w:rPr>
          <w:spacing w:val="-2"/>
          <w:sz w:val="22"/>
          <w:szCs w:val="22"/>
          <w:lang w:val="en-GB"/>
        </w:rPr>
        <w:t> </w:t>
      </w:r>
      <w:r w:rsidRPr="00CE2459">
        <w:rPr>
          <w:spacing w:val="-2"/>
          <w:sz w:val="22"/>
          <w:szCs w:val="22"/>
          <w:lang w:val="en-GB"/>
        </w:rPr>
        <w:t xml:space="preserve">air heat pump with a photovoltaic installation was </w:t>
      </w:r>
      <w:r w:rsidR="002676B5" w:rsidRPr="00CE2459">
        <w:rPr>
          <w:spacing w:val="-2"/>
          <w:sz w:val="22"/>
          <w:szCs w:val="22"/>
          <w:lang w:val="en-GB"/>
        </w:rPr>
        <w:t>discussed</w:t>
      </w:r>
      <w:r w:rsidRPr="00CE2459">
        <w:rPr>
          <w:spacing w:val="-2"/>
          <w:sz w:val="22"/>
          <w:szCs w:val="22"/>
          <w:lang w:val="en-GB"/>
        </w:rPr>
        <w:t xml:space="preserve"> in the work (Pater 2023) in Krakow (Poland). The author mainly focused on </w:t>
      </w:r>
      <w:r w:rsidR="00985FE5" w:rsidRPr="00CE2459">
        <w:rPr>
          <w:spacing w:val="-2"/>
          <w:sz w:val="22"/>
          <w:szCs w:val="22"/>
          <w:lang w:val="en-GB"/>
        </w:rPr>
        <w:t>assessing</w:t>
      </w:r>
      <w:r w:rsidRPr="00CE2459">
        <w:rPr>
          <w:spacing w:val="-2"/>
          <w:sz w:val="22"/>
          <w:szCs w:val="22"/>
          <w:lang w:val="en-GB"/>
        </w:rPr>
        <w:t xml:space="preserve"> the year-round operation of such an installation.</w:t>
      </w:r>
    </w:p>
    <w:p w14:paraId="51C62871" w14:textId="095836BB" w:rsidR="001542C6" w:rsidRPr="008D5954" w:rsidRDefault="001542C6" w:rsidP="005325BE">
      <w:pPr>
        <w:ind w:firstLine="284"/>
        <w:jc w:val="both"/>
        <w:rPr>
          <w:sz w:val="22"/>
          <w:szCs w:val="22"/>
          <w:lang w:val="en-GB"/>
        </w:rPr>
      </w:pPr>
      <w:r w:rsidRPr="008D5954">
        <w:rPr>
          <w:sz w:val="22"/>
          <w:szCs w:val="22"/>
          <w:lang w:val="en-GB"/>
        </w:rPr>
        <w:t>On the other hand, (</w:t>
      </w:r>
      <w:proofErr w:type="spellStart"/>
      <w:r w:rsidRPr="008D5954">
        <w:rPr>
          <w:sz w:val="22"/>
          <w:szCs w:val="22"/>
          <w:lang w:val="en-GB"/>
        </w:rPr>
        <w:t>Chwieduk</w:t>
      </w:r>
      <w:proofErr w:type="spellEnd"/>
      <w:r w:rsidRPr="008D5954">
        <w:rPr>
          <w:sz w:val="22"/>
          <w:szCs w:val="22"/>
          <w:lang w:val="en-GB"/>
        </w:rPr>
        <w:t xml:space="preserve"> &amp; </w:t>
      </w:r>
      <w:proofErr w:type="spellStart"/>
      <w:r w:rsidRPr="008D5954">
        <w:rPr>
          <w:sz w:val="22"/>
          <w:szCs w:val="22"/>
          <w:lang w:val="en-GB"/>
        </w:rPr>
        <w:t>Chwieduk</w:t>
      </w:r>
      <w:proofErr w:type="spellEnd"/>
      <w:r w:rsidRPr="008D5954">
        <w:rPr>
          <w:sz w:val="22"/>
          <w:szCs w:val="22"/>
          <w:lang w:val="en-GB"/>
        </w:rPr>
        <w:t xml:space="preserve"> 2023) proposed a solution for housing estates in which a central heat pump would be installed, supported by electricity from photovoltaics, showing greater efficiency of such a solution than in the case of stand-alone installations in individual buildings.</w:t>
      </w:r>
      <w:r w:rsidR="005876EE" w:rsidRPr="008D5954">
        <w:rPr>
          <w:lang w:val="en-GB"/>
        </w:rPr>
        <w:t xml:space="preserve"> </w:t>
      </w:r>
      <w:r w:rsidR="005876EE" w:rsidRPr="008D5954">
        <w:rPr>
          <w:sz w:val="22"/>
          <w:szCs w:val="22"/>
          <w:lang w:val="en-GB"/>
        </w:rPr>
        <w:t xml:space="preserve">The use of photovoltaic panels and a heat pump was also presented in the work (Schreurs et al. 2021, </w:t>
      </w:r>
      <w:proofErr w:type="spellStart"/>
      <w:r w:rsidR="005876EE" w:rsidRPr="008D5954">
        <w:rPr>
          <w:sz w:val="22"/>
          <w:szCs w:val="22"/>
          <w:lang w:val="en-GB"/>
        </w:rPr>
        <w:t>Nordgard</w:t>
      </w:r>
      <w:proofErr w:type="spellEnd"/>
      <w:r w:rsidR="005876EE" w:rsidRPr="008D5954">
        <w:rPr>
          <w:sz w:val="22"/>
          <w:szCs w:val="22"/>
          <w:lang w:val="en-GB"/>
        </w:rPr>
        <w:t>-Hansen et al. 2022), where the positive aspect of their use was indicated as profitable. On the other hand, (</w:t>
      </w:r>
      <w:proofErr w:type="spellStart"/>
      <w:r w:rsidR="005876EE" w:rsidRPr="008D5954">
        <w:rPr>
          <w:sz w:val="22"/>
          <w:szCs w:val="22"/>
          <w:lang w:val="en-GB"/>
        </w:rPr>
        <w:t>Dermentzis</w:t>
      </w:r>
      <w:proofErr w:type="spellEnd"/>
      <w:r w:rsidR="005876EE" w:rsidRPr="008D5954">
        <w:rPr>
          <w:sz w:val="22"/>
          <w:szCs w:val="22"/>
          <w:lang w:val="en-GB"/>
        </w:rPr>
        <w:t xml:space="preserve"> et al. 2021) compared two zero</w:t>
      </w:r>
      <w:r w:rsidR="00985FE5">
        <w:rPr>
          <w:sz w:val="22"/>
          <w:szCs w:val="22"/>
          <w:lang w:val="en-GB"/>
        </w:rPr>
        <w:t>-</w:t>
      </w:r>
      <w:r w:rsidR="005876EE" w:rsidRPr="008D5954">
        <w:rPr>
          <w:sz w:val="22"/>
          <w:szCs w:val="22"/>
          <w:lang w:val="en-GB"/>
        </w:rPr>
        <w:t xml:space="preserve">energy buildings. The results showed that the production of electricity from photovoltaic panels was 6% higher than the value consumed by the heat pump, which is generally good news for people </w:t>
      </w:r>
      <w:r w:rsidR="00985FE5">
        <w:rPr>
          <w:sz w:val="22"/>
          <w:szCs w:val="22"/>
          <w:lang w:val="en-GB"/>
        </w:rPr>
        <w:t>considering</w:t>
      </w:r>
      <w:r w:rsidR="005876EE" w:rsidRPr="008D5954">
        <w:rPr>
          <w:sz w:val="22"/>
          <w:szCs w:val="22"/>
          <w:lang w:val="en-GB"/>
        </w:rPr>
        <w:t xml:space="preserve"> investing in hybrid solutions.</w:t>
      </w:r>
      <w:r w:rsidR="002676B5" w:rsidRPr="008D5954">
        <w:rPr>
          <w:sz w:val="22"/>
          <w:szCs w:val="22"/>
          <w:lang w:val="en-GB"/>
        </w:rPr>
        <w:t xml:space="preserve"> Another aspect </w:t>
      </w:r>
      <w:r w:rsidR="00985FE5">
        <w:rPr>
          <w:sz w:val="22"/>
          <w:szCs w:val="22"/>
          <w:lang w:val="en-GB"/>
        </w:rPr>
        <w:t>of heat pumps that is not often discussed in the literature is their proper design, which could increase</w:t>
      </w:r>
      <w:r w:rsidR="002676B5" w:rsidRPr="008D5954">
        <w:rPr>
          <w:sz w:val="22"/>
          <w:szCs w:val="22"/>
          <w:lang w:val="en-GB"/>
        </w:rPr>
        <w:t xml:space="preserve"> efficiency. Especially vital is the use of </w:t>
      </w:r>
      <w:r w:rsidR="008B49A4" w:rsidRPr="008D5954">
        <w:rPr>
          <w:sz w:val="22"/>
          <w:szCs w:val="22"/>
          <w:lang w:val="en-GB"/>
        </w:rPr>
        <w:t xml:space="preserve">effective </w:t>
      </w:r>
      <w:r w:rsidR="002676B5" w:rsidRPr="008D5954">
        <w:rPr>
          <w:sz w:val="22"/>
          <w:szCs w:val="22"/>
          <w:lang w:val="en-GB"/>
        </w:rPr>
        <w:t>phase</w:t>
      </w:r>
      <w:r w:rsidR="00985FE5">
        <w:rPr>
          <w:sz w:val="22"/>
          <w:szCs w:val="22"/>
          <w:lang w:val="en-GB"/>
        </w:rPr>
        <w:t>-</w:t>
      </w:r>
      <w:r w:rsidR="002676B5" w:rsidRPr="008D5954">
        <w:rPr>
          <w:sz w:val="22"/>
          <w:szCs w:val="22"/>
          <w:lang w:val="en-GB"/>
        </w:rPr>
        <w:t xml:space="preserve">change heat exchangers </w:t>
      </w:r>
      <w:r w:rsidR="008B49A4" w:rsidRPr="008D5954">
        <w:rPr>
          <w:sz w:val="22"/>
          <w:szCs w:val="22"/>
          <w:lang w:val="en-GB"/>
        </w:rPr>
        <w:t>(</w:t>
      </w:r>
      <w:r w:rsidR="005325BE" w:rsidRPr="008D5954">
        <w:rPr>
          <w:sz w:val="22"/>
          <w:szCs w:val="22"/>
          <w:lang w:val="en-GB"/>
        </w:rPr>
        <w:t>Pavlenko</w:t>
      </w:r>
      <w:r w:rsidR="004270C1" w:rsidRPr="008D5954">
        <w:rPr>
          <w:sz w:val="22"/>
          <w:szCs w:val="22"/>
          <w:lang w:val="en-GB"/>
        </w:rPr>
        <w:t xml:space="preserve"> </w:t>
      </w:r>
      <w:r w:rsidR="005325BE" w:rsidRPr="008D5954">
        <w:rPr>
          <w:sz w:val="22"/>
          <w:szCs w:val="22"/>
          <w:lang w:val="en-GB"/>
        </w:rPr>
        <w:t>&amp;</w:t>
      </w:r>
      <w:r w:rsidR="004270C1" w:rsidRPr="008D5954">
        <w:rPr>
          <w:sz w:val="22"/>
          <w:szCs w:val="22"/>
          <w:lang w:val="en-GB"/>
        </w:rPr>
        <w:t xml:space="preserve"> </w:t>
      </w:r>
      <w:proofErr w:type="spellStart"/>
      <w:r w:rsidR="005325BE" w:rsidRPr="008D5954">
        <w:rPr>
          <w:sz w:val="22"/>
          <w:szCs w:val="22"/>
          <w:lang w:val="en-GB"/>
        </w:rPr>
        <w:t>Basok</w:t>
      </w:r>
      <w:proofErr w:type="spellEnd"/>
      <w:r w:rsidR="005325BE" w:rsidRPr="008D5954">
        <w:rPr>
          <w:sz w:val="22"/>
          <w:szCs w:val="22"/>
          <w:lang w:val="en-GB"/>
        </w:rPr>
        <w:t xml:space="preserve"> 2005, Pavlenko et al. 2014). T</w:t>
      </w:r>
      <w:r w:rsidR="002676B5" w:rsidRPr="008D5954">
        <w:rPr>
          <w:sz w:val="22"/>
          <w:szCs w:val="22"/>
          <w:lang w:val="en-GB"/>
        </w:rPr>
        <w:t xml:space="preserve">heir improved design </w:t>
      </w:r>
      <w:r w:rsidR="00941C1F" w:rsidRPr="008D5954">
        <w:rPr>
          <w:sz w:val="22"/>
          <w:szCs w:val="22"/>
          <w:lang w:val="en-GB"/>
        </w:rPr>
        <w:t>through</w:t>
      </w:r>
      <w:r w:rsidR="00985FE5">
        <w:rPr>
          <w:sz w:val="22"/>
          <w:szCs w:val="22"/>
          <w:lang w:val="en-GB"/>
        </w:rPr>
        <w:t>,</w:t>
      </w:r>
      <w:r w:rsidR="00941C1F" w:rsidRPr="008D5954">
        <w:rPr>
          <w:sz w:val="22"/>
          <w:szCs w:val="22"/>
          <w:lang w:val="en-GB"/>
        </w:rPr>
        <w:t xml:space="preserve"> </w:t>
      </w:r>
      <w:r w:rsidR="002676B5" w:rsidRPr="008D5954">
        <w:rPr>
          <w:sz w:val="22"/>
          <w:szCs w:val="22"/>
          <w:lang w:val="en-GB"/>
        </w:rPr>
        <w:t>e.g.</w:t>
      </w:r>
      <w:r w:rsidR="00985FE5">
        <w:rPr>
          <w:sz w:val="22"/>
          <w:szCs w:val="22"/>
          <w:lang w:val="en-GB"/>
        </w:rPr>
        <w:t>,</w:t>
      </w:r>
      <w:r w:rsidR="002676B5" w:rsidRPr="008D5954">
        <w:rPr>
          <w:sz w:val="22"/>
          <w:szCs w:val="22"/>
          <w:lang w:val="en-GB"/>
        </w:rPr>
        <w:t xml:space="preserve"> </w:t>
      </w:r>
      <w:r w:rsidR="008B49A4" w:rsidRPr="008D5954">
        <w:rPr>
          <w:sz w:val="22"/>
          <w:szCs w:val="22"/>
          <w:lang w:val="en-GB"/>
        </w:rPr>
        <w:t>surface modifications (</w:t>
      </w:r>
      <w:proofErr w:type="spellStart"/>
      <w:r w:rsidR="008B49A4" w:rsidRPr="008D5954">
        <w:rPr>
          <w:sz w:val="22"/>
          <w:szCs w:val="22"/>
          <w:lang w:val="en-GB"/>
        </w:rPr>
        <w:t>Chatys</w:t>
      </w:r>
      <w:proofErr w:type="spellEnd"/>
      <w:r w:rsidR="004270C1" w:rsidRPr="008D5954">
        <w:rPr>
          <w:sz w:val="22"/>
          <w:szCs w:val="22"/>
          <w:lang w:val="en-GB"/>
        </w:rPr>
        <w:t xml:space="preserve"> </w:t>
      </w:r>
      <w:r w:rsidR="008B49A4" w:rsidRPr="008D5954">
        <w:rPr>
          <w:sz w:val="22"/>
          <w:szCs w:val="22"/>
          <w:lang w:val="en-GB"/>
        </w:rPr>
        <w:t>&amp;</w:t>
      </w:r>
      <w:r w:rsidR="004270C1" w:rsidRPr="008D5954">
        <w:rPr>
          <w:sz w:val="22"/>
          <w:szCs w:val="22"/>
          <w:lang w:val="en-GB"/>
        </w:rPr>
        <w:t xml:space="preserve"> </w:t>
      </w:r>
      <w:r w:rsidR="008B49A4" w:rsidRPr="008D5954">
        <w:rPr>
          <w:sz w:val="22"/>
          <w:szCs w:val="22"/>
          <w:lang w:val="en-GB"/>
        </w:rPr>
        <w:t xml:space="preserve">Orman 2017, </w:t>
      </w:r>
      <w:proofErr w:type="spellStart"/>
      <w:r w:rsidR="008B49A4" w:rsidRPr="008D5954">
        <w:rPr>
          <w:sz w:val="22"/>
          <w:szCs w:val="22"/>
          <w:lang w:val="en-GB"/>
        </w:rPr>
        <w:t>Kanio</w:t>
      </w:r>
      <w:r w:rsidR="003A33B6" w:rsidRPr="008D5954">
        <w:rPr>
          <w:sz w:val="22"/>
          <w:szCs w:val="22"/>
          <w:lang w:val="en-GB"/>
        </w:rPr>
        <w:t>wski</w:t>
      </w:r>
      <w:proofErr w:type="spellEnd"/>
      <w:r w:rsidR="004270C1" w:rsidRPr="008D5954">
        <w:rPr>
          <w:sz w:val="22"/>
          <w:szCs w:val="22"/>
          <w:lang w:val="en-GB"/>
        </w:rPr>
        <w:t xml:space="preserve"> </w:t>
      </w:r>
      <w:r w:rsidR="003A33B6" w:rsidRPr="008D5954">
        <w:rPr>
          <w:sz w:val="22"/>
          <w:szCs w:val="22"/>
          <w:lang w:val="en-GB"/>
        </w:rPr>
        <w:t>&amp;</w:t>
      </w:r>
      <w:r w:rsidR="004270C1" w:rsidRPr="008D5954">
        <w:rPr>
          <w:sz w:val="22"/>
          <w:szCs w:val="22"/>
          <w:lang w:val="en-GB"/>
        </w:rPr>
        <w:t xml:space="preserve"> </w:t>
      </w:r>
      <w:proofErr w:type="spellStart"/>
      <w:r w:rsidR="003A33B6" w:rsidRPr="008D5954">
        <w:rPr>
          <w:sz w:val="22"/>
          <w:szCs w:val="22"/>
          <w:lang w:val="en-GB"/>
        </w:rPr>
        <w:t>Pastuszko</w:t>
      </w:r>
      <w:proofErr w:type="spellEnd"/>
      <w:r w:rsidR="003A33B6" w:rsidRPr="008D5954">
        <w:rPr>
          <w:sz w:val="22"/>
          <w:szCs w:val="22"/>
          <w:lang w:val="en-GB"/>
        </w:rPr>
        <w:t xml:space="preserve"> 2021,</w:t>
      </w:r>
      <w:r w:rsidR="008B49A4" w:rsidRPr="008D5954">
        <w:rPr>
          <w:sz w:val="22"/>
          <w:szCs w:val="22"/>
          <w:lang w:val="en-GB"/>
        </w:rPr>
        <w:t xml:space="preserve"> Orman</w:t>
      </w:r>
      <w:r w:rsidR="004270C1" w:rsidRPr="008D5954">
        <w:rPr>
          <w:sz w:val="22"/>
          <w:szCs w:val="22"/>
          <w:lang w:val="en-GB"/>
        </w:rPr>
        <w:t xml:space="preserve"> </w:t>
      </w:r>
      <w:r w:rsidR="008B49A4" w:rsidRPr="008D5954">
        <w:rPr>
          <w:sz w:val="22"/>
          <w:szCs w:val="22"/>
          <w:lang w:val="en-GB"/>
        </w:rPr>
        <w:t>&amp;</w:t>
      </w:r>
      <w:r w:rsidR="004270C1" w:rsidRPr="008D5954">
        <w:rPr>
          <w:sz w:val="22"/>
          <w:szCs w:val="22"/>
          <w:lang w:val="en-GB"/>
        </w:rPr>
        <w:t xml:space="preserve"> </w:t>
      </w:r>
      <w:proofErr w:type="spellStart"/>
      <w:r w:rsidR="008B49A4" w:rsidRPr="008D5954">
        <w:rPr>
          <w:sz w:val="22"/>
          <w:szCs w:val="22"/>
          <w:lang w:val="en-GB"/>
        </w:rPr>
        <w:t>Chatys</w:t>
      </w:r>
      <w:proofErr w:type="spellEnd"/>
      <w:r w:rsidR="008B49A4" w:rsidRPr="008D5954">
        <w:rPr>
          <w:sz w:val="22"/>
          <w:szCs w:val="22"/>
          <w:lang w:val="en-GB"/>
        </w:rPr>
        <w:t xml:space="preserve"> 2011) could </w:t>
      </w:r>
      <w:r w:rsidR="00985FE5">
        <w:rPr>
          <w:sz w:val="22"/>
          <w:szCs w:val="22"/>
          <w:lang w:val="en-GB"/>
        </w:rPr>
        <w:t>increase such devices' overall efficienci</w:t>
      </w:r>
      <w:r w:rsidR="001425EC" w:rsidRPr="008D5954">
        <w:rPr>
          <w:sz w:val="22"/>
          <w:szCs w:val="22"/>
          <w:lang w:val="en-GB"/>
        </w:rPr>
        <w:t>es</w:t>
      </w:r>
      <w:r w:rsidR="008B49A4" w:rsidRPr="008D5954">
        <w:rPr>
          <w:sz w:val="22"/>
          <w:szCs w:val="22"/>
          <w:lang w:val="en-GB"/>
        </w:rPr>
        <w:t>.</w:t>
      </w:r>
    </w:p>
    <w:p w14:paraId="3A0A4713" w14:textId="6F35714F" w:rsidR="00A0579C" w:rsidRPr="008D5954" w:rsidRDefault="00EA0741" w:rsidP="00FB6110">
      <w:pPr>
        <w:ind w:firstLine="284"/>
        <w:jc w:val="both"/>
        <w:rPr>
          <w:sz w:val="22"/>
          <w:szCs w:val="22"/>
          <w:lang w:val="en-GB"/>
        </w:rPr>
      </w:pPr>
      <w:r w:rsidRPr="008D5954">
        <w:rPr>
          <w:sz w:val="22"/>
          <w:szCs w:val="22"/>
          <w:lang w:val="en-GB"/>
        </w:rPr>
        <w:t>It should be added, however, that the problem of a sick building is increasingly common, which ha</w:t>
      </w:r>
      <w:r w:rsidR="00985FE5">
        <w:rPr>
          <w:sz w:val="22"/>
          <w:szCs w:val="22"/>
          <w:lang w:val="en-GB"/>
        </w:rPr>
        <w:t>rms</w:t>
      </w:r>
      <w:r w:rsidRPr="008D5954">
        <w:rPr>
          <w:sz w:val="22"/>
          <w:szCs w:val="22"/>
          <w:lang w:val="en-GB"/>
        </w:rPr>
        <w:t xml:space="preserve"> people's well-being through the appearance of unwanted ailments, as in the works (Krawczyk et al. 2023, </w:t>
      </w:r>
      <w:proofErr w:type="spellStart"/>
      <w:r w:rsidR="00E9074E" w:rsidRPr="008D5954">
        <w:rPr>
          <w:sz w:val="22"/>
          <w:szCs w:val="22"/>
          <w:lang w:val="en-GB"/>
        </w:rPr>
        <w:t>Sarkhosh</w:t>
      </w:r>
      <w:proofErr w:type="spellEnd"/>
      <w:r w:rsidR="00E9074E" w:rsidRPr="008D5954">
        <w:rPr>
          <w:sz w:val="22"/>
          <w:szCs w:val="22"/>
          <w:lang w:val="en-GB"/>
        </w:rPr>
        <w:t xml:space="preserve"> et al. 2021</w:t>
      </w:r>
      <w:r w:rsidRPr="008D5954">
        <w:rPr>
          <w:sz w:val="22"/>
          <w:szCs w:val="22"/>
          <w:lang w:val="en-GB"/>
        </w:rPr>
        <w:t xml:space="preserve">). </w:t>
      </w:r>
      <w:r w:rsidR="00FB6110" w:rsidRPr="008D5954">
        <w:rPr>
          <w:sz w:val="22"/>
          <w:szCs w:val="22"/>
          <w:lang w:val="en-GB"/>
        </w:rPr>
        <w:t xml:space="preserve">Proper ventilation and </w:t>
      </w:r>
      <w:r w:rsidR="00985FE5">
        <w:rPr>
          <w:sz w:val="22"/>
          <w:szCs w:val="22"/>
          <w:lang w:val="en-GB"/>
        </w:rPr>
        <w:t>using renewable energy, i.e., using hybrid solutions in combination with intelligent energy and heat management, can improve internal environmental conditions in single-</w:t>
      </w:r>
      <w:r w:rsidRPr="008D5954">
        <w:rPr>
          <w:sz w:val="22"/>
          <w:szCs w:val="22"/>
          <w:lang w:val="en-GB"/>
        </w:rPr>
        <w:t>family or public buildings</w:t>
      </w:r>
      <w:r w:rsidR="00FB6110" w:rsidRPr="008D5954">
        <w:rPr>
          <w:sz w:val="22"/>
          <w:szCs w:val="22"/>
          <w:lang w:val="en-GB"/>
        </w:rPr>
        <w:t xml:space="preserve"> (Ratajczak et al. 2023)</w:t>
      </w:r>
      <w:r w:rsidRPr="008D5954">
        <w:rPr>
          <w:sz w:val="22"/>
          <w:szCs w:val="22"/>
          <w:lang w:val="en-GB"/>
        </w:rPr>
        <w:t>.</w:t>
      </w:r>
    </w:p>
    <w:p w14:paraId="37557D71" w14:textId="3A5273D9" w:rsidR="009461D8" w:rsidRPr="008D5954" w:rsidRDefault="00C52C47" w:rsidP="00020EC2">
      <w:pPr>
        <w:ind w:firstLine="284"/>
        <w:jc w:val="both"/>
        <w:rPr>
          <w:sz w:val="22"/>
          <w:szCs w:val="22"/>
          <w:lang w:val="en-GB"/>
        </w:rPr>
      </w:pPr>
      <w:r w:rsidRPr="008D5954">
        <w:rPr>
          <w:sz w:val="22"/>
          <w:szCs w:val="22"/>
          <w:lang w:val="en-GB"/>
        </w:rPr>
        <w:lastRenderedPageBreak/>
        <w:t>Th</w:t>
      </w:r>
      <w:r w:rsidR="00985FE5">
        <w:rPr>
          <w:sz w:val="22"/>
          <w:szCs w:val="22"/>
          <w:lang w:val="en-GB"/>
        </w:rPr>
        <w:t>is paper compares</w:t>
      </w:r>
      <w:r w:rsidRPr="008D5954">
        <w:rPr>
          <w:sz w:val="22"/>
          <w:szCs w:val="22"/>
          <w:lang w:val="en-GB"/>
        </w:rPr>
        <w:t xml:space="preserve"> two </w:t>
      </w:r>
      <w:r w:rsidR="00985FE5">
        <w:rPr>
          <w:sz w:val="22"/>
          <w:szCs w:val="22"/>
          <w:lang w:val="en-GB"/>
        </w:rPr>
        <w:t>modernized buildings constructed at the turn of the 60s and 70s</w:t>
      </w:r>
      <w:r w:rsidR="00020EC2" w:rsidRPr="008D5954">
        <w:rPr>
          <w:sz w:val="22"/>
          <w:szCs w:val="22"/>
          <w:lang w:val="en-GB"/>
        </w:rPr>
        <w:t xml:space="preserve">. Both of them are equipped with </w:t>
      </w:r>
      <w:r w:rsidRPr="008D5954">
        <w:rPr>
          <w:sz w:val="22"/>
          <w:szCs w:val="22"/>
          <w:lang w:val="en-GB"/>
        </w:rPr>
        <w:t xml:space="preserve">photovoltaic </w:t>
      </w:r>
      <w:r w:rsidR="00020EC2" w:rsidRPr="008D5954">
        <w:rPr>
          <w:sz w:val="22"/>
          <w:szCs w:val="22"/>
          <w:lang w:val="en-GB"/>
        </w:rPr>
        <w:t>systems</w:t>
      </w:r>
      <w:r w:rsidRPr="008D5954">
        <w:rPr>
          <w:sz w:val="22"/>
          <w:szCs w:val="22"/>
          <w:lang w:val="en-GB"/>
        </w:rPr>
        <w:t xml:space="preserve">, </w:t>
      </w:r>
      <w:r w:rsidR="00020EC2" w:rsidRPr="008D5954">
        <w:rPr>
          <w:sz w:val="22"/>
          <w:szCs w:val="22"/>
          <w:lang w:val="en-GB"/>
        </w:rPr>
        <w:t xml:space="preserve">while one of them is also equipped with </w:t>
      </w:r>
      <w:r w:rsidRPr="008D5954">
        <w:rPr>
          <w:sz w:val="22"/>
          <w:szCs w:val="22"/>
          <w:lang w:val="en-GB"/>
        </w:rPr>
        <w:t xml:space="preserve">a heat pump. No </w:t>
      </w:r>
      <w:r w:rsidR="00FB6110" w:rsidRPr="008D5954">
        <w:rPr>
          <w:sz w:val="22"/>
          <w:szCs w:val="22"/>
          <w:lang w:val="en-GB"/>
        </w:rPr>
        <w:t xml:space="preserve">similar </w:t>
      </w:r>
      <w:r w:rsidR="00020EC2" w:rsidRPr="008D5954">
        <w:rPr>
          <w:sz w:val="22"/>
          <w:szCs w:val="22"/>
          <w:lang w:val="en-GB"/>
        </w:rPr>
        <w:t xml:space="preserve">comparative </w:t>
      </w:r>
      <w:r w:rsidR="00FB6110" w:rsidRPr="008D5954">
        <w:rPr>
          <w:sz w:val="22"/>
          <w:szCs w:val="22"/>
          <w:lang w:val="en-GB"/>
        </w:rPr>
        <w:t xml:space="preserve">study </w:t>
      </w:r>
      <w:r w:rsidRPr="008D5954">
        <w:rPr>
          <w:sz w:val="22"/>
          <w:szCs w:val="22"/>
          <w:lang w:val="en-GB"/>
        </w:rPr>
        <w:t xml:space="preserve">of two such buildings </w:t>
      </w:r>
      <w:r w:rsidR="00FB6110" w:rsidRPr="008D5954">
        <w:rPr>
          <w:sz w:val="22"/>
          <w:szCs w:val="22"/>
          <w:lang w:val="en-GB"/>
        </w:rPr>
        <w:t xml:space="preserve">located in the </w:t>
      </w:r>
      <w:proofErr w:type="spellStart"/>
      <w:r w:rsidR="00FB6110" w:rsidRPr="008D5954">
        <w:rPr>
          <w:sz w:val="22"/>
          <w:szCs w:val="22"/>
          <w:lang w:val="en-GB"/>
        </w:rPr>
        <w:t>Swietokrzyskie</w:t>
      </w:r>
      <w:proofErr w:type="spellEnd"/>
      <w:r w:rsidR="00FB6110" w:rsidRPr="008D5954">
        <w:rPr>
          <w:sz w:val="22"/>
          <w:szCs w:val="22"/>
          <w:lang w:val="en-GB"/>
        </w:rPr>
        <w:t xml:space="preserve"> Province </w:t>
      </w:r>
      <w:r w:rsidRPr="008D5954">
        <w:rPr>
          <w:sz w:val="22"/>
          <w:szCs w:val="22"/>
          <w:lang w:val="en-GB"/>
        </w:rPr>
        <w:t xml:space="preserve">has been found in the </w:t>
      </w:r>
      <w:r w:rsidR="00FB6110" w:rsidRPr="008D5954">
        <w:rPr>
          <w:sz w:val="22"/>
          <w:szCs w:val="22"/>
          <w:lang w:val="en-GB"/>
        </w:rPr>
        <w:t>literature</w:t>
      </w:r>
      <w:r w:rsidRPr="008D5954">
        <w:rPr>
          <w:sz w:val="22"/>
          <w:szCs w:val="22"/>
          <w:lang w:val="en-GB"/>
        </w:rPr>
        <w:t xml:space="preserve">. Moreover, the paper </w:t>
      </w:r>
      <w:r w:rsidR="00985FE5">
        <w:rPr>
          <w:sz w:val="22"/>
          <w:szCs w:val="22"/>
          <w:lang w:val="en-GB"/>
        </w:rPr>
        <w:t>compares</w:t>
      </w:r>
      <w:r w:rsidRPr="008D5954">
        <w:rPr>
          <w:sz w:val="22"/>
          <w:szCs w:val="22"/>
          <w:lang w:val="en-GB"/>
        </w:rPr>
        <w:t xml:space="preserve"> electricity production from photovoltaic installations and the sale or purchase of energy to/from an external energy distribution network. The monthly operating time of the heat pump and the energy consumption for its needs are presented. Finally, the payback time of both investments is discussed.</w:t>
      </w:r>
    </w:p>
    <w:p w14:paraId="65BA3436" w14:textId="5672B171" w:rsidR="00594219" w:rsidRPr="008D5954" w:rsidRDefault="00594219" w:rsidP="008E130E">
      <w:pPr>
        <w:pStyle w:val="Rn1"/>
        <w:rPr>
          <w:caps/>
          <w:sz w:val="20"/>
          <w:lang w:val="en-GB"/>
        </w:rPr>
      </w:pPr>
      <w:r w:rsidRPr="008D5954">
        <w:rPr>
          <w:lang w:val="en-GB"/>
        </w:rPr>
        <w:t>2. E</w:t>
      </w:r>
      <w:r w:rsidR="00D60C42" w:rsidRPr="008D5954">
        <w:rPr>
          <w:lang w:val="en-GB"/>
        </w:rPr>
        <w:t xml:space="preserve">xperimental </w:t>
      </w:r>
      <w:r w:rsidR="008E130E" w:rsidRPr="008D5954">
        <w:rPr>
          <w:lang w:val="en-GB"/>
        </w:rPr>
        <w:t>S</w:t>
      </w:r>
      <w:r w:rsidR="00D60C42" w:rsidRPr="008D5954">
        <w:rPr>
          <w:lang w:val="en-GB"/>
        </w:rPr>
        <w:t>et-up</w:t>
      </w:r>
      <w:r w:rsidRPr="008D5954">
        <w:rPr>
          <w:lang w:val="en-GB"/>
        </w:rPr>
        <w:t xml:space="preserve"> and </w:t>
      </w:r>
      <w:r w:rsidR="008E130E" w:rsidRPr="008D5954">
        <w:rPr>
          <w:lang w:val="en-GB"/>
        </w:rPr>
        <w:t>T</w:t>
      </w:r>
      <w:r w:rsidRPr="008D5954">
        <w:rPr>
          <w:lang w:val="en-GB"/>
        </w:rPr>
        <w:t>esting</w:t>
      </w:r>
      <w:r w:rsidR="00514892" w:rsidRPr="008D5954">
        <w:rPr>
          <w:lang w:val="en-GB"/>
        </w:rPr>
        <w:t xml:space="preserve"> </w:t>
      </w:r>
      <w:r w:rsidR="008E130E" w:rsidRPr="008D5954">
        <w:rPr>
          <w:lang w:val="en-GB"/>
        </w:rPr>
        <w:t>M</w:t>
      </w:r>
      <w:r w:rsidR="00514892" w:rsidRPr="008D5954">
        <w:rPr>
          <w:lang w:val="en-GB"/>
        </w:rPr>
        <w:t>ethod</w:t>
      </w:r>
    </w:p>
    <w:p w14:paraId="3371E57E" w14:textId="41F15070" w:rsidR="009E336A" w:rsidRPr="008D5954" w:rsidRDefault="009E336A" w:rsidP="008E130E">
      <w:pPr>
        <w:pStyle w:val="Rn2"/>
        <w:rPr>
          <w:lang w:val="en-GB"/>
        </w:rPr>
      </w:pPr>
      <w:r w:rsidRPr="008D5954">
        <w:rPr>
          <w:lang w:val="en-GB"/>
        </w:rPr>
        <w:t>2.1</w:t>
      </w:r>
      <w:r w:rsidR="00047152" w:rsidRPr="008D5954">
        <w:rPr>
          <w:lang w:val="en-GB"/>
        </w:rPr>
        <w:t>.</w:t>
      </w:r>
      <w:r w:rsidRPr="008D5954">
        <w:rPr>
          <w:lang w:val="en-GB"/>
        </w:rPr>
        <w:t xml:space="preserve"> Characteristics of the buildings examined</w:t>
      </w:r>
    </w:p>
    <w:p w14:paraId="7EF40B56" w14:textId="5EB86EE4" w:rsidR="001A095C" w:rsidRPr="008D5954" w:rsidRDefault="001A095C" w:rsidP="00E039B0">
      <w:pPr>
        <w:pStyle w:val="Paragraph"/>
        <w:rPr>
          <w:sz w:val="22"/>
          <w:szCs w:val="22"/>
          <w:lang w:val="en-GB"/>
        </w:rPr>
      </w:pPr>
      <w:r w:rsidRPr="008D5954">
        <w:rPr>
          <w:sz w:val="22"/>
          <w:szCs w:val="22"/>
          <w:lang w:val="en-GB"/>
        </w:rPr>
        <w:t>Typically, houses in Polish villages use fossil fuels as their energy source. The combustion process in small</w:t>
      </w:r>
      <w:r w:rsidR="00985FE5">
        <w:rPr>
          <w:sz w:val="22"/>
          <w:szCs w:val="22"/>
          <w:lang w:val="en-GB"/>
        </w:rPr>
        <w:t>-</w:t>
      </w:r>
      <w:r w:rsidRPr="008D5954">
        <w:rPr>
          <w:sz w:val="22"/>
          <w:szCs w:val="22"/>
          <w:lang w:val="en-GB"/>
        </w:rPr>
        <w:t>scale boilers is quite challenging (</w:t>
      </w:r>
      <w:proofErr w:type="spellStart"/>
      <w:r w:rsidRPr="008D5954">
        <w:rPr>
          <w:sz w:val="22"/>
          <w:szCs w:val="22"/>
          <w:lang w:val="en-GB"/>
        </w:rPr>
        <w:t>Papučík</w:t>
      </w:r>
      <w:proofErr w:type="spellEnd"/>
      <w:r w:rsidRPr="008D5954">
        <w:rPr>
          <w:sz w:val="22"/>
          <w:szCs w:val="22"/>
          <w:lang w:val="en-GB"/>
        </w:rPr>
        <w:t xml:space="preserve"> et al. 2016, Patsch</w:t>
      </w:r>
      <w:r w:rsidR="001E6B2A">
        <w:rPr>
          <w:sz w:val="22"/>
          <w:szCs w:val="22"/>
          <w:lang w:val="en-GB"/>
        </w:rPr>
        <w:t xml:space="preserve"> </w:t>
      </w:r>
      <w:r w:rsidRPr="008D5954">
        <w:rPr>
          <w:sz w:val="22"/>
          <w:szCs w:val="22"/>
          <w:lang w:val="en-GB"/>
        </w:rPr>
        <w:t>&amp;</w:t>
      </w:r>
      <w:r w:rsidR="001E6B2A">
        <w:rPr>
          <w:sz w:val="22"/>
          <w:szCs w:val="22"/>
          <w:lang w:val="en-GB"/>
        </w:rPr>
        <w:t xml:space="preserve"> </w:t>
      </w:r>
      <w:r w:rsidRPr="008D5954">
        <w:rPr>
          <w:sz w:val="22"/>
          <w:szCs w:val="22"/>
          <w:lang w:val="en-GB"/>
        </w:rPr>
        <w:t>Pilát 2018) and generates unwanted environmental burden</w:t>
      </w:r>
      <w:r w:rsidR="00985FE5">
        <w:rPr>
          <w:sz w:val="22"/>
          <w:szCs w:val="22"/>
          <w:lang w:val="en-GB"/>
        </w:rPr>
        <w:t>s</w:t>
      </w:r>
      <w:r w:rsidRPr="008D5954">
        <w:rPr>
          <w:sz w:val="22"/>
          <w:szCs w:val="22"/>
          <w:lang w:val="en-GB"/>
        </w:rPr>
        <w:t xml:space="preserve">. Thus, renewables could be an ideal solution. Naturally, proper thermal insulation of buildings is also important </w:t>
      </w:r>
      <w:r w:rsidR="00985FE5">
        <w:rPr>
          <w:sz w:val="22"/>
          <w:szCs w:val="22"/>
          <w:lang w:val="en-GB"/>
        </w:rPr>
        <w:t>to keep thermal energy demand</w:t>
      </w:r>
      <w:r w:rsidR="00741964" w:rsidRPr="008D5954">
        <w:rPr>
          <w:sz w:val="22"/>
          <w:szCs w:val="22"/>
          <w:lang w:val="en-GB"/>
        </w:rPr>
        <w:t xml:space="preserve"> to </w:t>
      </w:r>
      <w:r w:rsidR="00985FE5">
        <w:rPr>
          <w:sz w:val="22"/>
          <w:szCs w:val="22"/>
          <w:lang w:val="en-GB"/>
        </w:rPr>
        <w:t>a</w:t>
      </w:r>
      <w:r w:rsidR="00741964" w:rsidRPr="008D5954">
        <w:rPr>
          <w:sz w:val="22"/>
          <w:szCs w:val="22"/>
          <w:lang w:val="en-GB"/>
        </w:rPr>
        <w:t xml:space="preserve"> minimum. Thus, </w:t>
      </w:r>
      <w:r w:rsidR="00985FE5">
        <w:rPr>
          <w:sz w:val="22"/>
          <w:szCs w:val="22"/>
          <w:lang w:val="en-GB"/>
        </w:rPr>
        <w:t xml:space="preserve">the </w:t>
      </w:r>
      <w:r w:rsidR="00741964" w:rsidRPr="008D5954">
        <w:rPr>
          <w:sz w:val="22"/>
          <w:szCs w:val="22"/>
          <w:lang w:val="en-GB"/>
        </w:rPr>
        <w:t>thermophysical properties of building partitions should ensure their high thermal resistance (</w:t>
      </w:r>
      <w:proofErr w:type="spellStart"/>
      <w:r w:rsidR="005325BE" w:rsidRPr="008D5954">
        <w:rPr>
          <w:sz w:val="22"/>
          <w:szCs w:val="22"/>
          <w:lang w:val="en-GB"/>
        </w:rPr>
        <w:t>Basok</w:t>
      </w:r>
      <w:proofErr w:type="spellEnd"/>
      <w:r w:rsidR="00741964" w:rsidRPr="008D5954">
        <w:rPr>
          <w:sz w:val="22"/>
          <w:szCs w:val="22"/>
          <w:lang w:val="en-GB"/>
        </w:rPr>
        <w:t xml:space="preserve"> et al. 202</w:t>
      </w:r>
      <w:r w:rsidR="005325BE" w:rsidRPr="008D5954">
        <w:rPr>
          <w:sz w:val="22"/>
          <w:szCs w:val="22"/>
          <w:lang w:val="en-GB"/>
        </w:rPr>
        <w:t>1</w:t>
      </w:r>
      <w:r w:rsidR="00741964" w:rsidRPr="008D5954">
        <w:rPr>
          <w:sz w:val="22"/>
          <w:szCs w:val="22"/>
          <w:lang w:val="en-GB"/>
        </w:rPr>
        <w:t>)</w:t>
      </w:r>
      <w:r w:rsidR="00941C1F" w:rsidRPr="008D5954">
        <w:rPr>
          <w:sz w:val="22"/>
          <w:szCs w:val="22"/>
          <w:lang w:val="en-GB"/>
        </w:rPr>
        <w:t>.</w:t>
      </w:r>
      <w:r w:rsidR="00E039B0" w:rsidRPr="008D5954">
        <w:rPr>
          <w:sz w:val="22"/>
          <w:szCs w:val="22"/>
          <w:lang w:val="en-GB"/>
        </w:rPr>
        <w:t xml:space="preserve"> Equally important is adequate heat sources in individual rooms – mostly radiators (Kotrys-</w:t>
      </w:r>
      <w:proofErr w:type="spellStart"/>
      <w:r w:rsidR="00E039B0" w:rsidRPr="008D5954">
        <w:rPr>
          <w:sz w:val="22"/>
          <w:szCs w:val="22"/>
          <w:lang w:val="en-GB"/>
        </w:rPr>
        <w:t>Działak</w:t>
      </w:r>
      <w:proofErr w:type="spellEnd"/>
      <w:r w:rsidR="001E6B2A">
        <w:rPr>
          <w:sz w:val="22"/>
          <w:szCs w:val="22"/>
          <w:lang w:val="en-GB"/>
        </w:rPr>
        <w:t xml:space="preserve"> </w:t>
      </w:r>
      <w:r w:rsidR="00E039B0" w:rsidRPr="008D5954">
        <w:rPr>
          <w:sz w:val="22"/>
          <w:szCs w:val="22"/>
          <w:lang w:val="en-GB"/>
        </w:rPr>
        <w:t>&amp;</w:t>
      </w:r>
      <w:r w:rsidR="001E6B2A">
        <w:rPr>
          <w:sz w:val="22"/>
          <w:szCs w:val="22"/>
          <w:lang w:val="en-GB"/>
        </w:rPr>
        <w:t xml:space="preserve"> </w:t>
      </w:r>
      <w:proofErr w:type="spellStart"/>
      <w:r w:rsidR="00E039B0" w:rsidRPr="008D5954">
        <w:rPr>
          <w:sz w:val="22"/>
          <w:szCs w:val="22"/>
          <w:lang w:val="en-GB"/>
        </w:rPr>
        <w:t>Stokowiec</w:t>
      </w:r>
      <w:proofErr w:type="spellEnd"/>
      <w:r w:rsidR="00E039B0" w:rsidRPr="008D5954">
        <w:rPr>
          <w:sz w:val="22"/>
          <w:szCs w:val="22"/>
          <w:lang w:val="en-GB"/>
        </w:rPr>
        <w:t xml:space="preserve"> 2023).</w:t>
      </w:r>
    </w:p>
    <w:p w14:paraId="7363DA46" w14:textId="1FE75C1B" w:rsidR="002B29F2" w:rsidRPr="008D5954" w:rsidRDefault="00CE0730" w:rsidP="00741964">
      <w:pPr>
        <w:pStyle w:val="Paragraph"/>
        <w:rPr>
          <w:sz w:val="22"/>
          <w:szCs w:val="22"/>
          <w:lang w:val="en-GB"/>
        </w:rPr>
      </w:pPr>
      <w:r w:rsidRPr="008D5954">
        <w:rPr>
          <w:sz w:val="22"/>
          <w:szCs w:val="22"/>
          <w:lang w:val="en-GB"/>
        </w:rPr>
        <w:t xml:space="preserve">The single-family houses included in the analysis are located in the </w:t>
      </w:r>
      <w:proofErr w:type="spellStart"/>
      <w:r w:rsidR="00054935" w:rsidRPr="008D5954">
        <w:rPr>
          <w:sz w:val="22"/>
          <w:szCs w:val="22"/>
          <w:lang w:val="en-GB"/>
        </w:rPr>
        <w:t>S</w:t>
      </w:r>
      <w:r w:rsidRPr="008D5954">
        <w:rPr>
          <w:sz w:val="22"/>
          <w:szCs w:val="22"/>
          <w:lang w:val="en-GB"/>
        </w:rPr>
        <w:t>więtokrzyskie</w:t>
      </w:r>
      <w:proofErr w:type="spellEnd"/>
      <w:r w:rsidRPr="008D5954">
        <w:rPr>
          <w:sz w:val="22"/>
          <w:szCs w:val="22"/>
          <w:lang w:val="en-GB"/>
        </w:rPr>
        <w:t xml:space="preserve"> Province</w:t>
      </w:r>
      <w:r w:rsidR="008728DD" w:rsidRPr="008D5954">
        <w:rPr>
          <w:sz w:val="22"/>
          <w:szCs w:val="22"/>
          <w:lang w:val="en-GB"/>
        </w:rPr>
        <w:t xml:space="preserve"> (Poland)</w:t>
      </w:r>
      <w:r w:rsidRPr="008D5954">
        <w:rPr>
          <w:sz w:val="22"/>
          <w:szCs w:val="22"/>
          <w:lang w:val="en-GB"/>
        </w:rPr>
        <w:t xml:space="preserve">, </w:t>
      </w:r>
      <w:r w:rsidR="00741964" w:rsidRPr="008D5954">
        <w:rPr>
          <w:sz w:val="22"/>
          <w:szCs w:val="22"/>
          <w:lang w:val="en-GB"/>
        </w:rPr>
        <w:t xml:space="preserve">only about </w:t>
      </w:r>
      <w:r w:rsidRPr="008D5954">
        <w:rPr>
          <w:sz w:val="22"/>
          <w:szCs w:val="22"/>
          <w:lang w:val="en-GB"/>
        </w:rPr>
        <w:t>4 km from each other. The first building was built in 1969 and insulated in 1998, while the second house was built in 1971</w:t>
      </w:r>
      <w:r w:rsidR="00985FE5">
        <w:rPr>
          <w:sz w:val="22"/>
          <w:szCs w:val="22"/>
          <w:lang w:val="en-GB"/>
        </w:rPr>
        <w:t>,</w:t>
      </w:r>
      <w:r w:rsidRPr="008D5954">
        <w:rPr>
          <w:sz w:val="22"/>
          <w:szCs w:val="22"/>
          <w:lang w:val="en-GB"/>
        </w:rPr>
        <w:t xml:space="preserve"> and its thermal modernization took place in 2016. Both buildings have a ground floor and a first floor </w:t>
      </w:r>
      <w:r w:rsidR="00741964" w:rsidRPr="008D5954">
        <w:rPr>
          <w:sz w:val="22"/>
          <w:szCs w:val="22"/>
          <w:lang w:val="en-GB"/>
        </w:rPr>
        <w:t>and contain</w:t>
      </w:r>
      <w:r w:rsidRPr="008D5954">
        <w:rPr>
          <w:sz w:val="22"/>
          <w:szCs w:val="22"/>
          <w:lang w:val="en-GB"/>
        </w:rPr>
        <w:t xml:space="preserve"> a living room, kitchen, bedrooms, bathrooms, etc. Figure 1 </w:t>
      </w:r>
      <w:r w:rsidR="00985FE5">
        <w:rPr>
          <w:sz w:val="22"/>
          <w:szCs w:val="22"/>
          <w:lang w:val="en-GB"/>
        </w:rPr>
        <w:t>compares</w:t>
      </w:r>
      <w:r w:rsidR="00741964" w:rsidRPr="008D5954">
        <w:rPr>
          <w:sz w:val="22"/>
          <w:szCs w:val="22"/>
          <w:lang w:val="en-GB"/>
        </w:rPr>
        <w:t xml:space="preserve"> both buildings</w:t>
      </w:r>
      <w:r w:rsidR="00985FE5">
        <w:rPr>
          <w:sz w:val="22"/>
          <w:szCs w:val="22"/>
          <w:lang w:val="en-GB"/>
        </w:rPr>
        <w:t>, and Table 1 compares</w:t>
      </w:r>
      <w:r w:rsidRPr="008D5954">
        <w:rPr>
          <w:sz w:val="22"/>
          <w:szCs w:val="22"/>
          <w:lang w:val="en-GB"/>
        </w:rPr>
        <w:t xml:space="preserve"> the square footage.</w:t>
      </w:r>
    </w:p>
    <w:p w14:paraId="58B9AF55" w14:textId="77777777" w:rsidR="00266B8B" w:rsidRPr="008D5954" w:rsidRDefault="00266B8B" w:rsidP="00CE0730">
      <w:pPr>
        <w:pStyle w:val="Paragraph"/>
        <w:rPr>
          <w:sz w:val="22"/>
          <w:szCs w:val="22"/>
          <w:lang w:val="en-GB"/>
        </w:rPr>
      </w:pPr>
    </w:p>
    <w:tbl>
      <w:tblPr>
        <w:tblW w:w="0" w:type="auto"/>
        <w:jc w:val="center"/>
        <w:tblLook w:val="04A0" w:firstRow="1" w:lastRow="0" w:firstColumn="1" w:lastColumn="0" w:noHBand="0" w:noVBand="1"/>
      </w:tblPr>
      <w:tblGrid>
        <w:gridCol w:w="4927"/>
        <w:gridCol w:w="4928"/>
      </w:tblGrid>
      <w:tr w:rsidR="000C0494" w:rsidRPr="008D5954" w14:paraId="5E9F62D8" w14:textId="77777777" w:rsidTr="00CE2459">
        <w:trPr>
          <w:jc w:val="center"/>
        </w:trPr>
        <w:tc>
          <w:tcPr>
            <w:tcW w:w="4927" w:type="dxa"/>
            <w:shd w:val="clear" w:color="auto" w:fill="auto"/>
          </w:tcPr>
          <w:p w14:paraId="66882C1D" w14:textId="205187BB" w:rsidR="00CE0730" w:rsidRPr="008D5954" w:rsidRDefault="00CE2459">
            <w:pPr>
              <w:pStyle w:val="Paragraph"/>
              <w:ind w:firstLine="0"/>
              <w:jc w:val="center"/>
              <w:rPr>
                <w:lang w:val="en-GB"/>
              </w:rPr>
            </w:pPr>
            <w:r w:rsidRPr="008D5954">
              <w:rPr>
                <w:lang w:val="en-GB"/>
              </w:rPr>
              <w:t>a)</w:t>
            </w:r>
            <w:r w:rsidR="0085701A">
              <w:rPr>
                <w:lang w:val="en-GB"/>
              </w:rPr>
              <w:t xml:space="preserve"> </w:t>
            </w:r>
            <w:r w:rsidR="00794AA3">
              <w:rPr>
                <w:lang w:val="en-GB"/>
              </w:rPr>
              <w:pict w14:anchorId="7E4A3E54">
                <v:shape id="_x0000_i1025" type="#_x0000_t75" style="width:174pt;height:179.65pt">
                  <v:imagedata r:id="rId8" o:title="cdc00ccd-b2a7-4974-a675-946619d16bdb" croptop="14830f"/>
                </v:shape>
              </w:pict>
            </w:r>
          </w:p>
        </w:tc>
        <w:tc>
          <w:tcPr>
            <w:tcW w:w="4928" w:type="dxa"/>
            <w:shd w:val="clear" w:color="auto" w:fill="auto"/>
          </w:tcPr>
          <w:p w14:paraId="11114561" w14:textId="72D0C348" w:rsidR="00CE0730" w:rsidRPr="008D5954" w:rsidRDefault="00CE2459" w:rsidP="00CE2459">
            <w:pPr>
              <w:pStyle w:val="Paragraph"/>
              <w:ind w:firstLine="0"/>
              <w:jc w:val="left"/>
              <w:rPr>
                <w:lang w:val="en-GB"/>
              </w:rPr>
            </w:pPr>
            <w:r w:rsidRPr="008D5954">
              <w:rPr>
                <w:lang w:val="en-GB"/>
              </w:rPr>
              <w:t>b)</w:t>
            </w:r>
            <w:r w:rsidR="0085701A">
              <w:rPr>
                <w:lang w:val="en-GB"/>
              </w:rPr>
              <w:t xml:space="preserve"> </w:t>
            </w:r>
            <w:r w:rsidR="00794AA3">
              <w:rPr>
                <w:lang w:val="en-GB"/>
              </w:rPr>
              <w:pict w14:anchorId="01461FB8">
                <v:shape id="_x0000_i1026" type="#_x0000_t75" style="width:174.4pt;height:181.15pt">
                  <v:imagedata r:id="rId9" o:title="20241025_163441" croptop="13135f"/>
                </v:shape>
              </w:pict>
            </w:r>
          </w:p>
        </w:tc>
      </w:tr>
    </w:tbl>
    <w:p w14:paraId="7DF0FF09" w14:textId="69679007" w:rsidR="002B29F2" w:rsidRPr="008D5954" w:rsidRDefault="00A333DD" w:rsidP="00CE2459">
      <w:pPr>
        <w:pStyle w:val="Rrys"/>
        <w:spacing w:after="120"/>
        <w:rPr>
          <w:lang w:val="en-GB"/>
        </w:rPr>
      </w:pPr>
      <w:r w:rsidRPr="008D5954">
        <w:rPr>
          <w:b/>
          <w:bCs/>
          <w:lang w:val="en-GB"/>
        </w:rPr>
        <w:t>Fig.</w:t>
      </w:r>
      <w:r w:rsidR="007023D7" w:rsidRPr="008D5954">
        <w:rPr>
          <w:b/>
          <w:bCs/>
          <w:lang w:val="en-GB"/>
        </w:rPr>
        <w:t xml:space="preserve"> 1.</w:t>
      </w:r>
      <w:r w:rsidR="007023D7" w:rsidRPr="008D5954">
        <w:rPr>
          <w:lang w:val="en-GB"/>
        </w:rPr>
        <w:t xml:space="preserve"> </w:t>
      </w:r>
      <w:r w:rsidR="00CE0730" w:rsidRPr="008D5954">
        <w:rPr>
          <w:lang w:val="en-GB"/>
        </w:rPr>
        <w:t xml:space="preserve">Comparison of </w:t>
      </w:r>
      <w:r w:rsidR="00985FE5">
        <w:rPr>
          <w:lang w:val="en-GB"/>
        </w:rPr>
        <w:t xml:space="preserve">examined </w:t>
      </w:r>
      <w:r w:rsidR="00CE0730" w:rsidRPr="008D5954">
        <w:rPr>
          <w:lang w:val="en-GB"/>
        </w:rPr>
        <w:t xml:space="preserve">buildings a) </w:t>
      </w:r>
      <w:r w:rsidR="00741964" w:rsidRPr="008D5954">
        <w:rPr>
          <w:lang w:val="en-GB"/>
        </w:rPr>
        <w:t>building no. 1</w:t>
      </w:r>
      <w:r w:rsidR="00CE0730" w:rsidRPr="008D5954">
        <w:rPr>
          <w:lang w:val="en-GB"/>
        </w:rPr>
        <w:t xml:space="preserve"> b) </w:t>
      </w:r>
      <w:r w:rsidR="00741964" w:rsidRPr="008D5954">
        <w:rPr>
          <w:lang w:val="en-GB"/>
        </w:rPr>
        <w:t>building no. 2</w:t>
      </w:r>
    </w:p>
    <w:p w14:paraId="2174FAAD" w14:textId="61A7A32A" w:rsidR="00266B8B" w:rsidRPr="008D5954" w:rsidRDefault="00266B8B" w:rsidP="008E130E">
      <w:pPr>
        <w:pStyle w:val="Rtab"/>
        <w:rPr>
          <w:lang w:val="en-GB"/>
        </w:rPr>
      </w:pPr>
      <w:r w:rsidRPr="008D5954">
        <w:rPr>
          <w:b/>
          <w:bCs/>
          <w:lang w:val="en-GB"/>
        </w:rPr>
        <w:t>Table 1.</w:t>
      </w:r>
      <w:r w:rsidRPr="008D5954">
        <w:rPr>
          <w:lang w:val="en-GB"/>
        </w:rPr>
        <w:t xml:space="preserve"> </w:t>
      </w:r>
      <w:r w:rsidR="00A46588" w:rsidRPr="008D5954">
        <w:rPr>
          <w:lang w:val="en-GB"/>
        </w:rPr>
        <w:t>Comparison of building area</w:t>
      </w:r>
      <w:r w:rsidR="00A9236B" w:rsidRPr="008D5954">
        <w:rPr>
          <w:lang w:val="en-GB"/>
        </w:rPr>
        <w:t>s</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2552"/>
        <w:gridCol w:w="1969"/>
        <w:gridCol w:w="2523"/>
      </w:tblGrid>
      <w:tr w:rsidR="00047152" w:rsidRPr="008D5954" w14:paraId="037F62C4" w14:textId="77777777" w:rsidTr="00D457DF">
        <w:trPr>
          <w:trHeight w:val="397"/>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FC19132" w14:textId="77777777" w:rsidR="00A46588" w:rsidRPr="008D5954" w:rsidRDefault="00A46588" w:rsidP="00047152">
            <w:pPr>
              <w:jc w:val="center"/>
              <w:rPr>
                <w:sz w:val="22"/>
                <w:szCs w:val="22"/>
                <w:lang w:val="en-GB"/>
              </w:rPr>
            </w:pP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tcPr>
          <w:p w14:paraId="5FEBF68A" w14:textId="77777777" w:rsidR="00A46588" w:rsidRPr="008D5954" w:rsidRDefault="00A46588" w:rsidP="00047152">
            <w:pPr>
              <w:jc w:val="center"/>
              <w:rPr>
                <w:sz w:val="22"/>
                <w:szCs w:val="22"/>
                <w:lang w:val="en-GB"/>
              </w:rPr>
            </w:pPr>
            <w:r w:rsidRPr="008D5954">
              <w:rPr>
                <w:sz w:val="22"/>
                <w:szCs w:val="22"/>
                <w:lang w:val="en-GB"/>
              </w:rPr>
              <w:t>Building no. 1</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14:paraId="7A5E01FE" w14:textId="77777777" w:rsidR="00A46588" w:rsidRPr="008D5954" w:rsidRDefault="00A46588" w:rsidP="00047152">
            <w:pPr>
              <w:jc w:val="center"/>
              <w:rPr>
                <w:sz w:val="22"/>
                <w:szCs w:val="22"/>
                <w:lang w:val="en-GB"/>
              </w:rPr>
            </w:pPr>
            <w:r w:rsidRPr="008D5954">
              <w:rPr>
                <w:sz w:val="22"/>
                <w:szCs w:val="22"/>
                <w:lang w:val="en-GB"/>
              </w:rPr>
              <w:t>Building no. 2</w:t>
            </w:r>
          </w:p>
        </w:tc>
      </w:tr>
      <w:tr w:rsidR="00047152" w:rsidRPr="008D5954" w14:paraId="64028312" w14:textId="77777777" w:rsidTr="00D457DF">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8FCA57C" w14:textId="77777777" w:rsidR="00047152" w:rsidRPr="008D5954" w:rsidRDefault="00047152" w:rsidP="00047152">
            <w:pPr>
              <w:rPr>
                <w:sz w:val="22"/>
                <w:szCs w:val="22"/>
                <w:lang w:val="en-GB"/>
              </w:rPr>
            </w:pPr>
            <w:bookmarkStart w:id="4" w:name="_Hlk180921534"/>
            <w:r w:rsidRPr="008D5954">
              <w:rPr>
                <w:sz w:val="22"/>
                <w:szCs w:val="22"/>
                <w:lang w:val="en-GB"/>
              </w:rPr>
              <w:t>Ground floor</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tcPr>
          <w:p w14:paraId="111EE1FE" w14:textId="4C7BC9C0" w:rsidR="00047152" w:rsidRPr="008D5954" w:rsidRDefault="00047152" w:rsidP="00047152">
            <w:pPr>
              <w:jc w:val="center"/>
              <w:rPr>
                <w:sz w:val="22"/>
                <w:szCs w:val="22"/>
                <w:vertAlign w:val="superscript"/>
                <w:lang w:val="en-GB"/>
              </w:rPr>
            </w:pPr>
            <w:r w:rsidRPr="008D5954">
              <w:rPr>
                <w:sz w:val="22"/>
                <w:szCs w:val="22"/>
                <w:lang w:val="en-GB"/>
              </w:rPr>
              <w:t>54.68 m</w:t>
            </w:r>
            <w:r w:rsidRPr="008D5954">
              <w:rPr>
                <w:sz w:val="22"/>
                <w:szCs w:val="22"/>
                <w:vertAlign w:val="superscript"/>
                <w:lang w:val="en-GB"/>
              </w:rPr>
              <w:t>2</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14:paraId="20868755" w14:textId="46CF90A5" w:rsidR="00047152" w:rsidRPr="008D5954" w:rsidRDefault="00047152" w:rsidP="00047152">
            <w:pPr>
              <w:jc w:val="center"/>
              <w:rPr>
                <w:sz w:val="22"/>
                <w:szCs w:val="22"/>
                <w:lang w:val="en-GB"/>
              </w:rPr>
            </w:pPr>
            <w:r w:rsidRPr="008D5954">
              <w:rPr>
                <w:sz w:val="22"/>
                <w:szCs w:val="22"/>
                <w:lang w:val="en-GB"/>
              </w:rPr>
              <w:t>54.80 m</w:t>
            </w:r>
            <w:r w:rsidRPr="008D5954">
              <w:rPr>
                <w:sz w:val="22"/>
                <w:szCs w:val="22"/>
                <w:vertAlign w:val="superscript"/>
                <w:lang w:val="en-GB"/>
              </w:rPr>
              <w:t>2</w:t>
            </w:r>
          </w:p>
        </w:tc>
      </w:tr>
      <w:tr w:rsidR="00047152" w:rsidRPr="008D5954" w14:paraId="13F113C9" w14:textId="77777777" w:rsidTr="00D457DF">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F6B3669" w14:textId="77777777" w:rsidR="00047152" w:rsidRPr="008D5954" w:rsidRDefault="00047152" w:rsidP="00047152">
            <w:pPr>
              <w:rPr>
                <w:sz w:val="22"/>
                <w:szCs w:val="22"/>
                <w:lang w:val="en-GB"/>
              </w:rPr>
            </w:pPr>
            <w:r w:rsidRPr="008D5954">
              <w:rPr>
                <w:sz w:val="22"/>
                <w:szCs w:val="22"/>
                <w:lang w:val="en-GB"/>
              </w:rPr>
              <w:t>I floor</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tcPr>
          <w:p w14:paraId="7E4E0142" w14:textId="1082EEBC" w:rsidR="00047152" w:rsidRPr="008D5954" w:rsidRDefault="00047152" w:rsidP="00047152">
            <w:pPr>
              <w:jc w:val="center"/>
              <w:rPr>
                <w:sz w:val="22"/>
                <w:szCs w:val="22"/>
                <w:vertAlign w:val="superscript"/>
                <w:lang w:val="en-GB"/>
              </w:rPr>
            </w:pPr>
            <w:r w:rsidRPr="008D5954">
              <w:rPr>
                <w:sz w:val="22"/>
                <w:szCs w:val="22"/>
                <w:lang w:val="en-GB"/>
              </w:rPr>
              <w:t>55.46 m</w:t>
            </w:r>
            <w:r w:rsidRPr="008D5954">
              <w:rPr>
                <w:sz w:val="22"/>
                <w:szCs w:val="22"/>
                <w:vertAlign w:val="superscript"/>
                <w:lang w:val="en-GB"/>
              </w:rPr>
              <w:t>2</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14:paraId="5A3DE7C3" w14:textId="507B51E2" w:rsidR="00047152" w:rsidRPr="008D5954" w:rsidRDefault="00047152" w:rsidP="00047152">
            <w:pPr>
              <w:jc w:val="center"/>
              <w:rPr>
                <w:sz w:val="22"/>
                <w:szCs w:val="22"/>
                <w:lang w:val="en-GB"/>
              </w:rPr>
            </w:pPr>
            <w:r w:rsidRPr="008D5954">
              <w:rPr>
                <w:sz w:val="22"/>
                <w:szCs w:val="22"/>
                <w:lang w:val="en-GB"/>
              </w:rPr>
              <w:t>54.80 m</w:t>
            </w:r>
            <w:r w:rsidRPr="008D5954">
              <w:rPr>
                <w:sz w:val="22"/>
                <w:szCs w:val="22"/>
                <w:vertAlign w:val="superscript"/>
                <w:lang w:val="en-GB"/>
              </w:rPr>
              <w:t>2</w:t>
            </w:r>
          </w:p>
        </w:tc>
      </w:tr>
      <w:tr w:rsidR="00047152" w:rsidRPr="008D5954" w14:paraId="34C89BCE" w14:textId="77777777" w:rsidTr="00D457DF">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290C7BC" w14:textId="77777777" w:rsidR="00047152" w:rsidRPr="008D5954" w:rsidRDefault="00047152" w:rsidP="00047152">
            <w:pPr>
              <w:rPr>
                <w:sz w:val="22"/>
                <w:szCs w:val="22"/>
                <w:lang w:val="en-GB"/>
              </w:rPr>
            </w:pPr>
            <w:r w:rsidRPr="008D5954">
              <w:rPr>
                <w:sz w:val="22"/>
                <w:szCs w:val="22"/>
                <w:lang w:val="en-GB"/>
              </w:rPr>
              <w:t>Usable area</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tcPr>
          <w:p w14:paraId="0B6C8BD1" w14:textId="3DE80FDC" w:rsidR="00047152" w:rsidRPr="008D5954" w:rsidRDefault="00047152" w:rsidP="00047152">
            <w:pPr>
              <w:jc w:val="center"/>
              <w:rPr>
                <w:sz w:val="22"/>
                <w:szCs w:val="22"/>
                <w:vertAlign w:val="superscript"/>
                <w:lang w:val="en-GB"/>
              </w:rPr>
            </w:pPr>
            <w:r w:rsidRPr="008D5954">
              <w:rPr>
                <w:sz w:val="22"/>
                <w:szCs w:val="22"/>
                <w:lang w:val="en-GB"/>
              </w:rPr>
              <w:t>110.14 m</w:t>
            </w:r>
            <w:r w:rsidRPr="008D5954">
              <w:rPr>
                <w:sz w:val="22"/>
                <w:szCs w:val="22"/>
                <w:vertAlign w:val="superscript"/>
                <w:lang w:val="en-GB"/>
              </w:rPr>
              <w:t>2</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14:paraId="55DDB07D" w14:textId="1371D48E" w:rsidR="00047152" w:rsidRPr="008D5954" w:rsidRDefault="00047152" w:rsidP="00047152">
            <w:pPr>
              <w:jc w:val="center"/>
              <w:rPr>
                <w:sz w:val="22"/>
                <w:szCs w:val="22"/>
                <w:lang w:val="en-GB"/>
              </w:rPr>
            </w:pPr>
            <w:r w:rsidRPr="008D5954">
              <w:rPr>
                <w:sz w:val="22"/>
                <w:szCs w:val="22"/>
                <w:lang w:val="en-GB"/>
              </w:rPr>
              <w:t>109.6 m</w:t>
            </w:r>
            <w:r w:rsidRPr="008D5954">
              <w:rPr>
                <w:sz w:val="22"/>
                <w:szCs w:val="22"/>
                <w:vertAlign w:val="superscript"/>
                <w:lang w:val="en-GB"/>
              </w:rPr>
              <w:t>2</w:t>
            </w:r>
          </w:p>
        </w:tc>
      </w:tr>
      <w:tr w:rsidR="00047152" w:rsidRPr="008D5954" w14:paraId="3151FA10" w14:textId="77777777" w:rsidTr="00D457DF">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F0DF300" w14:textId="77777777" w:rsidR="00047152" w:rsidRPr="008D5954" w:rsidRDefault="00047152" w:rsidP="00047152">
            <w:pPr>
              <w:rPr>
                <w:sz w:val="22"/>
                <w:szCs w:val="22"/>
                <w:lang w:val="en-GB"/>
              </w:rPr>
            </w:pPr>
            <w:r w:rsidRPr="008D5954">
              <w:rPr>
                <w:sz w:val="22"/>
                <w:szCs w:val="22"/>
                <w:lang w:val="en-GB"/>
              </w:rPr>
              <w:t>Volume of the building</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tcPr>
          <w:p w14:paraId="3AAC22E2" w14:textId="65A04F95" w:rsidR="00047152" w:rsidRPr="008D5954" w:rsidRDefault="00047152" w:rsidP="00047152">
            <w:pPr>
              <w:jc w:val="center"/>
              <w:rPr>
                <w:sz w:val="22"/>
                <w:szCs w:val="22"/>
                <w:vertAlign w:val="superscript"/>
                <w:lang w:val="en-GB"/>
              </w:rPr>
            </w:pPr>
            <w:r w:rsidRPr="008D5954">
              <w:rPr>
                <w:sz w:val="22"/>
                <w:szCs w:val="22"/>
                <w:lang w:val="en-GB"/>
              </w:rPr>
              <w:t>632.15 m</w:t>
            </w:r>
            <w:r w:rsidRPr="008D5954">
              <w:rPr>
                <w:sz w:val="22"/>
                <w:szCs w:val="22"/>
                <w:vertAlign w:val="superscript"/>
                <w:lang w:val="en-GB"/>
              </w:rPr>
              <w:t>3</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14:paraId="6E96FC17" w14:textId="7DC04122" w:rsidR="00047152" w:rsidRPr="008D5954" w:rsidRDefault="00047152" w:rsidP="00047152">
            <w:pPr>
              <w:jc w:val="center"/>
              <w:rPr>
                <w:sz w:val="22"/>
                <w:szCs w:val="22"/>
                <w:lang w:val="en-GB"/>
              </w:rPr>
            </w:pPr>
            <w:r w:rsidRPr="008D5954">
              <w:rPr>
                <w:sz w:val="22"/>
                <w:szCs w:val="22"/>
                <w:lang w:val="en-GB"/>
              </w:rPr>
              <w:t>814.0 m</w:t>
            </w:r>
            <w:r w:rsidRPr="008D5954">
              <w:rPr>
                <w:sz w:val="22"/>
                <w:szCs w:val="22"/>
                <w:vertAlign w:val="superscript"/>
                <w:lang w:val="en-GB"/>
              </w:rPr>
              <w:t>3</w:t>
            </w:r>
          </w:p>
        </w:tc>
      </w:tr>
      <w:bookmarkEnd w:id="4"/>
    </w:tbl>
    <w:p w14:paraId="6AEBA610" w14:textId="77777777" w:rsidR="00D457DF" w:rsidRDefault="00D457DF" w:rsidP="00D457DF">
      <w:pPr>
        <w:ind w:firstLine="284"/>
        <w:jc w:val="both"/>
        <w:rPr>
          <w:sz w:val="22"/>
          <w:szCs w:val="22"/>
          <w:lang w:val="en-GB"/>
        </w:rPr>
      </w:pPr>
    </w:p>
    <w:p w14:paraId="77580C94" w14:textId="109CD031" w:rsidR="007023D7" w:rsidRPr="008D5954" w:rsidRDefault="009E336A" w:rsidP="00D457DF">
      <w:pPr>
        <w:ind w:firstLine="284"/>
        <w:jc w:val="both"/>
        <w:rPr>
          <w:sz w:val="22"/>
          <w:szCs w:val="22"/>
          <w:lang w:val="en-GB"/>
        </w:rPr>
      </w:pPr>
      <w:r w:rsidRPr="008D5954">
        <w:rPr>
          <w:sz w:val="22"/>
          <w:szCs w:val="22"/>
          <w:lang w:val="en-GB"/>
        </w:rPr>
        <w:t>It should be noted that the usable area is comparable (difference of 0.54 m</w:t>
      </w:r>
      <w:r w:rsidRPr="008D5954">
        <w:rPr>
          <w:sz w:val="22"/>
          <w:szCs w:val="22"/>
          <w:vertAlign w:val="superscript"/>
          <w:lang w:val="en-GB"/>
        </w:rPr>
        <w:t>2</w:t>
      </w:r>
      <w:r w:rsidRPr="008D5954">
        <w:rPr>
          <w:sz w:val="22"/>
          <w:szCs w:val="22"/>
          <w:lang w:val="en-GB"/>
        </w:rPr>
        <w:t>)</w:t>
      </w:r>
      <w:r w:rsidR="00CE2459">
        <w:rPr>
          <w:sz w:val="22"/>
          <w:szCs w:val="22"/>
          <w:lang w:val="en-GB"/>
        </w:rPr>
        <w:t>. H</w:t>
      </w:r>
      <w:r w:rsidRPr="008D5954">
        <w:rPr>
          <w:sz w:val="22"/>
          <w:szCs w:val="22"/>
          <w:lang w:val="en-GB"/>
        </w:rPr>
        <w:t xml:space="preserve">owever, the visible difference is noticeable in the volume of the buildings. This is related to the fact that in building no. 2, in addition to the ground floor and first floor, there is also a basement </w:t>
      </w:r>
      <w:r w:rsidR="00CE2459">
        <w:rPr>
          <w:sz w:val="22"/>
          <w:szCs w:val="22"/>
          <w:lang w:val="en-GB"/>
        </w:rPr>
        <w:t>with</w:t>
      </w:r>
      <w:r w:rsidRPr="008D5954">
        <w:rPr>
          <w:sz w:val="22"/>
          <w:szCs w:val="22"/>
          <w:lang w:val="en-GB"/>
        </w:rPr>
        <w:t xml:space="preserve"> a boiler room and two technical rooms. In</w:t>
      </w:r>
      <w:r w:rsidR="00D457DF">
        <w:rPr>
          <w:sz w:val="22"/>
          <w:szCs w:val="22"/>
          <w:lang w:val="en-GB"/>
        </w:rPr>
        <w:t> </w:t>
      </w:r>
      <w:r w:rsidRPr="008D5954">
        <w:rPr>
          <w:sz w:val="22"/>
          <w:szCs w:val="22"/>
          <w:lang w:val="en-GB"/>
        </w:rPr>
        <w:t>building no. 1, on the other hand, there is no basement, but the volume includes a garage.</w:t>
      </w:r>
    </w:p>
    <w:p w14:paraId="07E78A1F" w14:textId="77777777" w:rsidR="0036315C" w:rsidRPr="008D5954" w:rsidRDefault="0036315C" w:rsidP="00721E29">
      <w:pPr>
        <w:ind w:firstLine="284"/>
        <w:jc w:val="both"/>
        <w:rPr>
          <w:sz w:val="22"/>
          <w:szCs w:val="22"/>
          <w:lang w:val="en-GB"/>
        </w:rPr>
      </w:pPr>
      <w:r w:rsidRPr="008D5954">
        <w:rPr>
          <w:sz w:val="22"/>
          <w:szCs w:val="22"/>
          <w:lang w:val="en-GB"/>
        </w:rPr>
        <w:t>Both buildings have natural ventilation and are inhabited by families of four people. Table 2 provides data on the U-values of the partitions in each building.</w:t>
      </w:r>
    </w:p>
    <w:p w14:paraId="58AA8095" w14:textId="6D4EB1D7" w:rsidR="0036315C" w:rsidRPr="008D5954" w:rsidRDefault="00D457DF" w:rsidP="00CE2459">
      <w:pPr>
        <w:pStyle w:val="Rtab"/>
        <w:spacing w:before="120"/>
        <w:rPr>
          <w:lang w:val="en-GB"/>
        </w:rPr>
      </w:pPr>
      <w:r>
        <w:rPr>
          <w:b/>
          <w:bCs/>
          <w:lang w:val="en-GB"/>
        </w:rPr>
        <w:br w:type="page"/>
      </w:r>
      <w:r w:rsidR="0036315C" w:rsidRPr="008D5954">
        <w:rPr>
          <w:b/>
          <w:bCs/>
          <w:lang w:val="en-GB"/>
        </w:rPr>
        <w:lastRenderedPageBreak/>
        <w:t>Table 2.</w:t>
      </w:r>
      <w:r w:rsidR="0036315C" w:rsidRPr="008D5954">
        <w:rPr>
          <w:lang w:val="en-GB"/>
        </w:rPr>
        <w:t xml:space="preserve"> U-values of building partitions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260"/>
        <w:gridCol w:w="2232"/>
      </w:tblGrid>
      <w:tr w:rsidR="00047152" w:rsidRPr="008D5954" w14:paraId="0E062CC9" w14:textId="77777777" w:rsidTr="00D457DF">
        <w:trPr>
          <w:trHeight w:val="397"/>
          <w:jc w:val="center"/>
        </w:trPr>
        <w:tc>
          <w:tcPr>
            <w:tcW w:w="2552" w:type="dxa"/>
            <w:shd w:val="clear" w:color="auto" w:fill="auto"/>
            <w:vAlign w:val="center"/>
          </w:tcPr>
          <w:p w14:paraId="2013AC3F" w14:textId="77777777" w:rsidR="0036315C" w:rsidRPr="008D5954" w:rsidRDefault="0036315C" w:rsidP="00047152">
            <w:pPr>
              <w:rPr>
                <w:sz w:val="22"/>
                <w:szCs w:val="22"/>
                <w:lang w:val="en-GB"/>
              </w:rPr>
            </w:pPr>
            <w:r w:rsidRPr="008D5954">
              <w:rPr>
                <w:sz w:val="22"/>
                <w:szCs w:val="22"/>
                <w:lang w:val="en-GB"/>
              </w:rPr>
              <w:t>Partition</w:t>
            </w:r>
          </w:p>
        </w:tc>
        <w:tc>
          <w:tcPr>
            <w:tcW w:w="2260" w:type="dxa"/>
            <w:shd w:val="clear" w:color="auto" w:fill="auto"/>
            <w:vAlign w:val="center"/>
          </w:tcPr>
          <w:p w14:paraId="2DC3B7BE" w14:textId="77777777" w:rsidR="0036315C" w:rsidRPr="008D5954" w:rsidRDefault="0036315C" w:rsidP="00047152">
            <w:pPr>
              <w:jc w:val="center"/>
              <w:rPr>
                <w:sz w:val="22"/>
                <w:szCs w:val="22"/>
                <w:lang w:val="en-GB"/>
              </w:rPr>
            </w:pPr>
            <w:r w:rsidRPr="008D5954">
              <w:rPr>
                <w:sz w:val="22"/>
                <w:szCs w:val="22"/>
                <w:lang w:val="en-GB"/>
              </w:rPr>
              <w:t>Building no. 1</w:t>
            </w:r>
          </w:p>
        </w:tc>
        <w:tc>
          <w:tcPr>
            <w:tcW w:w="2232" w:type="dxa"/>
            <w:shd w:val="clear" w:color="auto" w:fill="auto"/>
            <w:vAlign w:val="center"/>
          </w:tcPr>
          <w:p w14:paraId="486CB91B" w14:textId="77777777" w:rsidR="0036315C" w:rsidRPr="008D5954" w:rsidRDefault="0036315C" w:rsidP="00047152">
            <w:pPr>
              <w:jc w:val="center"/>
              <w:rPr>
                <w:sz w:val="22"/>
                <w:szCs w:val="22"/>
                <w:lang w:val="en-GB"/>
              </w:rPr>
            </w:pPr>
            <w:r w:rsidRPr="008D5954">
              <w:rPr>
                <w:sz w:val="22"/>
                <w:szCs w:val="22"/>
                <w:lang w:val="en-GB"/>
              </w:rPr>
              <w:t>Building no. 2</w:t>
            </w:r>
          </w:p>
        </w:tc>
      </w:tr>
      <w:tr w:rsidR="00047152" w:rsidRPr="008D5954" w14:paraId="03D47186" w14:textId="77777777" w:rsidTr="00D457DF">
        <w:trPr>
          <w:trHeight w:val="283"/>
          <w:jc w:val="center"/>
        </w:trPr>
        <w:tc>
          <w:tcPr>
            <w:tcW w:w="2552" w:type="dxa"/>
            <w:shd w:val="clear" w:color="auto" w:fill="auto"/>
            <w:vAlign w:val="center"/>
          </w:tcPr>
          <w:p w14:paraId="1DF0C4AF" w14:textId="77777777" w:rsidR="009163D4" w:rsidRPr="008D5954" w:rsidRDefault="009163D4" w:rsidP="00047152">
            <w:pPr>
              <w:rPr>
                <w:sz w:val="22"/>
                <w:szCs w:val="22"/>
                <w:lang w:val="en-GB"/>
              </w:rPr>
            </w:pPr>
            <w:r w:rsidRPr="008D5954">
              <w:rPr>
                <w:sz w:val="22"/>
                <w:szCs w:val="22"/>
                <w:lang w:val="en-GB"/>
              </w:rPr>
              <w:t>External walls</w:t>
            </w:r>
          </w:p>
        </w:tc>
        <w:tc>
          <w:tcPr>
            <w:tcW w:w="2260" w:type="dxa"/>
            <w:shd w:val="clear" w:color="auto" w:fill="auto"/>
            <w:vAlign w:val="center"/>
          </w:tcPr>
          <w:p w14:paraId="38B620C0" w14:textId="77777777" w:rsidR="009163D4" w:rsidRPr="008D5954" w:rsidRDefault="009163D4" w:rsidP="00047152">
            <w:pPr>
              <w:jc w:val="center"/>
              <w:rPr>
                <w:sz w:val="22"/>
                <w:szCs w:val="22"/>
                <w:lang w:val="en-GB"/>
              </w:rPr>
            </w:pPr>
            <w:r w:rsidRPr="008D5954">
              <w:rPr>
                <w:sz w:val="22"/>
                <w:szCs w:val="22"/>
                <w:lang w:val="en-GB"/>
              </w:rPr>
              <w:t>0.2</w:t>
            </w:r>
            <w:r w:rsidR="00291D6E" w:rsidRPr="008D5954">
              <w:rPr>
                <w:sz w:val="22"/>
                <w:szCs w:val="22"/>
                <w:lang w:val="en-GB"/>
              </w:rPr>
              <w:t>6</w:t>
            </w:r>
            <w:r w:rsidRPr="008D5954">
              <w:rPr>
                <w:sz w:val="22"/>
                <w:szCs w:val="22"/>
                <w:lang w:val="en-GB"/>
              </w:rPr>
              <w:t xml:space="preserve"> W/(m</w:t>
            </w:r>
            <w:r w:rsidRPr="008D5954">
              <w:rPr>
                <w:sz w:val="22"/>
                <w:szCs w:val="22"/>
                <w:vertAlign w:val="superscript"/>
                <w:lang w:val="en-GB"/>
              </w:rPr>
              <w:t>2</w:t>
            </w:r>
            <w:r w:rsidRPr="008D5954">
              <w:rPr>
                <w:sz w:val="22"/>
                <w:szCs w:val="22"/>
                <w:lang w:val="en-GB"/>
              </w:rPr>
              <w:t>K)</w:t>
            </w:r>
          </w:p>
        </w:tc>
        <w:tc>
          <w:tcPr>
            <w:tcW w:w="2232" w:type="dxa"/>
            <w:shd w:val="clear" w:color="auto" w:fill="auto"/>
            <w:vAlign w:val="center"/>
          </w:tcPr>
          <w:p w14:paraId="3E1341EA" w14:textId="77777777" w:rsidR="009163D4" w:rsidRPr="008D5954" w:rsidRDefault="009163D4" w:rsidP="00047152">
            <w:pPr>
              <w:jc w:val="center"/>
              <w:rPr>
                <w:sz w:val="22"/>
                <w:szCs w:val="22"/>
                <w:lang w:val="en-GB"/>
              </w:rPr>
            </w:pPr>
            <w:r w:rsidRPr="008D5954">
              <w:rPr>
                <w:sz w:val="22"/>
                <w:szCs w:val="22"/>
                <w:lang w:val="en-GB"/>
              </w:rPr>
              <w:t>0.</w:t>
            </w:r>
            <w:r w:rsidR="00D91773" w:rsidRPr="008D5954">
              <w:rPr>
                <w:sz w:val="22"/>
                <w:szCs w:val="22"/>
                <w:lang w:val="en-GB"/>
              </w:rPr>
              <w:t>19</w:t>
            </w:r>
            <w:r w:rsidRPr="008D5954">
              <w:rPr>
                <w:sz w:val="22"/>
                <w:szCs w:val="22"/>
                <w:lang w:val="en-GB"/>
              </w:rPr>
              <w:t xml:space="preserve"> W/(m</w:t>
            </w:r>
            <w:r w:rsidRPr="008D5954">
              <w:rPr>
                <w:sz w:val="22"/>
                <w:szCs w:val="22"/>
                <w:vertAlign w:val="superscript"/>
                <w:lang w:val="en-GB"/>
              </w:rPr>
              <w:t>2</w:t>
            </w:r>
            <w:r w:rsidRPr="008D5954">
              <w:rPr>
                <w:sz w:val="22"/>
                <w:szCs w:val="22"/>
                <w:lang w:val="en-GB"/>
              </w:rPr>
              <w:t>K)</w:t>
            </w:r>
          </w:p>
        </w:tc>
      </w:tr>
      <w:tr w:rsidR="00047152" w:rsidRPr="008D5954" w14:paraId="4BE4D20C" w14:textId="77777777" w:rsidTr="00D457DF">
        <w:trPr>
          <w:trHeight w:val="283"/>
          <w:jc w:val="center"/>
        </w:trPr>
        <w:tc>
          <w:tcPr>
            <w:tcW w:w="2552" w:type="dxa"/>
            <w:shd w:val="clear" w:color="auto" w:fill="auto"/>
            <w:vAlign w:val="center"/>
          </w:tcPr>
          <w:p w14:paraId="0813C80C" w14:textId="77777777" w:rsidR="009163D4" w:rsidRPr="008D5954" w:rsidRDefault="009163D4" w:rsidP="00047152">
            <w:pPr>
              <w:rPr>
                <w:sz w:val="22"/>
                <w:szCs w:val="22"/>
                <w:lang w:val="en-GB"/>
              </w:rPr>
            </w:pPr>
            <w:r w:rsidRPr="008D5954">
              <w:rPr>
                <w:sz w:val="22"/>
                <w:szCs w:val="22"/>
                <w:lang w:val="en-GB"/>
              </w:rPr>
              <w:t>Internal walls</w:t>
            </w:r>
          </w:p>
        </w:tc>
        <w:tc>
          <w:tcPr>
            <w:tcW w:w="2260" w:type="dxa"/>
            <w:shd w:val="clear" w:color="auto" w:fill="auto"/>
            <w:vAlign w:val="center"/>
          </w:tcPr>
          <w:p w14:paraId="79EE27D5" w14:textId="206E6A65" w:rsidR="009163D4" w:rsidRPr="008D5954" w:rsidRDefault="009163D4" w:rsidP="00047152">
            <w:pPr>
              <w:jc w:val="center"/>
              <w:rPr>
                <w:sz w:val="22"/>
                <w:szCs w:val="22"/>
                <w:lang w:val="en-GB"/>
              </w:rPr>
            </w:pPr>
            <w:r w:rsidRPr="008D5954">
              <w:rPr>
                <w:sz w:val="22"/>
                <w:szCs w:val="22"/>
                <w:lang w:val="en-GB"/>
              </w:rPr>
              <w:t>1.81</w:t>
            </w:r>
            <w:r w:rsidR="00047152" w:rsidRPr="008D5954">
              <w:rPr>
                <w:sz w:val="22"/>
                <w:szCs w:val="22"/>
                <w:lang w:val="en-GB"/>
              </w:rPr>
              <w:t>-</w:t>
            </w:r>
            <w:r w:rsidRPr="008D5954">
              <w:rPr>
                <w:sz w:val="22"/>
                <w:szCs w:val="22"/>
                <w:lang w:val="en-GB"/>
              </w:rPr>
              <w:t>2.22 W/(m</w:t>
            </w:r>
            <w:r w:rsidRPr="008D5954">
              <w:rPr>
                <w:sz w:val="22"/>
                <w:szCs w:val="22"/>
                <w:vertAlign w:val="superscript"/>
                <w:lang w:val="en-GB"/>
              </w:rPr>
              <w:t>2</w:t>
            </w:r>
            <w:r w:rsidRPr="008D5954">
              <w:rPr>
                <w:sz w:val="22"/>
                <w:szCs w:val="22"/>
                <w:lang w:val="en-GB"/>
              </w:rPr>
              <w:t>K)</w:t>
            </w:r>
          </w:p>
        </w:tc>
        <w:tc>
          <w:tcPr>
            <w:tcW w:w="2232" w:type="dxa"/>
            <w:shd w:val="clear" w:color="auto" w:fill="auto"/>
            <w:vAlign w:val="center"/>
          </w:tcPr>
          <w:p w14:paraId="407B0E6A" w14:textId="2926216E" w:rsidR="009163D4" w:rsidRPr="008D5954" w:rsidRDefault="009163D4" w:rsidP="00047152">
            <w:pPr>
              <w:jc w:val="center"/>
              <w:rPr>
                <w:sz w:val="22"/>
                <w:szCs w:val="22"/>
                <w:lang w:val="en-GB"/>
              </w:rPr>
            </w:pPr>
            <w:r w:rsidRPr="008D5954">
              <w:rPr>
                <w:sz w:val="22"/>
                <w:szCs w:val="22"/>
                <w:lang w:val="en-GB"/>
              </w:rPr>
              <w:t>1.</w:t>
            </w:r>
            <w:r w:rsidR="00D91773" w:rsidRPr="008D5954">
              <w:rPr>
                <w:sz w:val="22"/>
                <w:szCs w:val="22"/>
                <w:lang w:val="en-GB"/>
              </w:rPr>
              <w:t>5</w:t>
            </w:r>
            <w:r w:rsidRPr="008D5954">
              <w:rPr>
                <w:sz w:val="22"/>
                <w:szCs w:val="22"/>
                <w:lang w:val="en-GB"/>
              </w:rPr>
              <w:t>5</w:t>
            </w:r>
            <w:r w:rsidR="00047152" w:rsidRPr="008D5954">
              <w:rPr>
                <w:sz w:val="22"/>
                <w:szCs w:val="22"/>
                <w:lang w:val="en-GB"/>
              </w:rPr>
              <w:t>-</w:t>
            </w:r>
            <w:r w:rsidRPr="008D5954">
              <w:rPr>
                <w:sz w:val="22"/>
                <w:szCs w:val="22"/>
                <w:lang w:val="en-GB"/>
              </w:rPr>
              <w:t>1.</w:t>
            </w:r>
            <w:r w:rsidR="00D91773" w:rsidRPr="008D5954">
              <w:rPr>
                <w:sz w:val="22"/>
                <w:szCs w:val="22"/>
                <w:lang w:val="en-GB"/>
              </w:rPr>
              <w:t>92 W/(m</w:t>
            </w:r>
            <w:r w:rsidR="00D91773" w:rsidRPr="008D5954">
              <w:rPr>
                <w:sz w:val="22"/>
                <w:szCs w:val="22"/>
                <w:vertAlign w:val="superscript"/>
                <w:lang w:val="en-GB"/>
              </w:rPr>
              <w:t>2</w:t>
            </w:r>
            <w:r w:rsidR="00D91773" w:rsidRPr="008D5954">
              <w:rPr>
                <w:sz w:val="22"/>
                <w:szCs w:val="22"/>
                <w:lang w:val="en-GB"/>
              </w:rPr>
              <w:t>K)</w:t>
            </w:r>
          </w:p>
        </w:tc>
      </w:tr>
      <w:tr w:rsidR="00047152" w:rsidRPr="008D5954" w14:paraId="5BE27AE1" w14:textId="77777777" w:rsidTr="00D457DF">
        <w:trPr>
          <w:trHeight w:val="283"/>
          <w:jc w:val="center"/>
        </w:trPr>
        <w:tc>
          <w:tcPr>
            <w:tcW w:w="2552" w:type="dxa"/>
            <w:shd w:val="clear" w:color="auto" w:fill="auto"/>
            <w:vAlign w:val="center"/>
          </w:tcPr>
          <w:p w14:paraId="245AF286" w14:textId="77777777" w:rsidR="009163D4" w:rsidRPr="008D5954" w:rsidRDefault="009163D4" w:rsidP="00047152">
            <w:pPr>
              <w:rPr>
                <w:sz w:val="22"/>
                <w:szCs w:val="22"/>
                <w:lang w:val="en-GB"/>
              </w:rPr>
            </w:pPr>
            <w:r w:rsidRPr="008D5954">
              <w:rPr>
                <w:sz w:val="22"/>
                <w:szCs w:val="22"/>
                <w:lang w:val="en-GB"/>
              </w:rPr>
              <w:t>Windows</w:t>
            </w:r>
          </w:p>
        </w:tc>
        <w:tc>
          <w:tcPr>
            <w:tcW w:w="2260" w:type="dxa"/>
            <w:shd w:val="clear" w:color="auto" w:fill="auto"/>
            <w:vAlign w:val="center"/>
          </w:tcPr>
          <w:p w14:paraId="5016C230" w14:textId="77777777" w:rsidR="009163D4" w:rsidRPr="008D5954" w:rsidRDefault="00D91773" w:rsidP="00047152">
            <w:pPr>
              <w:jc w:val="center"/>
              <w:rPr>
                <w:sz w:val="22"/>
                <w:szCs w:val="22"/>
                <w:lang w:val="en-GB"/>
              </w:rPr>
            </w:pPr>
            <w:r w:rsidRPr="008D5954">
              <w:rPr>
                <w:sz w:val="22"/>
                <w:szCs w:val="22"/>
                <w:lang w:val="en-GB"/>
              </w:rPr>
              <w:t>1.7 W/(m</w:t>
            </w:r>
            <w:r w:rsidRPr="008D5954">
              <w:rPr>
                <w:sz w:val="22"/>
                <w:szCs w:val="22"/>
                <w:vertAlign w:val="superscript"/>
                <w:lang w:val="en-GB"/>
              </w:rPr>
              <w:t>2</w:t>
            </w:r>
            <w:r w:rsidRPr="008D5954">
              <w:rPr>
                <w:sz w:val="22"/>
                <w:szCs w:val="22"/>
                <w:lang w:val="en-GB"/>
              </w:rPr>
              <w:t>K)</w:t>
            </w:r>
          </w:p>
        </w:tc>
        <w:tc>
          <w:tcPr>
            <w:tcW w:w="2232" w:type="dxa"/>
            <w:shd w:val="clear" w:color="auto" w:fill="auto"/>
            <w:vAlign w:val="center"/>
          </w:tcPr>
          <w:p w14:paraId="14249E88" w14:textId="77777777" w:rsidR="009163D4" w:rsidRPr="008D5954" w:rsidRDefault="00D91773" w:rsidP="00047152">
            <w:pPr>
              <w:jc w:val="center"/>
              <w:rPr>
                <w:sz w:val="22"/>
                <w:szCs w:val="22"/>
                <w:lang w:val="en-GB"/>
              </w:rPr>
            </w:pPr>
            <w:r w:rsidRPr="008D5954">
              <w:rPr>
                <w:sz w:val="22"/>
                <w:szCs w:val="22"/>
                <w:lang w:val="en-GB"/>
              </w:rPr>
              <w:t>1.30 W/(m</w:t>
            </w:r>
            <w:r w:rsidRPr="008D5954">
              <w:rPr>
                <w:sz w:val="22"/>
                <w:szCs w:val="22"/>
                <w:vertAlign w:val="superscript"/>
                <w:lang w:val="en-GB"/>
              </w:rPr>
              <w:t>2</w:t>
            </w:r>
            <w:r w:rsidRPr="008D5954">
              <w:rPr>
                <w:sz w:val="22"/>
                <w:szCs w:val="22"/>
                <w:lang w:val="en-GB"/>
              </w:rPr>
              <w:t>K)</w:t>
            </w:r>
          </w:p>
        </w:tc>
      </w:tr>
      <w:tr w:rsidR="00047152" w:rsidRPr="008D5954" w14:paraId="40EB8F35" w14:textId="77777777" w:rsidTr="00D457DF">
        <w:trPr>
          <w:trHeight w:val="283"/>
          <w:jc w:val="center"/>
        </w:trPr>
        <w:tc>
          <w:tcPr>
            <w:tcW w:w="2552" w:type="dxa"/>
            <w:shd w:val="clear" w:color="auto" w:fill="auto"/>
            <w:vAlign w:val="center"/>
          </w:tcPr>
          <w:p w14:paraId="1A9101C7" w14:textId="77777777" w:rsidR="009163D4" w:rsidRPr="008D5954" w:rsidRDefault="009163D4" w:rsidP="00047152">
            <w:pPr>
              <w:rPr>
                <w:sz w:val="22"/>
                <w:szCs w:val="22"/>
                <w:lang w:val="en-GB"/>
              </w:rPr>
            </w:pPr>
            <w:r w:rsidRPr="008D5954">
              <w:rPr>
                <w:sz w:val="22"/>
                <w:szCs w:val="22"/>
                <w:lang w:val="en-GB"/>
              </w:rPr>
              <w:t>External doors</w:t>
            </w:r>
          </w:p>
        </w:tc>
        <w:tc>
          <w:tcPr>
            <w:tcW w:w="2260" w:type="dxa"/>
            <w:shd w:val="clear" w:color="auto" w:fill="auto"/>
            <w:vAlign w:val="center"/>
          </w:tcPr>
          <w:p w14:paraId="47FDE252" w14:textId="77777777" w:rsidR="009163D4" w:rsidRPr="008D5954" w:rsidRDefault="00D91773" w:rsidP="00047152">
            <w:pPr>
              <w:jc w:val="center"/>
              <w:rPr>
                <w:sz w:val="22"/>
                <w:szCs w:val="22"/>
                <w:lang w:val="en-GB"/>
              </w:rPr>
            </w:pPr>
            <w:r w:rsidRPr="008D5954">
              <w:rPr>
                <w:sz w:val="22"/>
                <w:szCs w:val="22"/>
                <w:lang w:val="en-GB"/>
              </w:rPr>
              <w:t>2.3 W/(m</w:t>
            </w:r>
            <w:r w:rsidRPr="008D5954">
              <w:rPr>
                <w:sz w:val="22"/>
                <w:szCs w:val="22"/>
                <w:vertAlign w:val="superscript"/>
                <w:lang w:val="en-GB"/>
              </w:rPr>
              <w:t>2</w:t>
            </w:r>
            <w:r w:rsidRPr="008D5954">
              <w:rPr>
                <w:sz w:val="22"/>
                <w:szCs w:val="22"/>
                <w:lang w:val="en-GB"/>
              </w:rPr>
              <w:t>K)</w:t>
            </w:r>
          </w:p>
        </w:tc>
        <w:tc>
          <w:tcPr>
            <w:tcW w:w="2232" w:type="dxa"/>
            <w:shd w:val="clear" w:color="auto" w:fill="auto"/>
            <w:vAlign w:val="center"/>
          </w:tcPr>
          <w:p w14:paraId="71E03203" w14:textId="77777777" w:rsidR="009163D4" w:rsidRPr="008D5954" w:rsidRDefault="00D91773" w:rsidP="00047152">
            <w:pPr>
              <w:jc w:val="center"/>
              <w:rPr>
                <w:sz w:val="22"/>
                <w:szCs w:val="22"/>
                <w:lang w:val="en-GB"/>
              </w:rPr>
            </w:pPr>
            <w:r w:rsidRPr="008D5954">
              <w:rPr>
                <w:sz w:val="22"/>
                <w:szCs w:val="22"/>
                <w:lang w:val="en-GB"/>
              </w:rPr>
              <w:t>1.70 W/(m</w:t>
            </w:r>
            <w:r w:rsidRPr="008D5954">
              <w:rPr>
                <w:sz w:val="22"/>
                <w:szCs w:val="22"/>
                <w:vertAlign w:val="superscript"/>
                <w:lang w:val="en-GB"/>
              </w:rPr>
              <w:t>2</w:t>
            </w:r>
            <w:r w:rsidRPr="008D5954">
              <w:rPr>
                <w:sz w:val="22"/>
                <w:szCs w:val="22"/>
                <w:lang w:val="en-GB"/>
              </w:rPr>
              <w:t>K)</w:t>
            </w:r>
          </w:p>
        </w:tc>
      </w:tr>
    </w:tbl>
    <w:p w14:paraId="18358830" w14:textId="563BF7B6" w:rsidR="008728DD" w:rsidRPr="008D5954" w:rsidRDefault="009E336A" w:rsidP="008E130E">
      <w:pPr>
        <w:pStyle w:val="Rn2"/>
        <w:rPr>
          <w:lang w:val="en-GB"/>
        </w:rPr>
      </w:pPr>
      <w:r w:rsidRPr="008D5954">
        <w:rPr>
          <w:lang w:val="en-GB"/>
        </w:rPr>
        <w:t>2.2</w:t>
      </w:r>
      <w:r w:rsidR="00047152" w:rsidRPr="008D5954">
        <w:rPr>
          <w:lang w:val="en-GB"/>
        </w:rPr>
        <w:t>.</w:t>
      </w:r>
      <w:r w:rsidRPr="008D5954">
        <w:rPr>
          <w:lang w:val="en-GB"/>
        </w:rPr>
        <w:t xml:space="preserve"> Description of the renewable energy sources used in the studied cases</w:t>
      </w:r>
    </w:p>
    <w:p w14:paraId="58B669D6" w14:textId="3C7FCB00" w:rsidR="009E336A" w:rsidRDefault="00CE2459" w:rsidP="00721E29">
      <w:pPr>
        <w:ind w:firstLine="284"/>
        <w:jc w:val="both"/>
        <w:rPr>
          <w:sz w:val="22"/>
          <w:szCs w:val="22"/>
          <w:lang w:val="en-GB"/>
        </w:rPr>
      </w:pPr>
      <w:r>
        <w:rPr>
          <w:sz w:val="22"/>
          <w:szCs w:val="22"/>
          <w:lang w:val="en-GB"/>
        </w:rPr>
        <w:t>A photovoltaic installation was installed in the first building</w:t>
      </w:r>
      <w:r w:rsidR="000B4C38" w:rsidRPr="008D5954">
        <w:rPr>
          <w:sz w:val="22"/>
          <w:szCs w:val="22"/>
          <w:lang w:val="en-GB"/>
        </w:rPr>
        <w:t xml:space="preserve"> </w:t>
      </w:r>
      <w:r>
        <w:rPr>
          <w:sz w:val="22"/>
          <w:szCs w:val="22"/>
          <w:lang w:val="en-GB"/>
        </w:rPr>
        <w:t>in</w:t>
      </w:r>
      <w:r w:rsidR="000B4C38" w:rsidRPr="008D5954">
        <w:rPr>
          <w:sz w:val="22"/>
          <w:szCs w:val="22"/>
          <w:lang w:val="en-GB"/>
        </w:rPr>
        <w:t xml:space="preserve"> 2018/2019. The total number of monocrystalline modules is 12 (six placed on the western part of the roof and another six on the eastern part). Energy production began in February 2019 in cooperation with a Solaredge in</w:t>
      </w:r>
      <w:r w:rsidR="00274558" w:rsidRPr="008D5954">
        <w:rPr>
          <w:sz w:val="22"/>
          <w:szCs w:val="22"/>
          <w:lang w:val="en-GB"/>
        </w:rPr>
        <w:t>verter. In</w:t>
      </w:r>
      <w:r w:rsidR="000B4C38" w:rsidRPr="008D5954">
        <w:rPr>
          <w:sz w:val="22"/>
          <w:szCs w:val="22"/>
          <w:lang w:val="en-GB"/>
        </w:rPr>
        <w:t xml:space="preserve"> the second building, eight monocrystalline modules were installed on the northern side of the roof and seven on the eastern side of the roof</w:t>
      </w:r>
      <w:r w:rsidR="009205A3" w:rsidRPr="008D5954">
        <w:rPr>
          <w:sz w:val="22"/>
          <w:szCs w:val="22"/>
          <w:lang w:val="en-GB"/>
        </w:rPr>
        <w:t xml:space="preserve"> (a total of 15 photovoltaic panels)</w:t>
      </w:r>
      <w:r w:rsidR="000B4C38" w:rsidRPr="008D5954">
        <w:rPr>
          <w:sz w:val="22"/>
          <w:szCs w:val="22"/>
          <w:lang w:val="en-GB"/>
        </w:rPr>
        <w:t xml:space="preserve">. The installation was </w:t>
      </w:r>
      <w:r w:rsidR="00274558" w:rsidRPr="008D5954">
        <w:rPr>
          <w:sz w:val="22"/>
          <w:szCs w:val="22"/>
          <w:lang w:val="en-GB"/>
        </w:rPr>
        <w:t>completed</w:t>
      </w:r>
      <w:r w:rsidR="000B4C38" w:rsidRPr="008D5954">
        <w:rPr>
          <w:sz w:val="22"/>
          <w:szCs w:val="22"/>
          <w:lang w:val="en-GB"/>
        </w:rPr>
        <w:t xml:space="preserve"> in 2020. The photovoltaic installation began working in cooperation with a Huawei inverter. Figure 2 shows the location of photovoltaic panels in both buildings, while Table </w:t>
      </w:r>
      <w:r w:rsidR="00EF17F3" w:rsidRPr="008D5954">
        <w:rPr>
          <w:sz w:val="22"/>
          <w:szCs w:val="22"/>
          <w:lang w:val="en-GB"/>
        </w:rPr>
        <w:t>3</w:t>
      </w:r>
      <w:r w:rsidR="000B4C38" w:rsidRPr="008D5954">
        <w:rPr>
          <w:sz w:val="22"/>
          <w:szCs w:val="22"/>
          <w:lang w:val="en-GB"/>
        </w:rPr>
        <w:t xml:space="preserve"> presents the technical parameters of the photovoltaic modules.</w:t>
      </w:r>
    </w:p>
    <w:p w14:paraId="41C6D3AC" w14:textId="77777777" w:rsidR="00D457DF" w:rsidRPr="008D5954" w:rsidRDefault="00D457DF" w:rsidP="00721E29">
      <w:pPr>
        <w:ind w:firstLine="284"/>
        <w:jc w:val="both"/>
        <w:rPr>
          <w:sz w:val="22"/>
          <w:szCs w:val="22"/>
          <w:lang w:val="en-GB"/>
        </w:rPr>
      </w:pPr>
    </w:p>
    <w:tbl>
      <w:tblPr>
        <w:tblW w:w="0" w:type="auto"/>
        <w:tblLook w:val="04A0" w:firstRow="1" w:lastRow="0" w:firstColumn="1" w:lastColumn="0" w:noHBand="0" w:noVBand="1"/>
      </w:tblPr>
      <w:tblGrid>
        <w:gridCol w:w="4928"/>
        <w:gridCol w:w="4927"/>
      </w:tblGrid>
      <w:tr w:rsidR="000C0494" w:rsidRPr="008D5954" w14:paraId="53C27A70" w14:textId="77777777" w:rsidTr="00CE2459">
        <w:tc>
          <w:tcPr>
            <w:tcW w:w="4928" w:type="dxa"/>
            <w:shd w:val="clear" w:color="auto" w:fill="auto"/>
            <w:vAlign w:val="center"/>
          </w:tcPr>
          <w:p w14:paraId="69070CC2" w14:textId="4DE0A3C1" w:rsidR="008728DD" w:rsidRPr="008D5954" w:rsidRDefault="00CE2459" w:rsidP="00CE2459">
            <w:pPr>
              <w:spacing w:before="120" w:after="120"/>
              <w:jc w:val="center"/>
              <w:rPr>
                <w:sz w:val="22"/>
                <w:szCs w:val="22"/>
                <w:lang w:val="en-GB"/>
              </w:rPr>
            </w:pPr>
            <w:r w:rsidRPr="008D5954">
              <w:rPr>
                <w:sz w:val="22"/>
                <w:szCs w:val="22"/>
                <w:lang w:val="en-GB"/>
              </w:rPr>
              <w:t>a)</w:t>
            </w:r>
            <w:r w:rsidR="0085701A">
              <w:rPr>
                <w:sz w:val="22"/>
                <w:szCs w:val="22"/>
                <w:lang w:val="en-GB"/>
              </w:rPr>
              <w:t xml:space="preserve"> </w:t>
            </w:r>
            <w:r w:rsidR="00794AA3">
              <w:rPr>
                <w:sz w:val="22"/>
                <w:szCs w:val="22"/>
                <w:lang w:val="en-GB"/>
              </w:rPr>
              <w:pict w14:anchorId="7A3B8B6A">
                <v:shape id="_x0000_i1027" type="#_x0000_t75" style="width:159.75pt;height:136.5pt">
                  <v:imagedata r:id="rId10" o:title="01322ed3-83a9-4138-aebc-489a1b994c0f" croptop="22986f" cropright="-997f"/>
                </v:shape>
              </w:pict>
            </w:r>
          </w:p>
        </w:tc>
        <w:tc>
          <w:tcPr>
            <w:tcW w:w="4927" w:type="dxa"/>
            <w:shd w:val="clear" w:color="auto" w:fill="auto"/>
            <w:vAlign w:val="bottom"/>
          </w:tcPr>
          <w:p w14:paraId="4E815C65" w14:textId="4AC8467B" w:rsidR="008728DD" w:rsidRPr="008D5954" w:rsidRDefault="00CE2459" w:rsidP="00CE2459">
            <w:pPr>
              <w:spacing w:before="120" w:after="120"/>
              <w:jc w:val="center"/>
              <w:rPr>
                <w:sz w:val="22"/>
                <w:szCs w:val="22"/>
                <w:lang w:val="en-GB"/>
              </w:rPr>
            </w:pPr>
            <w:r w:rsidRPr="008D5954">
              <w:rPr>
                <w:sz w:val="22"/>
                <w:szCs w:val="22"/>
                <w:lang w:val="en-GB"/>
              </w:rPr>
              <w:t>b)</w:t>
            </w:r>
            <w:r w:rsidR="0085701A">
              <w:rPr>
                <w:sz w:val="22"/>
                <w:szCs w:val="22"/>
                <w:lang w:val="en-GB"/>
              </w:rPr>
              <w:t xml:space="preserve"> </w:t>
            </w:r>
            <w:r w:rsidR="00794AA3">
              <w:rPr>
                <w:sz w:val="22"/>
                <w:szCs w:val="22"/>
                <w:lang w:val="en-GB"/>
              </w:rPr>
              <w:pict w14:anchorId="59605CD7">
                <v:shape id="_x0000_i1028" type="#_x0000_t75" style="width:159pt;height:141.4pt">
                  <v:imagedata r:id="rId11" o:title="c86427b3-41d1-494b-88c2-07955478effe" croptop="8464f"/>
                </v:shape>
              </w:pict>
            </w:r>
          </w:p>
        </w:tc>
      </w:tr>
      <w:tr w:rsidR="000C0494" w:rsidRPr="008D5954" w14:paraId="65CAE242" w14:textId="77777777" w:rsidTr="00CE2459">
        <w:tc>
          <w:tcPr>
            <w:tcW w:w="4928" w:type="dxa"/>
            <w:shd w:val="clear" w:color="auto" w:fill="auto"/>
            <w:vAlign w:val="center"/>
          </w:tcPr>
          <w:p w14:paraId="7F436EEA" w14:textId="3DF71408" w:rsidR="008728DD" w:rsidRPr="008D5954" w:rsidRDefault="00CE2459" w:rsidP="002D7BFF">
            <w:pPr>
              <w:spacing w:after="120"/>
              <w:jc w:val="center"/>
              <w:rPr>
                <w:sz w:val="22"/>
                <w:szCs w:val="22"/>
                <w:lang w:val="en-GB"/>
              </w:rPr>
            </w:pPr>
            <w:r w:rsidRPr="008D5954">
              <w:rPr>
                <w:sz w:val="22"/>
                <w:szCs w:val="22"/>
                <w:lang w:val="en-GB"/>
              </w:rPr>
              <w:t>c)</w:t>
            </w:r>
            <w:r w:rsidR="0085701A">
              <w:rPr>
                <w:sz w:val="22"/>
                <w:szCs w:val="22"/>
                <w:lang w:val="en-GB"/>
              </w:rPr>
              <w:t xml:space="preserve"> </w:t>
            </w:r>
            <w:r w:rsidR="00794AA3">
              <w:rPr>
                <w:sz w:val="22"/>
                <w:szCs w:val="22"/>
                <w:lang w:val="en-GB"/>
              </w:rPr>
              <w:pict w14:anchorId="60D688BC">
                <v:shape id="_x0000_i1029" type="#_x0000_t75" style="width:162pt;height:129.75pt">
                  <v:imagedata r:id="rId12" o:title="1000047864" cropleft="6909f" cropright="12100f"/>
                </v:shape>
              </w:pict>
            </w:r>
          </w:p>
        </w:tc>
        <w:tc>
          <w:tcPr>
            <w:tcW w:w="4927" w:type="dxa"/>
            <w:shd w:val="clear" w:color="auto" w:fill="auto"/>
            <w:vAlign w:val="center"/>
          </w:tcPr>
          <w:p w14:paraId="590311B3" w14:textId="0044B2C8" w:rsidR="008728DD" w:rsidRPr="008D5954" w:rsidRDefault="00CE2459" w:rsidP="002D7BFF">
            <w:pPr>
              <w:spacing w:after="120"/>
              <w:jc w:val="center"/>
              <w:rPr>
                <w:sz w:val="22"/>
                <w:szCs w:val="22"/>
                <w:lang w:val="en-GB"/>
              </w:rPr>
            </w:pPr>
            <w:r w:rsidRPr="008D5954">
              <w:rPr>
                <w:sz w:val="22"/>
                <w:szCs w:val="22"/>
                <w:lang w:val="en-GB"/>
              </w:rPr>
              <w:t>d)</w:t>
            </w:r>
            <w:r w:rsidR="0085701A">
              <w:rPr>
                <w:sz w:val="22"/>
                <w:szCs w:val="22"/>
                <w:lang w:val="en-GB"/>
              </w:rPr>
              <w:t xml:space="preserve"> </w:t>
            </w:r>
            <w:r w:rsidR="00794AA3">
              <w:rPr>
                <w:sz w:val="22"/>
                <w:szCs w:val="22"/>
                <w:lang w:val="en-GB"/>
              </w:rPr>
              <w:pict w14:anchorId="21486BF7">
                <v:shape id="_x0000_i1030" type="#_x0000_t75" style="width:159.75pt;height:132pt">
                  <v:imagedata r:id="rId13" o:title="Messenger_creation_689454CF-4025-4FF2-9A7A-448D3A6114AE" cropbottom="866f" cropleft="11546f" cropright="12327f"/>
                </v:shape>
              </w:pict>
            </w:r>
          </w:p>
        </w:tc>
      </w:tr>
    </w:tbl>
    <w:p w14:paraId="39B6B845" w14:textId="34D0E38A" w:rsidR="008728DD" w:rsidRPr="008D5954" w:rsidRDefault="008728DD" w:rsidP="008E130E">
      <w:pPr>
        <w:pStyle w:val="Rrys"/>
        <w:rPr>
          <w:lang w:val="en-GB"/>
        </w:rPr>
      </w:pPr>
      <w:r w:rsidRPr="008D5954">
        <w:rPr>
          <w:b/>
          <w:bCs/>
          <w:lang w:val="en-GB"/>
        </w:rPr>
        <w:t>Fig</w:t>
      </w:r>
      <w:r w:rsidR="0036279B" w:rsidRPr="008D5954">
        <w:rPr>
          <w:b/>
          <w:bCs/>
          <w:lang w:val="en-GB"/>
        </w:rPr>
        <w:t>.</w:t>
      </w:r>
      <w:r w:rsidRPr="008D5954">
        <w:rPr>
          <w:b/>
          <w:bCs/>
          <w:lang w:val="en-GB"/>
        </w:rPr>
        <w:t xml:space="preserve"> 2.</w:t>
      </w:r>
      <w:r w:rsidRPr="008D5954">
        <w:rPr>
          <w:lang w:val="en-GB"/>
        </w:rPr>
        <w:t xml:space="preserve"> </w:t>
      </w:r>
      <w:r w:rsidR="0036279B" w:rsidRPr="008D5954">
        <w:rPr>
          <w:lang w:val="en-GB"/>
        </w:rPr>
        <w:t>Distribution of photovoltaic modules for the first building: a) western part of the roof, b) eastern part of the roof, and</w:t>
      </w:r>
      <w:r w:rsidR="008E130E" w:rsidRPr="008D5954">
        <w:rPr>
          <w:lang w:val="en-GB"/>
        </w:rPr>
        <w:t> </w:t>
      </w:r>
      <w:r w:rsidR="0036279B" w:rsidRPr="008D5954">
        <w:rPr>
          <w:lang w:val="en-GB"/>
        </w:rPr>
        <w:t>for the second building: c) northern part of the roof, d) eastern part of the roof</w:t>
      </w:r>
    </w:p>
    <w:p w14:paraId="20AB3602" w14:textId="3E335B45" w:rsidR="008728DD" w:rsidRPr="008D5954" w:rsidRDefault="008728DD" w:rsidP="00CE2459">
      <w:pPr>
        <w:pStyle w:val="Rtab"/>
        <w:spacing w:before="120"/>
        <w:rPr>
          <w:lang w:val="en-GB"/>
        </w:rPr>
      </w:pPr>
      <w:r w:rsidRPr="008D5954">
        <w:rPr>
          <w:b/>
          <w:bCs/>
          <w:lang w:val="en-GB"/>
        </w:rPr>
        <w:t xml:space="preserve">Table </w:t>
      </w:r>
      <w:r w:rsidR="00EF17F3" w:rsidRPr="008D5954">
        <w:rPr>
          <w:b/>
          <w:bCs/>
          <w:lang w:val="en-GB"/>
        </w:rPr>
        <w:t>3</w:t>
      </w:r>
      <w:r w:rsidRPr="008D5954">
        <w:rPr>
          <w:b/>
          <w:bCs/>
          <w:lang w:val="en-GB"/>
        </w:rPr>
        <w:t>.</w:t>
      </w:r>
      <w:r w:rsidRPr="008D5954">
        <w:rPr>
          <w:lang w:val="en-GB"/>
        </w:rPr>
        <w:t xml:space="preserve"> Comparison of technical data of the photovoltaic installation used for both buildings</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2909"/>
        <w:gridCol w:w="2343"/>
        <w:gridCol w:w="2343"/>
      </w:tblGrid>
      <w:tr w:rsidR="00047152" w:rsidRPr="008D5954" w14:paraId="27A57DF9" w14:textId="77777777" w:rsidTr="00D457DF">
        <w:trPr>
          <w:trHeight w:val="397"/>
          <w:jc w:val="center"/>
        </w:trPr>
        <w:tc>
          <w:tcPr>
            <w:tcW w:w="2909" w:type="dxa"/>
            <w:tcBorders>
              <w:top w:val="single" w:sz="4" w:space="0" w:color="auto"/>
              <w:left w:val="single" w:sz="4" w:space="0" w:color="auto"/>
              <w:bottom w:val="single" w:sz="4" w:space="0" w:color="auto"/>
              <w:right w:val="single" w:sz="4" w:space="0" w:color="auto"/>
            </w:tcBorders>
            <w:shd w:val="clear" w:color="auto" w:fill="auto"/>
            <w:vAlign w:val="center"/>
          </w:tcPr>
          <w:p w14:paraId="6343A265" w14:textId="77777777" w:rsidR="000D7865" w:rsidRPr="008D5954" w:rsidRDefault="00227503" w:rsidP="00047152">
            <w:pPr>
              <w:rPr>
                <w:sz w:val="22"/>
                <w:szCs w:val="22"/>
                <w:lang w:val="en-GB"/>
              </w:rPr>
            </w:pPr>
            <w:r w:rsidRPr="008D5954">
              <w:rPr>
                <w:sz w:val="22"/>
                <w:szCs w:val="22"/>
                <w:lang w:val="en-GB"/>
              </w:rPr>
              <w:t>Technical data</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14:paraId="34B9FB52" w14:textId="77777777" w:rsidR="000D7865" w:rsidRPr="008D5954" w:rsidRDefault="000D7865" w:rsidP="00047152">
            <w:pPr>
              <w:jc w:val="center"/>
              <w:rPr>
                <w:sz w:val="22"/>
                <w:szCs w:val="22"/>
                <w:lang w:val="en-GB"/>
              </w:rPr>
            </w:pPr>
            <w:r w:rsidRPr="008D5954">
              <w:rPr>
                <w:sz w:val="22"/>
                <w:szCs w:val="22"/>
                <w:lang w:val="en-GB"/>
              </w:rPr>
              <w:t>Building no. 1</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14:paraId="5DEB5194" w14:textId="77777777" w:rsidR="000D7865" w:rsidRPr="008D5954" w:rsidRDefault="000D7865" w:rsidP="00047152">
            <w:pPr>
              <w:jc w:val="center"/>
              <w:rPr>
                <w:sz w:val="22"/>
                <w:szCs w:val="22"/>
                <w:lang w:val="en-GB"/>
              </w:rPr>
            </w:pPr>
            <w:r w:rsidRPr="008D5954">
              <w:rPr>
                <w:sz w:val="22"/>
                <w:szCs w:val="22"/>
                <w:lang w:val="en-GB"/>
              </w:rPr>
              <w:t>Building no. 2</w:t>
            </w:r>
          </w:p>
        </w:tc>
      </w:tr>
      <w:tr w:rsidR="00047152" w:rsidRPr="008D5954" w14:paraId="19A89895" w14:textId="77777777" w:rsidTr="00D457DF">
        <w:trPr>
          <w:trHeight w:val="283"/>
          <w:jc w:val="center"/>
        </w:trPr>
        <w:tc>
          <w:tcPr>
            <w:tcW w:w="2909" w:type="dxa"/>
            <w:tcBorders>
              <w:top w:val="single" w:sz="4" w:space="0" w:color="auto"/>
              <w:left w:val="single" w:sz="4" w:space="0" w:color="auto"/>
              <w:bottom w:val="single" w:sz="4" w:space="0" w:color="auto"/>
              <w:right w:val="single" w:sz="4" w:space="0" w:color="auto"/>
            </w:tcBorders>
            <w:shd w:val="clear" w:color="auto" w:fill="auto"/>
            <w:vAlign w:val="center"/>
          </w:tcPr>
          <w:p w14:paraId="12DE7FD1" w14:textId="77777777" w:rsidR="00047152" w:rsidRPr="008D5954" w:rsidRDefault="00047152" w:rsidP="00047152">
            <w:pPr>
              <w:rPr>
                <w:sz w:val="22"/>
                <w:szCs w:val="22"/>
                <w:lang w:val="en-GB"/>
              </w:rPr>
            </w:pPr>
            <w:r w:rsidRPr="008D5954">
              <w:rPr>
                <w:sz w:val="22"/>
                <w:szCs w:val="22"/>
                <w:lang w:val="en-GB"/>
              </w:rPr>
              <w:t>Nominal max. power</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14:paraId="5B85C3F9" w14:textId="7191E6B7" w:rsidR="00047152" w:rsidRPr="008D5954" w:rsidRDefault="00047152" w:rsidP="00047152">
            <w:pPr>
              <w:jc w:val="center"/>
              <w:rPr>
                <w:sz w:val="22"/>
                <w:szCs w:val="22"/>
                <w:lang w:val="en-GB"/>
              </w:rPr>
            </w:pPr>
            <w:r w:rsidRPr="008D5954">
              <w:rPr>
                <w:sz w:val="22"/>
                <w:szCs w:val="22"/>
                <w:lang w:val="en-GB"/>
              </w:rPr>
              <w:t>280 W</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14:paraId="097647AE" w14:textId="790B607B" w:rsidR="00047152" w:rsidRPr="008D5954" w:rsidRDefault="00047152" w:rsidP="00047152">
            <w:pPr>
              <w:jc w:val="center"/>
              <w:rPr>
                <w:sz w:val="22"/>
                <w:szCs w:val="22"/>
                <w:lang w:val="en-GB"/>
              </w:rPr>
            </w:pPr>
            <w:r w:rsidRPr="008D5954">
              <w:rPr>
                <w:sz w:val="22"/>
                <w:szCs w:val="22"/>
                <w:lang w:val="en-GB"/>
              </w:rPr>
              <w:t>340 W</w:t>
            </w:r>
          </w:p>
        </w:tc>
      </w:tr>
      <w:tr w:rsidR="00047152" w:rsidRPr="008D5954" w14:paraId="52D9A0D8" w14:textId="77777777" w:rsidTr="00D457DF">
        <w:trPr>
          <w:trHeight w:val="283"/>
          <w:jc w:val="center"/>
        </w:trPr>
        <w:tc>
          <w:tcPr>
            <w:tcW w:w="2909" w:type="dxa"/>
            <w:tcBorders>
              <w:top w:val="single" w:sz="4" w:space="0" w:color="auto"/>
              <w:left w:val="single" w:sz="4" w:space="0" w:color="auto"/>
              <w:bottom w:val="single" w:sz="4" w:space="0" w:color="auto"/>
              <w:right w:val="single" w:sz="4" w:space="0" w:color="auto"/>
            </w:tcBorders>
            <w:shd w:val="clear" w:color="auto" w:fill="auto"/>
            <w:vAlign w:val="center"/>
          </w:tcPr>
          <w:p w14:paraId="73F252B5" w14:textId="77777777" w:rsidR="00047152" w:rsidRPr="008D5954" w:rsidRDefault="00047152" w:rsidP="00047152">
            <w:pPr>
              <w:rPr>
                <w:sz w:val="22"/>
                <w:szCs w:val="22"/>
                <w:lang w:val="en-GB"/>
              </w:rPr>
            </w:pPr>
            <w:r w:rsidRPr="008D5954">
              <w:rPr>
                <w:sz w:val="22"/>
                <w:szCs w:val="22"/>
                <w:lang w:val="en-GB"/>
              </w:rPr>
              <w:t>Total maximum power</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14:paraId="0BC666C5" w14:textId="72965BA3" w:rsidR="00047152" w:rsidRPr="008D5954" w:rsidRDefault="00047152" w:rsidP="00047152">
            <w:pPr>
              <w:jc w:val="center"/>
              <w:rPr>
                <w:sz w:val="22"/>
                <w:szCs w:val="22"/>
                <w:lang w:val="en-GB"/>
              </w:rPr>
            </w:pPr>
            <w:r w:rsidRPr="008D5954">
              <w:rPr>
                <w:sz w:val="22"/>
                <w:szCs w:val="22"/>
                <w:lang w:val="en-GB"/>
              </w:rPr>
              <w:t>3.36 kW</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14:paraId="120E8A3A" w14:textId="7CBA1854" w:rsidR="00047152" w:rsidRPr="008D5954" w:rsidRDefault="00047152" w:rsidP="00047152">
            <w:pPr>
              <w:jc w:val="center"/>
              <w:rPr>
                <w:sz w:val="22"/>
                <w:szCs w:val="22"/>
                <w:lang w:val="en-GB"/>
              </w:rPr>
            </w:pPr>
            <w:r w:rsidRPr="008D5954">
              <w:rPr>
                <w:sz w:val="22"/>
                <w:szCs w:val="22"/>
                <w:lang w:val="en-GB"/>
              </w:rPr>
              <w:t>5.1 kW</w:t>
            </w:r>
          </w:p>
        </w:tc>
      </w:tr>
      <w:tr w:rsidR="00047152" w:rsidRPr="008D5954" w14:paraId="77035E90" w14:textId="77777777" w:rsidTr="00D457DF">
        <w:trPr>
          <w:trHeight w:val="283"/>
          <w:jc w:val="center"/>
        </w:trPr>
        <w:tc>
          <w:tcPr>
            <w:tcW w:w="2909" w:type="dxa"/>
            <w:tcBorders>
              <w:top w:val="single" w:sz="4" w:space="0" w:color="auto"/>
              <w:left w:val="single" w:sz="4" w:space="0" w:color="auto"/>
              <w:bottom w:val="single" w:sz="4" w:space="0" w:color="auto"/>
              <w:right w:val="single" w:sz="4" w:space="0" w:color="auto"/>
            </w:tcBorders>
            <w:shd w:val="clear" w:color="auto" w:fill="auto"/>
            <w:vAlign w:val="center"/>
          </w:tcPr>
          <w:p w14:paraId="01FC6D24" w14:textId="77777777" w:rsidR="00047152" w:rsidRPr="008D5954" w:rsidRDefault="00047152" w:rsidP="00047152">
            <w:pPr>
              <w:rPr>
                <w:sz w:val="22"/>
                <w:szCs w:val="22"/>
                <w:lang w:val="en-GB"/>
              </w:rPr>
            </w:pPr>
            <w:r w:rsidRPr="008D5954">
              <w:rPr>
                <w:sz w:val="22"/>
                <w:szCs w:val="22"/>
                <w:lang w:val="en-GB"/>
              </w:rPr>
              <w:t>Cell type</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14:paraId="60903382" w14:textId="65E0878D" w:rsidR="00047152" w:rsidRPr="008D5954" w:rsidRDefault="00047152" w:rsidP="00047152">
            <w:pPr>
              <w:jc w:val="center"/>
              <w:rPr>
                <w:sz w:val="22"/>
                <w:szCs w:val="22"/>
                <w:lang w:val="en-GB"/>
              </w:rPr>
            </w:pPr>
            <w:r w:rsidRPr="008D5954">
              <w:rPr>
                <w:sz w:val="22"/>
                <w:szCs w:val="22"/>
                <w:lang w:val="en-GB"/>
              </w:rPr>
              <w:t>monocrystalline –</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14:paraId="165C8913" w14:textId="738D9E2B" w:rsidR="00047152" w:rsidRPr="008D5954" w:rsidRDefault="00047152" w:rsidP="00047152">
            <w:pPr>
              <w:jc w:val="center"/>
              <w:rPr>
                <w:sz w:val="22"/>
                <w:szCs w:val="22"/>
                <w:lang w:val="en-GB"/>
              </w:rPr>
            </w:pPr>
            <w:r w:rsidRPr="008D5954">
              <w:rPr>
                <w:sz w:val="22"/>
                <w:szCs w:val="22"/>
                <w:lang w:val="en-GB"/>
              </w:rPr>
              <w:t>monocrystalline –</w:t>
            </w:r>
          </w:p>
        </w:tc>
      </w:tr>
    </w:tbl>
    <w:p w14:paraId="170DD7A5" w14:textId="77777777" w:rsidR="00D457DF" w:rsidRDefault="00D457DF" w:rsidP="00D457DF">
      <w:pPr>
        <w:ind w:firstLine="284"/>
        <w:jc w:val="both"/>
        <w:rPr>
          <w:sz w:val="22"/>
          <w:szCs w:val="22"/>
          <w:lang w:val="en-GB"/>
        </w:rPr>
      </w:pPr>
    </w:p>
    <w:p w14:paraId="274BDBF1" w14:textId="54ECAF4C" w:rsidR="008728DD" w:rsidRDefault="00383CEC" w:rsidP="00D457DF">
      <w:pPr>
        <w:ind w:firstLine="284"/>
        <w:jc w:val="both"/>
        <w:rPr>
          <w:sz w:val="22"/>
          <w:szCs w:val="22"/>
          <w:lang w:val="en-GB"/>
        </w:rPr>
      </w:pPr>
      <w:r w:rsidRPr="008D5954">
        <w:rPr>
          <w:sz w:val="22"/>
          <w:szCs w:val="22"/>
          <w:lang w:val="en-GB"/>
        </w:rPr>
        <w:t xml:space="preserve">It should be added that when </w:t>
      </w:r>
      <w:r w:rsidR="00CE2459">
        <w:rPr>
          <w:sz w:val="22"/>
          <w:szCs w:val="22"/>
          <w:lang w:val="en-GB"/>
        </w:rPr>
        <w:t>electricity production</w:t>
      </w:r>
      <w:r w:rsidRPr="008D5954">
        <w:rPr>
          <w:sz w:val="22"/>
          <w:szCs w:val="22"/>
          <w:lang w:val="en-GB"/>
        </w:rPr>
        <w:t xml:space="preserve"> exceeds its consumption, this energy is sold to the power grid (most often in the summer). However, when the</w:t>
      </w:r>
      <w:r w:rsidR="00CE2459">
        <w:rPr>
          <w:sz w:val="22"/>
          <w:szCs w:val="22"/>
          <w:lang w:val="en-GB"/>
        </w:rPr>
        <w:t xml:space="preserve"> building lacks electricity</w:t>
      </w:r>
      <w:r w:rsidRPr="008D5954">
        <w:rPr>
          <w:sz w:val="22"/>
          <w:szCs w:val="22"/>
          <w:lang w:val="en-GB"/>
        </w:rPr>
        <w:t>, it is drawn from the external network to supplement this energy deficit (autumn</w:t>
      </w:r>
      <w:r w:rsidR="000C0494">
        <w:rPr>
          <w:sz w:val="22"/>
          <w:szCs w:val="22"/>
          <w:lang w:val="en-GB"/>
        </w:rPr>
        <w:t>-</w:t>
      </w:r>
      <w:r w:rsidRPr="008D5954">
        <w:rPr>
          <w:sz w:val="22"/>
          <w:szCs w:val="22"/>
          <w:lang w:val="en-GB"/>
        </w:rPr>
        <w:t>winter period).</w:t>
      </w:r>
    </w:p>
    <w:p w14:paraId="34231938" w14:textId="77777777" w:rsidR="00D457DF" w:rsidRPr="008D5954" w:rsidRDefault="00D457DF" w:rsidP="00D457DF">
      <w:pPr>
        <w:ind w:firstLine="284"/>
        <w:jc w:val="both"/>
        <w:rPr>
          <w:sz w:val="22"/>
          <w:szCs w:val="22"/>
          <w:lang w:val="en-GB"/>
        </w:rPr>
      </w:pPr>
    </w:p>
    <w:p w14:paraId="24417DED" w14:textId="3713C03F" w:rsidR="006420C4" w:rsidRPr="008D5954" w:rsidRDefault="00383CEC" w:rsidP="00721E29">
      <w:pPr>
        <w:ind w:firstLine="284"/>
        <w:jc w:val="both"/>
        <w:rPr>
          <w:sz w:val="22"/>
          <w:szCs w:val="22"/>
          <w:lang w:val="en-GB"/>
        </w:rPr>
      </w:pPr>
      <w:r w:rsidRPr="008D5954">
        <w:rPr>
          <w:sz w:val="22"/>
          <w:szCs w:val="22"/>
          <w:lang w:val="en-GB"/>
        </w:rPr>
        <w:lastRenderedPageBreak/>
        <w:t xml:space="preserve">Additionally, it is worth mentioning that in the first building </w:t>
      </w:r>
      <w:r w:rsidR="00CE2459">
        <w:rPr>
          <w:sz w:val="22"/>
          <w:szCs w:val="22"/>
          <w:lang w:val="en-GB"/>
        </w:rPr>
        <w:t>in 1969, in addition to installing a photovoltaic system, an air-source heat pump was purchased and installed, and it was</w:t>
      </w:r>
      <w:r w:rsidRPr="008D5954">
        <w:rPr>
          <w:sz w:val="22"/>
          <w:szCs w:val="22"/>
          <w:lang w:val="en-GB"/>
        </w:rPr>
        <w:t xml:space="preserve"> used for central heating and domestic hot water </w:t>
      </w:r>
      <w:r w:rsidR="00274558" w:rsidRPr="008D5954">
        <w:rPr>
          <w:sz w:val="22"/>
          <w:szCs w:val="22"/>
          <w:lang w:val="en-GB"/>
        </w:rPr>
        <w:t>systems</w:t>
      </w:r>
      <w:r w:rsidRPr="008D5954">
        <w:rPr>
          <w:sz w:val="22"/>
          <w:szCs w:val="22"/>
          <w:lang w:val="en-GB"/>
        </w:rPr>
        <w:t>.</w:t>
      </w:r>
      <w:r w:rsidRPr="008D5954">
        <w:rPr>
          <w:lang w:val="en-GB"/>
        </w:rPr>
        <w:t xml:space="preserve"> </w:t>
      </w:r>
      <w:r w:rsidRPr="008D5954">
        <w:rPr>
          <w:sz w:val="22"/>
          <w:szCs w:val="22"/>
          <w:lang w:val="en-GB"/>
        </w:rPr>
        <w:t xml:space="preserve">The maximum thermal power of this pump is 11.0 kW, </w:t>
      </w:r>
      <w:r w:rsidR="00CE2459">
        <w:rPr>
          <w:sz w:val="22"/>
          <w:szCs w:val="22"/>
          <w:lang w:val="en-GB"/>
        </w:rPr>
        <w:t xml:space="preserve">and </w:t>
      </w:r>
      <w:r w:rsidRPr="008D5954">
        <w:rPr>
          <w:sz w:val="22"/>
          <w:szCs w:val="22"/>
          <w:lang w:val="en-GB"/>
        </w:rPr>
        <w:t>the rated thermal power is 0.9 kW.</w:t>
      </w:r>
      <w:r w:rsidR="006420C4" w:rsidRPr="008D5954">
        <w:rPr>
          <w:sz w:val="22"/>
          <w:szCs w:val="22"/>
          <w:lang w:val="en-GB"/>
        </w:rPr>
        <w:t xml:space="preserve"> The buffer tank has </w:t>
      </w:r>
      <w:r w:rsidR="00CE2459">
        <w:rPr>
          <w:sz w:val="22"/>
          <w:szCs w:val="22"/>
          <w:lang w:val="en-GB"/>
        </w:rPr>
        <w:t xml:space="preserve">a </w:t>
      </w:r>
      <w:r w:rsidR="006420C4" w:rsidRPr="008D5954">
        <w:rPr>
          <w:sz w:val="22"/>
          <w:szCs w:val="22"/>
          <w:lang w:val="en-GB"/>
        </w:rPr>
        <w:t xml:space="preserve">volume of 250 l. No floor heating is used </w:t>
      </w:r>
      <w:r w:rsidR="00CE2459">
        <w:rPr>
          <w:sz w:val="22"/>
          <w:szCs w:val="22"/>
          <w:lang w:val="en-GB"/>
        </w:rPr>
        <w:t>–</w:t>
      </w:r>
      <w:r w:rsidR="006420C4" w:rsidRPr="008D5954">
        <w:rPr>
          <w:sz w:val="22"/>
          <w:szCs w:val="22"/>
          <w:lang w:val="en-GB"/>
        </w:rPr>
        <w:t xml:space="preserve"> heat is provided to the individual rooms with traditional radiators.</w:t>
      </w:r>
    </w:p>
    <w:p w14:paraId="7F88AA9C" w14:textId="5F81D60A" w:rsidR="00BE7D9A" w:rsidRPr="008D5954" w:rsidRDefault="00CA7D72" w:rsidP="008E130E">
      <w:pPr>
        <w:pStyle w:val="Rn1"/>
        <w:rPr>
          <w:lang w:val="en-GB"/>
        </w:rPr>
      </w:pPr>
      <w:r w:rsidRPr="008D5954">
        <w:rPr>
          <w:lang w:val="en-GB"/>
        </w:rPr>
        <w:t>3. R</w:t>
      </w:r>
      <w:r w:rsidR="002B29F2" w:rsidRPr="008D5954">
        <w:rPr>
          <w:lang w:val="en-GB"/>
        </w:rPr>
        <w:t>esults</w:t>
      </w:r>
      <w:r w:rsidR="00683DB9" w:rsidRPr="008D5954">
        <w:rPr>
          <w:lang w:val="en-GB"/>
        </w:rPr>
        <w:t xml:space="preserve"> and </w:t>
      </w:r>
      <w:r w:rsidR="008E130E" w:rsidRPr="008D5954">
        <w:rPr>
          <w:lang w:val="en-GB"/>
        </w:rPr>
        <w:t>D</w:t>
      </w:r>
      <w:r w:rsidR="00683DB9" w:rsidRPr="008D5954">
        <w:rPr>
          <w:lang w:val="en-GB"/>
        </w:rPr>
        <w:t>iscussion</w:t>
      </w:r>
    </w:p>
    <w:p w14:paraId="390627BF" w14:textId="0B3E7534" w:rsidR="00BE7D9A" w:rsidRPr="008D5954" w:rsidRDefault="00BE7D9A" w:rsidP="008E130E">
      <w:pPr>
        <w:pStyle w:val="Rn2"/>
        <w:rPr>
          <w:lang w:val="en-GB"/>
        </w:rPr>
      </w:pPr>
      <w:r w:rsidRPr="008D5954">
        <w:rPr>
          <w:lang w:val="en-GB"/>
        </w:rPr>
        <w:t>3.1</w:t>
      </w:r>
      <w:r w:rsidR="008E130E" w:rsidRPr="008D5954">
        <w:rPr>
          <w:lang w:val="en-GB"/>
        </w:rPr>
        <w:t>.</w:t>
      </w:r>
      <w:r w:rsidRPr="008D5954">
        <w:rPr>
          <w:lang w:val="en-GB"/>
        </w:rPr>
        <w:t xml:space="preserve"> Photovoltaic </w:t>
      </w:r>
      <w:r w:rsidR="00CA717C" w:rsidRPr="008D5954">
        <w:rPr>
          <w:lang w:val="en-GB"/>
        </w:rPr>
        <w:t>systems</w:t>
      </w:r>
    </w:p>
    <w:p w14:paraId="086631A5" w14:textId="2C3BD25C" w:rsidR="00CA717C" w:rsidRPr="008D5954" w:rsidRDefault="00CA717C" w:rsidP="00721E29">
      <w:pPr>
        <w:ind w:firstLine="284"/>
        <w:jc w:val="both"/>
        <w:rPr>
          <w:sz w:val="22"/>
          <w:szCs w:val="22"/>
          <w:lang w:val="en-GB"/>
        </w:rPr>
      </w:pPr>
      <w:r w:rsidRPr="008D5954">
        <w:rPr>
          <w:sz w:val="22"/>
          <w:szCs w:val="22"/>
          <w:lang w:val="en-GB"/>
        </w:rPr>
        <w:t>As mentioned, both buildings under study are located at a short distance from each other</w:t>
      </w:r>
      <w:r w:rsidR="00CE2459">
        <w:rPr>
          <w:sz w:val="22"/>
          <w:szCs w:val="22"/>
          <w:lang w:val="en-GB"/>
        </w:rPr>
        <w:t>. W</w:t>
      </w:r>
      <w:r w:rsidRPr="008D5954">
        <w:rPr>
          <w:sz w:val="22"/>
          <w:szCs w:val="22"/>
          <w:lang w:val="en-GB"/>
        </w:rPr>
        <w:t>hat is more, they are located in the same commune. Therefore, the solar radiation in this area is the same. This area is characterized by good solar radiation and</w:t>
      </w:r>
      <w:r w:rsidR="00CE2459">
        <w:rPr>
          <w:sz w:val="22"/>
          <w:szCs w:val="22"/>
          <w:lang w:val="en-GB"/>
        </w:rPr>
        <w:t>,</w:t>
      </w:r>
      <w:r w:rsidRPr="008D5954">
        <w:rPr>
          <w:sz w:val="22"/>
          <w:szCs w:val="22"/>
          <w:lang w:val="en-GB"/>
        </w:rPr>
        <w:t xml:space="preserve"> at the same time</w:t>
      </w:r>
      <w:r w:rsidR="00CE2459">
        <w:rPr>
          <w:sz w:val="22"/>
          <w:szCs w:val="22"/>
          <w:lang w:val="en-GB"/>
        </w:rPr>
        <w:t>,</w:t>
      </w:r>
      <w:r w:rsidRPr="008D5954">
        <w:rPr>
          <w:sz w:val="22"/>
          <w:szCs w:val="22"/>
          <w:lang w:val="en-GB"/>
        </w:rPr>
        <w:t xml:space="preserve"> strong gusty winds. Based on the collected measurement data, Table </w:t>
      </w:r>
      <w:r w:rsidR="00EF17F3" w:rsidRPr="008D5954">
        <w:rPr>
          <w:sz w:val="22"/>
          <w:szCs w:val="22"/>
          <w:lang w:val="en-GB"/>
        </w:rPr>
        <w:t>4</w:t>
      </w:r>
      <w:r w:rsidRPr="008D5954">
        <w:rPr>
          <w:sz w:val="22"/>
          <w:szCs w:val="22"/>
          <w:lang w:val="en-GB"/>
        </w:rPr>
        <w:t xml:space="preserve"> presents the average, highest</w:t>
      </w:r>
      <w:r w:rsidR="00CE2459">
        <w:rPr>
          <w:sz w:val="22"/>
          <w:szCs w:val="22"/>
          <w:lang w:val="en-GB"/>
        </w:rPr>
        <w:t>,</w:t>
      </w:r>
      <w:r w:rsidRPr="008D5954">
        <w:rPr>
          <w:sz w:val="22"/>
          <w:szCs w:val="22"/>
          <w:lang w:val="en-GB"/>
        </w:rPr>
        <w:t xml:space="preserve"> and lowest solar radiation for the four seasons for the commune area.</w:t>
      </w:r>
    </w:p>
    <w:p w14:paraId="538B4727" w14:textId="77777777" w:rsidR="00CA717C" w:rsidRPr="008D5954" w:rsidRDefault="00CA717C" w:rsidP="00CA717C">
      <w:pPr>
        <w:ind w:firstLine="284"/>
        <w:jc w:val="both"/>
        <w:rPr>
          <w:sz w:val="22"/>
          <w:szCs w:val="22"/>
          <w:lang w:val="en-GB"/>
        </w:rPr>
      </w:pPr>
    </w:p>
    <w:p w14:paraId="1FDDBB4D" w14:textId="7641FC2E" w:rsidR="00CA717C" w:rsidRPr="008D5954" w:rsidRDefault="00CA717C" w:rsidP="008E130E">
      <w:pPr>
        <w:pStyle w:val="Rtab"/>
        <w:rPr>
          <w:lang w:val="en-GB"/>
        </w:rPr>
      </w:pPr>
      <w:r w:rsidRPr="008D5954">
        <w:rPr>
          <w:b/>
          <w:bCs/>
          <w:lang w:val="en-GB"/>
        </w:rPr>
        <w:t xml:space="preserve">Table </w:t>
      </w:r>
      <w:r w:rsidR="00EF17F3" w:rsidRPr="008D5954">
        <w:rPr>
          <w:b/>
          <w:bCs/>
          <w:lang w:val="en-GB"/>
        </w:rPr>
        <w:t>4</w:t>
      </w:r>
      <w:r w:rsidRPr="008D5954">
        <w:rPr>
          <w:b/>
          <w:bCs/>
          <w:lang w:val="en-GB"/>
        </w:rPr>
        <w:t>.</w:t>
      </w:r>
      <w:r w:rsidRPr="008D5954">
        <w:rPr>
          <w:lang w:val="en-GB"/>
        </w:rPr>
        <w:t xml:space="preserve"> Comparison of solar radiation in the considered commune area, taking into account the season (https://ongeo.pl/geoportal/gmina-mirzec/fotowoltaika 2024)</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1843"/>
        <w:gridCol w:w="1417"/>
        <w:gridCol w:w="1660"/>
        <w:gridCol w:w="1349"/>
        <w:gridCol w:w="1374"/>
      </w:tblGrid>
      <w:tr w:rsidR="00721E29" w:rsidRPr="008D5954" w14:paraId="4D4146F4" w14:textId="77777777" w:rsidTr="00D457DF">
        <w:trPr>
          <w:trHeight w:val="340"/>
          <w:jc w:val="center"/>
        </w:trPr>
        <w:tc>
          <w:tcPr>
            <w:tcW w:w="1843" w:type="dxa"/>
            <w:tcBorders>
              <w:top w:val="nil"/>
              <w:left w:val="nil"/>
              <w:bottom w:val="single" w:sz="4" w:space="0" w:color="auto"/>
              <w:right w:val="single" w:sz="4" w:space="0" w:color="auto"/>
            </w:tcBorders>
            <w:shd w:val="clear" w:color="auto" w:fill="auto"/>
          </w:tcPr>
          <w:p w14:paraId="18673A2A" w14:textId="77777777" w:rsidR="00CA717C" w:rsidRPr="008D5954" w:rsidRDefault="00CA717C" w:rsidP="00721E29">
            <w:pPr>
              <w:jc w:val="both"/>
              <w:rPr>
                <w:b/>
                <w:bCs/>
                <w:sz w:val="22"/>
                <w:szCs w:val="22"/>
                <w:lang w:val="en-GB"/>
              </w:rPr>
            </w:pPr>
          </w:p>
        </w:tc>
        <w:tc>
          <w:tcPr>
            <w:tcW w:w="44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2F11C8" w14:textId="77777777" w:rsidR="00CA717C" w:rsidRPr="008D5954" w:rsidRDefault="00CA717C" w:rsidP="00721E29">
            <w:pPr>
              <w:jc w:val="center"/>
              <w:rPr>
                <w:sz w:val="22"/>
                <w:szCs w:val="22"/>
                <w:lang w:val="en-GB"/>
              </w:rPr>
            </w:pPr>
            <w:r w:rsidRPr="008D5954">
              <w:rPr>
                <w:sz w:val="22"/>
                <w:szCs w:val="22"/>
                <w:lang w:val="en-GB"/>
              </w:rPr>
              <w:t>Solar radiation</w:t>
            </w:r>
          </w:p>
        </w:tc>
        <w:tc>
          <w:tcPr>
            <w:tcW w:w="1374" w:type="dxa"/>
            <w:tcBorders>
              <w:top w:val="nil"/>
              <w:left w:val="single" w:sz="4" w:space="0" w:color="auto"/>
              <w:bottom w:val="single" w:sz="4" w:space="0" w:color="auto"/>
              <w:right w:val="nil"/>
            </w:tcBorders>
            <w:shd w:val="clear" w:color="auto" w:fill="auto"/>
          </w:tcPr>
          <w:p w14:paraId="67CA0C28" w14:textId="77777777" w:rsidR="00CA717C" w:rsidRPr="008D5954" w:rsidRDefault="00CA717C" w:rsidP="00721E29">
            <w:pPr>
              <w:jc w:val="center"/>
              <w:rPr>
                <w:b/>
                <w:bCs/>
                <w:sz w:val="22"/>
                <w:szCs w:val="22"/>
                <w:lang w:val="en-GB"/>
              </w:rPr>
            </w:pPr>
          </w:p>
        </w:tc>
      </w:tr>
      <w:tr w:rsidR="00721E29" w:rsidRPr="008D5954" w14:paraId="57337BFA" w14:textId="77777777" w:rsidTr="00D457DF">
        <w:trPr>
          <w:trHeight w:val="283"/>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C4BD21C" w14:textId="77777777" w:rsidR="00CA717C" w:rsidRPr="008D5954" w:rsidRDefault="00CA717C" w:rsidP="00721E29">
            <w:pPr>
              <w:rPr>
                <w:sz w:val="22"/>
                <w:szCs w:val="22"/>
                <w:lang w:val="en-GB"/>
              </w:rPr>
            </w:pPr>
            <w:r w:rsidRPr="008D5954">
              <w:rPr>
                <w:sz w:val="22"/>
                <w:szCs w:val="22"/>
                <w:lang w:val="en-GB"/>
              </w:rPr>
              <w:t>Season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C86359" w14:textId="77777777" w:rsidR="00CA717C" w:rsidRPr="008D5954" w:rsidRDefault="00CA717C" w:rsidP="00721E29">
            <w:pPr>
              <w:jc w:val="center"/>
              <w:rPr>
                <w:sz w:val="22"/>
                <w:szCs w:val="22"/>
                <w:lang w:val="en-GB"/>
              </w:rPr>
            </w:pPr>
            <w:r w:rsidRPr="008D5954">
              <w:rPr>
                <w:sz w:val="22"/>
                <w:szCs w:val="22"/>
                <w:lang w:val="en-GB"/>
              </w:rPr>
              <w:t>Average</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19982BBF" w14:textId="77777777" w:rsidR="00CA717C" w:rsidRPr="008D5954" w:rsidRDefault="00CA717C" w:rsidP="00721E29">
            <w:pPr>
              <w:jc w:val="center"/>
              <w:rPr>
                <w:sz w:val="22"/>
                <w:szCs w:val="22"/>
                <w:lang w:val="en-GB"/>
              </w:rPr>
            </w:pPr>
            <w:r w:rsidRPr="008D5954">
              <w:rPr>
                <w:sz w:val="22"/>
                <w:szCs w:val="22"/>
                <w:lang w:val="en-GB"/>
              </w:rPr>
              <w:t>Maximum</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DD2ECC4" w14:textId="77777777" w:rsidR="00CA717C" w:rsidRPr="008D5954" w:rsidRDefault="00CA717C" w:rsidP="00721E29">
            <w:pPr>
              <w:jc w:val="center"/>
              <w:rPr>
                <w:sz w:val="22"/>
                <w:szCs w:val="22"/>
                <w:lang w:val="en-GB"/>
              </w:rPr>
            </w:pPr>
            <w:r w:rsidRPr="008D5954">
              <w:rPr>
                <w:sz w:val="22"/>
                <w:szCs w:val="22"/>
                <w:lang w:val="en-GB"/>
              </w:rPr>
              <w:t>Minimum</w:t>
            </w:r>
          </w:p>
        </w:tc>
        <w:tc>
          <w:tcPr>
            <w:tcW w:w="1374" w:type="dxa"/>
            <w:tcBorders>
              <w:top w:val="single" w:sz="4" w:space="0" w:color="auto"/>
              <w:left w:val="single" w:sz="4" w:space="0" w:color="auto"/>
              <w:bottom w:val="single" w:sz="4" w:space="0" w:color="auto"/>
              <w:right w:val="single" w:sz="4" w:space="0" w:color="auto"/>
            </w:tcBorders>
            <w:shd w:val="clear" w:color="auto" w:fill="auto"/>
          </w:tcPr>
          <w:p w14:paraId="1FD205C1" w14:textId="77777777" w:rsidR="00CA717C" w:rsidRPr="008D5954" w:rsidRDefault="00CA717C" w:rsidP="00721E29">
            <w:pPr>
              <w:jc w:val="center"/>
              <w:rPr>
                <w:sz w:val="22"/>
                <w:szCs w:val="22"/>
                <w:lang w:val="en-GB"/>
              </w:rPr>
            </w:pPr>
            <w:r w:rsidRPr="008D5954">
              <w:rPr>
                <w:sz w:val="22"/>
                <w:szCs w:val="22"/>
                <w:lang w:val="en-GB"/>
              </w:rPr>
              <w:t>Unit</w:t>
            </w:r>
          </w:p>
        </w:tc>
      </w:tr>
      <w:tr w:rsidR="00721E29" w:rsidRPr="008D5954" w14:paraId="65651EBF" w14:textId="77777777" w:rsidTr="00D457DF">
        <w:trPr>
          <w:trHeight w:val="283"/>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280EDE" w14:textId="109B8183" w:rsidR="00CA717C" w:rsidRPr="008D5954" w:rsidRDefault="00CA717C" w:rsidP="00721E29">
            <w:pPr>
              <w:rPr>
                <w:sz w:val="22"/>
                <w:szCs w:val="22"/>
                <w:lang w:val="en-GB"/>
              </w:rPr>
            </w:pPr>
            <w:r w:rsidRPr="008D5954">
              <w:rPr>
                <w:sz w:val="22"/>
                <w:szCs w:val="22"/>
                <w:lang w:val="en-GB"/>
              </w:rPr>
              <w:t>Spring</w:t>
            </w:r>
            <w:r w:rsidR="00CE2459">
              <w:rPr>
                <w:sz w:val="22"/>
                <w:szCs w:val="22"/>
                <w:lang w:val="en-GB"/>
              </w:rPr>
              <w:t xml:space="preserve"> </w:t>
            </w:r>
            <w:r w:rsidRPr="008D5954">
              <w:rPr>
                <w:sz w:val="22"/>
                <w:szCs w:val="22"/>
                <w:lang w:val="en-GB"/>
              </w:rPr>
              <w:t>/ Autum</w:t>
            </w:r>
            <w:r w:rsidR="00CE2459">
              <w:rPr>
                <w:sz w:val="22"/>
                <w:szCs w:val="22"/>
                <w:lang w:val="en-GB"/>
              </w:rPr>
              <w:t>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CF4DD0" w14:textId="77777777" w:rsidR="00CA717C" w:rsidRPr="008D5954" w:rsidRDefault="00CA717C" w:rsidP="00721E29">
            <w:pPr>
              <w:ind w:right="259"/>
              <w:jc w:val="right"/>
              <w:rPr>
                <w:sz w:val="22"/>
                <w:szCs w:val="22"/>
                <w:lang w:val="en-GB"/>
              </w:rPr>
            </w:pPr>
            <w:r w:rsidRPr="008D5954">
              <w:rPr>
                <w:sz w:val="22"/>
                <w:szCs w:val="22"/>
                <w:lang w:val="en-GB"/>
              </w:rPr>
              <w:t>2283.48</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0FE90573" w14:textId="77777777" w:rsidR="00CA717C" w:rsidRPr="008D5954" w:rsidRDefault="00CA717C" w:rsidP="00721E29">
            <w:pPr>
              <w:ind w:right="401"/>
              <w:jc w:val="right"/>
              <w:rPr>
                <w:sz w:val="22"/>
                <w:szCs w:val="22"/>
                <w:lang w:val="en-GB"/>
              </w:rPr>
            </w:pPr>
            <w:r w:rsidRPr="008D5954">
              <w:rPr>
                <w:sz w:val="22"/>
                <w:szCs w:val="22"/>
                <w:lang w:val="en-GB"/>
              </w:rPr>
              <w:t>2494.45</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982BAEE" w14:textId="77777777" w:rsidR="00CA717C" w:rsidRPr="008D5954" w:rsidRDefault="00CA717C" w:rsidP="00721E29">
            <w:pPr>
              <w:ind w:right="207"/>
              <w:jc w:val="right"/>
              <w:rPr>
                <w:sz w:val="22"/>
                <w:szCs w:val="22"/>
                <w:lang w:val="en-GB"/>
              </w:rPr>
            </w:pPr>
            <w:r w:rsidRPr="008D5954">
              <w:rPr>
                <w:sz w:val="22"/>
                <w:szCs w:val="22"/>
                <w:lang w:val="en-GB"/>
              </w:rPr>
              <w:t>1157.18</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4A3878" w14:textId="77777777" w:rsidR="00CA717C" w:rsidRPr="008D5954" w:rsidRDefault="00CA717C" w:rsidP="00721E29">
            <w:pPr>
              <w:jc w:val="center"/>
              <w:rPr>
                <w:sz w:val="22"/>
                <w:szCs w:val="22"/>
                <w:lang w:val="en-GB"/>
              </w:rPr>
            </w:pPr>
            <w:r w:rsidRPr="008D5954">
              <w:rPr>
                <w:sz w:val="22"/>
                <w:szCs w:val="22"/>
                <w:lang w:val="en-GB"/>
              </w:rPr>
              <w:t>kWh/m</w:t>
            </w:r>
            <w:r w:rsidRPr="008D5954">
              <w:rPr>
                <w:sz w:val="22"/>
                <w:szCs w:val="22"/>
                <w:vertAlign w:val="superscript"/>
                <w:lang w:val="en-GB"/>
              </w:rPr>
              <w:t>2</w:t>
            </w:r>
            <w:r w:rsidRPr="008D5954">
              <w:rPr>
                <w:sz w:val="22"/>
                <w:szCs w:val="22"/>
                <w:lang w:val="en-GB"/>
              </w:rPr>
              <w:t>/day</w:t>
            </w:r>
          </w:p>
        </w:tc>
      </w:tr>
      <w:tr w:rsidR="00721E29" w:rsidRPr="008D5954" w14:paraId="1DB2DA04" w14:textId="77777777" w:rsidTr="00D457DF">
        <w:trPr>
          <w:trHeight w:val="283"/>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3596657" w14:textId="77777777" w:rsidR="00CA717C" w:rsidRPr="008D5954" w:rsidRDefault="00CA717C" w:rsidP="00721E29">
            <w:pPr>
              <w:rPr>
                <w:sz w:val="22"/>
                <w:szCs w:val="22"/>
                <w:lang w:val="en-GB"/>
              </w:rPr>
            </w:pPr>
            <w:r w:rsidRPr="008D5954">
              <w:rPr>
                <w:sz w:val="22"/>
                <w:szCs w:val="22"/>
                <w:lang w:val="en-GB"/>
              </w:rPr>
              <w:t>Summer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B81975" w14:textId="77777777" w:rsidR="00CA717C" w:rsidRPr="008D5954" w:rsidRDefault="00CA717C" w:rsidP="00721E29">
            <w:pPr>
              <w:ind w:right="259"/>
              <w:jc w:val="right"/>
              <w:rPr>
                <w:sz w:val="22"/>
                <w:szCs w:val="22"/>
                <w:lang w:val="en-GB"/>
              </w:rPr>
            </w:pPr>
            <w:r w:rsidRPr="008D5954">
              <w:rPr>
                <w:sz w:val="22"/>
                <w:szCs w:val="22"/>
                <w:lang w:val="en-GB"/>
              </w:rPr>
              <w:t>5569.65</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7CB56F19" w14:textId="77777777" w:rsidR="00CA717C" w:rsidRPr="008D5954" w:rsidRDefault="00CA717C" w:rsidP="00721E29">
            <w:pPr>
              <w:ind w:right="401"/>
              <w:jc w:val="right"/>
              <w:rPr>
                <w:sz w:val="22"/>
                <w:szCs w:val="22"/>
                <w:lang w:val="en-GB"/>
              </w:rPr>
            </w:pPr>
            <w:r w:rsidRPr="008D5954">
              <w:rPr>
                <w:sz w:val="22"/>
                <w:szCs w:val="22"/>
                <w:lang w:val="en-GB"/>
              </w:rPr>
              <w:t>5817.02</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57740ADE" w14:textId="77777777" w:rsidR="00CA717C" w:rsidRPr="008D5954" w:rsidRDefault="00CA717C" w:rsidP="00721E29">
            <w:pPr>
              <w:ind w:right="207"/>
              <w:jc w:val="right"/>
              <w:rPr>
                <w:sz w:val="22"/>
                <w:szCs w:val="22"/>
                <w:lang w:val="en-GB"/>
              </w:rPr>
            </w:pPr>
            <w:r w:rsidRPr="008D5954">
              <w:rPr>
                <w:sz w:val="22"/>
                <w:szCs w:val="22"/>
                <w:lang w:val="en-GB"/>
              </w:rPr>
              <w:t>4313.25</w:t>
            </w:r>
          </w:p>
        </w:tc>
        <w:tc>
          <w:tcPr>
            <w:tcW w:w="1374" w:type="dxa"/>
            <w:vMerge/>
            <w:tcBorders>
              <w:top w:val="single" w:sz="4" w:space="0" w:color="auto"/>
              <w:left w:val="single" w:sz="4" w:space="0" w:color="auto"/>
              <w:bottom w:val="single" w:sz="4" w:space="0" w:color="auto"/>
              <w:right w:val="single" w:sz="4" w:space="0" w:color="auto"/>
            </w:tcBorders>
            <w:shd w:val="clear" w:color="auto" w:fill="auto"/>
          </w:tcPr>
          <w:p w14:paraId="19D1B8FF" w14:textId="77777777" w:rsidR="00CA717C" w:rsidRPr="008D5954" w:rsidRDefault="00CA717C" w:rsidP="00721E29">
            <w:pPr>
              <w:jc w:val="center"/>
              <w:rPr>
                <w:sz w:val="22"/>
                <w:szCs w:val="22"/>
                <w:lang w:val="en-GB"/>
              </w:rPr>
            </w:pPr>
          </w:p>
        </w:tc>
      </w:tr>
      <w:tr w:rsidR="00721E29" w:rsidRPr="008D5954" w14:paraId="1232683E" w14:textId="77777777" w:rsidTr="00D457DF">
        <w:trPr>
          <w:trHeight w:val="283"/>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1629AF3" w14:textId="77777777" w:rsidR="00CA717C" w:rsidRPr="008D5954" w:rsidRDefault="00CA717C" w:rsidP="00721E29">
            <w:pPr>
              <w:rPr>
                <w:sz w:val="22"/>
                <w:szCs w:val="22"/>
                <w:lang w:val="en-GB"/>
              </w:rPr>
            </w:pPr>
            <w:r w:rsidRPr="008D5954">
              <w:rPr>
                <w:sz w:val="22"/>
                <w:szCs w:val="22"/>
                <w:lang w:val="en-GB"/>
              </w:rPr>
              <w:t>Winter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DF51C3" w14:textId="77777777" w:rsidR="00CA717C" w:rsidRPr="008D5954" w:rsidRDefault="00CA717C" w:rsidP="00721E29">
            <w:pPr>
              <w:ind w:right="259"/>
              <w:jc w:val="right"/>
              <w:rPr>
                <w:sz w:val="22"/>
                <w:szCs w:val="22"/>
                <w:lang w:val="en-GB"/>
              </w:rPr>
            </w:pPr>
            <w:r w:rsidRPr="008D5954">
              <w:rPr>
                <w:sz w:val="22"/>
                <w:szCs w:val="22"/>
                <w:lang w:val="en-GB"/>
              </w:rPr>
              <w:t>159.42</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08509EDA" w14:textId="77777777" w:rsidR="00CA717C" w:rsidRPr="008D5954" w:rsidRDefault="00CA717C" w:rsidP="00721E29">
            <w:pPr>
              <w:ind w:right="401"/>
              <w:jc w:val="right"/>
              <w:rPr>
                <w:sz w:val="22"/>
                <w:szCs w:val="22"/>
                <w:lang w:val="en-GB"/>
              </w:rPr>
            </w:pPr>
            <w:r w:rsidRPr="008D5954">
              <w:rPr>
                <w:sz w:val="22"/>
                <w:szCs w:val="22"/>
                <w:lang w:val="en-GB"/>
              </w:rPr>
              <w:t>287.37</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17EAD229" w14:textId="77777777" w:rsidR="00CA717C" w:rsidRPr="008D5954" w:rsidRDefault="00CA717C" w:rsidP="00721E29">
            <w:pPr>
              <w:ind w:right="207"/>
              <w:jc w:val="right"/>
              <w:rPr>
                <w:sz w:val="22"/>
                <w:szCs w:val="22"/>
                <w:lang w:val="en-GB"/>
              </w:rPr>
            </w:pPr>
            <w:r w:rsidRPr="008D5954">
              <w:rPr>
                <w:sz w:val="22"/>
                <w:szCs w:val="22"/>
                <w:lang w:val="en-GB"/>
              </w:rPr>
              <w:t>58.80</w:t>
            </w:r>
          </w:p>
        </w:tc>
        <w:tc>
          <w:tcPr>
            <w:tcW w:w="1374" w:type="dxa"/>
            <w:vMerge/>
            <w:tcBorders>
              <w:top w:val="single" w:sz="4" w:space="0" w:color="auto"/>
              <w:left w:val="single" w:sz="4" w:space="0" w:color="auto"/>
              <w:bottom w:val="single" w:sz="4" w:space="0" w:color="auto"/>
              <w:right w:val="single" w:sz="4" w:space="0" w:color="auto"/>
            </w:tcBorders>
            <w:shd w:val="clear" w:color="auto" w:fill="auto"/>
          </w:tcPr>
          <w:p w14:paraId="268D34E1" w14:textId="77777777" w:rsidR="00CA717C" w:rsidRPr="008D5954" w:rsidRDefault="00CA717C" w:rsidP="00721E29">
            <w:pPr>
              <w:jc w:val="center"/>
              <w:rPr>
                <w:sz w:val="22"/>
                <w:szCs w:val="22"/>
                <w:lang w:val="en-GB"/>
              </w:rPr>
            </w:pPr>
          </w:p>
        </w:tc>
      </w:tr>
    </w:tbl>
    <w:p w14:paraId="32D5D775" w14:textId="77777777" w:rsidR="00CA717C" w:rsidRPr="008D5954" w:rsidRDefault="00CA717C" w:rsidP="00CA717C">
      <w:pPr>
        <w:ind w:firstLine="284"/>
        <w:jc w:val="both"/>
        <w:rPr>
          <w:sz w:val="22"/>
          <w:szCs w:val="22"/>
          <w:lang w:val="en-GB"/>
        </w:rPr>
      </w:pPr>
    </w:p>
    <w:p w14:paraId="50B7818A" w14:textId="797625C3" w:rsidR="001E5B48" w:rsidRPr="008D5954" w:rsidRDefault="00CA717C" w:rsidP="00CA717C">
      <w:pPr>
        <w:ind w:firstLine="284"/>
        <w:jc w:val="both"/>
        <w:rPr>
          <w:sz w:val="22"/>
          <w:szCs w:val="22"/>
          <w:lang w:val="en-GB"/>
        </w:rPr>
      </w:pPr>
      <w:r w:rsidRPr="008D5954">
        <w:rPr>
          <w:sz w:val="22"/>
          <w:szCs w:val="22"/>
          <w:lang w:val="en-GB"/>
        </w:rPr>
        <w:t xml:space="preserve">As expected, </w:t>
      </w:r>
      <w:r w:rsidR="00CE2459">
        <w:rPr>
          <w:sz w:val="22"/>
          <w:szCs w:val="22"/>
          <w:lang w:val="en-GB"/>
        </w:rPr>
        <w:t>summer has very high solar radiation, which is twice as high as in</w:t>
      </w:r>
      <w:r w:rsidRPr="008D5954">
        <w:rPr>
          <w:sz w:val="22"/>
          <w:szCs w:val="22"/>
          <w:lang w:val="en-GB"/>
        </w:rPr>
        <w:t xml:space="preserve"> spring/autumn. Nevertheless, </w:t>
      </w:r>
      <w:r w:rsidR="00CE2459">
        <w:rPr>
          <w:sz w:val="22"/>
          <w:szCs w:val="22"/>
          <w:lang w:val="en-GB"/>
        </w:rPr>
        <w:t>future investors need to know</w:t>
      </w:r>
      <w:r w:rsidRPr="008D5954">
        <w:rPr>
          <w:sz w:val="22"/>
          <w:szCs w:val="22"/>
          <w:lang w:val="en-GB"/>
        </w:rPr>
        <w:t xml:space="preserve"> that the highest energy is obtained in these three seasons. On the other hand, the winter period, despite difficult weather conditions (in Poland, the day is short, the night is long, the sky is often cloudy</w:t>
      </w:r>
      <w:r w:rsidR="00CE2459">
        <w:rPr>
          <w:sz w:val="22"/>
          <w:szCs w:val="22"/>
          <w:lang w:val="en-GB"/>
        </w:rPr>
        <w:t>,</w:t>
      </w:r>
      <w:r w:rsidRPr="008D5954">
        <w:rPr>
          <w:sz w:val="22"/>
          <w:szCs w:val="22"/>
          <w:lang w:val="en-GB"/>
        </w:rPr>
        <w:t xml:space="preserve"> and it rains/snows)</w:t>
      </w:r>
      <w:r w:rsidR="00CE2459">
        <w:rPr>
          <w:sz w:val="22"/>
          <w:szCs w:val="22"/>
          <w:lang w:val="en-GB"/>
        </w:rPr>
        <w:t>,</w:t>
      </w:r>
      <w:r w:rsidRPr="008D5954">
        <w:rPr>
          <w:sz w:val="22"/>
          <w:szCs w:val="22"/>
          <w:lang w:val="en-GB"/>
        </w:rPr>
        <w:t xml:space="preserve"> allows for the production of electricity, but unfortunately</w:t>
      </w:r>
      <w:r w:rsidR="00CE2459">
        <w:rPr>
          <w:sz w:val="22"/>
          <w:szCs w:val="22"/>
          <w:lang w:val="en-GB"/>
        </w:rPr>
        <w:t>,</w:t>
      </w:r>
      <w:r w:rsidRPr="008D5954">
        <w:rPr>
          <w:sz w:val="22"/>
          <w:szCs w:val="22"/>
          <w:lang w:val="en-GB"/>
        </w:rPr>
        <w:t xml:space="preserve"> in insufficient quantities to meet the energy needs of the building at that time. The average solar radiation for winter is about 35 times lower </w:t>
      </w:r>
      <w:r w:rsidR="00CE2459">
        <w:rPr>
          <w:sz w:val="22"/>
          <w:szCs w:val="22"/>
          <w:lang w:val="en-GB"/>
        </w:rPr>
        <w:t>than</w:t>
      </w:r>
      <w:r w:rsidRPr="008D5954">
        <w:rPr>
          <w:sz w:val="22"/>
          <w:szCs w:val="22"/>
          <w:lang w:val="en-GB"/>
        </w:rPr>
        <w:t xml:space="preserve"> summer.</w:t>
      </w:r>
    </w:p>
    <w:p w14:paraId="2AF16366" w14:textId="6CECDC66" w:rsidR="00227503" w:rsidRPr="008D5954" w:rsidRDefault="002F5CDC" w:rsidP="00CD160E">
      <w:pPr>
        <w:ind w:firstLine="284"/>
        <w:jc w:val="both"/>
        <w:rPr>
          <w:sz w:val="22"/>
          <w:szCs w:val="22"/>
          <w:lang w:val="en-GB"/>
        </w:rPr>
      </w:pPr>
      <w:r w:rsidRPr="008D5954">
        <w:rPr>
          <w:sz w:val="22"/>
          <w:szCs w:val="22"/>
          <w:lang w:val="en-GB"/>
        </w:rPr>
        <w:t>Figure 3 presents a three-year monthly comparison of the electricity produced by the photovoltaic installation in building no. 1 (i.e.</w:t>
      </w:r>
      <w:r w:rsidR="00CE2459">
        <w:rPr>
          <w:sz w:val="22"/>
          <w:szCs w:val="22"/>
          <w:lang w:val="en-GB"/>
        </w:rPr>
        <w:t>,</w:t>
      </w:r>
      <w:r w:rsidRPr="008D5954">
        <w:rPr>
          <w:sz w:val="22"/>
          <w:szCs w:val="22"/>
          <w:lang w:val="en-GB"/>
        </w:rPr>
        <w:t xml:space="preserve"> photovoltaic panels with a maximum power of 280 W) and in building no. 2 (i.e.</w:t>
      </w:r>
      <w:r w:rsidR="00CE2459">
        <w:rPr>
          <w:sz w:val="22"/>
          <w:szCs w:val="22"/>
          <w:lang w:val="en-GB"/>
        </w:rPr>
        <w:t>,</w:t>
      </w:r>
      <w:r w:rsidRPr="008D5954">
        <w:rPr>
          <w:sz w:val="22"/>
          <w:szCs w:val="22"/>
          <w:lang w:val="en-GB"/>
        </w:rPr>
        <w:t xml:space="preserve"> photovoltaic panels with a maximum power of 340 W).</w:t>
      </w:r>
    </w:p>
    <w:p w14:paraId="786A3704" w14:textId="2611A4B4" w:rsidR="001E6B2A" w:rsidRPr="008D5954" w:rsidRDefault="001E6B2A" w:rsidP="001E6B2A">
      <w:pPr>
        <w:ind w:firstLine="567"/>
        <w:jc w:val="both"/>
        <w:rPr>
          <w:sz w:val="22"/>
          <w:szCs w:val="22"/>
          <w:lang w:val="en-GB"/>
        </w:rPr>
      </w:pPr>
      <w:r w:rsidRPr="008D5954">
        <w:rPr>
          <w:sz w:val="22"/>
          <w:szCs w:val="22"/>
          <w:lang w:val="en-GB"/>
        </w:rPr>
        <w:t xml:space="preserve">The first thing </w:t>
      </w:r>
      <w:r w:rsidR="00CE2459">
        <w:rPr>
          <w:sz w:val="22"/>
          <w:szCs w:val="22"/>
          <w:lang w:val="en-GB"/>
        </w:rPr>
        <w:t>tha</w:t>
      </w:r>
      <w:r w:rsidRPr="008D5954">
        <w:rPr>
          <w:sz w:val="22"/>
          <w:szCs w:val="22"/>
          <w:lang w:val="en-GB"/>
        </w:rPr>
        <w:t>t could be noticed is that electricity production, regardless of the year, is definitely higher in building no. 2 than in building no. 1. This is due to the difference in the maximum power of the installed modules. In 2021, energy production increased systematically in both cases from January to June and decreased from July to December. The highest month in terms of energy production is in June for both buildings – for the first</w:t>
      </w:r>
      <w:r w:rsidR="00CE2459">
        <w:rPr>
          <w:sz w:val="22"/>
          <w:szCs w:val="22"/>
          <w:lang w:val="en-GB"/>
        </w:rPr>
        <w:t>,</w:t>
      </w:r>
      <w:r w:rsidRPr="008D5954">
        <w:rPr>
          <w:sz w:val="22"/>
          <w:szCs w:val="22"/>
          <w:lang w:val="en-GB"/>
        </w:rPr>
        <w:t xml:space="preserve"> it was about 540 kWh, and for the second</w:t>
      </w:r>
      <w:r w:rsidR="00CE2459">
        <w:rPr>
          <w:sz w:val="22"/>
          <w:szCs w:val="22"/>
          <w:lang w:val="en-GB"/>
        </w:rPr>
        <w:t>,</w:t>
      </w:r>
      <w:r w:rsidRPr="008D5954">
        <w:rPr>
          <w:sz w:val="22"/>
          <w:szCs w:val="22"/>
          <w:lang w:val="en-GB"/>
        </w:rPr>
        <w:t xml:space="preserve"> 846 kWh. For 2022, it can be seen that insolation in March was better than in April, where a slight decrease was noted. However, comparing the summer period to 2021, from May to August, </w:t>
      </w:r>
      <w:r w:rsidRPr="00D457DF">
        <w:rPr>
          <w:spacing w:val="-2"/>
          <w:sz w:val="22"/>
          <w:szCs w:val="22"/>
          <w:lang w:val="en-GB"/>
        </w:rPr>
        <w:t>energy production from photovoltaic panels remained at a similar level between</w:t>
      </w:r>
      <w:r w:rsidRPr="008D5954">
        <w:rPr>
          <w:sz w:val="22"/>
          <w:szCs w:val="22"/>
          <w:lang w:val="en-GB"/>
        </w:rPr>
        <w:t xml:space="preserve"> 700-800 kWh for building no. 2 and between 400-500 kWh for building no. 1, while for 2021</w:t>
      </w:r>
      <w:r w:rsidR="00CE2459">
        <w:rPr>
          <w:sz w:val="22"/>
          <w:szCs w:val="22"/>
          <w:lang w:val="en-GB"/>
        </w:rPr>
        <w:t>,</w:t>
      </w:r>
      <w:r w:rsidRPr="008D5954">
        <w:rPr>
          <w:sz w:val="22"/>
          <w:szCs w:val="22"/>
          <w:lang w:val="en-GB"/>
        </w:rPr>
        <w:t xml:space="preserve"> range between 700 and 800 kWh only concerned the months of June and July (building no. 2), while the range between 400 and 500 kWh concerned the period from May to July. In 2023, as in the case of 2022, the period of the highest production for house 2 fell from May to July (production between 700-800 kWh). However, energy production in September cannot be overlooked because only for this year and this month was 560 kWh produced, while for 2021 and 2022</w:t>
      </w:r>
      <w:r w:rsidR="00CE2459">
        <w:rPr>
          <w:sz w:val="22"/>
          <w:szCs w:val="22"/>
          <w:lang w:val="en-GB"/>
        </w:rPr>
        <w:t>,</w:t>
      </w:r>
      <w:r w:rsidRPr="008D5954">
        <w:rPr>
          <w:sz w:val="22"/>
          <w:szCs w:val="22"/>
          <w:lang w:val="en-GB"/>
        </w:rPr>
        <w:t xml:space="preserve"> the energy production in this month was below 500 kWh. The first house recorded </w:t>
      </w:r>
      <w:r w:rsidR="00CE2459">
        <w:rPr>
          <w:sz w:val="22"/>
          <w:szCs w:val="22"/>
          <w:lang w:val="en-GB"/>
        </w:rPr>
        <w:t xml:space="preserve">an </w:t>
      </w:r>
      <w:r w:rsidRPr="008D5954">
        <w:rPr>
          <w:sz w:val="22"/>
          <w:szCs w:val="22"/>
          <w:lang w:val="en-GB"/>
        </w:rPr>
        <w:t>energy yield of between 400 and 500 kWh from May to July (similar to 2021). The annual energy summary for both buildings cannot be omitted either. In both cases, the highest annual energy yield was recorded for 2022. Interestingly, 2021 is better in terms of energy production for house 1</w:t>
      </w:r>
      <w:r w:rsidR="00D457DF">
        <w:rPr>
          <w:sz w:val="22"/>
          <w:szCs w:val="22"/>
          <w:lang w:val="en-GB"/>
        </w:rPr>
        <w:t> </w:t>
      </w:r>
      <w:r w:rsidRPr="008D5954">
        <w:rPr>
          <w:sz w:val="22"/>
          <w:szCs w:val="22"/>
          <w:lang w:val="en-GB"/>
        </w:rPr>
        <w:t xml:space="preserve">compared to 2023, while the opposite is true for building 2 because 2021 was the weakest year in terms of production and better in 2023. It should also be added that in the authors' research (Dębska et al. 2024), </w:t>
      </w:r>
      <w:proofErr w:type="spellStart"/>
      <w:r w:rsidRPr="008D5954">
        <w:rPr>
          <w:sz w:val="22"/>
          <w:szCs w:val="22"/>
          <w:lang w:val="en-GB"/>
        </w:rPr>
        <w:t>the</w:t>
      </w:r>
      <w:r w:rsidRPr="00D457DF">
        <w:rPr>
          <w:spacing w:val="-2"/>
          <w:sz w:val="22"/>
          <w:szCs w:val="22"/>
          <w:lang w:val="en-GB"/>
        </w:rPr>
        <w:t>production</w:t>
      </w:r>
      <w:proofErr w:type="spellEnd"/>
      <w:r w:rsidRPr="00D457DF">
        <w:rPr>
          <w:spacing w:val="-2"/>
          <w:sz w:val="22"/>
          <w:szCs w:val="22"/>
          <w:lang w:val="en-GB"/>
        </w:rPr>
        <w:t xml:space="preserve"> of electricity from a photovoltaic installation containing 21 monocrystalline modules with a maximum power of 300 W was examined (the difference in the number of modules for first building is 9 modules and for the second 6 modules).</w:t>
      </w:r>
      <w:r w:rsidRPr="008D5954">
        <w:rPr>
          <w:sz w:val="22"/>
          <w:szCs w:val="22"/>
          <w:lang w:val="en-GB"/>
        </w:rPr>
        <w:t xml:space="preserve"> </w:t>
      </w:r>
      <w:r w:rsidR="00CE2459">
        <w:rPr>
          <w:sz w:val="22"/>
          <w:szCs w:val="22"/>
          <w:lang w:val="en-GB"/>
        </w:rPr>
        <w:t>Considering the annual energy yield for the same years 2021-2023, energy production was between</w:t>
      </w:r>
      <w:r w:rsidRPr="008D5954">
        <w:rPr>
          <w:sz w:val="22"/>
          <w:szCs w:val="22"/>
          <w:lang w:val="en-GB"/>
        </w:rPr>
        <w:t xml:space="preserve"> 7100-8200 kWh. It may be important to note that in addition to sunny days, the role of power and the number of modules has a real impact on the electricity yield for own use. The conclusion that emerges from the analysis is that energy production from weaker panels is about 40% lower per year </w:t>
      </w:r>
      <w:r w:rsidRPr="008D5954">
        <w:rPr>
          <w:sz w:val="22"/>
          <w:szCs w:val="22"/>
          <w:lang w:val="en-GB"/>
        </w:rPr>
        <w:lastRenderedPageBreak/>
        <w:t>compared to stronger modules.</w:t>
      </w:r>
      <w:r w:rsidRPr="008D5954">
        <w:rPr>
          <w:lang w:val="en-GB"/>
        </w:rPr>
        <w:t xml:space="preserve"> </w:t>
      </w:r>
      <w:r w:rsidRPr="008D5954">
        <w:rPr>
          <w:sz w:val="22"/>
          <w:szCs w:val="22"/>
          <w:lang w:val="en-GB"/>
        </w:rPr>
        <w:t>The next analysis will cover two months</w:t>
      </w:r>
      <w:r w:rsidR="00CE2459">
        <w:rPr>
          <w:sz w:val="22"/>
          <w:szCs w:val="22"/>
          <w:lang w:val="en-GB"/>
        </w:rPr>
        <w:t>,</w:t>
      </w:r>
      <w:r w:rsidRPr="008D5954">
        <w:rPr>
          <w:sz w:val="22"/>
          <w:szCs w:val="22"/>
          <w:lang w:val="en-GB"/>
        </w:rPr>
        <w:t xml:space="preserve"> June and November of 2023</w:t>
      </w:r>
      <w:r w:rsidR="00CE2459">
        <w:rPr>
          <w:sz w:val="22"/>
          <w:szCs w:val="22"/>
          <w:lang w:val="en-GB"/>
        </w:rPr>
        <w:t>,</w:t>
      </w:r>
      <w:r w:rsidRPr="008D5954">
        <w:rPr>
          <w:sz w:val="22"/>
          <w:szCs w:val="22"/>
          <w:lang w:val="en-GB"/>
        </w:rPr>
        <w:t xml:space="preserve"> along with their daily energy production. Figure 4 shows the monthly distribution of </w:t>
      </w:r>
      <w:r w:rsidR="00CE2459">
        <w:rPr>
          <w:sz w:val="22"/>
          <w:szCs w:val="22"/>
          <w:lang w:val="en-GB"/>
        </w:rPr>
        <w:t>kWh energy production for the months</w:t>
      </w:r>
      <w:r w:rsidRPr="008D5954">
        <w:rPr>
          <w:sz w:val="22"/>
          <w:szCs w:val="22"/>
          <w:lang w:val="en-GB"/>
        </w:rPr>
        <w:t xml:space="preserve"> a) June and b) November.</w:t>
      </w:r>
    </w:p>
    <w:p w14:paraId="1CC2DD8C" w14:textId="32D04DFB" w:rsidR="00CE2459" w:rsidRPr="008D5954" w:rsidRDefault="00CE2459" w:rsidP="00CE2459">
      <w:pPr>
        <w:ind w:firstLine="284"/>
        <w:jc w:val="both"/>
        <w:rPr>
          <w:sz w:val="22"/>
          <w:szCs w:val="22"/>
          <w:lang w:val="en-GB"/>
        </w:rPr>
      </w:pPr>
      <w:r w:rsidRPr="008D5954">
        <w:rPr>
          <w:sz w:val="22"/>
          <w:szCs w:val="22"/>
          <w:lang w:val="en-GB"/>
        </w:rPr>
        <w:t xml:space="preserve">It is again noticeable that the energy production from higher power panels is larger than </w:t>
      </w:r>
      <w:r>
        <w:rPr>
          <w:sz w:val="22"/>
          <w:szCs w:val="22"/>
          <w:lang w:val="en-GB"/>
        </w:rPr>
        <w:t>that of</w:t>
      </w:r>
      <w:r w:rsidRPr="008D5954">
        <w:rPr>
          <w:sz w:val="22"/>
          <w:szCs w:val="22"/>
          <w:lang w:val="en-GB"/>
        </w:rPr>
        <w:t xml:space="preserve"> weaker modules. Moreover, it can be seen that the energy production in June ranges from about 7-35 kWh, while for November</w:t>
      </w:r>
      <w:r>
        <w:rPr>
          <w:sz w:val="22"/>
          <w:szCs w:val="22"/>
          <w:lang w:val="en-GB"/>
        </w:rPr>
        <w:t>,</w:t>
      </w:r>
      <w:r w:rsidRPr="008D5954">
        <w:rPr>
          <w:sz w:val="22"/>
          <w:szCs w:val="22"/>
          <w:lang w:val="en-GB"/>
        </w:rPr>
        <w:t xml:space="preserve"> this range ranges from below 1</w:t>
      </w:r>
      <w:r>
        <w:rPr>
          <w:sz w:val="22"/>
          <w:szCs w:val="22"/>
          <w:lang w:val="en-GB"/>
        </w:rPr>
        <w:t xml:space="preserve"> </w:t>
      </w:r>
      <w:r w:rsidRPr="008D5954">
        <w:rPr>
          <w:sz w:val="22"/>
          <w:szCs w:val="22"/>
          <w:lang w:val="en-GB"/>
        </w:rPr>
        <w:t>kWh to about 14 kWh. Nevertheless, it is good news for investors that despite worse weather conditions, energy production takes place (this was also confirmed by studies (</w:t>
      </w:r>
      <w:proofErr w:type="spellStart"/>
      <w:r w:rsidRPr="008D5954">
        <w:rPr>
          <w:sz w:val="22"/>
          <w:szCs w:val="22"/>
          <w:lang w:val="en-GB"/>
        </w:rPr>
        <w:t>Dębska</w:t>
      </w:r>
      <w:proofErr w:type="spellEnd"/>
      <w:r w:rsidRPr="008D5954">
        <w:rPr>
          <w:sz w:val="22"/>
          <w:szCs w:val="22"/>
          <w:lang w:val="en-GB"/>
        </w:rPr>
        <w:t xml:space="preserve"> et al. 2024, Rej-Witt &amp; </w:t>
      </w:r>
      <w:proofErr w:type="spellStart"/>
      <w:r w:rsidRPr="008D5954">
        <w:rPr>
          <w:sz w:val="22"/>
          <w:szCs w:val="22"/>
          <w:lang w:val="en-GB"/>
        </w:rPr>
        <w:t>Dębska</w:t>
      </w:r>
      <w:proofErr w:type="spellEnd"/>
      <w:r w:rsidRPr="008D5954">
        <w:rPr>
          <w:sz w:val="22"/>
          <w:szCs w:val="22"/>
          <w:lang w:val="en-GB"/>
        </w:rPr>
        <w:t xml:space="preserve"> 2022). </w:t>
      </w:r>
      <w:r>
        <w:rPr>
          <w:sz w:val="22"/>
          <w:szCs w:val="22"/>
          <w:lang w:val="en-GB"/>
        </w:rPr>
        <w:t>Weather conditions mainly cause such fluctua</w:t>
      </w:r>
      <w:r w:rsidRPr="008D5954">
        <w:rPr>
          <w:sz w:val="22"/>
          <w:szCs w:val="22"/>
          <w:lang w:val="en-GB"/>
        </w:rPr>
        <w:t>tions. On days when the sun shone intensely</w:t>
      </w:r>
      <w:r>
        <w:rPr>
          <w:sz w:val="22"/>
          <w:szCs w:val="22"/>
          <w:lang w:val="en-GB"/>
        </w:rPr>
        <w:t>,</w:t>
      </w:r>
      <w:r w:rsidRPr="008D5954">
        <w:rPr>
          <w:sz w:val="22"/>
          <w:szCs w:val="22"/>
          <w:lang w:val="en-GB"/>
        </w:rPr>
        <w:t xml:space="preserve"> in both cases</w:t>
      </w:r>
      <w:r>
        <w:rPr>
          <w:sz w:val="22"/>
          <w:szCs w:val="22"/>
          <w:lang w:val="en-GB"/>
        </w:rPr>
        <w:t>,</w:t>
      </w:r>
      <w:r w:rsidRPr="008D5954">
        <w:rPr>
          <w:sz w:val="22"/>
          <w:szCs w:val="22"/>
          <w:lang w:val="en-GB"/>
        </w:rPr>
        <w:t xml:space="preserve"> the energy yield was high, while when the sky was cloudy or it rained</w:t>
      </w:r>
      <w:r>
        <w:rPr>
          <w:sz w:val="22"/>
          <w:szCs w:val="22"/>
          <w:lang w:val="en-GB"/>
        </w:rPr>
        <w:t>,</w:t>
      </w:r>
      <w:r w:rsidRPr="008D5954">
        <w:rPr>
          <w:sz w:val="22"/>
          <w:szCs w:val="22"/>
          <w:lang w:val="en-GB"/>
        </w:rPr>
        <w:t xml:space="preserve"> there was a noticeable decrease in this production. Similarly, in the case of November, when there are few sunny days and the day is short (only about 7-8h), the operation of photovoltaic modules is observed between the 1st and 16th day. From the 17th day to the end of the month</w:t>
      </w:r>
      <w:r>
        <w:rPr>
          <w:sz w:val="22"/>
          <w:szCs w:val="22"/>
          <w:lang w:val="en-GB"/>
        </w:rPr>
        <w:t>,</w:t>
      </w:r>
      <w:r w:rsidRPr="008D5954">
        <w:rPr>
          <w:sz w:val="22"/>
          <w:szCs w:val="22"/>
          <w:lang w:val="en-GB"/>
        </w:rPr>
        <w:t xml:space="preserve"> these yields were very low at up to 3 kWh.</w:t>
      </w:r>
      <w:r w:rsidRPr="008D5954">
        <w:rPr>
          <w:lang w:val="en-GB"/>
        </w:rPr>
        <w:t xml:space="preserve"> </w:t>
      </w:r>
      <w:r w:rsidRPr="008D5954">
        <w:rPr>
          <w:sz w:val="22"/>
          <w:szCs w:val="22"/>
          <w:lang w:val="en-GB"/>
        </w:rPr>
        <w:t>The next summary presented in Figure 5 focuses mainly on energy fed into the grid and energy purchased from the grid during intensive production (energy sale) and energy shortages (energy purchase) for 2022 and 2023.</w:t>
      </w:r>
    </w:p>
    <w:p w14:paraId="097F18D9" w14:textId="77777777" w:rsidR="00CA717C" w:rsidRPr="008D5954" w:rsidRDefault="00CA717C" w:rsidP="00CD160E">
      <w:pPr>
        <w:ind w:firstLine="284"/>
        <w:jc w:val="both"/>
        <w:rPr>
          <w:sz w:val="22"/>
          <w:szCs w:val="22"/>
          <w:lang w:val="en-GB"/>
        </w:rPr>
      </w:pPr>
    </w:p>
    <w:tbl>
      <w:tblPr>
        <w:tblW w:w="0" w:type="auto"/>
        <w:tblLook w:val="04A0" w:firstRow="1" w:lastRow="0" w:firstColumn="1" w:lastColumn="0" w:noHBand="0" w:noVBand="1"/>
      </w:tblPr>
      <w:tblGrid>
        <w:gridCol w:w="4943"/>
        <w:gridCol w:w="4912"/>
      </w:tblGrid>
      <w:tr w:rsidR="000C0494" w:rsidRPr="008D5954" w14:paraId="3776424F" w14:textId="77777777">
        <w:tc>
          <w:tcPr>
            <w:tcW w:w="5056" w:type="dxa"/>
            <w:shd w:val="clear" w:color="auto" w:fill="auto"/>
          </w:tcPr>
          <w:p w14:paraId="6BE8F9AC" w14:textId="77777777" w:rsidR="00DE1C7D" w:rsidRPr="008D5954" w:rsidRDefault="00000000">
            <w:pPr>
              <w:jc w:val="both"/>
              <w:rPr>
                <w:sz w:val="22"/>
                <w:szCs w:val="22"/>
                <w:lang w:val="en-GB"/>
              </w:rPr>
            </w:pPr>
            <w:r>
              <w:rPr>
                <w:sz w:val="22"/>
                <w:szCs w:val="22"/>
                <w:lang w:val="en-GB"/>
              </w:rPr>
              <w:pict w14:anchorId="7262AA22">
                <v:shape id="_x0000_i1031" type="#_x0000_t75" style="width:210.75pt;height:161.25pt">
                  <v:imagedata r:id="rId14" o:title="produckja energii 2021" croptop="3241f" cropbottom="17361f" cropleft="2073f" cropright="15747f"/>
                </v:shape>
              </w:pict>
            </w:r>
          </w:p>
        </w:tc>
        <w:tc>
          <w:tcPr>
            <w:tcW w:w="5056" w:type="dxa"/>
            <w:shd w:val="clear" w:color="auto" w:fill="auto"/>
          </w:tcPr>
          <w:p w14:paraId="63BF2834" w14:textId="77777777" w:rsidR="00DE1C7D" w:rsidRPr="008D5954" w:rsidRDefault="00000000">
            <w:pPr>
              <w:jc w:val="both"/>
              <w:rPr>
                <w:sz w:val="22"/>
                <w:szCs w:val="22"/>
                <w:lang w:val="en-GB"/>
              </w:rPr>
            </w:pPr>
            <w:r>
              <w:rPr>
                <w:sz w:val="22"/>
                <w:szCs w:val="22"/>
                <w:lang w:val="en-GB"/>
              </w:rPr>
              <w:pict w14:anchorId="4E25DE86">
                <v:shape id="_x0000_i1032" type="#_x0000_t75" style="width:211.5pt;height:168pt">
                  <v:imagedata r:id="rId15" o:title="produckja energii 2022" croptop="3820f" cropbottom="16443f" cropleft="2070f" cropright="15547f"/>
                </v:shape>
              </w:pict>
            </w:r>
          </w:p>
        </w:tc>
      </w:tr>
      <w:tr w:rsidR="000C0494" w:rsidRPr="008D5954" w14:paraId="16696DA7" w14:textId="77777777">
        <w:tc>
          <w:tcPr>
            <w:tcW w:w="5056" w:type="dxa"/>
            <w:shd w:val="clear" w:color="auto" w:fill="auto"/>
          </w:tcPr>
          <w:p w14:paraId="4EDAAE5C" w14:textId="77777777" w:rsidR="001F6A19" w:rsidRPr="008D5954" w:rsidRDefault="001F6A19">
            <w:pPr>
              <w:jc w:val="center"/>
              <w:rPr>
                <w:sz w:val="22"/>
                <w:szCs w:val="22"/>
                <w:lang w:val="en-GB"/>
              </w:rPr>
            </w:pPr>
            <w:r w:rsidRPr="008D5954">
              <w:rPr>
                <w:sz w:val="22"/>
                <w:szCs w:val="22"/>
                <w:lang w:val="en-GB"/>
              </w:rPr>
              <w:t>a)</w:t>
            </w:r>
          </w:p>
        </w:tc>
        <w:tc>
          <w:tcPr>
            <w:tcW w:w="5056" w:type="dxa"/>
            <w:shd w:val="clear" w:color="auto" w:fill="auto"/>
          </w:tcPr>
          <w:p w14:paraId="365FDB36" w14:textId="77777777" w:rsidR="001F6A19" w:rsidRPr="008D5954" w:rsidRDefault="001F6A19">
            <w:pPr>
              <w:jc w:val="center"/>
              <w:rPr>
                <w:sz w:val="22"/>
                <w:szCs w:val="22"/>
                <w:lang w:val="en-GB"/>
              </w:rPr>
            </w:pPr>
            <w:r w:rsidRPr="008D5954">
              <w:rPr>
                <w:sz w:val="22"/>
                <w:szCs w:val="22"/>
                <w:lang w:val="en-GB"/>
              </w:rPr>
              <w:t>b)</w:t>
            </w:r>
          </w:p>
        </w:tc>
      </w:tr>
      <w:tr w:rsidR="000C0494" w:rsidRPr="008D5954" w14:paraId="13E5DB63" w14:textId="77777777">
        <w:tc>
          <w:tcPr>
            <w:tcW w:w="5056" w:type="dxa"/>
            <w:shd w:val="clear" w:color="auto" w:fill="auto"/>
          </w:tcPr>
          <w:p w14:paraId="65A05AA2" w14:textId="77777777" w:rsidR="00FF12FB" w:rsidRPr="008D5954" w:rsidRDefault="00000000">
            <w:pPr>
              <w:jc w:val="center"/>
              <w:rPr>
                <w:sz w:val="22"/>
                <w:szCs w:val="22"/>
                <w:lang w:val="en-GB"/>
              </w:rPr>
            </w:pPr>
            <w:r>
              <w:rPr>
                <w:sz w:val="22"/>
                <w:szCs w:val="22"/>
                <w:lang w:val="en-GB"/>
              </w:rPr>
              <w:pict w14:anchorId="1DD6A468">
                <v:shape id="_x0000_i1033" type="#_x0000_t75" style="width:218.25pt;height:167.25pt">
                  <v:imagedata r:id="rId16" o:title="produckja energii 2023" croptop="3254f" cropbottom="17094f" cropleft="2429f" cropright="13808f"/>
                </v:shape>
              </w:pict>
            </w:r>
          </w:p>
        </w:tc>
        <w:tc>
          <w:tcPr>
            <w:tcW w:w="5056" w:type="dxa"/>
            <w:shd w:val="clear" w:color="auto" w:fill="auto"/>
          </w:tcPr>
          <w:tbl>
            <w:tblPr>
              <w:tblpPr w:leftFromText="141" w:rightFromText="141" w:vertAnchor="page" w:horzAnchor="margin" w:tblpY="689"/>
              <w:tblW w:w="0" w:type="auto"/>
              <w:tblBorders>
                <w:top w:val="single" w:sz="4" w:space="0" w:color="7F7F7F"/>
                <w:bottom w:val="single" w:sz="4" w:space="0" w:color="7F7F7F"/>
              </w:tblBorders>
              <w:tblLook w:val="04A0" w:firstRow="1" w:lastRow="0" w:firstColumn="1" w:lastColumn="0" w:noHBand="0" w:noVBand="1"/>
            </w:tblPr>
            <w:tblGrid>
              <w:gridCol w:w="973"/>
              <w:gridCol w:w="1923"/>
              <w:gridCol w:w="1800"/>
            </w:tblGrid>
            <w:tr w:rsidR="000C0494" w:rsidRPr="008D5954" w14:paraId="2092179A" w14:textId="77777777" w:rsidTr="00435A8D">
              <w:trPr>
                <w:trHeight w:val="283"/>
              </w:trPr>
              <w:tc>
                <w:tcPr>
                  <w:tcW w:w="993" w:type="dxa"/>
                  <w:tcBorders>
                    <w:top w:val="nil"/>
                    <w:bottom w:val="single" w:sz="4" w:space="0" w:color="auto"/>
                  </w:tcBorders>
                  <w:shd w:val="clear" w:color="auto" w:fill="auto"/>
                </w:tcPr>
                <w:p w14:paraId="53C1F72E" w14:textId="77777777" w:rsidR="00FF12FB" w:rsidRPr="008D5954" w:rsidRDefault="00FF12FB">
                  <w:pPr>
                    <w:jc w:val="center"/>
                    <w:rPr>
                      <w:sz w:val="22"/>
                      <w:szCs w:val="22"/>
                      <w:lang w:val="en-GB"/>
                    </w:rPr>
                  </w:pPr>
                </w:p>
              </w:tc>
              <w:tc>
                <w:tcPr>
                  <w:tcW w:w="3837" w:type="dxa"/>
                  <w:gridSpan w:val="2"/>
                  <w:tcBorders>
                    <w:top w:val="single" w:sz="4" w:space="0" w:color="auto"/>
                    <w:bottom w:val="single" w:sz="4" w:space="0" w:color="auto"/>
                  </w:tcBorders>
                  <w:shd w:val="clear" w:color="auto" w:fill="auto"/>
                </w:tcPr>
                <w:p w14:paraId="533482FD" w14:textId="77777777" w:rsidR="00FF12FB" w:rsidRPr="008D5954" w:rsidRDefault="003628F2">
                  <w:pPr>
                    <w:jc w:val="center"/>
                    <w:rPr>
                      <w:sz w:val="22"/>
                      <w:szCs w:val="22"/>
                      <w:lang w:val="en-GB"/>
                    </w:rPr>
                  </w:pPr>
                  <w:r w:rsidRPr="008D5954">
                    <w:rPr>
                      <w:sz w:val="22"/>
                      <w:szCs w:val="22"/>
                      <w:lang w:val="en-GB"/>
                    </w:rPr>
                    <w:t>Total energy</w:t>
                  </w:r>
                  <w:r w:rsidR="00FF12FB" w:rsidRPr="008D5954">
                    <w:rPr>
                      <w:sz w:val="22"/>
                      <w:szCs w:val="22"/>
                      <w:lang w:val="en-GB"/>
                    </w:rPr>
                    <w:t xml:space="preserve"> production, kWh</w:t>
                  </w:r>
                </w:p>
              </w:tc>
            </w:tr>
            <w:tr w:rsidR="000C0494" w:rsidRPr="008D5954" w14:paraId="7B5EF6BF" w14:textId="77777777" w:rsidTr="00435A8D">
              <w:trPr>
                <w:trHeight w:val="283"/>
              </w:trPr>
              <w:tc>
                <w:tcPr>
                  <w:tcW w:w="993" w:type="dxa"/>
                  <w:tcBorders>
                    <w:top w:val="single" w:sz="4" w:space="0" w:color="auto"/>
                    <w:bottom w:val="single" w:sz="4" w:space="0" w:color="auto"/>
                  </w:tcBorders>
                  <w:shd w:val="clear" w:color="auto" w:fill="auto"/>
                </w:tcPr>
                <w:p w14:paraId="1FA033CF" w14:textId="77777777" w:rsidR="00FF12FB" w:rsidRPr="008D5954" w:rsidRDefault="00FF12FB">
                  <w:pPr>
                    <w:jc w:val="center"/>
                    <w:rPr>
                      <w:sz w:val="22"/>
                      <w:szCs w:val="22"/>
                      <w:lang w:val="en-GB"/>
                    </w:rPr>
                  </w:pPr>
                  <w:r w:rsidRPr="008D5954">
                    <w:rPr>
                      <w:sz w:val="22"/>
                      <w:szCs w:val="22"/>
                      <w:lang w:val="en-GB"/>
                    </w:rPr>
                    <w:t>Year</w:t>
                  </w:r>
                </w:p>
              </w:tc>
              <w:tc>
                <w:tcPr>
                  <w:tcW w:w="1984" w:type="dxa"/>
                  <w:tcBorders>
                    <w:top w:val="single" w:sz="4" w:space="0" w:color="auto"/>
                    <w:bottom w:val="single" w:sz="4" w:space="0" w:color="auto"/>
                  </w:tcBorders>
                  <w:shd w:val="clear" w:color="auto" w:fill="auto"/>
                </w:tcPr>
                <w:p w14:paraId="5FF03CE7" w14:textId="77777777" w:rsidR="00FF12FB" w:rsidRPr="008D5954" w:rsidRDefault="00FF12FB">
                  <w:pPr>
                    <w:jc w:val="center"/>
                    <w:rPr>
                      <w:sz w:val="22"/>
                      <w:szCs w:val="22"/>
                      <w:lang w:val="en-GB"/>
                    </w:rPr>
                  </w:pPr>
                  <w:r w:rsidRPr="008D5954">
                    <w:rPr>
                      <w:sz w:val="22"/>
                      <w:szCs w:val="22"/>
                      <w:lang w:val="en-GB"/>
                    </w:rPr>
                    <w:t>Build</w:t>
                  </w:r>
                  <w:r w:rsidR="003628F2" w:rsidRPr="008D5954">
                    <w:rPr>
                      <w:sz w:val="22"/>
                      <w:szCs w:val="22"/>
                      <w:lang w:val="en-GB"/>
                    </w:rPr>
                    <w:t>ing</w:t>
                  </w:r>
                  <w:r w:rsidRPr="008D5954">
                    <w:rPr>
                      <w:sz w:val="22"/>
                      <w:szCs w:val="22"/>
                      <w:lang w:val="en-GB"/>
                    </w:rPr>
                    <w:t xml:space="preserve"> </w:t>
                  </w:r>
                  <w:r w:rsidR="00F26798" w:rsidRPr="008D5954">
                    <w:rPr>
                      <w:sz w:val="22"/>
                      <w:szCs w:val="22"/>
                      <w:lang w:val="en-GB"/>
                    </w:rPr>
                    <w:t>n</w:t>
                  </w:r>
                  <w:r w:rsidRPr="008D5954">
                    <w:rPr>
                      <w:sz w:val="22"/>
                      <w:szCs w:val="22"/>
                      <w:lang w:val="en-GB"/>
                    </w:rPr>
                    <w:t>o. 1</w:t>
                  </w:r>
                </w:p>
              </w:tc>
              <w:tc>
                <w:tcPr>
                  <w:tcW w:w="1853" w:type="dxa"/>
                  <w:tcBorders>
                    <w:top w:val="single" w:sz="4" w:space="0" w:color="auto"/>
                    <w:bottom w:val="single" w:sz="4" w:space="0" w:color="auto"/>
                  </w:tcBorders>
                  <w:shd w:val="clear" w:color="auto" w:fill="auto"/>
                </w:tcPr>
                <w:p w14:paraId="1E5D464F" w14:textId="77777777" w:rsidR="00FF12FB" w:rsidRPr="008D5954" w:rsidRDefault="00FF12FB">
                  <w:pPr>
                    <w:jc w:val="center"/>
                    <w:rPr>
                      <w:sz w:val="22"/>
                      <w:szCs w:val="22"/>
                      <w:lang w:val="en-GB"/>
                    </w:rPr>
                  </w:pPr>
                  <w:r w:rsidRPr="008D5954">
                    <w:rPr>
                      <w:sz w:val="22"/>
                      <w:szCs w:val="22"/>
                      <w:lang w:val="en-GB"/>
                    </w:rPr>
                    <w:t>Build</w:t>
                  </w:r>
                  <w:r w:rsidR="003628F2" w:rsidRPr="008D5954">
                    <w:rPr>
                      <w:sz w:val="22"/>
                      <w:szCs w:val="22"/>
                      <w:lang w:val="en-GB"/>
                    </w:rPr>
                    <w:t>ing</w:t>
                  </w:r>
                  <w:r w:rsidRPr="008D5954">
                    <w:rPr>
                      <w:sz w:val="22"/>
                      <w:szCs w:val="22"/>
                      <w:lang w:val="en-GB"/>
                    </w:rPr>
                    <w:t xml:space="preserve"> </w:t>
                  </w:r>
                  <w:r w:rsidR="00F26798" w:rsidRPr="008D5954">
                    <w:rPr>
                      <w:sz w:val="22"/>
                      <w:szCs w:val="22"/>
                      <w:lang w:val="en-GB"/>
                    </w:rPr>
                    <w:t>n</w:t>
                  </w:r>
                  <w:r w:rsidRPr="008D5954">
                    <w:rPr>
                      <w:sz w:val="22"/>
                      <w:szCs w:val="22"/>
                      <w:lang w:val="en-GB"/>
                    </w:rPr>
                    <w:t>o. 2</w:t>
                  </w:r>
                </w:p>
              </w:tc>
            </w:tr>
            <w:tr w:rsidR="000C0494" w:rsidRPr="008D5954" w14:paraId="532D7451" w14:textId="77777777">
              <w:tc>
                <w:tcPr>
                  <w:tcW w:w="993" w:type="dxa"/>
                  <w:tcBorders>
                    <w:top w:val="single" w:sz="4" w:space="0" w:color="auto"/>
                    <w:bottom w:val="nil"/>
                  </w:tcBorders>
                  <w:shd w:val="clear" w:color="auto" w:fill="auto"/>
                </w:tcPr>
                <w:p w14:paraId="052D0A7B" w14:textId="77777777" w:rsidR="00FF12FB" w:rsidRPr="008D5954" w:rsidRDefault="00FF12FB">
                  <w:pPr>
                    <w:jc w:val="center"/>
                    <w:rPr>
                      <w:sz w:val="22"/>
                      <w:szCs w:val="22"/>
                      <w:lang w:val="en-GB"/>
                    </w:rPr>
                  </w:pPr>
                  <w:r w:rsidRPr="008D5954">
                    <w:rPr>
                      <w:sz w:val="22"/>
                      <w:szCs w:val="22"/>
                      <w:lang w:val="en-GB"/>
                    </w:rPr>
                    <w:t>2021</w:t>
                  </w:r>
                </w:p>
              </w:tc>
              <w:tc>
                <w:tcPr>
                  <w:tcW w:w="1984" w:type="dxa"/>
                  <w:tcBorders>
                    <w:top w:val="single" w:sz="4" w:space="0" w:color="auto"/>
                    <w:bottom w:val="nil"/>
                  </w:tcBorders>
                  <w:shd w:val="clear" w:color="auto" w:fill="auto"/>
                </w:tcPr>
                <w:p w14:paraId="2BF7C55C" w14:textId="77777777" w:rsidR="00FF12FB" w:rsidRPr="008D5954" w:rsidRDefault="00FF12FB">
                  <w:pPr>
                    <w:jc w:val="center"/>
                    <w:rPr>
                      <w:sz w:val="22"/>
                      <w:szCs w:val="22"/>
                      <w:lang w:val="en-GB"/>
                    </w:rPr>
                  </w:pPr>
                  <w:r w:rsidRPr="008D5954">
                    <w:rPr>
                      <w:sz w:val="22"/>
                      <w:szCs w:val="22"/>
                      <w:lang w:val="en-GB"/>
                    </w:rPr>
                    <w:t>3060.01</w:t>
                  </w:r>
                </w:p>
              </w:tc>
              <w:tc>
                <w:tcPr>
                  <w:tcW w:w="1853" w:type="dxa"/>
                  <w:tcBorders>
                    <w:top w:val="single" w:sz="4" w:space="0" w:color="auto"/>
                    <w:bottom w:val="nil"/>
                  </w:tcBorders>
                  <w:shd w:val="clear" w:color="auto" w:fill="auto"/>
                </w:tcPr>
                <w:p w14:paraId="5B5B287F" w14:textId="77777777" w:rsidR="00FF12FB" w:rsidRPr="008D5954" w:rsidRDefault="00FF12FB">
                  <w:pPr>
                    <w:jc w:val="center"/>
                    <w:rPr>
                      <w:sz w:val="22"/>
                      <w:szCs w:val="22"/>
                      <w:lang w:val="en-GB"/>
                    </w:rPr>
                  </w:pPr>
                  <w:r w:rsidRPr="008D5954">
                    <w:rPr>
                      <w:sz w:val="22"/>
                      <w:szCs w:val="22"/>
                      <w:lang w:val="en-GB"/>
                    </w:rPr>
                    <w:t>4888.4</w:t>
                  </w:r>
                </w:p>
              </w:tc>
            </w:tr>
            <w:tr w:rsidR="000C0494" w:rsidRPr="008D5954" w14:paraId="0CFF82B9" w14:textId="77777777">
              <w:tc>
                <w:tcPr>
                  <w:tcW w:w="993" w:type="dxa"/>
                  <w:tcBorders>
                    <w:top w:val="nil"/>
                    <w:bottom w:val="nil"/>
                  </w:tcBorders>
                  <w:shd w:val="clear" w:color="auto" w:fill="auto"/>
                </w:tcPr>
                <w:p w14:paraId="11D41BA6" w14:textId="77777777" w:rsidR="00FF12FB" w:rsidRPr="008D5954" w:rsidRDefault="00FF12FB">
                  <w:pPr>
                    <w:jc w:val="center"/>
                    <w:rPr>
                      <w:sz w:val="22"/>
                      <w:szCs w:val="22"/>
                      <w:lang w:val="en-GB"/>
                    </w:rPr>
                  </w:pPr>
                  <w:r w:rsidRPr="008D5954">
                    <w:rPr>
                      <w:sz w:val="22"/>
                      <w:szCs w:val="22"/>
                      <w:lang w:val="en-GB"/>
                    </w:rPr>
                    <w:t>2022</w:t>
                  </w:r>
                </w:p>
              </w:tc>
              <w:tc>
                <w:tcPr>
                  <w:tcW w:w="1984" w:type="dxa"/>
                  <w:tcBorders>
                    <w:top w:val="nil"/>
                    <w:bottom w:val="nil"/>
                  </w:tcBorders>
                  <w:shd w:val="clear" w:color="auto" w:fill="auto"/>
                </w:tcPr>
                <w:p w14:paraId="11356914" w14:textId="77777777" w:rsidR="00FF12FB" w:rsidRPr="008D5954" w:rsidRDefault="00FF12FB">
                  <w:pPr>
                    <w:jc w:val="center"/>
                    <w:rPr>
                      <w:sz w:val="22"/>
                      <w:szCs w:val="22"/>
                      <w:lang w:val="en-GB"/>
                    </w:rPr>
                  </w:pPr>
                  <w:r w:rsidRPr="008D5954">
                    <w:rPr>
                      <w:sz w:val="22"/>
                      <w:szCs w:val="22"/>
                      <w:lang w:val="en-GB"/>
                    </w:rPr>
                    <w:t>3194.71</w:t>
                  </w:r>
                </w:p>
              </w:tc>
              <w:tc>
                <w:tcPr>
                  <w:tcW w:w="1853" w:type="dxa"/>
                  <w:tcBorders>
                    <w:top w:val="nil"/>
                    <w:bottom w:val="nil"/>
                  </w:tcBorders>
                  <w:shd w:val="clear" w:color="auto" w:fill="auto"/>
                </w:tcPr>
                <w:p w14:paraId="490CD977" w14:textId="77777777" w:rsidR="00FF12FB" w:rsidRPr="008D5954" w:rsidRDefault="00FF12FB">
                  <w:pPr>
                    <w:jc w:val="center"/>
                    <w:rPr>
                      <w:sz w:val="22"/>
                      <w:szCs w:val="22"/>
                      <w:lang w:val="en-GB"/>
                    </w:rPr>
                  </w:pPr>
                  <w:r w:rsidRPr="008D5954">
                    <w:rPr>
                      <w:sz w:val="22"/>
                      <w:szCs w:val="22"/>
                      <w:lang w:val="en-GB"/>
                    </w:rPr>
                    <w:t>5269.89</w:t>
                  </w:r>
                </w:p>
              </w:tc>
            </w:tr>
            <w:tr w:rsidR="000C0494" w:rsidRPr="008D5954" w14:paraId="4F033AC0" w14:textId="77777777">
              <w:tc>
                <w:tcPr>
                  <w:tcW w:w="993" w:type="dxa"/>
                  <w:tcBorders>
                    <w:top w:val="nil"/>
                    <w:bottom w:val="single" w:sz="4" w:space="0" w:color="auto"/>
                  </w:tcBorders>
                  <w:shd w:val="clear" w:color="auto" w:fill="auto"/>
                </w:tcPr>
                <w:p w14:paraId="4146BA8A" w14:textId="77777777" w:rsidR="00FF12FB" w:rsidRPr="008D5954" w:rsidRDefault="00FF12FB">
                  <w:pPr>
                    <w:jc w:val="center"/>
                    <w:rPr>
                      <w:sz w:val="22"/>
                      <w:szCs w:val="22"/>
                      <w:lang w:val="en-GB"/>
                    </w:rPr>
                  </w:pPr>
                  <w:r w:rsidRPr="008D5954">
                    <w:rPr>
                      <w:sz w:val="22"/>
                      <w:szCs w:val="22"/>
                      <w:lang w:val="en-GB"/>
                    </w:rPr>
                    <w:t>2023</w:t>
                  </w:r>
                </w:p>
              </w:tc>
              <w:tc>
                <w:tcPr>
                  <w:tcW w:w="1984" w:type="dxa"/>
                  <w:tcBorders>
                    <w:top w:val="nil"/>
                    <w:bottom w:val="single" w:sz="4" w:space="0" w:color="auto"/>
                  </w:tcBorders>
                  <w:shd w:val="clear" w:color="auto" w:fill="auto"/>
                </w:tcPr>
                <w:p w14:paraId="516F16F9" w14:textId="77777777" w:rsidR="00FF12FB" w:rsidRPr="008D5954" w:rsidRDefault="00FF12FB">
                  <w:pPr>
                    <w:jc w:val="center"/>
                    <w:rPr>
                      <w:sz w:val="22"/>
                      <w:szCs w:val="22"/>
                      <w:lang w:val="en-GB"/>
                    </w:rPr>
                  </w:pPr>
                  <w:r w:rsidRPr="008D5954">
                    <w:rPr>
                      <w:sz w:val="22"/>
                      <w:szCs w:val="22"/>
                      <w:lang w:val="en-GB"/>
                    </w:rPr>
                    <w:t>2782.91</w:t>
                  </w:r>
                </w:p>
              </w:tc>
              <w:tc>
                <w:tcPr>
                  <w:tcW w:w="1853" w:type="dxa"/>
                  <w:tcBorders>
                    <w:top w:val="nil"/>
                    <w:bottom w:val="single" w:sz="4" w:space="0" w:color="auto"/>
                  </w:tcBorders>
                  <w:shd w:val="clear" w:color="auto" w:fill="auto"/>
                </w:tcPr>
                <w:p w14:paraId="2DD13C4E" w14:textId="77777777" w:rsidR="00FF12FB" w:rsidRPr="008D5954" w:rsidRDefault="00FF12FB">
                  <w:pPr>
                    <w:jc w:val="center"/>
                    <w:rPr>
                      <w:sz w:val="22"/>
                      <w:szCs w:val="22"/>
                      <w:lang w:val="en-GB"/>
                    </w:rPr>
                  </w:pPr>
                  <w:r w:rsidRPr="008D5954">
                    <w:rPr>
                      <w:sz w:val="22"/>
                      <w:szCs w:val="22"/>
                      <w:lang w:val="en-GB"/>
                    </w:rPr>
                    <w:t>5028.26</w:t>
                  </w:r>
                </w:p>
              </w:tc>
            </w:tr>
          </w:tbl>
          <w:p w14:paraId="49F1BD5A" w14:textId="77777777" w:rsidR="00FF12FB" w:rsidRPr="008D5954" w:rsidRDefault="00FF12FB">
            <w:pPr>
              <w:jc w:val="center"/>
              <w:rPr>
                <w:sz w:val="22"/>
                <w:szCs w:val="22"/>
                <w:lang w:val="en-GB"/>
              </w:rPr>
            </w:pPr>
          </w:p>
          <w:p w14:paraId="59FA0B39" w14:textId="77777777" w:rsidR="00BD506A" w:rsidRPr="008D5954" w:rsidRDefault="00BD506A">
            <w:pPr>
              <w:jc w:val="center"/>
              <w:rPr>
                <w:sz w:val="22"/>
                <w:szCs w:val="22"/>
                <w:lang w:val="en-GB"/>
              </w:rPr>
            </w:pPr>
          </w:p>
          <w:p w14:paraId="688D6844" w14:textId="77777777" w:rsidR="00BD506A" w:rsidRPr="008D5954" w:rsidRDefault="00BD506A">
            <w:pPr>
              <w:jc w:val="center"/>
              <w:rPr>
                <w:sz w:val="22"/>
                <w:szCs w:val="22"/>
                <w:lang w:val="en-GB"/>
              </w:rPr>
            </w:pPr>
          </w:p>
        </w:tc>
      </w:tr>
      <w:tr w:rsidR="000C0494" w:rsidRPr="008D5954" w14:paraId="57E4E851" w14:textId="77777777">
        <w:tc>
          <w:tcPr>
            <w:tcW w:w="5056" w:type="dxa"/>
            <w:shd w:val="clear" w:color="auto" w:fill="auto"/>
          </w:tcPr>
          <w:p w14:paraId="741E20E8" w14:textId="77777777" w:rsidR="00432D7A" w:rsidRPr="008D5954" w:rsidRDefault="00432D7A">
            <w:pPr>
              <w:jc w:val="center"/>
              <w:rPr>
                <w:sz w:val="22"/>
                <w:szCs w:val="22"/>
                <w:lang w:val="en-GB"/>
              </w:rPr>
            </w:pPr>
            <w:r w:rsidRPr="008D5954">
              <w:rPr>
                <w:sz w:val="22"/>
                <w:szCs w:val="22"/>
                <w:lang w:val="en-GB"/>
              </w:rPr>
              <w:t>c)</w:t>
            </w:r>
          </w:p>
        </w:tc>
        <w:tc>
          <w:tcPr>
            <w:tcW w:w="5056" w:type="dxa"/>
            <w:shd w:val="clear" w:color="auto" w:fill="auto"/>
          </w:tcPr>
          <w:p w14:paraId="42E14A1C" w14:textId="77777777" w:rsidR="00432D7A" w:rsidRPr="008D5954" w:rsidRDefault="00432D7A">
            <w:pPr>
              <w:jc w:val="center"/>
              <w:rPr>
                <w:sz w:val="22"/>
                <w:szCs w:val="22"/>
                <w:lang w:val="en-GB"/>
              </w:rPr>
            </w:pPr>
            <w:r w:rsidRPr="008D5954">
              <w:rPr>
                <w:sz w:val="22"/>
                <w:szCs w:val="22"/>
                <w:lang w:val="en-GB"/>
              </w:rPr>
              <w:t>d)</w:t>
            </w:r>
          </w:p>
        </w:tc>
      </w:tr>
    </w:tbl>
    <w:p w14:paraId="03B14498" w14:textId="77777777" w:rsidR="00227503" w:rsidRPr="008D5954" w:rsidRDefault="001F6A19" w:rsidP="008E130E">
      <w:pPr>
        <w:pStyle w:val="Rrys"/>
        <w:rPr>
          <w:lang w:val="en-GB"/>
        </w:rPr>
      </w:pPr>
      <w:r w:rsidRPr="008D5954">
        <w:rPr>
          <w:b/>
          <w:bCs/>
          <w:lang w:val="en-GB"/>
        </w:rPr>
        <w:t>Fig.</w:t>
      </w:r>
      <w:r w:rsidRPr="008D5954">
        <w:rPr>
          <w:lang w:val="en-GB"/>
        </w:rPr>
        <w:t xml:space="preserve"> </w:t>
      </w:r>
      <w:r w:rsidR="001E5B48" w:rsidRPr="008D5954">
        <w:rPr>
          <w:b/>
          <w:bCs/>
          <w:lang w:val="en-GB"/>
        </w:rPr>
        <w:t>3.</w:t>
      </w:r>
      <w:r w:rsidR="001E5B48" w:rsidRPr="008D5954">
        <w:rPr>
          <w:lang w:val="en-GB"/>
        </w:rPr>
        <w:t xml:space="preserve"> Summary of annual energy production from photovoltaic panels for building no. 1 (blue</w:t>
      </w:r>
      <w:r w:rsidR="005E1BE3" w:rsidRPr="008D5954">
        <w:rPr>
          <w:lang w:val="en-GB"/>
        </w:rPr>
        <w:t xml:space="preserve"> colour</w:t>
      </w:r>
      <w:r w:rsidR="001E5B48" w:rsidRPr="008D5954">
        <w:rPr>
          <w:lang w:val="en-GB"/>
        </w:rPr>
        <w:t>) and building no. 2 (pink</w:t>
      </w:r>
      <w:r w:rsidR="005E1BE3" w:rsidRPr="008D5954">
        <w:rPr>
          <w:lang w:val="en-GB"/>
        </w:rPr>
        <w:t xml:space="preserve"> colour</w:t>
      </w:r>
      <w:r w:rsidR="001E5B48" w:rsidRPr="008D5954">
        <w:rPr>
          <w:lang w:val="en-GB"/>
        </w:rPr>
        <w:t xml:space="preserve">) </w:t>
      </w:r>
      <w:r w:rsidR="003628F2" w:rsidRPr="008D5954">
        <w:rPr>
          <w:lang w:val="en-GB"/>
        </w:rPr>
        <w:t>in the</w:t>
      </w:r>
      <w:r w:rsidR="001E5B48" w:rsidRPr="008D5954">
        <w:rPr>
          <w:lang w:val="en-GB"/>
        </w:rPr>
        <w:t xml:space="preserve"> year</w:t>
      </w:r>
      <w:r w:rsidR="003628F2" w:rsidRPr="008D5954">
        <w:rPr>
          <w:lang w:val="en-GB"/>
        </w:rPr>
        <w:t>:</w:t>
      </w:r>
      <w:r w:rsidR="001E5B48" w:rsidRPr="008D5954">
        <w:rPr>
          <w:lang w:val="en-GB"/>
        </w:rPr>
        <w:t xml:space="preserve"> a) 2021, b) 2022</w:t>
      </w:r>
      <w:r w:rsidR="00432D7A" w:rsidRPr="008D5954">
        <w:rPr>
          <w:lang w:val="en-GB"/>
        </w:rPr>
        <w:t xml:space="preserve">, </w:t>
      </w:r>
      <w:r w:rsidR="001E5B48" w:rsidRPr="008D5954">
        <w:rPr>
          <w:lang w:val="en-GB"/>
        </w:rPr>
        <w:t>c) 2023</w:t>
      </w:r>
      <w:r w:rsidR="00432D7A" w:rsidRPr="008D5954">
        <w:rPr>
          <w:lang w:val="en-GB"/>
        </w:rPr>
        <w:t xml:space="preserve"> and d) total energy production</w:t>
      </w:r>
    </w:p>
    <w:p w14:paraId="42A1348A" w14:textId="77777777" w:rsidR="00801796" w:rsidRPr="008D5954" w:rsidRDefault="00801796" w:rsidP="001E5B48">
      <w:pPr>
        <w:jc w:val="both"/>
        <w:rPr>
          <w:sz w:val="22"/>
          <w:szCs w:val="22"/>
          <w:lang w:val="en-GB"/>
        </w:rPr>
      </w:pPr>
    </w:p>
    <w:p w14:paraId="101DE41B" w14:textId="77777777" w:rsidR="00FF12FB" w:rsidRPr="008D5954" w:rsidRDefault="00FF12FB" w:rsidP="001E5B48">
      <w:pPr>
        <w:jc w:val="both"/>
        <w:rPr>
          <w:sz w:val="22"/>
          <w:szCs w:val="22"/>
          <w:lang w:val="en-GB"/>
        </w:rPr>
      </w:pPr>
    </w:p>
    <w:tbl>
      <w:tblPr>
        <w:tblW w:w="0" w:type="auto"/>
        <w:tblLook w:val="04A0" w:firstRow="1" w:lastRow="0" w:firstColumn="1" w:lastColumn="0" w:noHBand="0" w:noVBand="1"/>
      </w:tblPr>
      <w:tblGrid>
        <w:gridCol w:w="4926"/>
        <w:gridCol w:w="4929"/>
      </w:tblGrid>
      <w:tr w:rsidR="000C0494" w:rsidRPr="008D5954" w14:paraId="69034A7E" w14:textId="77777777">
        <w:tc>
          <w:tcPr>
            <w:tcW w:w="5056" w:type="dxa"/>
            <w:shd w:val="clear" w:color="auto" w:fill="auto"/>
          </w:tcPr>
          <w:p w14:paraId="65C4A4E4" w14:textId="77777777" w:rsidR="004A74A3" w:rsidRPr="008D5954" w:rsidRDefault="00000000">
            <w:pPr>
              <w:jc w:val="both"/>
              <w:rPr>
                <w:sz w:val="22"/>
                <w:szCs w:val="22"/>
                <w:lang w:val="en-GB"/>
              </w:rPr>
            </w:pPr>
            <w:r>
              <w:rPr>
                <w:sz w:val="22"/>
                <w:szCs w:val="22"/>
                <w:lang w:val="en-GB"/>
              </w:rPr>
              <w:lastRenderedPageBreak/>
              <w:pict w14:anchorId="4E6DE892">
                <v:shape id="_x0000_i1034" type="#_x0000_t75" style="width:213.75pt;height:168.75pt">
                  <v:imagedata r:id="rId17" o:title="produckja energii czerwiec 2023" croptop="3255f" cropbottom="16745f" cropleft="2049f" cropright="15667f"/>
                </v:shape>
              </w:pict>
            </w:r>
          </w:p>
        </w:tc>
        <w:tc>
          <w:tcPr>
            <w:tcW w:w="5056" w:type="dxa"/>
            <w:shd w:val="clear" w:color="auto" w:fill="auto"/>
          </w:tcPr>
          <w:p w14:paraId="43F6AACD" w14:textId="77777777" w:rsidR="004A74A3" w:rsidRPr="008D5954" w:rsidRDefault="00000000">
            <w:pPr>
              <w:jc w:val="both"/>
              <w:rPr>
                <w:sz w:val="22"/>
                <w:szCs w:val="22"/>
                <w:lang w:val="en-GB"/>
              </w:rPr>
            </w:pPr>
            <w:r>
              <w:rPr>
                <w:sz w:val="22"/>
                <w:szCs w:val="22"/>
                <w:lang w:val="en-GB"/>
              </w:rPr>
              <w:pict w14:anchorId="69800B1E">
                <v:shape id="_x0000_i1035" type="#_x0000_t75" style="width:214.5pt;height:168pt">
                  <v:imagedata r:id="rId18" o:title="produckja energii listopad 2023" croptop="3038f" cropbottom="17083f" cropleft="2216f" cropright="15579f"/>
                </v:shape>
              </w:pict>
            </w:r>
          </w:p>
        </w:tc>
      </w:tr>
      <w:tr w:rsidR="000C0494" w:rsidRPr="008D5954" w14:paraId="0AFF569B" w14:textId="77777777">
        <w:trPr>
          <w:trHeight w:val="92"/>
        </w:trPr>
        <w:tc>
          <w:tcPr>
            <w:tcW w:w="5056" w:type="dxa"/>
            <w:shd w:val="clear" w:color="auto" w:fill="auto"/>
          </w:tcPr>
          <w:p w14:paraId="3E4DC3AD" w14:textId="77777777" w:rsidR="004A74A3" w:rsidRPr="008D5954" w:rsidRDefault="004A74A3">
            <w:pPr>
              <w:jc w:val="center"/>
              <w:rPr>
                <w:sz w:val="22"/>
                <w:szCs w:val="22"/>
                <w:lang w:val="en-GB"/>
              </w:rPr>
            </w:pPr>
            <w:r w:rsidRPr="008D5954">
              <w:rPr>
                <w:sz w:val="22"/>
                <w:szCs w:val="22"/>
                <w:lang w:val="en-GB"/>
              </w:rPr>
              <w:t>a)</w:t>
            </w:r>
          </w:p>
        </w:tc>
        <w:tc>
          <w:tcPr>
            <w:tcW w:w="5056" w:type="dxa"/>
            <w:shd w:val="clear" w:color="auto" w:fill="auto"/>
          </w:tcPr>
          <w:p w14:paraId="4858A002" w14:textId="77777777" w:rsidR="004A74A3" w:rsidRPr="008D5954" w:rsidRDefault="004A74A3">
            <w:pPr>
              <w:jc w:val="center"/>
              <w:rPr>
                <w:sz w:val="22"/>
                <w:szCs w:val="22"/>
                <w:lang w:val="en-GB"/>
              </w:rPr>
            </w:pPr>
            <w:r w:rsidRPr="008D5954">
              <w:rPr>
                <w:sz w:val="22"/>
                <w:szCs w:val="22"/>
                <w:lang w:val="en-GB"/>
              </w:rPr>
              <w:t>b)</w:t>
            </w:r>
          </w:p>
        </w:tc>
      </w:tr>
    </w:tbl>
    <w:p w14:paraId="19678653" w14:textId="7C4C678D" w:rsidR="00227503" w:rsidRPr="008D5954" w:rsidRDefault="00BE7D9A" w:rsidP="008E130E">
      <w:pPr>
        <w:pStyle w:val="Rrys"/>
        <w:rPr>
          <w:lang w:val="en-GB"/>
        </w:rPr>
      </w:pPr>
      <w:r w:rsidRPr="008D5954">
        <w:rPr>
          <w:b/>
          <w:bCs/>
          <w:lang w:val="en-GB"/>
        </w:rPr>
        <w:t xml:space="preserve">Fig. </w:t>
      </w:r>
      <w:r w:rsidR="005E1BE3" w:rsidRPr="008D5954">
        <w:rPr>
          <w:b/>
          <w:bCs/>
          <w:lang w:val="en-GB"/>
        </w:rPr>
        <w:t>4.</w:t>
      </w:r>
      <w:r w:rsidR="005E1BE3" w:rsidRPr="008D5954">
        <w:rPr>
          <w:lang w:val="en-GB"/>
        </w:rPr>
        <w:t xml:space="preserve"> </w:t>
      </w:r>
      <w:r w:rsidR="00801796" w:rsidRPr="008D5954">
        <w:rPr>
          <w:lang w:val="en-GB"/>
        </w:rPr>
        <w:t>Comparison of monthly energy production for the first (blue colour) and second (pink colour) building in 2023 for the month</w:t>
      </w:r>
      <w:r w:rsidR="00CE2459">
        <w:rPr>
          <w:lang w:val="en-GB"/>
        </w:rPr>
        <w:t>s</w:t>
      </w:r>
      <w:r w:rsidR="00801796" w:rsidRPr="008D5954">
        <w:rPr>
          <w:lang w:val="en-GB"/>
        </w:rPr>
        <w:t xml:space="preserve"> a) June and b) November</w:t>
      </w:r>
    </w:p>
    <w:p w14:paraId="3398EFD4" w14:textId="77777777" w:rsidR="004A74A3" w:rsidRPr="008D5954" w:rsidRDefault="004A74A3" w:rsidP="00CD160E">
      <w:pPr>
        <w:ind w:firstLine="284"/>
        <w:jc w:val="both"/>
        <w:rPr>
          <w:sz w:val="22"/>
          <w:szCs w:val="22"/>
          <w:lang w:val="en-GB"/>
        </w:rPr>
      </w:pPr>
    </w:p>
    <w:p w14:paraId="3FEC4F88" w14:textId="0DC6DBDD" w:rsidR="00772427" w:rsidRPr="008D5954" w:rsidRDefault="00772427" w:rsidP="00772427">
      <w:pPr>
        <w:ind w:firstLine="284"/>
        <w:jc w:val="both"/>
        <w:rPr>
          <w:sz w:val="22"/>
          <w:szCs w:val="22"/>
          <w:lang w:val="en-GB"/>
        </w:rPr>
      </w:pPr>
      <w:r w:rsidRPr="008D5954">
        <w:rPr>
          <w:sz w:val="22"/>
          <w:szCs w:val="22"/>
          <w:lang w:val="en-GB"/>
        </w:rPr>
        <w:t xml:space="preserve">Figure 5 shows the trend of electricity consumption from the external power grid, mainly visible in the autumn-winter period when production from photovoltaic panels is low. For 2022 (building 1), it lasted from January to May and then from August to December, while </w:t>
      </w:r>
      <w:r>
        <w:rPr>
          <w:sz w:val="22"/>
          <w:szCs w:val="22"/>
          <w:lang w:val="en-GB"/>
        </w:rPr>
        <w:t>overproduced energy was returned to the gri</w:t>
      </w:r>
      <w:r w:rsidRPr="008D5954">
        <w:rPr>
          <w:sz w:val="22"/>
          <w:szCs w:val="22"/>
          <w:lang w:val="en-GB"/>
        </w:rPr>
        <w:t>d from May to August. A visible change occurs in 2023, where energy consumption takes place similarly to 2022 from January to May and then from mid</w:t>
      </w:r>
      <w:r>
        <w:rPr>
          <w:sz w:val="22"/>
          <w:szCs w:val="22"/>
          <w:lang w:val="en-GB"/>
        </w:rPr>
        <w:t>-</w:t>
      </w:r>
      <w:r w:rsidRPr="008D5954">
        <w:rPr>
          <w:sz w:val="22"/>
          <w:szCs w:val="22"/>
          <w:lang w:val="en-GB"/>
        </w:rPr>
        <w:t>September to December, and the return of overproduced energy in 2023 occurred in the period from May to mid</w:t>
      </w:r>
      <w:r>
        <w:rPr>
          <w:sz w:val="22"/>
          <w:szCs w:val="22"/>
          <w:lang w:val="en-GB"/>
        </w:rPr>
        <w:t>-</w:t>
      </w:r>
      <w:r w:rsidRPr="008D5954">
        <w:rPr>
          <w:sz w:val="22"/>
          <w:szCs w:val="22"/>
          <w:lang w:val="en-GB"/>
        </w:rPr>
        <w:t xml:space="preserve">September, which is almost a month more than in 2022. However, </w:t>
      </w:r>
      <w:r>
        <w:rPr>
          <w:sz w:val="22"/>
          <w:szCs w:val="22"/>
          <w:lang w:val="en-GB"/>
        </w:rPr>
        <w:t>considering</w:t>
      </w:r>
      <w:r w:rsidRPr="008D5954">
        <w:rPr>
          <w:sz w:val="22"/>
          <w:szCs w:val="22"/>
          <w:lang w:val="en-GB"/>
        </w:rPr>
        <w:t xml:space="preserve"> house no. 2 </w:t>
      </w:r>
      <w:r>
        <w:rPr>
          <w:sz w:val="22"/>
          <w:szCs w:val="22"/>
          <w:lang w:val="en-GB"/>
        </w:rPr>
        <w:t>has stronger modules, the energy consumption and return distribution is different than that of</w:t>
      </w:r>
      <w:r w:rsidRPr="008D5954">
        <w:rPr>
          <w:sz w:val="22"/>
          <w:szCs w:val="22"/>
          <w:lang w:val="en-GB"/>
        </w:rPr>
        <w:t xml:space="preserve"> the building with weaker modules. In 2022, the period of obtaining energy from the external network in building no. 2 fell </w:t>
      </w:r>
      <w:r>
        <w:rPr>
          <w:sz w:val="22"/>
          <w:szCs w:val="22"/>
          <w:lang w:val="en-GB"/>
        </w:rPr>
        <w:t>i</w:t>
      </w:r>
      <w:r w:rsidRPr="008D5954">
        <w:rPr>
          <w:sz w:val="22"/>
          <w:szCs w:val="22"/>
          <w:lang w:val="en-GB"/>
        </w:rPr>
        <w:t xml:space="preserve">n </w:t>
      </w:r>
      <w:r>
        <w:rPr>
          <w:sz w:val="22"/>
          <w:szCs w:val="22"/>
          <w:lang w:val="en-GB"/>
        </w:rPr>
        <w:t>January and February and then</w:t>
      </w:r>
      <w:r w:rsidRPr="008D5954">
        <w:rPr>
          <w:sz w:val="22"/>
          <w:szCs w:val="22"/>
          <w:lang w:val="en-GB"/>
        </w:rPr>
        <w:t xml:space="preserve"> from October to December. In the meantime, i.e.</w:t>
      </w:r>
      <w:r>
        <w:rPr>
          <w:sz w:val="22"/>
          <w:szCs w:val="22"/>
          <w:lang w:val="en-GB"/>
        </w:rPr>
        <w:t>,</w:t>
      </w:r>
      <w:r w:rsidRPr="008D5954">
        <w:rPr>
          <w:sz w:val="22"/>
          <w:szCs w:val="22"/>
          <w:lang w:val="en-GB"/>
        </w:rPr>
        <w:t xml:space="preserve"> from mid-February to October, the surplus energy production was sent to the network. In</w:t>
      </w:r>
      <w:r>
        <w:rPr>
          <w:sz w:val="22"/>
          <w:szCs w:val="22"/>
          <w:lang w:val="en-GB"/>
        </w:rPr>
        <w:t> </w:t>
      </w:r>
      <w:r w:rsidRPr="008D5954">
        <w:rPr>
          <w:sz w:val="22"/>
          <w:szCs w:val="22"/>
          <w:lang w:val="en-GB"/>
        </w:rPr>
        <w:t>2023, energy consumption lasted from January to March and, like in 2022, from October to December. The surplus energy from March to October was sold to the external network. As shown in Figure 3, the annual summary of energy production for 2021-2023 is strongly related to Figure 5</w:t>
      </w:r>
      <w:r>
        <w:rPr>
          <w:sz w:val="22"/>
          <w:szCs w:val="22"/>
          <w:lang w:val="en-GB"/>
        </w:rPr>
        <w:t>. It</w:t>
      </w:r>
      <w:r w:rsidRPr="008D5954">
        <w:rPr>
          <w:sz w:val="22"/>
          <w:szCs w:val="22"/>
          <w:lang w:val="en-GB"/>
        </w:rPr>
        <w:t xml:space="preserve"> is also a confirmation because</w:t>
      </w:r>
      <w:r>
        <w:rPr>
          <w:sz w:val="22"/>
          <w:szCs w:val="22"/>
          <w:lang w:val="en-GB"/>
        </w:rPr>
        <w:t xml:space="preserve">, according to the data from Figure 5, more </w:t>
      </w:r>
      <w:proofErr w:type="spellStart"/>
      <w:r>
        <w:rPr>
          <w:sz w:val="22"/>
          <w:szCs w:val="22"/>
          <w:lang w:val="en-GB"/>
        </w:rPr>
        <w:t>favorable</w:t>
      </w:r>
      <w:proofErr w:type="spellEnd"/>
      <w:r>
        <w:rPr>
          <w:sz w:val="22"/>
          <w:szCs w:val="22"/>
          <w:lang w:val="en-GB"/>
        </w:rPr>
        <w:t xml:space="preserve"> weather conditions can be seen in 2022 than in </w:t>
      </w:r>
      <w:r w:rsidRPr="008D5954">
        <w:rPr>
          <w:sz w:val="22"/>
          <w:szCs w:val="22"/>
          <w:lang w:val="en-GB"/>
        </w:rPr>
        <w:t>2023 (confirmed by the data from the table).</w:t>
      </w:r>
    </w:p>
    <w:p w14:paraId="5245EF5E" w14:textId="77777777" w:rsidR="00260370" w:rsidRPr="008D5954" w:rsidRDefault="00260370" w:rsidP="005E1BE3">
      <w:pPr>
        <w:jc w:val="both"/>
        <w:rPr>
          <w:sz w:val="22"/>
          <w:szCs w:val="22"/>
          <w:lang w:val="en-GB"/>
        </w:rPr>
      </w:pPr>
    </w:p>
    <w:tbl>
      <w:tblPr>
        <w:tblW w:w="0" w:type="auto"/>
        <w:jc w:val="center"/>
        <w:tblLook w:val="04A0" w:firstRow="1" w:lastRow="0" w:firstColumn="1" w:lastColumn="0" w:noHBand="0" w:noVBand="1"/>
      </w:tblPr>
      <w:tblGrid>
        <w:gridCol w:w="4928"/>
        <w:gridCol w:w="4927"/>
      </w:tblGrid>
      <w:tr w:rsidR="000C0494" w:rsidRPr="008D5954" w14:paraId="2AA4296E" w14:textId="77777777">
        <w:trPr>
          <w:jc w:val="center"/>
        </w:trPr>
        <w:tc>
          <w:tcPr>
            <w:tcW w:w="5056" w:type="dxa"/>
            <w:shd w:val="clear" w:color="auto" w:fill="auto"/>
          </w:tcPr>
          <w:p w14:paraId="5FFCDBAD" w14:textId="77777777" w:rsidR="00260370" w:rsidRPr="008D5954" w:rsidRDefault="00000000">
            <w:pPr>
              <w:jc w:val="both"/>
              <w:rPr>
                <w:sz w:val="22"/>
                <w:szCs w:val="22"/>
                <w:lang w:val="en-GB"/>
              </w:rPr>
            </w:pPr>
            <w:r>
              <w:rPr>
                <w:sz w:val="22"/>
                <w:szCs w:val="22"/>
                <w:lang w:val="en-GB"/>
              </w:rPr>
              <w:pict w14:anchorId="7037752F">
                <v:shape id="_x0000_i1036" type="#_x0000_t75" style="width:220.5pt;height:170.25pt">
                  <v:imagedata r:id="rId19" o:title="energia kupno i sprzed 2022" croptop="3067f" cropbottom="15843f" cropleft="2284f" cropright="14803f"/>
                </v:shape>
              </w:pict>
            </w:r>
          </w:p>
        </w:tc>
        <w:tc>
          <w:tcPr>
            <w:tcW w:w="5056" w:type="dxa"/>
            <w:shd w:val="clear" w:color="auto" w:fill="auto"/>
          </w:tcPr>
          <w:p w14:paraId="02845B03" w14:textId="77777777" w:rsidR="00260370" w:rsidRPr="008D5954" w:rsidRDefault="00000000">
            <w:pPr>
              <w:jc w:val="both"/>
              <w:rPr>
                <w:sz w:val="22"/>
                <w:szCs w:val="22"/>
                <w:lang w:val="en-GB"/>
              </w:rPr>
            </w:pPr>
            <w:r>
              <w:rPr>
                <w:sz w:val="22"/>
                <w:szCs w:val="22"/>
                <w:lang w:val="en-GB"/>
              </w:rPr>
              <w:pict w14:anchorId="1A976C82">
                <v:shape id="_x0000_i1037" type="#_x0000_t75" style="width:220.5pt;height:169.5pt">
                  <v:imagedata r:id="rId20" o:title="energia kupno i sprzed 2023 2" croptop="2469f" cropbottom="19264f" cropleft="2278f" cropright="14947f"/>
                </v:shape>
              </w:pict>
            </w:r>
          </w:p>
        </w:tc>
      </w:tr>
      <w:tr w:rsidR="000C0494" w:rsidRPr="008D5954" w14:paraId="54E64708" w14:textId="77777777">
        <w:trPr>
          <w:jc w:val="center"/>
        </w:trPr>
        <w:tc>
          <w:tcPr>
            <w:tcW w:w="5056" w:type="dxa"/>
            <w:shd w:val="clear" w:color="auto" w:fill="auto"/>
          </w:tcPr>
          <w:p w14:paraId="76D6224C" w14:textId="77777777" w:rsidR="00260370" w:rsidRPr="008D5954" w:rsidRDefault="00260370">
            <w:pPr>
              <w:jc w:val="center"/>
              <w:rPr>
                <w:sz w:val="22"/>
                <w:szCs w:val="22"/>
                <w:lang w:val="en-GB"/>
              </w:rPr>
            </w:pPr>
            <w:r w:rsidRPr="008D5954">
              <w:rPr>
                <w:sz w:val="22"/>
                <w:szCs w:val="22"/>
                <w:lang w:val="en-GB"/>
              </w:rPr>
              <w:t>a)</w:t>
            </w:r>
          </w:p>
        </w:tc>
        <w:tc>
          <w:tcPr>
            <w:tcW w:w="5056" w:type="dxa"/>
            <w:shd w:val="clear" w:color="auto" w:fill="auto"/>
          </w:tcPr>
          <w:p w14:paraId="0FEEBD71" w14:textId="77777777" w:rsidR="00260370" w:rsidRPr="008D5954" w:rsidRDefault="00260370">
            <w:pPr>
              <w:jc w:val="center"/>
              <w:rPr>
                <w:sz w:val="22"/>
                <w:szCs w:val="22"/>
                <w:lang w:val="en-GB"/>
              </w:rPr>
            </w:pPr>
            <w:r w:rsidRPr="008D5954">
              <w:rPr>
                <w:sz w:val="22"/>
                <w:szCs w:val="22"/>
                <w:lang w:val="en-GB"/>
              </w:rPr>
              <w:t>b)</w:t>
            </w:r>
          </w:p>
        </w:tc>
      </w:tr>
    </w:tbl>
    <w:p w14:paraId="213FD37A" w14:textId="5AE23094" w:rsidR="00260370" w:rsidRPr="008D5954" w:rsidRDefault="00260370" w:rsidP="008E130E">
      <w:pPr>
        <w:pStyle w:val="Rrys"/>
        <w:rPr>
          <w:lang w:val="en-GB"/>
        </w:rPr>
      </w:pPr>
      <w:r w:rsidRPr="008D5954">
        <w:rPr>
          <w:b/>
          <w:bCs/>
          <w:lang w:val="en-GB"/>
        </w:rPr>
        <w:t xml:space="preserve">Fig. </w:t>
      </w:r>
      <w:r w:rsidR="00C17BB6" w:rsidRPr="008D5954">
        <w:rPr>
          <w:b/>
          <w:bCs/>
          <w:lang w:val="en-GB"/>
        </w:rPr>
        <w:t>5.</w:t>
      </w:r>
      <w:r w:rsidR="00C17BB6" w:rsidRPr="008D5954">
        <w:rPr>
          <w:lang w:val="en-GB"/>
        </w:rPr>
        <w:t xml:space="preserve"> </w:t>
      </w:r>
      <w:r w:rsidR="00C17BB6" w:rsidRPr="00435A8D">
        <w:rPr>
          <w:spacing w:val="-2"/>
          <w:lang w:val="en-GB"/>
        </w:rPr>
        <w:t>Transfer of produced energy to the external power grid and collection of energy from the external grid for the year a)</w:t>
      </w:r>
      <w:r w:rsidR="008E130E" w:rsidRPr="00435A8D">
        <w:rPr>
          <w:spacing w:val="-2"/>
          <w:lang w:val="en-GB"/>
        </w:rPr>
        <w:t> </w:t>
      </w:r>
      <w:r w:rsidR="00C17BB6" w:rsidRPr="00435A8D">
        <w:rPr>
          <w:spacing w:val="-2"/>
          <w:lang w:val="en-GB"/>
        </w:rPr>
        <w:t>2022 and b) for the year 2023</w:t>
      </w:r>
    </w:p>
    <w:p w14:paraId="28A0B36F" w14:textId="77777777" w:rsidR="00BD506A" w:rsidRPr="008D5954" w:rsidRDefault="00BD506A" w:rsidP="00C7385B">
      <w:pPr>
        <w:ind w:firstLine="284"/>
        <w:jc w:val="both"/>
        <w:rPr>
          <w:sz w:val="22"/>
          <w:szCs w:val="22"/>
          <w:lang w:val="en-GB"/>
        </w:rPr>
      </w:pPr>
    </w:p>
    <w:p w14:paraId="6768CEC5" w14:textId="44106357" w:rsidR="0069163F" w:rsidRPr="008D5954" w:rsidRDefault="0069163F" w:rsidP="00A50E23">
      <w:pPr>
        <w:ind w:firstLine="284"/>
        <w:jc w:val="both"/>
        <w:rPr>
          <w:sz w:val="22"/>
          <w:szCs w:val="22"/>
          <w:lang w:val="en-GB"/>
        </w:rPr>
      </w:pPr>
      <w:r w:rsidRPr="008D5954">
        <w:rPr>
          <w:sz w:val="22"/>
          <w:szCs w:val="22"/>
          <w:lang w:val="en-GB"/>
        </w:rPr>
        <w:t xml:space="preserve">Undoubtedly, the benefits of </w:t>
      </w:r>
      <w:r w:rsidR="00CE2459">
        <w:rPr>
          <w:sz w:val="22"/>
          <w:szCs w:val="22"/>
          <w:lang w:val="en-GB"/>
        </w:rPr>
        <w:t>using</w:t>
      </w:r>
      <w:r w:rsidRPr="008D5954">
        <w:rPr>
          <w:sz w:val="22"/>
          <w:szCs w:val="22"/>
          <w:lang w:val="en-GB"/>
        </w:rPr>
        <w:t xml:space="preserve"> photovoltaic systems in single</w:t>
      </w:r>
      <w:r w:rsidR="00CE2459">
        <w:rPr>
          <w:sz w:val="22"/>
          <w:szCs w:val="22"/>
          <w:lang w:val="en-GB"/>
        </w:rPr>
        <w:t>-</w:t>
      </w:r>
      <w:r w:rsidRPr="008D5954">
        <w:rPr>
          <w:sz w:val="22"/>
          <w:szCs w:val="22"/>
          <w:lang w:val="en-GB"/>
        </w:rPr>
        <w:t xml:space="preserve">family houses are clear and confirm the findings in </w:t>
      </w:r>
      <w:r w:rsidR="00CE2459">
        <w:rPr>
          <w:sz w:val="22"/>
          <w:szCs w:val="22"/>
          <w:lang w:val="en-GB"/>
        </w:rPr>
        <w:t xml:space="preserve">the </w:t>
      </w:r>
      <w:r w:rsidRPr="008D5954">
        <w:rPr>
          <w:sz w:val="22"/>
          <w:szCs w:val="22"/>
          <w:lang w:val="en-GB"/>
        </w:rPr>
        <w:t>literature (</w:t>
      </w:r>
      <w:proofErr w:type="spellStart"/>
      <w:r w:rsidRPr="008D5954">
        <w:rPr>
          <w:sz w:val="22"/>
          <w:szCs w:val="22"/>
          <w:lang w:val="en-GB"/>
        </w:rPr>
        <w:t>Dębska</w:t>
      </w:r>
      <w:proofErr w:type="spellEnd"/>
      <w:r w:rsidRPr="008D5954">
        <w:rPr>
          <w:sz w:val="22"/>
          <w:szCs w:val="22"/>
          <w:lang w:val="en-GB"/>
        </w:rPr>
        <w:t xml:space="preserve"> et al. 2024, Emmanuel et al. 2017, Noro &amp; Busato 2023). However, </w:t>
      </w:r>
      <w:r w:rsidR="00CE2459">
        <w:rPr>
          <w:sz w:val="22"/>
          <w:szCs w:val="22"/>
          <w:lang w:val="en-GB"/>
        </w:rPr>
        <w:t xml:space="preserve">precise energy generation depends on many factors (solar insolation of a specific area, power rating of the </w:t>
      </w:r>
      <w:proofErr w:type="spellStart"/>
      <w:r w:rsidR="00CE2459">
        <w:rPr>
          <w:sz w:val="22"/>
          <w:szCs w:val="22"/>
          <w:lang w:val="en-GB"/>
        </w:rPr>
        <w:t>pv</w:t>
      </w:r>
      <w:proofErr w:type="spellEnd"/>
      <w:r w:rsidR="00CE2459">
        <w:rPr>
          <w:sz w:val="22"/>
          <w:szCs w:val="22"/>
          <w:lang w:val="en-GB"/>
        </w:rPr>
        <w:t xml:space="preserve"> systems,</w:t>
      </w:r>
      <w:r w:rsidR="00A50E23" w:rsidRPr="008D5954">
        <w:rPr>
          <w:sz w:val="22"/>
          <w:szCs w:val="22"/>
          <w:lang w:val="en-GB"/>
        </w:rPr>
        <w:t xml:space="preserve"> etc.)</w:t>
      </w:r>
      <w:r w:rsidRPr="008D5954">
        <w:rPr>
          <w:sz w:val="22"/>
          <w:szCs w:val="22"/>
          <w:lang w:val="en-GB"/>
        </w:rPr>
        <w:t>.</w:t>
      </w:r>
    </w:p>
    <w:p w14:paraId="0BF40F2A" w14:textId="67B3ECF8" w:rsidR="003B6DC3" w:rsidRPr="008D5954" w:rsidRDefault="00772427" w:rsidP="008E130E">
      <w:pPr>
        <w:pStyle w:val="Rn2"/>
        <w:rPr>
          <w:lang w:val="en-GB"/>
        </w:rPr>
      </w:pPr>
      <w:r>
        <w:rPr>
          <w:lang w:val="en-GB"/>
        </w:rPr>
        <w:br w:type="page"/>
      </w:r>
      <w:r w:rsidR="00BE7D9A" w:rsidRPr="008D5954">
        <w:rPr>
          <w:lang w:val="en-GB"/>
        </w:rPr>
        <w:lastRenderedPageBreak/>
        <w:t>3.2</w:t>
      </w:r>
      <w:r w:rsidR="008E130E" w:rsidRPr="008D5954">
        <w:rPr>
          <w:lang w:val="en-GB"/>
        </w:rPr>
        <w:t>.</w:t>
      </w:r>
      <w:r w:rsidR="00BE7D9A" w:rsidRPr="008D5954">
        <w:rPr>
          <w:lang w:val="en-GB"/>
        </w:rPr>
        <w:t xml:space="preserve"> Heat pump</w:t>
      </w:r>
    </w:p>
    <w:p w14:paraId="07C35076" w14:textId="2179744E" w:rsidR="00EE7C18" w:rsidRPr="008D5954" w:rsidRDefault="00A50E23" w:rsidP="00260FF3">
      <w:pPr>
        <w:ind w:firstLine="284"/>
        <w:jc w:val="both"/>
        <w:rPr>
          <w:sz w:val="22"/>
          <w:szCs w:val="22"/>
          <w:lang w:val="en-GB" w:eastAsia="en-GB"/>
        </w:rPr>
      </w:pPr>
      <w:r w:rsidRPr="008D5954">
        <w:rPr>
          <w:sz w:val="22"/>
          <w:szCs w:val="22"/>
          <w:lang w:val="en-GB" w:eastAsia="en-GB"/>
        </w:rPr>
        <w:t xml:space="preserve">Heat pumps can be a very effective heating energy source in mild climates (Berardi &amp; Jones 2022). </w:t>
      </w:r>
      <w:r w:rsidR="00D25F9C" w:rsidRPr="008D5954">
        <w:rPr>
          <w:sz w:val="22"/>
          <w:szCs w:val="22"/>
          <w:lang w:val="en-GB" w:eastAsia="en-GB"/>
        </w:rPr>
        <w:t xml:space="preserve">Figure 6 shows the electricity consumption for the operation of the heat pump for building 1 for the winter period </w:t>
      </w:r>
      <w:r w:rsidR="00D77BE6">
        <w:rPr>
          <w:sz w:val="22"/>
          <w:szCs w:val="22"/>
          <w:lang w:val="en-GB" w:eastAsia="en-GB"/>
        </w:rPr>
        <w:t>–</w:t>
      </w:r>
      <w:r w:rsidR="00D25F9C" w:rsidRPr="008D5954">
        <w:rPr>
          <w:sz w:val="22"/>
          <w:szCs w:val="22"/>
          <w:lang w:val="en-GB" w:eastAsia="en-GB"/>
        </w:rPr>
        <w:t xml:space="preserve"> from November 2023 to January 2024.</w:t>
      </w:r>
    </w:p>
    <w:p w14:paraId="06BF995F" w14:textId="77777777" w:rsidR="00721E29" w:rsidRPr="008D5954" w:rsidRDefault="00721E29" w:rsidP="00260FF3">
      <w:pPr>
        <w:ind w:firstLine="284"/>
        <w:jc w:val="both"/>
        <w:rPr>
          <w:sz w:val="22"/>
          <w:szCs w:val="22"/>
          <w:lang w:val="en-GB" w:eastAsia="en-GB"/>
        </w:rPr>
      </w:pPr>
    </w:p>
    <w:p w14:paraId="6AF27111" w14:textId="1903B1E9" w:rsidR="00EE7C18" w:rsidRPr="008D5954" w:rsidRDefault="00000000" w:rsidP="00EE7C18">
      <w:pPr>
        <w:jc w:val="center"/>
        <w:rPr>
          <w:sz w:val="22"/>
          <w:szCs w:val="22"/>
          <w:lang w:val="en-GB" w:eastAsia="en-GB"/>
        </w:rPr>
      </w:pPr>
      <w:r>
        <w:rPr>
          <w:sz w:val="22"/>
          <w:szCs w:val="22"/>
          <w:lang w:val="en-GB" w:eastAsia="en-GB"/>
        </w:rPr>
        <w:pict w14:anchorId="3E2A8860">
          <v:shape id="_x0000_i1038" type="#_x0000_t75" style="width:219pt;height:170.25pt">
            <v:imagedata r:id="rId21" o:title="pompa ciepła 1" croptop="2894f" cropbottom="16791f" cropleft="2163f" cropright="15282f"/>
          </v:shape>
        </w:pict>
      </w:r>
    </w:p>
    <w:p w14:paraId="71E88DD6" w14:textId="12EE16E7" w:rsidR="00EE7C18" w:rsidRPr="008D5954" w:rsidRDefault="00EE7C18" w:rsidP="008E130E">
      <w:pPr>
        <w:pStyle w:val="Rrys"/>
        <w:rPr>
          <w:lang w:val="en-GB" w:eastAsia="en-GB"/>
        </w:rPr>
      </w:pPr>
      <w:r w:rsidRPr="008D5954">
        <w:rPr>
          <w:b/>
          <w:bCs/>
          <w:lang w:val="en-GB" w:eastAsia="en-GB"/>
        </w:rPr>
        <w:t>Fig. 6.</w:t>
      </w:r>
      <w:r w:rsidRPr="008D5954">
        <w:rPr>
          <w:lang w:val="en-GB" w:eastAsia="en-GB"/>
        </w:rPr>
        <w:t xml:space="preserve"> Electricity consumption to power the heat pump from November </w:t>
      </w:r>
      <w:r w:rsidR="00260FF3" w:rsidRPr="008D5954">
        <w:rPr>
          <w:lang w:val="en-GB" w:eastAsia="en-GB"/>
        </w:rPr>
        <w:t xml:space="preserve">2023 </w:t>
      </w:r>
      <w:r w:rsidR="000C0494">
        <w:rPr>
          <w:lang w:val="en-GB" w:eastAsia="en-GB"/>
        </w:rPr>
        <w:t>to</w:t>
      </w:r>
      <w:r w:rsidRPr="008D5954">
        <w:rPr>
          <w:lang w:val="en-GB" w:eastAsia="en-GB"/>
        </w:rPr>
        <w:t xml:space="preserve"> January</w:t>
      </w:r>
      <w:r w:rsidR="00260FF3" w:rsidRPr="008D5954">
        <w:rPr>
          <w:lang w:val="en-GB" w:eastAsia="en-GB"/>
        </w:rPr>
        <w:t xml:space="preserve"> </w:t>
      </w:r>
      <w:r w:rsidRPr="008D5954">
        <w:rPr>
          <w:lang w:val="en-GB" w:eastAsia="en-GB"/>
        </w:rPr>
        <w:t>2024</w:t>
      </w:r>
    </w:p>
    <w:p w14:paraId="4C52B9C6" w14:textId="77777777" w:rsidR="00772427" w:rsidRDefault="00772427" w:rsidP="006204AE">
      <w:pPr>
        <w:ind w:firstLine="284"/>
        <w:jc w:val="both"/>
        <w:rPr>
          <w:sz w:val="22"/>
          <w:szCs w:val="22"/>
          <w:lang w:val="en-GB" w:eastAsia="en-GB"/>
        </w:rPr>
      </w:pPr>
    </w:p>
    <w:p w14:paraId="7CB7C3D0" w14:textId="20ED57EC" w:rsidR="00D25F9C" w:rsidRDefault="00A07F67" w:rsidP="006204AE">
      <w:pPr>
        <w:ind w:firstLine="284"/>
        <w:jc w:val="both"/>
        <w:rPr>
          <w:sz w:val="22"/>
          <w:szCs w:val="22"/>
          <w:lang w:val="en-GB" w:eastAsia="en-GB"/>
        </w:rPr>
      </w:pPr>
      <w:r w:rsidRPr="008D5954">
        <w:rPr>
          <w:sz w:val="22"/>
          <w:szCs w:val="22"/>
          <w:lang w:val="en-GB" w:eastAsia="en-GB"/>
        </w:rPr>
        <w:t xml:space="preserve">The heat pump's electricity consumption ranges from 150 to 500 kWh. However, two months – December </w:t>
      </w:r>
      <w:r w:rsidRPr="00435A8D">
        <w:rPr>
          <w:spacing w:val="-2"/>
          <w:sz w:val="22"/>
          <w:szCs w:val="22"/>
          <w:lang w:val="en-GB" w:eastAsia="en-GB"/>
        </w:rPr>
        <w:t>and January are in the range between about 150 and about 350 kWh, while November</w:t>
      </w:r>
      <w:r w:rsidR="00CE2459" w:rsidRPr="00435A8D">
        <w:rPr>
          <w:spacing w:val="-2"/>
          <w:sz w:val="22"/>
          <w:szCs w:val="22"/>
          <w:lang w:val="en-GB" w:eastAsia="en-GB"/>
        </w:rPr>
        <w:t>,</w:t>
      </w:r>
      <w:r w:rsidRPr="00435A8D">
        <w:rPr>
          <w:spacing w:val="-2"/>
          <w:sz w:val="22"/>
          <w:szCs w:val="22"/>
          <w:lang w:val="en-GB" w:eastAsia="en-GB"/>
        </w:rPr>
        <w:t xml:space="preserve"> between the 18th and 28th day of the month, indicates a very high electricity consumption because it exceeds the value of 350 kWh,</w:t>
      </w:r>
      <w:r w:rsidRPr="008D5954">
        <w:rPr>
          <w:sz w:val="22"/>
          <w:szCs w:val="22"/>
          <w:lang w:val="en-GB" w:eastAsia="en-GB"/>
        </w:rPr>
        <w:t xml:space="preserve"> reaching a maximum value of almost 500 kWh. Such uneven energy consumption indicates that the heat pump worked intensively</w:t>
      </w:r>
      <w:r w:rsidR="00CE2459">
        <w:rPr>
          <w:sz w:val="22"/>
          <w:szCs w:val="22"/>
          <w:lang w:val="en-GB" w:eastAsia="en-GB"/>
        </w:rPr>
        <w:t>,</w:t>
      </w:r>
      <w:r w:rsidRPr="008D5954">
        <w:rPr>
          <w:sz w:val="22"/>
          <w:szCs w:val="22"/>
          <w:lang w:val="en-GB" w:eastAsia="en-GB"/>
        </w:rPr>
        <w:t xml:space="preserve"> producing </w:t>
      </w:r>
      <w:r w:rsidR="006204AE" w:rsidRPr="008D5954">
        <w:rPr>
          <w:sz w:val="22"/>
          <w:szCs w:val="22"/>
          <w:lang w:val="en-GB" w:eastAsia="en-GB"/>
        </w:rPr>
        <w:t>thermal</w:t>
      </w:r>
      <w:r w:rsidRPr="008D5954">
        <w:rPr>
          <w:sz w:val="22"/>
          <w:szCs w:val="22"/>
          <w:lang w:val="en-GB" w:eastAsia="en-GB"/>
        </w:rPr>
        <w:t xml:space="preserve"> energy to meet the needs of </w:t>
      </w:r>
      <w:r w:rsidR="006204AE" w:rsidRPr="008D5954">
        <w:rPr>
          <w:sz w:val="22"/>
          <w:szCs w:val="22"/>
          <w:lang w:val="en-GB" w:eastAsia="en-GB"/>
        </w:rPr>
        <w:t xml:space="preserve">the </w:t>
      </w:r>
      <w:r w:rsidRPr="008D5954">
        <w:rPr>
          <w:sz w:val="22"/>
          <w:szCs w:val="22"/>
          <w:lang w:val="en-GB" w:eastAsia="en-GB"/>
        </w:rPr>
        <w:t xml:space="preserve">residents. </w:t>
      </w:r>
      <w:r w:rsidRPr="00435A8D">
        <w:rPr>
          <w:spacing w:val="-4"/>
          <w:sz w:val="22"/>
          <w:szCs w:val="22"/>
          <w:lang w:val="en-GB" w:eastAsia="en-GB"/>
        </w:rPr>
        <w:t xml:space="preserve">This was due to the prevailing external conditions, which were not </w:t>
      </w:r>
      <w:proofErr w:type="spellStart"/>
      <w:r w:rsidRPr="00435A8D">
        <w:rPr>
          <w:spacing w:val="-4"/>
          <w:sz w:val="22"/>
          <w:szCs w:val="22"/>
          <w:lang w:val="en-GB" w:eastAsia="en-GB"/>
        </w:rPr>
        <w:t>favorable</w:t>
      </w:r>
      <w:proofErr w:type="spellEnd"/>
      <w:r w:rsidRPr="00435A8D">
        <w:rPr>
          <w:spacing w:val="-4"/>
          <w:sz w:val="22"/>
          <w:szCs w:val="22"/>
          <w:lang w:val="en-GB" w:eastAsia="en-GB"/>
        </w:rPr>
        <w:t xml:space="preserve"> in November, and the pump's operating time on these days was higher than on the same days for December and January or for other days except for the 18th</w:t>
      </w:r>
      <w:r w:rsidR="00721E29" w:rsidRPr="00435A8D">
        <w:rPr>
          <w:spacing w:val="-4"/>
          <w:sz w:val="22"/>
          <w:szCs w:val="22"/>
          <w:lang w:val="en-GB" w:eastAsia="en-GB"/>
        </w:rPr>
        <w:t>-</w:t>
      </w:r>
      <w:r w:rsidRPr="00435A8D">
        <w:rPr>
          <w:spacing w:val="-4"/>
          <w:sz w:val="22"/>
          <w:szCs w:val="22"/>
          <w:lang w:val="en-GB" w:eastAsia="en-GB"/>
        </w:rPr>
        <w:t>28th day of the month.</w:t>
      </w:r>
      <w:r w:rsidR="00A75A26" w:rsidRPr="00435A8D">
        <w:rPr>
          <w:spacing w:val="-4"/>
          <w:sz w:val="22"/>
          <w:szCs w:val="22"/>
          <w:lang w:val="en-GB" w:eastAsia="en-GB"/>
        </w:rPr>
        <w:t xml:space="preserve"> </w:t>
      </w:r>
      <w:r w:rsidR="00A75A26" w:rsidRPr="008D5954">
        <w:rPr>
          <w:sz w:val="22"/>
          <w:szCs w:val="22"/>
          <w:lang w:val="en-GB" w:eastAsia="en-GB"/>
        </w:rPr>
        <w:t>What is more interesting in the research (Dębska et al.</w:t>
      </w:r>
      <w:r w:rsidR="006204AE" w:rsidRPr="008D5954">
        <w:rPr>
          <w:sz w:val="22"/>
          <w:szCs w:val="22"/>
          <w:lang w:val="en-GB" w:eastAsia="en-GB"/>
        </w:rPr>
        <w:t xml:space="preserve"> 2024</w:t>
      </w:r>
      <w:r w:rsidR="00A75A26" w:rsidRPr="008D5954">
        <w:rPr>
          <w:sz w:val="22"/>
          <w:szCs w:val="22"/>
          <w:lang w:val="en-GB" w:eastAsia="en-GB"/>
        </w:rPr>
        <w:t>) the heat pump needed between</w:t>
      </w:r>
      <w:r w:rsidR="00121A28" w:rsidRPr="008D5954">
        <w:rPr>
          <w:sz w:val="22"/>
          <w:szCs w:val="22"/>
          <w:lang w:val="en-GB" w:eastAsia="en-GB"/>
        </w:rPr>
        <w:t xml:space="preserve"> about</w:t>
      </w:r>
      <w:r w:rsidR="00A75A26" w:rsidRPr="008D5954">
        <w:rPr>
          <w:sz w:val="22"/>
          <w:szCs w:val="22"/>
          <w:lang w:val="en-GB" w:eastAsia="en-GB"/>
        </w:rPr>
        <w:t xml:space="preserve"> 500 and 1000 kWh for the same months (November</w:t>
      </w:r>
      <w:r w:rsidR="00721E29" w:rsidRPr="008D5954">
        <w:rPr>
          <w:sz w:val="22"/>
          <w:szCs w:val="22"/>
          <w:lang w:val="en-GB" w:eastAsia="en-GB"/>
        </w:rPr>
        <w:t>-</w:t>
      </w:r>
      <w:r w:rsidR="00A75A26" w:rsidRPr="008D5954">
        <w:rPr>
          <w:sz w:val="22"/>
          <w:szCs w:val="22"/>
          <w:lang w:val="en-GB" w:eastAsia="en-GB"/>
        </w:rPr>
        <w:t xml:space="preserve">January). </w:t>
      </w:r>
      <w:r w:rsidR="00A75A26" w:rsidRPr="00435A8D">
        <w:rPr>
          <w:spacing w:val="-2"/>
          <w:sz w:val="22"/>
          <w:szCs w:val="22"/>
          <w:lang w:val="en-GB" w:eastAsia="en-GB"/>
        </w:rPr>
        <w:t xml:space="preserve">Such a discrepancy </w:t>
      </w:r>
      <w:r w:rsidR="006204AE" w:rsidRPr="00435A8D">
        <w:rPr>
          <w:spacing w:val="-2"/>
          <w:sz w:val="22"/>
          <w:szCs w:val="22"/>
          <w:lang w:val="en-GB" w:eastAsia="en-GB"/>
        </w:rPr>
        <w:t>is</w:t>
      </w:r>
      <w:r w:rsidR="00A75A26" w:rsidRPr="00435A8D">
        <w:rPr>
          <w:spacing w:val="-2"/>
          <w:sz w:val="22"/>
          <w:szCs w:val="22"/>
          <w:lang w:val="en-GB" w:eastAsia="en-GB"/>
        </w:rPr>
        <w:t xml:space="preserve"> influenced by the type of pump, external conditions, the amount of heat needed, etc.</w:t>
      </w:r>
      <w:r w:rsidR="00A75A26" w:rsidRPr="00435A8D">
        <w:rPr>
          <w:spacing w:val="-2"/>
          <w:lang w:val="en-GB"/>
        </w:rPr>
        <w:t xml:space="preserve"> </w:t>
      </w:r>
      <w:r w:rsidR="00A75A26" w:rsidRPr="00435A8D">
        <w:rPr>
          <w:spacing w:val="-2"/>
          <w:sz w:val="22"/>
          <w:szCs w:val="22"/>
          <w:lang w:val="en-GB" w:eastAsia="en-GB"/>
        </w:rPr>
        <w:t xml:space="preserve">Figure 7 below shows the daily meter readings </w:t>
      </w:r>
      <w:r w:rsidR="006204AE" w:rsidRPr="00435A8D">
        <w:rPr>
          <w:spacing w:val="-2"/>
          <w:sz w:val="22"/>
          <w:szCs w:val="22"/>
          <w:lang w:val="en-GB" w:eastAsia="en-GB"/>
        </w:rPr>
        <w:t xml:space="preserve">(cumulative) </w:t>
      </w:r>
      <w:r w:rsidR="00A75A26" w:rsidRPr="00435A8D">
        <w:rPr>
          <w:spacing w:val="-2"/>
          <w:sz w:val="22"/>
          <w:szCs w:val="22"/>
          <w:lang w:val="en-GB" w:eastAsia="en-GB"/>
        </w:rPr>
        <w:t>for three months, in reference to Figure 6, November and December 2023 and January 2024.</w:t>
      </w:r>
    </w:p>
    <w:p w14:paraId="4DF47F7B" w14:textId="77777777" w:rsidR="00772427" w:rsidRPr="008D5954" w:rsidRDefault="00772427" w:rsidP="006204AE">
      <w:pPr>
        <w:ind w:firstLine="284"/>
        <w:jc w:val="both"/>
        <w:rPr>
          <w:sz w:val="22"/>
          <w:szCs w:val="22"/>
          <w:lang w:val="en-GB" w:eastAsia="en-GB"/>
        </w:rPr>
      </w:pPr>
    </w:p>
    <w:p w14:paraId="30E00D08" w14:textId="1E345769" w:rsidR="00BE7D9A" w:rsidRPr="008D5954" w:rsidRDefault="00000000" w:rsidP="006D583C">
      <w:pPr>
        <w:jc w:val="center"/>
        <w:rPr>
          <w:sz w:val="22"/>
          <w:szCs w:val="22"/>
          <w:lang w:val="en-GB" w:eastAsia="en-GB"/>
        </w:rPr>
      </w:pPr>
      <w:r>
        <w:rPr>
          <w:sz w:val="22"/>
          <w:szCs w:val="22"/>
          <w:lang w:val="en-GB" w:eastAsia="en-GB"/>
        </w:rPr>
        <w:pict w14:anchorId="00BE99DB">
          <v:shape id="_x0000_i1039" type="#_x0000_t75" style="width:226.5pt;height:170.25pt">
            <v:imagedata r:id="rId22" o:title="Pompa ciepła licznik 1" croptop="3255f" cropbottom="16975f" cropleft="2437f" cropright="14773f"/>
          </v:shape>
        </w:pict>
      </w:r>
    </w:p>
    <w:p w14:paraId="1E60C4B3" w14:textId="1288485B" w:rsidR="006D583C" w:rsidRPr="008D5954" w:rsidRDefault="006D583C" w:rsidP="008E130E">
      <w:pPr>
        <w:pStyle w:val="Rrys"/>
        <w:rPr>
          <w:lang w:val="en-GB" w:eastAsia="en-GB"/>
        </w:rPr>
      </w:pPr>
      <w:r w:rsidRPr="008D5954">
        <w:rPr>
          <w:b/>
          <w:bCs/>
          <w:lang w:val="en-GB" w:eastAsia="en-GB"/>
        </w:rPr>
        <w:t>Fig. 7.</w:t>
      </w:r>
      <w:r w:rsidRPr="008D5954">
        <w:rPr>
          <w:lang w:val="en-GB" w:eastAsia="en-GB"/>
        </w:rPr>
        <w:t xml:space="preserve"> Electricity </w:t>
      </w:r>
      <w:r w:rsidR="006204AE" w:rsidRPr="008D5954">
        <w:rPr>
          <w:lang w:val="en-GB" w:eastAsia="en-GB"/>
        </w:rPr>
        <w:t xml:space="preserve">cumulative </w:t>
      </w:r>
      <w:r w:rsidRPr="008D5954">
        <w:rPr>
          <w:lang w:val="en-GB" w:eastAsia="en-GB"/>
        </w:rPr>
        <w:t xml:space="preserve">meter reading for three months </w:t>
      </w:r>
      <w:r w:rsidR="008E130E" w:rsidRPr="008D5954">
        <w:rPr>
          <w:lang w:val="en-GB" w:eastAsia="en-GB"/>
        </w:rPr>
        <w:t>–</w:t>
      </w:r>
      <w:r w:rsidRPr="008D5954">
        <w:rPr>
          <w:lang w:val="en-GB" w:eastAsia="en-GB"/>
        </w:rPr>
        <w:t xml:space="preserve"> for November, December 2023 and January 2024</w:t>
      </w:r>
    </w:p>
    <w:p w14:paraId="0166C3E0" w14:textId="77777777" w:rsidR="00A75A26" w:rsidRPr="008D5954" w:rsidRDefault="00A75A26" w:rsidP="006D583C">
      <w:pPr>
        <w:jc w:val="both"/>
        <w:rPr>
          <w:sz w:val="22"/>
          <w:szCs w:val="22"/>
          <w:lang w:val="en-GB" w:eastAsia="en-GB"/>
        </w:rPr>
      </w:pPr>
    </w:p>
    <w:p w14:paraId="5E75085E" w14:textId="49E1D345" w:rsidR="00A75A26" w:rsidRPr="008D5954" w:rsidRDefault="00A75A26" w:rsidP="005F4054">
      <w:pPr>
        <w:ind w:firstLine="284"/>
        <w:jc w:val="both"/>
        <w:rPr>
          <w:sz w:val="22"/>
          <w:szCs w:val="22"/>
          <w:lang w:val="en-GB" w:eastAsia="en-GB"/>
        </w:rPr>
      </w:pPr>
      <w:r w:rsidRPr="008D5954">
        <w:rPr>
          <w:sz w:val="22"/>
          <w:szCs w:val="22"/>
          <w:lang w:val="en-GB" w:eastAsia="en-GB"/>
        </w:rPr>
        <w:t>As can be seen, the three lines indicate that the heat pump was working continuously and the energy consumption was at a constant level. However, in reference to Figure 6, it should be noted that the meter reading in November from day 18 to day 28 suddenly increased, which shows in Figure 6 that on these days</w:t>
      </w:r>
      <w:r w:rsidR="00CE2459">
        <w:rPr>
          <w:sz w:val="22"/>
          <w:szCs w:val="22"/>
          <w:lang w:val="en-GB" w:eastAsia="en-GB"/>
        </w:rPr>
        <w:t>,</w:t>
      </w:r>
      <w:r w:rsidRPr="008D5954">
        <w:rPr>
          <w:sz w:val="22"/>
          <w:szCs w:val="22"/>
          <w:lang w:val="en-GB" w:eastAsia="en-GB"/>
        </w:rPr>
        <w:t xml:space="preserve"> the heat pump needed more electricity to be able to work. In addition, the meter readings match the energy consumption by the heat pump.</w:t>
      </w:r>
    </w:p>
    <w:p w14:paraId="7F79DCED" w14:textId="37CB7D5B" w:rsidR="00BE7D9A" w:rsidRPr="008D5954" w:rsidRDefault="00772427" w:rsidP="00721E29">
      <w:pPr>
        <w:pStyle w:val="Rn2"/>
        <w:rPr>
          <w:lang w:val="en-GB" w:eastAsia="en-GB"/>
        </w:rPr>
      </w:pPr>
      <w:r>
        <w:rPr>
          <w:lang w:val="en-GB" w:eastAsia="en-GB"/>
        </w:rPr>
        <w:br w:type="page"/>
      </w:r>
      <w:r w:rsidR="00BE7D9A" w:rsidRPr="008D5954">
        <w:rPr>
          <w:lang w:val="en-GB" w:eastAsia="en-GB"/>
        </w:rPr>
        <w:lastRenderedPageBreak/>
        <w:t>3.3</w:t>
      </w:r>
      <w:r w:rsidR="00721E29" w:rsidRPr="008D5954">
        <w:rPr>
          <w:lang w:val="en-GB" w:eastAsia="en-GB"/>
        </w:rPr>
        <w:t>.</w:t>
      </w:r>
      <w:r w:rsidR="00BE7D9A" w:rsidRPr="008D5954">
        <w:rPr>
          <w:lang w:val="en-GB" w:eastAsia="en-GB"/>
        </w:rPr>
        <w:t xml:space="preserve"> Economic analysis of the investment for both buildings</w:t>
      </w:r>
    </w:p>
    <w:p w14:paraId="611F4F15" w14:textId="5C3334BF" w:rsidR="002E74A6" w:rsidRDefault="00C44D1E" w:rsidP="00BA198B">
      <w:pPr>
        <w:ind w:firstLine="284"/>
        <w:jc w:val="both"/>
        <w:rPr>
          <w:sz w:val="22"/>
          <w:szCs w:val="22"/>
          <w:lang w:val="en-GB" w:eastAsia="en-GB"/>
        </w:rPr>
      </w:pPr>
      <w:r w:rsidRPr="008D5954">
        <w:rPr>
          <w:sz w:val="22"/>
          <w:szCs w:val="22"/>
          <w:lang w:val="en-GB" w:eastAsia="en-GB"/>
        </w:rPr>
        <w:t>Investors of the above-mentioned installation</w:t>
      </w:r>
      <w:r w:rsidR="00CE2459">
        <w:rPr>
          <w:sz w:val="22"/>
          <w:szCs w:val="22"/>
          <w:lang w:val="en-GB" w:eastAsia="en-GB"/>
        </w:rPr>
        <w:t>s</w:t>
      </w:r>
      <w:r w:rsidRPr="008D5954">
        <w:rPr>
          <w:sz w:val="22"/>
          <w:szCs w:val="22"/>
          <w:lang w:val="en-GB" w:eastAsia="en-GB"/>
        </w:rPr>
        <w:t xml:space="preserve"> received the</w:t>
      </w:r>
      <w:r w:rsidR="006204AE" w:rsidRPr="008D5954">
        <w:rPr>
          <w:sz w:val="22"/>
          <w:szCs w:val="22"/>
          <w:lang w:val="en-GB" w:eastAsia="en-GB"/>
        </w:rPr>
        <w:t xml:space="preserve"> possibility of co-financing this</w:t>
      </w:r>
      <w:r w:rsidRPr="008D5954">
        <w:rPr>
          <w:sz w:val="22"/>
          <w:szCs w:val="22"/>
          <w:lang w:val="en-GB" w:eastAsia="en-GB"/>
        </w:rPr>
        <w:t xml:space="preserve"> investment in renewable energy sources. For the first house, where 280 W modules were used, the value of photovoltaic modules and devices cooperating with this installation amounted to</w:t>
      </w:r>
      <w:r w:rsidR="00E87FD2" w:rsidRPr="008D5954">
        <w:rPr>
          <w:sz w:val="22"/>
          <w:szCs w:val="22"/>
          <w:lang w:val="en-GB" w:eastAsia="en-GB"/>
        </w:rPr>
        <w:t xml:space="preserve"> 19</w:t>
      </w:r>
      <w:r w:rsidRPr="008D5954">
        <w:rPr>
          <w:sz w:val="22"/>
          <w:szCs w:val="22"/>
          <w:lang w:val="en-GB" w:eastAsia="en-GB"/>
        </w:rPr>
        <w:t>478.13</w:t>
      </w:r>
      <w:r w:rsidR="00BA198B" w:rsidRPr="008D5954">
        <w:rPr>
          <w:sz w:val="22"/>
          <w:szCs w:val="22"/>
          <w:lang w:val="en-GB" w:eastAsia="en-GB"/>
        </w:rPr>
        <w:t xml:space="preserve"> PLN</w:t>
      </w:r>
      <w:r w:rsidRPr="008D5954">
        <w:rPr>
          <w:sz w:val="22"/>
          <w:szCs w:val="22"/>
          <w:lang w:val="en-GB" w:eastAsia="en-GB"/>
        </w:rPr>
        <w:t xml:space="preserve"> (</w:t>
      </w:r>
      <w:r w:rsidR="00E87FD2" w:rsidRPr="008D5954">
        <w:rPr>
          <w:sz w:val="22"/>
          <w:szCs w:val="22"/>
          <w:lang w:val="en-GB" w:eastAsia="en-GB"/>
        </w:rPr>
        <w:t>4</w:t>
      </w:r>
      <w:r w:rsidRPr="008D5954">
        <w:rPr>
          <w:sz w:val="22"/>
          <w:szCs w:val="22"/>
          <w:lang w:val="en-GB" w:eastAsia="en-GB"/>
        </w:rPr>
        <w:t>445.19</w:t>
      </w:r>
      <w:r w:rsidR="00BA198B" w:rsidRPr="008D5954">
        <w:rPr>
          <w:sz w:val="22"/>
          <w:szCs w:val="22"/>
          <w:lang w:val="en-GB" w:eastAsia="en-GB"/>
        </w:rPr>
        <w:t xml:space="preserve"> EUR</w:t>
      </w:r>
      <w:r w:rsidRPr="008D5954">
        <w:rPr>
          <w:sz w:val="22"/>
          <w:szCs w:val="22"/>
          <w:lang w:val="en-GB" w:eastAsia="en-GB"/>
        </w:rPr>
        <w:t xml:space="preserve">). </w:t>
      </w:r>
      <w:r w:rsidR="00E87FD2" w:rsidRPr="008D5954">
        <w:rPr>
          <w:sz w:val="22"/>
          <w:szCs w:val="22"/>
          <w:lang w:val="en-GB" w:eastAsia="en-GB"/>
        </w:rPr>
        <w:t>In this case</w:t>
      </w:r>
      <w:r w:rsidR="00FB2A90" w:rsidRPr="008D5954">
        <w:rPr>
          <w:sz w:val="22"/>
          <w:szCs w:val="22"/>
          <w:lang w:val="en-GB" w:eastAsia="en-GB"/>
        </w:rPr>
        <w:t>,</w:t>
      </w:r>
      <w:r w:rsidR="00E87FD2" w:rsidRPr="008D5954">
        <w:rPr>
          <w:sz w:val="22"/>
          <w:szCs w:val="22"/>
          <w:lang w:val="en-GB" w:eastAsia="en-GB"/>
        </w:rPr>
        <w:t xml:space="preserve"> the</w:t>
      </w:r>
      <w:r w:rsidR="00FB2A90" w:rsidRPr="008D5954">
        <w:rPr>
          <w:sz w:val="22"/>
          <w:szCs w:val="22"/>
          <w:lang w:val="en-GB" w:eastAsia="en-GB"/>
        </w:rPr>
        <w:t xml:space="preserve"> </w:t>
      </w:r>
      <w:r w:rsidR="00CE2459">
        <w:rPr>
          <w:sz w:val="22"/>
          <w:szCs w:val="22"/>
          <w:lang w:val="en-GB" w:eastAsia="en-GB"/>
        </w:rPr>
        <w:t>analyses did not consider the costs related to installing the heat pump</w:t>
      </w:r>
      <w:r w:rsidR="00FB2A90" w:rsidRPr="008D5954">
        <w:rPr>
          <w:sz w:val="22"/>
          <w:szCs w:val="22"/>
          <w:lang w:val="en-GB" w:eastAsia="en-GB"/>
        </w:rPr>
        <w:t xml:space="preserve">. </w:t>
      </w:r>
      <w:r w:rsidR="00CE2459">
        <w:rPr>
          <w:sz w:val="22"/>
          <w:szCs w:val="22"/>
          <w:lang w:val="en-GB" w:eastAsia="en-GB"/>
        </w:rPr>
        <w:t>The investment for the second building amounted to 23000 PLN (4989.15 EUR) for th</w:t>
      </w:r>
      <w:r w:rsidRPr="008D5954">
        <w:rPr>
          <w:sz w:val="22"/>
          <w:szCs w:val="22"/>
          <w:lang w:val="en-GB" w:eastAsia="en-GB"/>
        </w:rPr>
        <w:t>e installation and supporting devices. As also mentioned, investors took advantage of the possibility of</w:t>
      </w:r>
      <w:r w:rsidR="00E87FD2" w:rsidRPr="008D5954">
        <w:rPr>
          <w:sz w:val="22"/>
          <w:szCs w:val="22"/>
          <w:lang w:val="en-GB" w:eastAsia="en-GB"/>
        </w:rPr>
        <w:t xml:space="preserve"> co-financing</w:t>
      </w:r>
      <w:r w:rsidR="00CE2459">
        <w:rPr>
          <w:sz w:val="22"/>
          <w:szCs w:val="22"/>
          <w:lang w:val="en-GB" w:eastAsia="en-GB"/>
        </w:rPr>
        <w:t>. T</w:t>
      </w:r>
      <w:r w:rsidR="00E87FD2" w:rsidRPr="008D5954">
        <w:rPr>
          <w:sz w:val="22"/>
          <w:szCs w:val="22"/>
          <w:lang w:val="en-GB" w:eastAsia="en-GB"/>
        </w:rPr>
        <w:t xml:space="preserve">herefore, 7867.13 </w:t>
      </w:r>
      <w:r w:rsidR="00BA198B" w:rsidRPr="008D5954">
        <w:rPr>
          <w:sz w:val="22"/>
          <w:szCs w:val="22"/>
          <w:lang w:val="en-GB" w:eastAsia="en-GB"/>
        </w:rPr>
        <w:t xml:space="preserve">PLN </w:t>
      </w:r>
      <w:r w:rsidR="00E87FD2" w:rsidRPr="008D5954">
        <w:rPr>
          <w:sz w:val="22"/>
          <w:szCs w:val="22"/>
          <w:lang w:val="en-GB" w:eastAsia="en-GB"/>
        </w:rPr>
        <w:t>(1</w:t>
      </w:r>
      <w:r w:rsidRPr="008D5954">
        <w:rPr>
          <w:sz w:val="22"/>
          <w:szCs w:val="22"/>
          <w:lang w:val="en-GB" w:eastAsia="en-GB"/>
        </w:rPr>
        <w:t xml:space="preserve">706.54 </w:t>
      </w:r>
      <w:r w:rsidR="00BA198B" w:rsidRPr="008D5954">
        <w:rPr>
          <w:sz w:val="22"/>
          <w:szCs w:val="22"/>
          <w:lang w:val="en-GB" w:eastAsia="en-GB"/>
        </w:rPr>
        <w:t xml:space="preserve">EUR </w:t>
      </w:r>
      <w:r w:rsidR="00054935" w:rsidRPr="008D5954">
        <w:rPr>
          <w:sz w:val="22"/>
          <w:szCs w:val="22"/>
          <w:lang w:val="en-GB" w:eastAsia="en-GB"/>
        </w:rPr>
        <w:t>–</w:t>
      </w:r>
      <w:r w:rsidR="00E87FD2" w:rsidRPr="008D5954">
        <w:rPr>
          <w:sz w:val="22"/>
          <w:szCs w:val="22"/>
          <w:lang w:val="en-GB" w:eastAsia="en-GB"/>
        </w:rPr>
        <w:t xml:space="preserve"> building no. 1) and 18000 </w:t>
      </w:r>
      <w:r w:rsidR="00BA198B" w:rsidRPr="008D5954">
        <w:rPr>
          <w:sz w:val="22"/>
          <w:szCs w:val="22"/>
          <w:lang w:val="en-GB" w:eastAsia="en-GB"/>
        </w:rPr>
        <w:t xml:space="preserve">PLN </w:t>
      </w:r>
      <w:r w:rsidR="00E87FD2" w:rsidRPr="008D5954">
        <w:rPr>
          <w:sz w:val="22"/>
          <w:szCs w:val="22"/>
          <w:lang w:val="en-GB" w:eastAsia="en-GB"/>
        </w:rPr>
        <w:t>(3</w:t>
      </w:r>
      <w:r w:rsidRPr="008D5954">
        <w:rPr>
          <w:sz w:val="22"/>
          <w:szCs w:val="22"/>
          <w:lang w:val="en-GB" w:eastAsia="en-GB"/>
        </w:rPr>
        <w:t xml:space="preserve">904.56 </w:t>
      </w:r>
      <w:r w:rsidR="00BA198B" w:rsidRPr="008D5954">
        <w:rPr>
          <w:sz w:val="22"/>
          <w:szCs w:val="22"/>
          <w:lang w:val="en-GB" w:eastAsia="en-GB"/>
        </w:rPr>
        <w:t xml:space="preserve">EUR </w:t>
      </w:r>
      <w:r w:rsidR="00054935" w:rsidRPr="008D5954">
        <w:rPr>
          <w:sz w:val="22"/>
          <w:szCs w:val="22"/>
          <w:lang w:val="en-GB" w:eastAsia="en-GB"/>
        </w:rPr>
        <w:t>–</w:t>
      </w:r>
      <w:r w:rsidRPr="008D5954">
        <w:rPr>
          <w:sz w:val="22"/>
          <w:szCs w:val="22"/>
          <w:lang w:val="en-GB" w:eastAsia="en-GB"/>
        </w:rPr>
        <w:t xml:space="preserve"> building no. 2) were finally paid. </w:t>
      </w:r>
      <w:r w:rsidR="00715864" w:rsidRPr="00772427">
        <w:rPr>
          <w:spacing w:val="-2"/>
          <w:sz w:val="22"/>
          <w:szCs w:val="22"/>
          <w:lang w:val="en-GB" w:eastAsia="en-GB"/>
        </w:rPr>
        <w:t>However, if such funding had not been received, the entire payback period for the first building would have been 16 years, and</w:t>
      </w:r>
      <w:r w:rsidR="00772427">
        <w:rPr>
          <w:spacing w:val="-2"/>
          <w:sz w:val="22"/>
          <w:szCs w:val="22"/>
          <w:lang w:val="en-GB" w:eastAsia="en-GB"/>
        </w:rPr>
        <w:t> </w:t>
      </w:r>
      <w:r w:rsidR="00715864" w:rsidRPr="00772427">
        <w:rPr>
          <w:spacing w:val="-2"/>
          <w:sz w:val="22"/>
          <w:szCs w:val="22"/>
          <w:lang w:val="en-GB" w:eastAsia="en-GB"/>
        </w:rPr>
        <w:t>for the second building</w:t>
      </w:r>
      <w:r w:rsidR="00CE2459" w:rsidRPr="00772427">
        <w:rPr>
          <w:spacing w:val="-2"/>
          <w:sz w:val="22"/>
          <w:szCs w:val="22"/>
          <w:lang w:val="en-GB" w:eastAsia="en-GB"/>
        </w:rPr>
        <w:t>,</w:t>
      </w:r>
      <w:r w:rsidR="00715864" w:rsidRPr="00772427">
        <w:rPr>
          <w:spacing w:val="-2"/>
          <w:sz w:val="22"/>
          <w:szCs w:val="22"/>
          <w:lang w:val="en-GB" w:eastAsia="en-GB"/>
        </w:rPr>
        <w:t xml:space="preserve"> approximately 8</w:t>
      </w:r>
      <w:r w:rsidR="00721E29" w:rsidRPr="00772427">
        <w:rPr>
          <w:spacing w:val="-2"/>
          <w:sz w:val="22"/>
          <w:szCs w:val="22"/>
          <w:lang w:val="en-GB" w:eastAsia="en-GB"/>
        </w:rPr>
        <w:t>-</w:t>
      </w:r>
      <w:r w:rsidR="00715864" w:rsidRPr="00772427">
        <w:rPr>
          <w:spacing w:val="-2"/>
          <w:sz w:val="22"/>
          <w:szCs w:val="22"/>
          <w:lang w:val="en-GB" w:eastAsia="en-GB"/>
        </w:rPr>
        <w:t>9 years.</w:t>
      </w:r>
      <w:r w:rsidR="00054935" w:rsidRPr="00772427">
        <w:rPr>
          <w:spacing w:val="-2"/>
          <w:sz w:val="22"/>
          <w:szCs w:val="22"/>
          <w:lang w:val="en-GB" w:eastAsia="en-GB"/>
        </w:rPr>
        <w:t xml:space="preserve"> </w:t>
      </w:r>
      <w:r w:rsidR="00CE2459" w:rsidRPr="00772427">
        <w:rPr>
          <w:spacing w:val="-2"/>
          <w:sz w:val="22"/>
          <w:szCs w:val="22"/>
          <w:lang w:val="en-GB" w:eastAsia="en-GB"/>
        </w:rPr>
        <w:t>Considering this, the payback period was shortened by 10</w:t>
      </w:r>
      <w:r w:rsidR="00772427">
        <w:rPr>
          <w:spacing w:val="-2"/>
          <w:sz w:val="22"/>
          <w:szCs w:val="22"/>
          <w:lang w:val="en-GB" w:eastAsia="en-GB"/>
        </w:rPr>
        <w:t> </w:t>
      </w:r>
      <w:r w:rsidR="00CE2459" w:rsidRPr="00772427">
        <w:rPr>
          <w:spacing w:val="-2"/>
          <w:sz w:val="22"/>
          <w:szCs w:val="22"/>
          <w:lang w:val="en-GB" w:eastAsia="en-GB"/>
        </w:rPr>
        <w:t>years for the first case, while for the second case,</w:t>
      </w:r>
      <w:r w:rsidR="00236042" w:rsidRPr="00772427">
        <w:rPr>
          <w:spacing w:val="-2"/>
          <w:sz w:val="22"/>
          <w:szCs w:val="22"/>
          <w:lang w:val="en-GB" w:eastAsia="en-GB"/>
        </w:rPr>
        <w:t xml:space="preserve"> the payback period was shortened by about 2</w:t>
      </w:r>
      <w:r w:rsidR="00721E29" w:rsidRPr="00772427">
        <w:rPr>
          <w:spacing w:val="-2"/>
          <w:sz w:val="22"/>
          <w:szCs w:val="22"/>
          <w:lang w:val="en-GB" w:eastAsia="en-GB"/>
        </w:rPr>
        <w:t>-</w:t>
      </w:r>
      <w:r w:rsidR="00236042" w:rsidRPr="00772427">
        <w:rPr>
          <w:spacing w:val="-2"/>
          <w:sz w:val="22"/>
          <w:szCs w:val="22"/>
          <w:lang w:val="en-GB" w:eastAsia="en-GB"/>
        </w:rPr>
        <w:t>3 years.</w:t>
      </w:r>
      <w:r w:rsidR="00236042" w:rsidRPr="008D5954">
        <w:rPr>
          <w:sz w:val="22"/>
          <w:szCs w:val="22"/>
          <w:lang w:val="en-GB" w:eastAsia="en-GB"/>
        </w:rPr>
        <w:t xml:space="preserve"> </w:t>
      </w:r>
      <w:r w:rsidR="00EF17F3" w:rsidRPr="008D5954">
        <w:rPr>
          <w:sz w:val="22"/>
          <w:szCs w:val="22"/>
          <w:lang w:val="en-GB" w:eastAsia="en-GB"/>
        </w:rPr>
        <w:t>It</w:t>
      </w:r>
      <w:r w:rsidR="00772427">
        <w:rPr>
          <w:sz w:val="22"/>
          <w:szCs w:val="22"/>
          <w:lang w:val="en-GB" w:eastAsia="en-GB"/>
        </w:rPr>
        <w:t> </w:t>
      </w:r>
      <w:r w:rsidR="00EF17F3" w:rsidRPr="008D5954">
        <w:rPr>
          <w:sz w:val="22"/>
          <w:szCs w:val="22"/>
          <w:lang w:val="en-GB" w:eastAsia="en-GB"/>
        </w:rPr>
        <w:t>needs to be noted that both building</w:t>
      </w:r>
      <w:r w:rsidR="00CE2459">
        <w:rPr>
          <w:sz w:val="22"/>
          <w:szCs w:val="22"/>
          <w:lang w:val="en-GB" w:eastAsia="en-GB"/>
        </w:rPr>
        <w:t>s</w:t>
      </w:r>
      <w:r w:rsidR="00EF17F3" w:rsidRPr="008D5954">
        <w:rPr>
          <w:sz w:val="22"/>
          <w:szCs w:val="22"/>
          <w:lang w:val="en-GB" w:eastAsia="en-GB"/>
        </w:rPr>
        <w:t xml:space="preserve"> used the G11 electricity </w:t>
      </w:r>
      <w:r w:rsidR="00BA198B" w:rsidRPr="008D5954">
        <w:rPr>
          <w:sz w:val="22"/>
          <w:szCs w:val="22"/>
          <w:lang w:val="en-GB" w:eastAsia="en-GB"/>
        </w:rPr>
        <w:t>tariff, while the price of 1</w:t>
      </w:r>
      <w:r w:rsidR="00CE2459">
        <w:rPr>
          <w:sz w:val="22"/>
          <w:szCs w:val="22"/>
          <w:lang w:val="en-GB" w:eastAsia="en-GB"/>
        </w:rPr>
        <w:t xml:space="preserve"> </w:t>
      </w:r>
      <w:r w:rsidR="00BA198B" w:rsidRPr="008D5954">
        <w:rPr>
          <w:sz w:val="22"/>
          <w:szCs w:val="22"/>
          <w:lang w:val="en-GB" w:eastAsia="en-GB"/>
        </w:rPr>
        <w:t>kWh was considered to be 0.68 PLN</w:t>
      </w:r>
      <w:r w:rsidR="00EF17F3" w:rsidRPr="008D5954">
        <w:rPr>
          <w:sz w:val="22"/>
          <w:szCs w:val="22"/>
          <w:lang w:val="en-GB" w:eastAsia="en-GB"/>
        </w:rPr>
        <w:t>.</w:t>
      </w:r>
      <w:r w:rsidR="006204AE" w:rsidRPr="008D5954">
        <w:rPr>
          <w:sz w:val="22"/>
          <w:szCs w:val="22"/>
          <w:lang w:val="en-GB" w:eastAsia="en-GB"/>
        </w:rPr>
        <w:t xml:space="preserve"> </w:t>
      </w:r>
      <w:r w:rsidR="00BA198B" w:rsidRPr="008D5954">
        <w:rPr>
          <w:sz w:val="22"/>
          <w:szCs w:val="22"/>
          <w:lang w:val="en-GB" w:eastAsia="en-GB"/>
        </w:rPr>
        <w:t xml:space="preserve">The yearly savings were validated against the invoices received. </w:t>
      </w:r>
      <w:r w:rsidR="006D583C" w:rsidRPr="008D5954">
        <w:rPr>
          <w:sz w:val="22"/>
          <w:szCs w:val="22"/>
          <w:lang w:val="en-GB" w:eastAsia="en-GB"/>
        </w:rPr>
        <w:t>Figure 8</w:t>
      </w:r>
      <w:r w:rsidRPr="008D5954">
        <w:rPr>
          <w:sz w:val="22"/>
          <w:szCs w:val="22"/>
          <w:lang w:val="en-GB" w:eastAsia="en-GB"/>
        </w:rPr>
        <w:t xml:space="preserve"> </w:t>
      </w:r>
      <w:r w:rsidR="00EF17F3" w:rsidRPr="008D5954">
        <w:rPr>
          <w:sz w:val="22"/>
          <w:szCs w:val="22"/>
          <w:lang w:val="en-GB" w:eastAsia="en-GB"/>
        </w:rPr>
        <w:t xml:space="preserve">presents </w:t>
      </w:r>
      <w:r w:rsidRPr="008D5954">
        <w:rPr>
          <w:sz w:val="22"/>
          <w:szCs w:val="22"/>
          <w:lang w:val="en-GB" w:eastAsia="en-GB"/>
        </w:rPr>
        <w:t xml:space="preserve">the return on financial investment </w:t>
      </w:r>
      <w:r w:rsidR="00EF17F3" w:rsidRPr="008D5954">
        <w:rPr>
          <w:sz w:val="22"/>
          <w:szCs w:val="22"/>
          <w:lang w:val="en-GB" w:eastAsia="en-GB"/>
        </w:rPr>
        <w:t>in the photovoltaic systems</w:t>
      </w:r>
      <w:r w:rsidRPr="008D5954">
        <w:rPr>
          <w:sz w:val="22"/>
          <w:szCs w:val="22"/>
          <w:lang w:val="en-GB" w:eastAsia="en-GB"/>
        </w:rPr>
        <w:t>.</w:t>
      </w:r>
    </w:p>
    <w:p w14:paraId="412E3B6D" w14:textId="77777777" w:rsidR="00CE2459" w:rsidRDefault="00CE2459" w:rsidP="00CE2459">
      <w:pPr>
        <w:ind w:firstLine="284"/>
        <w:jc w:val="both"/>
        <w:rPr>
          <w:sz w:val="22"/>
          <w:szCs w:val="22"/>
          <w:lang w:val="en-GB" w:eastAsia="en-GB"/>
        </w:rPr>
      </w:pPr>
      <w:r w:rsidRPr="008D5954">
        <w:rPr>
          <w:sz w:val="22"/>
          <w:szCs w:val="22"/>
          <w:lang w:val="en-GB" w:eastAsia="en-GB"/>
        </w:rPr>
        <w:t xml:space="preserve">Despite the high investment costs for building 2, it should be noted that the return on investment will be between the 6th and 7th year of using the discussed installations – as in the case of building no. 1. After the 6th year, a financial benefit will be noticeable in the range of PLN 500 to 1000 (EUR 108-216) in savings related to the production and use of electricity. </w:t>
      </w:r>
    </w:p>
    <w:p w14:paraId="32B92C11" w14:textId="7C1CB53A" w:rsidR="00CE2459" w:rsidRDefault="00CE2459" w:rsidP="00CE2459">
      <w:pPr>
        <w:ind w:firstLine="284"/>
        <w:jc w:val="both"/>
        <w:rPr>
          <w:sz w:val="22"/>
          <w:szCs w:val="22"/>
          <w:lang w:val="en-GB" w:eastAsia="en-GB"/>
        </w:rPr>
      </w:pPr>
      <w:r w:rsidRPr="00772427">
        <w:rPr>
          <w:spacing w:val="-2"/>
          <w:sz w:val="22"/>
          <w:szCs w:val="22"/>
          <w:lang w:val="en-GB" w:eastAsia="en-GB"/>
        </w:rPr>
        <w:t xml:space="preserve">In the case of the study (Rej-Witt &amp; </w:t>
      </w:r>
      <w:proofErr w:type="spellStart"/>
      <w:r w:rsidRPr="00772427">
        <w:rPr>
          <w:spacing w:val="-2"/>
          <w:sz w:val="22"/>
          <w:szCs w:val="22"/>
          <w:lang w:val="en-GB" w:eastAsia="en-GB"/>
        </w:rPr>
        <w:t>Dębska</w:t>
      </w:r>
      <w:proofErr w:type="spellEnd"/>
      <w:r w:rsidRPr="00772427">
        <w:rPr>
          <w:spacing w:val="-2"/>
          <w:sz w:val="22"/>
          <w:szCs w:val="22"/>
          <w:lang w:val="en-GB" w:eastAsia="en-GB"/>
        </w:rPr>
        <w:t xml:space="preserve"> 2022), the return on investment ranged between 4 and 5 years, while in the studies (</w:t>
      </w:r>
      <w:proofErr w:type="spellStart"/>
      <w:r w:rsidRPr="00772427">
        <w:rPr>
          <w:spacing w:val="-2"/>
          <w:sz w:val="22"/>
          <w:szCs w:val="22"/>
          <w:lang w:val="en-GB" w:eastAsia="en-GB"/>
        </w:rPr>
        <w:t>Dębska</w:t>
      </w:r>
      <w:proofErr w:type="spellEnd"/>
      <w:r w:rsidRPr="00772427">
        <w:rPr>
          <w:spacing w:val="-2"/>
          <w:sz w:val="22"/>
          <w:szCs w:val="22"/>
          <w:lang w:val="en-GB" w:eastAsia="en-GB"/>
        </w:rPr>
        <w:t xml:space="preserve"> et al. 2024), the return on investment will occur between 9 and 10 years of using the installation.</w:t>
      </w:r>
      <w:r w:rsidRPr="008D5954">
        <w:rPr>
          <w:sz w:val="22"/>
          <w:szCs w:val="22"/>
          <w:lang w:val="en-GB" w:eastAsia="en-GB"/>
        </w:rPr>
        <w:t xml:space="preserve"> </w:t>
      </w:r>
      <w:r w:rsidRPr="00772427">
        <w:rPr>
          <w:spacing w:val="-2"/>
          <w:sz w:val="22"/>
          <w:szCs w:val="22"/>
          <w:lang w:val="en-GB" w:eastAsia="en-GB"/>
        </w:rPr>
        <w:t>The return on a similar investment in New Zealand was after 6.5 years (Emmanuel et al. 2017), while better results can be obtained in Italy due to higher solar radiation (Noro &amp; Busato 2023).</w:t>
      </w:r>
    </w:p>
    <w:p w14:paraId="591EE4B0" w14:textId="77777777" w:rsidR="00D77BE6" w:rsidRPr="008D5954" w:rsidRDefault="00D77BE6" w:rsidP="00BA198B">
      <w:pPr>
        <w:ind w:firstLine="284"/>
        <w:jc w:val="both"/>
        <w:rPr>
          <w:sz w:val="22"/>
          <w:szCs w:val="22"/>
          <w:lang w:val="en-GB" w:eastAsia="en-GB"/>
        </w:rPr>
      </w:pPr>
    </w:p>
    <w:p w14:paraId="0929B10D" w14:textId="4971B200" w:rsidR="00370CF3" w:rsidRPr="008D5954" w:rsidRDefault="00000000" w:rsidP="00370CF3">
      <w:pPr>
        <w:ind w:firstLine="284"/>
        <w:jc w:val="center"/>
        <w:rPr>
          <w:sz w:val="22"/>
          <w:szCs w:val="22"/>
          <w:lang w:val="en-GB" w:eastAsia="en-GB"/>
        </w:rPr>
      </w:pPr>
      <w:r>
        <w:rPr>
          <w:sz w:val="22"/>
          <w:szCs w:val="22"/>
          <w:lang w:val="en-GB" w:eastAsia="en-GB"/>
        </w:rPr>
        <w:pict w14:anchorId="2B2104E8">
          <v:shape id="_x0000_i1040" type="#_x0000_t75" style="width:217.5pt;height:170.25pt">
            <v:imagedata r:id="rId23" o:title="zwrot inwestycji foto 1" cropbottom="17274f" cropright="15853f"/>
          </v:shape>
        </w:pict>
      </w:r>
    </w:p>
    <w:p w14:paraId="1F79E530" w14:textId="7C10A8CB" w:rsidR="00370CF3" w:rsidRPr="008D5954" w:rsidRDefault="002B5048" w:rsidP="00721E29">
      <w:pPr>
        <w:pStyle w:val="Rrys"/>
        <w:rPr>
          <w:lang w:val="en-GB" w:eastAsia="en-GB"/>
        </w:rPr>
      </w:pPr>
      <w:r w:rsidRPr="008D5954">
        <w:rPr>
          <w:b/>
          <w:bCs/>
          <w:lang w:val="en-GB" w:eastAsia="en-GB"/>
        </w:rPr>
        <w:t>Fig.</w:t>
      </w:r>
      <w:r w:rsidR="006D583C" w:rsidRPr="008D5954">
        <w:rPr>
          <w:b/>
          <w:bCs/>
          <w:lang w:val="en-GB" w:eastAsia="en-GB"/>
        </w:rPr>
        <w:t xml:space="preserve"> 8.</w:t>
      </w:r>
      <w:r w:rsidRPr="00E66F5E">
        <w:rPr>
          <w:lang w:val="en-GB" w:eastAsia="en-GB"/>
        </w:rPr>
        <w:t xml:space="preserve"> </w:t>
      </w:r>
      <w:r w:rsidR="00CE5FF8" w:rsidRPr="008D5954">
        <w:rPr>
          <w:lang w:val="en-GB" w:eastAsia="en-GB"/>
        </w:rPr>
        <w:t xml:space="preserve">Return on investment of the total investment for building 1 (blue </w:t>
      </w:r>
      <w:proofErr w:type="spellStart"/>
      <w:r w:rsidR="00CE5FF8" w:rsidRPr="008D5954">
        <w:rPr>
          <w:lang w:val="en-GB" w:eastAsia="en-GB"/>
        </w:rPr>
        <w:t>color</w:t>
      </w:r>
      <w:proofErr w:type="spellEnd"/>
      <w:r w:rsidR="00CE5FF8" w:rsidRPr="008D5954">
        <w:rPr>
          <w:lang w:val="en-GB" w:eastAsia="en-GB"/>
        </w:rPr>
        <w:t xml:space="preserve">) and 2 (pink </w:t>
      </w:r>
      <w:proofErr w:type="spellStart"/>
      <w:r w:rsidR="00CE5FF8" w:rsidRPr="008D5954">
        <w:rPr>
          <w:lang w:val="en-GB" w:eastAsia="en-GB"/>
        </w:rPr>
        <w:t>color</w:t>
      </w:r>
      <w:proofErr w:type="spellEnd"/>
      <w:r w:rsidR="00CE5FF8" w:rsidRPr="008D5954">
        <w:rPr>
          <w:lang w:val="en-GB" w:eastAsia="en-GB"/>
        </w:rPr>
        <w:t>)</w:t>
      </w:r>
    </w:p>
    <w:p w14:paraId="225A3563" w14:textId="77777777" w:rsidR="00715864" w:rsidRPr="008D5954" w:rsidRDefault="00715864" w:rsidP="00CE5FF8">
      <w:pPr>
        <w:ind w:firstLine="284"/>
        <w:jc w:val="both"/>
        <w:rPr>
          <w:sz w:val="22"/>
          <w:szCs w:val="22"/>
          <w:lang w:val="en-GB" w:eastAsia="en-GB"/>
        </w:rPr>
      </w:pPr>
    </w:p>
    <w:p w14:paraId="79BECD5C" w14:textId="1BC1BAA2" w:rsidR="00C44D1E" w:rsidRPr="008D5954" w:rsidRDefault="00CE5FF8" w:rsidP="00ED68F5">
      <w:pPr>
        <w:ind w:firstLine="284"/>
        <w:jc w:val="both"/>
        <w:rPr>
          <w:sz w:val="22"/>
          <w:szCs w:val="22"/>
          <w:lang w:val="en-GB" w:eastAsia="en-GB"/>
        </w:rPr>
      </w:pPr>
      <w:r w:rsidRPr="008D5954">
        <w:rPr>
          <w:sz w:val="22"/>
          <w:szCs w:val="22"/>
          <w:lang w:val="en-GB" w:eastAsia="en-GB"/>
        </w:rPr>
        <w:t xml:space="preserve">However, it should be noted that everything depends on the number of </w:t>
      </w:r>
      <w:r w:rsidR="00CE2459">
        <w:rPr>
          <w:sz w:val="22"/>
          <w:szCs w:val="22"/>
          <w:lang w:val="en-GB" w:eastAsia="en-GB"/>
        </w:rPr>
        <w:t>house users, the amount of energy used for the building's</w:t>
      </w:r>
      <w:r w:rsidRPr="008D5954">
        <w:rPr>
          <w:sz w:val="22"/>
          <w:szCs w:val="22"/>
          <w:lang w:val="en-GB" w:eastAsia="en-GB"/>
        </w:rPr>
        <w:t xml:space="preserve"> needs, weather conditions, investment costs</w:t>
      </w:r>
      <w:r w:rsidR="00CE2459">
        <w:rPr>
          <w:sz w:val="22"/>
          <w:szCs w:val="22"/>
          <w:lang w:val="en-GB" w:eastAsia="en-GB"/>
        </w:rPr>
        <w:t>,</w:t>
      </w:r>
      <w:r w:rsidRPr="008D5954">
        <w:rPr>
          <w:sz w:val="22"/>
          <w:szCs w:val="22"/>
          <w:lang w:val="en-GB" w:eastAsia="en-GB"/>
        </w:rPr>
        <w:t xml:space="preserve"> and the type of renewable energy sources (</w:t>
      </w:r>
      <w:r w:rsidR="00ED68F5" w:rsidRPr="008D5954">
        <w:rPr>
          <w:sz w:val="22"/>
          <w:szCs w:val="22"/>
          <w:lang w:val="en-GB" w:eastAsia="en-GB"/>
        </w:rPr>
        <w:t>single</w:t>
      </w:r>
      <w:r w:rsidRPr="008D5954">
        <w:rPr>
          <w:sz w:val="22"/>
          <w:szCs w:val="22"/>
          <w:lang w:val="en-GB" w:eastAsia="en-GB"/>
        </w:rPr>
        <w:t xml:space="preserve"> or hybrid </w:t>
      </w:r>
      <w:r w:rsidR="00ED68F5" w:rsidRPr="008D5954">
        <w:rPr>
          <w:sz w:val="22"/>
          <w:szCs w:val="22"/>
          <w:lang w:val="en-GB" w:eastAsia="en-GB"/>
        </w:rPr>
        <w:t>system</w:t>
      </w:r>
      <w:r w:rsidRPr="008D5954">
        <w:rPr>
          <w:sz w:val="22"/>
          <w:szCs w:val="22"/>
          <w:lang w:val="en-GB" w:eastAsia="en-GB"/>
        </w:rPr>
        <w:t xml:space="preserve">). All these factors are interdependent and </w:t>
      </w:r>
      <w:r w:rsidR="00CE2459">
        <w:rPr>
          <w:sz w:val="22"/>
          <w:szCs w:val="22"/>
          <w:lang w:val="en-GB" w:eastAsia="en-GB"/>
        </w:rPr>
        <w:t>determine</w:t>
      </w:r>
      <w:r w:rsidRPr="008D5954">
        <w:rPr>
          <w:sz w:val="22"/>
          <w:szCs w:val="22"/>
          <w:lang w:val="en-GB" w:eastAsia="en-GB"/>
        </w:rPr>
        <w:t xml:space="preserve"> the real return on investment. Despite this, it should be stated that installing installations working with renewable energy sources is profitable because the financial benefits are visible in this case after 6 years</w:t>
      </w:r>
      <w:r w:rsidR="00CE2459">
        <w:rPr>
          <w:sz w:val="22"/>
          <w:szCs w:val="22"/>
          <w:lang w:val="en-GB" w:eastAsia="en-GB"/>
        </w:rPr>
        <w:t>,</w:t>
      </w:r>
      <w:r w:rsidRPr="008D5954">
        <w:rPr>
          <w:sz w:val="22"/>
          <w:szCs w:val="22"/>
          <w:lang w:val="en-GB" w:eastAsia="en-GB"/>
        </w:rPr>
        <w:t xml:space="preserve"> and energy production takes place all year round. Additionally, financial benefits are obtained for the sale of electricity to the external network of the energy distributor.</w:t>
      </w:r>
    </w:p>
    <w:p w14:paraId="27D93DAE" w14:textId="1E39F2D3" w:rsidR="0090405D" w:rsidRPr="00772427" w:rsidRDefault="008F08C0" w:rsidP="004270C1">
      <w:pPr>
        <w:ind w:firstLine="284"/>
        <w:jc w:val="both"/>
        <w:rPr>
          <w:spacing w:val="-2"/>
          <w:sz w:val="22"/>
          <w:szCs w:val="22"/>
          <w:lang w:val="en-GB"/>
        </w:rPr>
      </w:pPr>
      <w:r w:rsidRPr="00772427">
        <w:rPr>
          <w:spacing w:val="-2"/>
          <w:sz w:val="22"/>
          <w:szCs w:val="22"/>
          <w:lang w:val="en-GB" w:eastAsia="en-GB"/>
        </w:rPr>
        <w:t>The houses could be even more eco-friendly and self-reliant if energy storage systems were installed together with the extension of the photovoltaic systems (for example</w:t>
      </w:r>
      <w:r w:rsidR="00CE2459" w:rsidRPr="00772427">
        <w:rPr>
          <w:spacing w:val="-2"/>
          <w:sz w:val="22"/>
          <w:szCs w:val="22"/>
          <w:lang w:val="en-GB" w:eastAsia="en-GB"/>
        </w:rPr>
        <w:t>,</w:t>
      </w:r>
      <w:r w:rsidRPr="00772427">
        <w:rPr>
          <w:spacing w:val="-2"/>
          <w:sz w:val="22"/>
          <w:szCs w:val="22"/>
          <w:lang w:val="en-GB" w:eastAsia="en-GB"/>
        </w:rPr>
        <w:t xml:space="preserve"> through their integration in various elements of</w:t>
      </w:r>
      <w:r w:rsidR="00772427">
        <w:rPr>
          <w:spacing w:val="-2"/>
          <w:sz w:val="22"/>
          <w:szCs w:val="22"/>
          <w:lang w:val="en-GB" w:eastAsia="en-GB"/>
        </w:rPr>
        <w:t> </w:t>
      </w:r>
      <w:r w:rsidRPr="00772427">
        <w:rPr>
          <w:spacing w:val="-2"/>
          <w:sz w:val="22"/>
          <w:szCs w:val="22"/>
          <w:lang w:val="en-GB" w:eastAsia="en-GB"/>
        </w:rPr>
        <w:t>the building</w:t>
      </w:r>
      <w:r w:rsidR="004270C1" w:rsidRPr="00772427">
        <w:rPr>
          <w:spacing w:val="-2"/>
          <w:sz w:val="22"/>
          <w:szCs w:val="22"/>
          <w:lang w:val="en-GB" w:eastAsia="en-GB"/>
        </w:rPr>
        <w:t xml:space="preserve"> </w:t>
      </w:r>
      <w:r w:rsidRPr="00772427">
        <w:rPr>
          <w:spacing w:val="-2"/>
          <w:sz w:val="22"/>
          <w:szCs w:val="22"/>
          <w:lang w:val="en-GB" w:eastAsia="en-GB"/>
        </w:rPr>
        <w:t>(</w:t>
      </w:r>
      <w:proofErr w:type="spellStart"/>
      <w:r w:rsidRPr="00772427">
        <w:rPr>
          <w:spacing w:val="-2"/>
          <w:sz w:val="22"/>
          <w:szCs w:val="22"/>
          <w:lang w:val="en-GB"/>
        </w:rPr>
        <w:t>Nešović</w:t>
      </w:r>
      <w:proofErr w:type="spellEnd"/>
      <w:r w:rsidRPr="00772427">
        <w:rPr>
          <w:spacing w:val="-2"/>
          <w:sz w:val="22"/>
          <w:szCs w:val="22"/>
          <w:lang w:val="en-GB"/>
        </w:rPr>
        <w:t xml:space="preserve"> et al. 2024) </w:t>
      </w:r>
      <w:r w:rsidR="004270C1" w:rsidRPr="00772427">
        <w:rPr>
          <w:spacing w:val="-2"/>
          <w:sz w:val="22"/>
          <w:szCs w:val="22"/>
          <w:lang w:val="en-GB" w:eastAsia="en-GB"/>
        </w:rPr>
        <w:t>and/or its surroundings</w:t>
      </w:r>
      <w:r w:rsidR="00CE2459" w:rsidRPr="00772427">
        <w:rPr>
          <w:spacing w:val="-2"/>
          <w:sz w:val="22"/>
          <w:szCs w:val="22"/>
          <w:lang w:val="en-GB" w:eastAsia="en-GB"/>
        </w:rPr>
        <w:t>,</w:t>
      </w:r>
      <w:r w:rsidRPr="00772427">
        <w:rPr>
          <w:spacing w:val="-2"/>
          <w:sz w:val="22"/>
          <w:szCs w:val="22"/>
          <w:lang w:val="en-GB"/>
        </w:rPr>
        <w:t xml:space="preserve"> </w:t>
      </w:r>
      <w:r w:rsidR="004270C1" w:rsidRPr="00772427">
        <w:rPr>
          <w:spacing w:val="-2"/>
          <w:sz w:val="22"/>
          <w:szCs w:val="22"/>
          <w:lang w:val="en-GB"/>
        </w:rPr>
        <w:t>e.g.</w:t>
      </w:r>
      <w:r w:rsidR="00CE2459" w:rsidRPr="00772427">
        <w:rPr>
          <w:spacing w:val="-2"/>
          <w:sz w:val="22"/>
          <w:szCs w:val="22"/>
          <w:lang w:val="en-GB"/>
        </w:rPr>
        <w:t>,</w:t>
      </w:r>
      <w:r w:rsidR="004270C1" w:rsidRPr="00772427">
        <w:rPr>
          <w:spacing w:val="-2"/>
          <w:sz w:val="22"/>
          <w:szCs w:val="22"/>
          <w:lang w:val="en-GB"/>
        </w:rPr>
        <w:t xml:space="preserve"> </w:t>
      </w:r>
      <w:r w:rsidRPr="00772427">
        <w:rPr>
          <w:spacing w:val="-2"/>
          <w:sz w:val="22"/>
          <w:szCs w:val="22"/>
          <w:lang w:val="en-GB"/>
        </w:rPr>
        <w:t xml:space="preserve">the fence). Moreover, </w:t>
      </w:r>
      <w:r w:rsidRPr="00772427">
        <w:rPr>
          <w:spacing w:val="-2"/>
          <w:sz w:val="22"/>
          <w:szCs w:val="22"/>
          <w:lang w:val="en-GB" w:eastAsia="en-GB"/>
        </w:rPr>
        <w:t>micro-cogeneration units could be used as part of the energy generation systems of the houses. Their application was proven useful in single</w:t>
      </w:r>
      <w:r w:rsidR="00CE2459" w:rsidRPr="00772427">
        <w:rPr>
          <w:spacing w:val="-2"/>
          <w:sz w:val="22"/>
          <w:szCs w:val="22"/>
          <w:lang w:val="en-GB" w:eastAsia="en-GB"/>
        </w:rPr>
        <w:t>-</w:t>
      </w:r>
      <w:r w:rsidRPr="00772427">
        <w:rPr>
          <w:spacing w:val="-2"/>
          <w:sz w:val="22"/>
          <w:szCs w:val="22"/>
          <w:lang w:val="en-GB" w:eastAsia="en-GB"/>
        </w:rPr>
        <w:t>family homes (</w:t>
      </w:r>
      <w:r w:rsidRPr="00772427">
        <w:rPr>
          <w:spacing w:val="-2"/>
          <w:sz w:val="22"/>
          <w:szCs w:val="22"/>
          <w:lang w:val="en-GB"/>
        </w:rPr>
        <w:t>Patsch</w:t>
      </w:r>
      <w:r w:rsidR="00721E29" w:rsidRPr="00772427">
        <w:rPr>
          <w:spacing w:val="-2"/>
          <w:sz w:val="22"/>
          <w:szCs w:val="22"/>
          <w:lang w:val="en-GB"/>
        </w:rPr>
        <w:t xml:space="preserve"> </w:t>
      </w:r>
      <w:r w:rsidRPr="00772427">
        <w:rPr>
          <w:spacing w:val="-2"/>
          <w:sz w:val="22"/>
          <w:szCs w:val="22"/>
          <w:lang w:val="en-GB"/>
        </w:rPr>
        <w:t>&amp;</w:t>
      </w:r>
      <w:r w:rsidR="00721E29" w:rsidRPr="00772427">
        <w:rPr>
          <w:spacing w:val="-2"/>
          <w:sz w:val="22"/>
          <w:szCs w:val="22"/>
          <w:lang w:val="en-GB"/>
        </w:rPr>
        <w:t xml:space="preserve"> </w:t>
      </w:r>
      <w:proofErr w:type="spellStart"/>
      <w:r w:rsidRPr="00772427">
        <w:rPr>
          <w:spacing w:val="-2"/>
          <w:sz w:val="22"/>
          <w:szCs w:val="22"/>
          <w:lang w:val="en-GB"/>
        </w:rPr>
        <w:t>Čaja</w:t>
      </w:r>
      <w:proofErr w:type="spellEnd"/>
      <w:r w:rsidRPr="00772427">
        <w:rPr>
          <w:spacing w:val="-2"/>
          <w:sz w:val="22"/>
          <w:szCs w:val="22"/>
          <w:lang w:val="en-GB"/>
        </w:rPr>
        <w:t xml:space="preserve"> 2015) as thermal and electrical energy sources utilizing natural gas in</w:t>
      </w:r>
      <w:r w:rsidR="00772427">
        <w:rPr>
          <w:spacing w:val="-2"/>
          <w:sz w:val="22"/>
          <w:szCs w:val="22"/>
          <w:lang w:val="en-GB"/>
        </w:rPr>
        <w:t> </w:t>
      </w:r>
      <w:r w:rsidRPr="00772427">
        <w:rPr>
          <w:spacing w:val="-2"/>
          <w:sz w:val="22"/>
          <w:szCs w:val="22"/>
          <w:lang w:val="en-GB"/>
        </w:rPr>
        <w:t xml:space="preserve">the fuel cell unit. </w:t>
      </w:r>
      <w:r w:rsidR="00CE2459" w:rsidRPr="00772427">
        <w:rPr>
          <w:spacing w:val="-2"/>
          <w:sz w:val="22"/>
          <w:szCs w:val="22"/>
          <w:lang w:val="en-GB"/>
        </w:rPr>
        <w:t>Due to their location in the villages, other renewable energy sources could be used in the analysed houses, such as wind turbin</w:t>
      </w:r>
      <w:r w:rsidR="0090405D" w:rsidRPr="00772427">
        <w:rPr>
          <w:spacing w:val="-2"/>
          <w:sz w:val="22"/>
          <w:szCs w:val="22"/>
          <w:lang w:val="en-GB"/>
        </w:rPr>
        <w:t>es.</w:t>
      </w:r>
    </w:p>
    <w:p w14:paraId="54200E68" w14:textId="30253F6D" w:rsidR="00DF1897" w:rsidRPr="008D5954" w:rsidRDefault="00DF1897" w:rsidP="00084336">
      <w:pPr>
        <w:ind w:firstLine="284"/>
        <w:jc w:val="both"/>
        <w:rPr>
          <w:sz w:val="22"/>
          <w:szCs w:val="22"/>
          <w:lang w:val="en-GB"/>
        </w:rPr>
      </w:pPr>
      <w:r w:rsidRPr="00772427">
        <w:rPr>
          <w:spacing w:val="-4"/>
          <w:sz w:val="22"/>
          <w:szCs w:val="22"/>
          <w:lang w:val="en-GB"/>
        </w:rPr>
        <w:t>The energy need</w:t>
      </w:r>
      <w:r w:rsidR="00CE2459" w:rsidRPr="00772427">
        <w:rPr>
          <w:spacing w:val="-4"/>
          <w:sz w:val="22"/>
          <w:szCs w:val="22"/>
          <w:lang w:val="en-GB"/>
        </w:rPr>
        <w:t>ed</w:t>
      </w:r>
      <w:r w:rsidRPr="00772427">
        <w:rPr>
          <w:spacing w:val="-4"/>
          <w:sz w:val="22"/>
          <w:szCs w:val="22"/>
          <w:lang w:val="en-GB"/>
        </w:rPr>
        <w:t xml:space="preserve"> to prepare domestic hot water can be significant</w:t>
      </w:r>
      <w:r w:rsidR="00365718" w:rsidRPr="00772427">
        <w:rPr>
          <w:spacing w:val="-4"/>
          <w:sz w:val="22"/>
          <w:szCs w:val="22"/>
          <w:lang w:val="en-GB"/>
        </w:rPr>
        <w:t>. These</w:t>
      </w:r>
      <w:r w:rsidR="00084336" w:rsidRPr="00772427">
        <w:rPr>
          <w:spacing w:val="-4"/>
          <w:sz w:val="22"/>
          <w:szCs w:val="22"/>
          <w:lang w:val="en-GB"/>
        </w:rPr>
        <w:t xml:space="preserve"> needs are met by a heat pump </w:t>
      </w:r>
      <w:r w:rsidRPr="00772427">
        <w:rPr>
          <w:spacing w:val="-4"/>
          <w:sz w:val="22"/>
          <w:szCs w:val="22"/>
          <w:lang w:val="en-GB"/>
        </w:rPr>
        <w:t xml:space="preserve">in building no 1. </w:t>
      </w:r>
      <w:r w:rsidR="006019B2" w:rsidRPr="00772427">
        <w:rPr>
          <w:spacing w:val="-4"/>
          <w:sz w:val="22"/>
          <w:szCs w:val="22"/>
          <w:lang w:val="en-GB"/>
        </w:rPr>
        <w:t>In Polish conditions, according to (Ratajczak et al. 2021), each person requires 27.4 +/- 1.4 dm</w:t>
      </w:r>
      <w:r w:rsidR="006019B2" w:rsidRPr="00772427">
        <w:rPr>
          <w:spacing w:val="-4"/>
          <w:sz w:val="22"/>
          <w:szCs w:val="22"/>
          <w:vertAlign w:val="superscript"/>
          <w:lang w:val="en-GB"/>
        </w:rPr>
        <w:t>3</w:t>
      </w:r>
      <w:r w:rsidR="006019B2" w:rsidRPr="00772427">
        <w:rPr>
          <w:spacing w:val="-4"/>
          <w:sz w:val="22"/>
          <w:szCs w:val="22"/>
          <w:lang w:val="en-GB"/>
        </w:rPr>
        <w:t>/day</w:t>
      </w:r>
      <w:r w:rsidR="00365718" w:rsidRPr="00772427">
        <w:rPr>
          <w:spacing w:val="-4"/>
          <w:sz w:val="22"/>
          <w:szCs w:val="22"/>
          <w:lang w:val="en-GB"/>
        </w:rPr>
        <w:t xml:space="preserve"> of hot water</w:t>
      </w:r>
      <w:r w:rsidR="006019B2" w:rsidRPr="00772427">
        <w:rPr>
          <w:spacing w:val="-4"/>
          <w:sz w:val="22"/>
          <w:szCs w:val="22"/>
          <w:lang w:val="en-GB"/>
        </w:rPr>
        <w:t>, while (Szulgowska-Zgrzywa</w:t>
      </w:r>
      <w:r w:rsidR="0026179F" w:rsidRPr="00772427">
        <w:rPr>
          <w:spacing w:val="-4"/>
          <w:sz w:val="22"/>
          <w:szCs w:val="22"/>
          <w:lang w:val="en-GB"/>
        </w:rPr>
        <w:t xml:space="preserve"> et al. 2021</w:t>
      </w:r>
      <w:r w:rsidR="006019B2" w:rsidRPr="00772427">
        <w:rPr>
          <w:spacing w:val="-4"/>
          <w:sz w:val="22"/>
          <w:szCs w:val="22"/>
          <w:lang w:val="en-GB"/>
        </w:rPr>
        <w:t>) provides a higher value of over 40 dm</w:t>
      </w:r>
      <w:r w:rsidR="006019B2" w:rsidRPr="00772427">
        <w:rPr>
          <w:spacing w:val="-4"/>
          <w:sz w:val="22"/>
          <w:szCs w:val="22"/>
          <w:vertAlign w:val="superscript"/>
          <w:lang w:val="en-GB"/>
        </w:rPr>
        <w:t>3</w:t>
      </w:r>
      <w:r w:rsidR="006019B2" w:rsidRPr="00772427">
        <w:rPr>
          <w:spacing w:val="-4"/>
          <w:sz w:val="22"/>
          <w:szCs w:val="22"/>
          <w:lang w:val="en-GB"/>
        </w:rPr>
        <w:t>/day</w:t>
      </w:r>
      <w:r w:rsidR="0026179F" w:rsidRPr="00772427">
        <w:rPr>
          <w:spacing w:val="-4"/>
          <w:sz w:val="22"/>
          <w:szCs w:val="22"/>
          <w:lang w:val="en-GB"/>
        </w:rPr>
        <w:t xml:space="preserve"> (as the mean </w:t>
      </w:r>
      <w:r w:rsidR="0026179F" w:rsidRPr="00772427">
        <w:rPr>
          <w:spacing w:val="-4"/>
          <w:sz w:val="22"/>
          <w:szCs w:val="22"/>
          <w:lang w:val="en-GB"/>
        </w:rPr>
        <w:lastRenderedPageBreak/>
        <w:t>value calculated for fifteen apartments).</w:t>
      </w:r>
      <w:r w:rsidR="00365718" w:rsidRPr="008D5954">
        <w:rPr>
          <w:sz w:val="22"/>
          <w:szCs w:val="22"/>
          <w:lang w:val="en-GB"/>
        </w:rPr>
        <w:t xml:space="preserve"> </w:t>
      </w:r>
      <w:r w:rsidR="00365718" w:rsidRPr="00772427">
        <w:rPr>
          <w:spacing w:val="-2"/>
          <w:sz w:val="22"/>
          <w:szCs w:val="22"/>
          <w:lang w:val="en-GB"/>
        </w:rPr>
        <w:t xml:space="preserve">Naturally, this requires thermal energy to heat up the necessary mass </w:t>
      </w:r>
      <w:r w:rsidR="006D49C3" w:rsidRPr="00772427">
        <w:rPr>
          <w:spacing w:val="-2"/>
          <w:sz w:val="22"/>
          <w:szCs w:val="22"/>
          <w:lang w:val="en-GB"/>
        </w:rPr>
        <w:t xml:space="preserve">flow </w:t>
      </w:r>
      <w:r w:rsidR="00365718" w:rsidRPr="00772427">
        <w:rPr>
          <w:spacing w:val="-2"/>
          <w:sz w:val="22"/>
          <w:szCs w:val="22"/>
          <w:lang w:val="en-GB"/>
        </w:rPr>
        <w:t>of water.</w:t>
      </w:r>
      <w:r w:rsidR="006D49C3" w:rsidRPr="00772427">
        <w:rPr>
          <w:spacing w:val="-2"/>
          <w:sz w:val="22"/>
          <w:szCs w:val="22"/>
          <w:lang w:val="en-GB"/>
        </w:rPr>
        <w:t xml:space="preserve"> The problem is especially vital in cold regions, where gas boilers seem more economically attractive than heat pumps (Sarabia-Escriva et al. 2023).</w:t>
      </w:r>
    </w:p>
    <w:p w14:paraId="6CD58F95" w14:textId="1D630DC6" w:rsidR="006420C4" w:rsidRPr="008D5954" w:rsidRDefault="00084336" w:rsidP="00DA15E9">
      <w:pPr>
        <w:ind w:firstLine="284"/>
        <w:jc w:val="both"/>
        <w:rPr>
          <w:sz w:val="22"/>
          <w:szCs w:val="22"/>
          <w:lang w:val="en-GB"/>
        </w:rPr>
      </w:pPr>
      <w:r w:rsidRPr="008D5954">
        <w:rPr>
          <w:sz w:val="22"/>
          <w:szCs w:val="22"/>
          <w:lang w:val="en-GB"/>
        </w:rPr>
        <w:t>The energy performance of both buildings differ</w:t>
      </w:r>
      <w:r w:rsidR="00CE2459">
        <w:rPr>
          <w:sz w:val="22"/>
          <w:szCs w:val="22"/>
          <w:lang w:val="en-GB"/>
        </w:rPr>
        <w:t>s</w:t>
      </w:r>
      <w:r w:rsidRPr="008D5954">
        <w:rPr>
          <w:sz w:val="22"/>
          <w:szCs w:val="22"/>
          <w:lang w:val="en-GB"/>
        </w:rPr>
        <w:t>. The values of EU, EK</w:t>
      </w:r>
      <w:r w:rsidR="00CE2459">
        <w:rPr>
          <w:sz w:val="22"/>
          <w:szCs w:val="22"/>
          <w:lang w:val="en-GB"/>
        </w:rPr>
        <w:t>,</w:t>
      </w:r>
      <w:r w:rsidRPr="008D5954">
        <w:rPr>
          <w:sz w:val="22"/>
          <w:szCs w:val="22"/>
          <w:lang w:val="en-GB"/>
        </w:rPr>
        <w:t xml:space="preserve"> and EP for the first building are currently estimated at the level of about 61.</w:t>
      </w:r>
      <w:r w:rsidR="00291D6E" w:rsidRPr="008D5954">
        <w:rPr>
          <w:sz w:val="22"/>
          <w:szCs w:val="22"/>
          <w:lang w:val="en-GB"/>
        </w:rPr>
        <w:t>1</w:t>
      </w:r>
      <w:r w:rsidRPr="008D5954">
        <w:rPr>
          <w:sz w:val="22"/>
          <w:szCs w:val="22"/>
          <w:lang w:val="en-GB"/>
        </w:rPr>
        <w:t xml:space="preserve"> kWh/(m</w:t>
      </w:r>
      <w:r w:rsidRPr="008D5954">
        <w:rPr>
          <w:sz w:val="22"/>
          <w:szCs w:val="22"/>
          <w:vertAlign w:val="superscript"/>
          <w:lang w:val="en-GB"/>
        </w:rPr>
        <w:t>2</w:t>
      </w:r>
      <w:r w:rsidRPr="008D5954">
        <w:rPr>
          <w:sz w:val="22"/>
          <w:szCs w:val="22"/>
          <w:lang w:val="en-GB"/>
        </w:rPr>
        <w:t xml:space="preserve">year), </w:t>
      </w:r>
      <w:r w:rsidR="00291D6E" w:rsidRPr="008D5954">
        <w:rPr>
          <w:sz w:val="22"/>
          <w:szCs w:val="22"/>
          <w:lang w:val="en-GB"/>
        </w:rPr>
        <w:t>2</w:t>
      </w:r>
      <w:r w:rsidRPr="008D5954">
        <w:rPr>
          <w:sz w:val="22"/>
          <w:szCs w:val="22"/>
          <w:lang w:val="en-GB"/>
        </w:rPr>
        <w:t>9.5 kWh/(m</w:t>
      </w:r>
      <w:r w:rsidRPr="008D5954">
        <w:rPr>
          <w:sz w:val="22"/>
          <w:szCs w:val="22"/>
          <w:vertAlign w:val="superscript"/>
          <w:lang w:val="en-GB"/>
        </w:rPr>
        <w:t>2</w:t>
      </w:r>
      <w:r w:rsidRPr="008D5954">
        <w:rPr>
          <w:sz w:val="22"/>
          <w:szCs w:val="22"/>
          <w:lang w:val="en-GB"/>
        </w:rPr>
        <w:t>year)</w:t>
      </w:r>
      <w:r w:rsidR="00CE2459">
        <w:rPr>
          <w:sz w:val="22"/>
          <w:szCs w:val="22"/>
          <w:lang w:val="en-GB"/>
        </w:rPr>
        <w:t>,</w:t>
      </w:r>
      <w:r w:rsidRPr="008D5954">
        <w:rPr>
          <w:sz w:val="22"/>
          <w:szCs w:val="22"/>
          <w:lang w:val="en-GB"/>
        </w:rPr>
        <w:t xml:space="preserve"> and </w:t>
      </w:r>
      <w:r w:rsidR="00DA15E9" w:rsidRPr="008D5954">
        <w:rPr>
          <w:sz w:val="22"/>
          <w:szCs w:val="22"/>
          <w:lang w:val="en-GB"/>
        </w:rPr>
        <w:t>26.8</w:t>
      </w:r>
      <w:r w:rsidRPr="008D5954">
        <w:rPr>
          <w:sz w:val="22"/>
          <w:szCs w:val="22"/>
          <w:lang w:val="en-GB"/>
        </w:rPr>
        <w:t xml:space="preserve"> kWh/(m</w:t>
      </w:r>
      <w:r w:rsidRPr="008D5954">
        <w:rPr>
          <w:sz w:val="22"/>
          <w:szCs w:val="22"/>
          <w:vertAlign w:val="superscript"/>
          <w:lang w:val="en-GB"/>
        </w:rPr>
        <w:t>2</w:t>
      </w:r>
      <w:r w:rsidRPr="008D5954">
        <w:rPr>
          <w:sz w:val="22"/>
          <w:szCs w:val="22"/>
          <w:lang w:val="en-GB"/>
        </w:rPr>
        <w:t xml:space="preserve">year), respectively. These values for the second building are as follows: </w:t>
      </w:r>
      <w:r w:rsidR="00B73019" w:rsidRPr="008D5954">
        <w:rPr>
          <w:sz w:val="22"/>
          <w:szCs w:val="22"/>
          <w:lang w:val="en-GB"/>
        </w:rPr>
        <w:t>55</w:t>
      </w:r>
      <w:r w:rsidR="00291D6E" w:rsidRPr="008D5954">
        <w:rPr>
          <w:sz w:val="22"/>
          <w:szCs w:val="22"/>
          <w:lang w:val="en-GB"/>
        </w:rPr>
        <w:t>.</w:t>
      </w:r>
      <w:r w:rsidR="00B73019" w:rsidRPr="008D5954">
        <w:rPr>
          <w:sz w:val="22"/>
          <w:szCs w:val="22"/>
          <w:lang w:val="en-GB"/>
        </w:rPr>
        <w:t>6</w:t>
      </w:r>
      <w:r w:rsidRPr="008D5954">
        <w:rPr>
          <w:sz w:val="22"/>
          <w:szCs w:val="22"/>
          <w:lang w:val="en-GB"/>
        </w:rPr>
        <w:t xml:space="preserve"> kWh/(m</w:t>
      </w:r>
      <w:r w:rsidRPr="008D5954">
        <w:rPr>
          <w:sz w:val="22"/>
          <w:szCs w:val="22"/>
          <w:vertAlign w:val="superscript"/>
          <w:lang w:val="en-GB"/>
        </w:rPr>
        <w:t>2</w:t>
      </w:r>
      <w:r w:rsidRPr="008D5954">
        <w:rPr>
          <w:sz w:val="22"/>
          <w:szCs w:val="22"/>
          <w:lang w:val="en-GB"/>
        </w:rPr>
        <w:t xml:space="preserve">year), </w:t>
      </w:r>
      <w:r w:rsidR="00291D6E" w:rsidRPr="008D5954">
        <w:rPr>
          <w:sz w:val="22"/>
          <w:szCs w:val="22"/>
          <w:lang w:val="en-GB"/>
        </w:rPr>
        <w:t>90.5</w:t>
      </w:r>
      <w:r w:rsidRPr="008D5954">
        <w:rPr>
          <w:sz w:val="22"/>
          <w:szCs w:val="22"/>
          <w:lang w:val="en-GB"/>
        </w:rPr>
        <w:t xml:space="preserve"> kWh/(m</w:t>
      </w:r>
      <w:r w:rsidRPr="008D5954">
        <w:rPr>
          <w:sz w:val="22"/>
          <w:szCs w:val="22"/>
          <w:vertAlign w:val="superscript"/>
          <w:lang w:val="en-GB"/>
        </w:rPr>
        <w:t>2</w:t>
      </w:r>
      <w:r w:rsidRPr="008D5954">
        <w:rPr>
          <w:sz w:val="22"/>
          <w:szCs w:val="22"/>
          <w:lang w:val="en-GB"/>
        </w:rPr>
        <w:t xml:space="preserve">year), </w:t>
      </w:r>
      <w:r w:rsidR="00291D6E" w:rsidRPr="008D5954">
        <w:rPr>
          <w:sz w:val="22"/>
          <w:szCs w:val="22"/>
          <w:lang w:val="en-GB"/>
        </w:rPr>
        <w:t>91.4</w:t>
      </w:r>
      <w:r w:rsidRPr="008D5954">
        <w:rPr>
          <w:sz w:val="22"/>
          <w:szCs w:val="22"/>
          <w:lang w:val="en-GB"/>
        </w:rPr>
        <w:t xml:space="preserve"> kWh/(m</w:t>
      </w:r>
      <w:r w:rsidRPr="008D5954">
        <w:rPr>
          <w:sz w:val="22"/>
          <w:szCs w:val="22"/>
          <w:vertAlign w:val="superscript"/>
          <w:lang w:val="en-GB"/>
        </w:rPr>
        <w:t>2</w:t>
      </w:r>
      <w:r w:rsidRPr="008D5954">
        <w:rPr>
          <w:sz w:val="22"/>
          <w:szCs w:val="22"/>
          <w:lang w:val="en-GB"/>
        </w:rPr>
        <w:t>year).</w:t>
      </w:r>
      <w:r w:rsidR="00291D6E" w:rsidRPr="008D5954">
        <w:rPr>
          <w:sz w:val="22"/>
          <w:szCs w:val="22"/>
          <w:lang w:val="en-GB"/>
        </w:rPr>
        <w:t xml:space="preserve"> </w:t>
      </w:r>
    </w:p>
    <w:p w14:paraId="57F2453B" w14:textId="57113328" w:rsidR="008F08C0" w:rsidRPr="008D5954" w:rsidRDefault="0090405D" w:rsidP="00BA198B">
      <w:pPr>
        <w:ind w:firstLine="284"/>
        <w:jc w:val="both"/>
        <w:rPr>
          <w:sz w:val="22"/>
          <w:szCs w:val="22"/>
          <w:lang w:val="en-GB" w:eastAsia="en-GB"/>
        </w:rPr>
      </w:pPr>
      <w:r w:rsidRPr="008D5954">
        <w:rPr>
          <w:sz w:val="22"/>
          <w:szCs w:val="22"/>
          <w:lang w:val="en-GB"/>
        </w:rPr>
        <w:t xml:space="preserve">The most significant limitation of the study is the location of the considered houses. They are situated in one region (Świętokrzyskie province), of certain climate features and weather patterns. Thus, the results could be most accurate in the case of central Poland. Moreover, </w:t>
      </w:r>
      <w:r w:rsidR="008104B3" w:rsidRPr="008D5954">
        <w:rPr>
          <w:sz w:val="22"/>
          <w:szCs w:val="22"/>
          <w:lang w:val="en-GB"/>
        </w:rPr>
        <w:t xml:space="preserve">the analysis covered a </w:t>
      </w:r>
      <w:r w:rsidR="00B40ED9" w:rsidRPr="008D5954">
        <w:rPr>
          <w:sz w:val="22"/>
          <w:szCs w:val="22"/>
          <w:lang w:val="en-GB"/>
        </w:rPr>
        <w:t>certain</w:t>
      </w:r>
      <w:r w:rsidR="008104B3" w:rsidRPr="008D5954">
        <w:rPr>
          <w:sz w:val="22"/>
          <w:szCs w:val="22"/>
          <w:lang w:val="en-GB"/>
        </w:rPr>
        <w:t xml:space="preserve"> period </w:t>
      </w:r>
      <w:r w:rsidR="00CE2459">
        <w:rPr>
          <w:sz w:val="22"/>
          <w:szCs w:val="22"/>
          <w:lang w:val="en-GB"/>
        </w:rPr>
        <w:t>(three years), which seems</w:t>
      </w:r>
      <w:r w:rsidR="00B40ED9" w:rsidRPr="008D5954">
        <w:rPr>
          <w:sz w:val="22"/>
          <w:szCs w:val="22"/>
          <w:lang w:val="en-GB"/>
        </w:rPr>
        <w:t xml:space="preserve"> quite large</w:t>
      </w:r>
      <w:r w:rsidR="008104B3" w:rsidRPr="008D5954">
        <w:rPr>
          <w:sz w:val="22"/>
          <w:szCs w:val="22"/>
          <w:lang w:val="en-GB"/>
        </w:rPr>
        <w:t xml:space="preserve">. </w:t>
      </w:r>
      <w:r w:rsidR="00B40ED9" w:rsidRPr="008D5954">
        <w:rPr>
          <w:sz w:val="22"/>
          <w:szCs w:val="22"/>
          <w:lang w:val="en-GB"/>
        </w:rPr>
        <w:t xml:space="preserve">However, </w:t>
      </w:r>
      <w:proofErr w:type="spellStart"/>
      <w:r w:rsidR="00CE2459">
        <w:rPr>
          <w:sz w:val="22"/>
          <w:szCs w:val="22"/>
          <w:lang w:val="en-GB"/>
        </w:rPr>
        <w:t>analyzing</w:t>
      </w:r>
      <w:proofErr w:type="spellEnd"/>
      <w:r w:rsidR="008104B3" w:rsidRPr="008D5954">
        <w:rPr>
          <w:sz w:val="22"/>
          <w:szCs w:val="22"/>
          <w:lang w:val="en-GB"/>
        </w:rPr>
        <w:t xml:space="preserve"> the technical and economic performance of renewable energy systems could be more thorough </w:t>
      </w:r>
      <w:r w:rsidR="00B40ED9" w:rsidRPr="008D5954">
        <w:rPr>
          <w:sz w:val="22"/>
          <w:szCs w:val="22"/>
          <w:lang w:val="en-GB"/>
        </w:rPr>
        <w:t xml:space="preserve">if a larger data set </w:t>
      </w:r>
      <w:r w:rsidR="00CE2459">
        <w:rPr>
          <w:sz w:val="22"/>
          <w:szCs w:val="22"/>
          <w:lang w:val="en-GB"/>
        </w:rPr>
        <w:t>for a</w:t>
      </w:r>
      <w:r w:rsidR="00B40ED9" w:rsidRPr="008D5954">
        <w:rPr>
          <w:sz w:val="22"/>
          <w:szCs w:val="22"/>
          <w:lang w:val="en-GB"/>
        </w:rPr>
        <w:t xml:space="preserve"> longer duration could be considered. </w:t>
      </w:r>
      <w:r w:rsidR="00BA198B" w:rsidRPr="008D5954">
        <w:rPr>
          <w:sz w:val="22"/>
          <w:szCs w:val="22"/>
          <w:lang w:val="en-GB"/>
        </w:rPr>
        <w:t xml:space="preserve">Additionally, a detailed comparison between the hot water systems in both buildings is difficult </w:t>
      </w:r>
      <w:r w:rsidR="00CE2459">
        <w:rPr>
          <w:sz w:val="22"/>
          <w:szCs w:val="22"/>
          <w:lang w:val="en-GB"/>
        </w:rPr>
        <w:t>because</w:t>
      </w:r>
      <w:r w:rsidR="00BA198B" w:rsidRPr="008D5954">
        <w:rPr>
          <w:sz w:val="22"/>
          <w:szCs w:val="22"/>
          <w:lang w:val="en-GB"/>
        </w:rPr>
        <w:t xml:space="preserve"> only one is equipped with a heat pump</w:t>
      </w:r>
      <w:r w:rsidR="00CE2459">
        <w:rPr>
          <w:sz w:val="22"/>
          <w:szCs w:val="22"/>
          <w:lang w:val="en-GB"/>
        </w:rPr>
        <w:t>. H</w:t>
      </w:r>
      <w:r w:rsidR="00BA198B" w:rsidRPr="008D5954">
        <w:rPr>
          <w:sz w:val="22"/>
          <w:szCs w:val="22"/>
          <w:lang w:val="en-GB"/>
        </w:rPr>
        <w:t>owever</w:t>
      </w:r>
      <w:r w:rsidR="00CE2459">
        <w:rPr>
          <w:sz w:val="22"/>
          <w:szCs w:val="22"/>
          <w:lang w:val="en-GB"/>
        </w:rPr>
        <w:t>,</w:t>
      </w:r>
      <w:r w:rsidR="00BA198B" w:rsidRPr="008D5954">
        <w:rPr>
          <w:sz w:val="22"/>
          <w:szCs w:val="22"/>
          <w:lang w:val="en-GB"/>
        </w:rPr>
        <w:t xml:space="preserve"> the hot water consumption in both buildings is similar because they are inhabited </w:t>
      </w:r>
      <w:r w:rsidR="00CE2459">
        <w:rPr>
          <w:sz w:val="22"/>
          <w:szCs w:val="22"/>
          <w:lang w:val="en-GB"/>
        </w:rPr>
        <w:t>by</w:t>
      </w:r>
      <w:r w:rsidR="00BA198B" w:rsidRPr="008D5954">
        <w:rPr>
          <w:sz w:val="22"/>
          <w:szCs w:val="22"/>
          <w:lang w:val="en-GB"/>
        </w:rPr>
        <w:t xml:space="preserve"> four people each.</w:t>
      </w:r>
    </w:p>
    <w:p w14:paraId="0456DD40" w14:textId="1E401280" w:rsidR="005F7475" w:rsidRPr="008D5954" w:rsidRDefault="0075440D" w:rsidP="00721E29">
      <w:pPr>
        <w:pStyle w:val="Rn1"/>
        <w:rPr>
          <w:szCs w:val="24"/>
          <w:lang w:val="en-GB"/>
        </w:rPr>
      </w:pPr>
      <w:r w:rsidRPr="008D5954">
        <w:rPr>
          <w:lang w:val="en-GB"/>
        </w:rPr>
        <w:t>4</w:t>
      </w:r>
      <w:r w:rsidR="005C072F" w:rsidRPr="008D5954">
        <w:rPr>
          <w:lang w:val="en-GB"/>
        </w:rPr>
        <w:t xml:space="preserve">. Summary and </w:t>
      </w:r>
      <w:r w:rsidR="00721E29" w:rsidRPr="008D5954">
        <w:rPr>
          <w:lang w:val="en-GB"/>
        </w:rPr>
        <w:t>C</w:t>
      </w:r>
      <w:r w:rsidR="005C072F" w:rsidRPr="008D5954">
        <w:rPr>
          <w:lang w:val="en-GB"/>
        </w:rPr>
        <w:t>onclusions</w:t>
      </w:r>
    </w:p>
    <w:p w14:paraId="13729A8C" w14:textId="403CBA48" w:rsidR="003563D7" w:rsidRPr="008D5954" w:rsidRDefault="009710FC" w:rsidP="00E87FD2">
      <w:pPr>
        <w:ind w:firstLine="284"/>
        <w:jc w:val="both"/>
        <w:rPr>
          <w:sz w:val="22"/>
          <w:szCs w:val="22"/>
          <w:lang w:val="en-GB"/>
        </w:rPr>
      </w:pPr>
      <w:r w:rsidRPr="008D5954">
        <w:rPr>
          <w:sz w:val="22"/>
          <w:szCs w:val="22"/>
          <w:lang w:val="en-GB"/>
        </w:rPr>
        <w:t>The analysis of the research results confirmed the validity of installing renewable energy sources for own use in single</w:t>
      </w:r>
      <w:r w:rsidR="00CE2459">
        <w:rPr>
          <w:sz w:val="22"/>
          <w:szCs w:val="22"/>
          <w:lang w:val="en-GB"/>
        </w:rPr>
        <w:t>-</w:t>
      </w:r>
      <w:r w:rsidRPr="008D5954">
        <w:rPr>
          <w:sz w:val="22"/>
          <w:szCs w:val="22"/>
          <w:lang w:val="en-GB"/>
        </w:rPr>
        <w:t xml:space="preserve">family homes. Despite the different maximum power values, the production capabilities of both types of panels showed sufficient </w:t>
      </w:r>
      <w:r w:rsidR="00CE2459">
        <w:rPr>
          <w:sz w:val="22"/>
          <w:szCs w:val="22"/>
          <w:lang w:val="en-GB"/>
        </w:rPr>
        <w:t>electricity production (considering Poland's climate</w:t>
      </w:r>
      <w:r w:rsidRPr="008D5954">
        <w:rPr>
          <w:sz w:val="22"/>
          <w:szCs w:val="22"/>
          <w:lang w:val="en-GB"/>
        </w:rPr>
        <w:t xml:space="preserve"> </w:t>
      </w:r>
      <w:r w:rsidR="00C35FF8" w:rsidRPr="008D5954">
        <w:rPr>
          <w:sz w:val="22"/>
          <w:szCs w:val="22"/>
          <w:lang w:val="en-GB"/>
        </w:rPr>
        <w:t>–</w:t>
      </w:r>
      <w:r w:rsidRPr="008D5954">
        <w:rPr>
          <w:sz w:val="22"/>
          <w:szCs w:val="22"/>
          <w:lang w:val="en-GB"/>
        </w:rPr>
        <w:t xml:space="preserve"> in particular</w:t>
      </w:r>
      <w:r w:rsidR="00CE2459">
        <w:rPr>
          <w:sz w:val="22"/>
          <w:szCs w:val="22"/>
          <w:lang w:val="en-GB"/>
        </w:rPr>
        <w:t>,</w:t>
      </w:r>
      <w:r w:rsidRPr="008D5954">
        <w:rPr>
          <w:sz w:val="22"/>
          <w:szCs w:val="22"/>
          <w:lang w:val="en-GB"/>
        </w:rPr>
        <w:t xml:space="preserve"> the autumn and winter period</w:t>
      </w:r>
      <w:r w:rsidR="00CE2459">
        <w:rPr>
          <w:sz w:val="22"/>
          <w:szCs w:val="22"/>
          <w:lang w:val="en-GB"/>
        </w:rPr>
        <w:t>s</w:t>
      </w:r>
      <w:r w:rsidRPr="008D5954">
        <w:rPr>
          <w:sz w:val="22"/>
          <w:szCs w:val="22"/>
          <w:lang w:val="en-GB"/>
        </w:rPr>
        <w:t xml:space="preserve">). Depending on the year, the best period for the operation of the photovoltaic installation was May to August. However, from September to March, the energy yield, depending on the month, ranged from about 50 kWh to 600 kWh. This is positive information for future investors </w:t>
      </w:r>
      <w:r w:rsidR="00CE2459">
        <w:rPr>
          <w:sz w:val="22"/>
          <w:szCs w:val="22"/>
          <w:lang w:val="en-GB"/>
        </w:rPr>
        <w:t>regarding such solutions, that even when there is not much insulation, the installation can</w:t>
      </w:r>
      <w:r w:rsidRPr="008D5954">
        <w:rPr>
          <w:sz w:val="22"/>
          <w:szCs w:val="22"/>
          <w:lang w:val="en-GB"/>
        </w:rPr>
        <w:t xml:space="preserve"> produce electricity. The summer period turns out to be </w:t>
      </w:r>
      <w:r w:rsidR="00CE2459">
        <w:rPr>
          <w:sz w:val="22"/>
          <w:szCs w:val="22"/>
          <w:lang w:val="en-GB"/>
        </w:rPr>
        <w:t>when surplus energy is sold to the power grid and purchased in the autumn and winter,</w:t>
      </w:r>
      <w:r w:rsidRPr="008D5954">
        <w:rPr>
          <w:sz w:val="22"/>
          <w:szCs w:val="22"/>
          <w:lang w:val="en-GB"/>
        </w:rPr>
        <w:t xml:space="preserve"> depending on the demand of the building's users. The tested heat pump, apart from the days from 18 to 28 October, indicated stable operation and</w:t>
      </w:r>
      <w:r w:rsidR="00E62C31" w:rsidRPr="008D5954">
        <w:rPr>
          <w:sz w:val="22"/>
          <w:szCs w:val="22"/>
          <w:lang w:val="en-GB"/>
        </w:rPr>
        <w:t>,</w:t>
      </w:r>
      <w:r w:rsidRPr="008D5954">
        <w:rPr>
          <w:sz w:val="22"/>
          <w:szCs w:val="22"/>
          <w:lang w:val="en-GB"/>
        </w:rPr>
        <w:t xml:space="preserve"> at the same time</w:t>
      </w:r>
      <w:r w:rsidR="00E62C31" w:rsidRPr="008D5954">
        <w:rPr>
          <w:sz w:val="22"/>
          <w:szCs w:val="22"/>
          <w:lang w:val="en-GB"/>
        </w:rPr>
        <w:t>,</w:t>
      </w:r>
      <w:r w:rsidRPr="008D5954">
        <w:rPr>
          <w:sz w:val="22"/>
          <w:szCs w:val="22"/>
          <w:lang w:val="en-GB"/>
        </w:rPr>
        <w:t xml:space="preserve"> stable </w:t>
      </w:r>
      <w:r w:rsidR="00CE2459">
        <w:rPr>
          <w:sz w:val="22"/>
          <w:szCs w:val="22"/>
          <w:lang w:val="en-GB"/>
        </w:rPr>
        <w:t>electricity consumption</w:t>
      </w:r>
      <w:r w:rsidRPr="008D5954">
        <w:rPr>
          <w:sz w:val="22"/>
          <w:szCs w:val="22"/>
          <w:lang w:val="en-GB"/>
        </w:rPr>
        <w:t>. Moreover, the economic analysis</w:t>
      </w:r>
      <w:r w:rsidR="00E87FD2" w:rsidRPr="008D5954">
        <w:rPr>
          <w:sz w:val="22"/>
          <w:szCs w:val="22"/>
          <w:lang w:val="en-GB"/>
        </w:rPr>
        <w:t xml:space="preserve"> (focused on the photovoltaic systems only) showed that </w:t>
      </w:r>
      <w:r w:rsidR="00CE2459">
        <w:rPr>
          <w:sz w:val="22"/>
          <w:szCs w:val="22"/>
          <w:lang w:val="en-GB"/>
        </w:rPr>
        <w:t>the first visible return on investment cost for both considered installations will appear between the 6th and 7th years</w:t>
      </w:r>
      <w:r w:rsidRPr="008D5954">
        <w:rPr>
          <w:sz w:val="22"/>
          <w:szCs w:val="22"/>
          <w:lang w:val="en-GB"/>
        </w:rPr>
        <w:t xml:space="preserve"> of </w:t>
      </w:r>
      <w:r w:rsidR="00E62C31" w:rsidRPr="008D5954">
        <w:rPr>
          <w:sz w:val="22"/>
          <w:szCs w:val="22"/>
          <w:lang w:val="en-GB"/>
        </w:rPr>
        <w:t xml:space="preserve">their </w:t>
      </w:r>
      <w:r w:rsidRPr="008D5954">
        <w:rPr>
          <w:sz w:val="22"/>
          <w:szCs w:val="22"/>
          <w:lang w:val="en-GB"/>
        </w:rPr>
        <w:t>use.</w:t>
      </w:r>
    </w:p>
    <w:p w14:paraId="52954465" w14:textId="77777777" w:rsidR="00721E29" w:rsidRPr="008D5954" w:rsidRDefault="00721E29" w:rsidP="00E87FD2">
      <w:pPr>
        <w:ind w:firstLine="284"/>
        <w:jc w:val="both"/>
        <w:rPr>
          <w:sz w:val="22"/>
          <w:szCs w:val="22"/>
          <w:lang w:val="en-GB"/>
        </w:rPr>
      </w:pPr>
    </w:p>
    <w:p w14:paraId="3EA87FF7" w14:textId="7A9C3C17" w:rsidR="0021320A" w:rsidRPr="008D5954" w:rsidRDefault="0021320A" w:rsidP="00721E29">
      <w:pPr>
        <w:jc w:val="center"/>
        <w:rPr>
          <w:i/>
          <w:iCs/>
          <w:sz w:val="22"/>
          <w:szCs w:val="22"/>
          <w:lang w:val="en-GB"/>
        </w:rPr>
      </w:pPr>
      <w:r w:rsidRPr="008D5954">
        <w:rPr>
          <w:i/>
          <w:iCs/>
          <w:sz w:val="22"/>
          <w:szCs w:val="22"/>
          <w:lang w:val="en-GB"/>
        </w:rPr>
        <w:t xml:space="preserve">The work in the paper was supported by the project: </w:t>
      </w:r>
      <w:r w:rsidR="00985FE5">
        <w:rPr>
          <w:i/>
          <w:iCs/>
          <w:sz w:val="22"/>
          <w:szCs w:val="22"/>
          <w:lang w:val="en-GB"/>
        </w:rPr>
        <w:t>"</w:t>
      </w:r>
      <w:r w:rsidRPr="008D5954">
        <w:rPr>
          <w:i/>
          <w:iCs/>
          <w:sz w:val="22"/>
          <w:szCs w:val="22"/>
          <w:lang w:val="en-GB"/>
        </w:rPr>
        <w:t>REFRESH – Research Excellence For R</w:t>
      </w:r>
      <w:r w:rsidR="00721E29" w:rsidRPr="008D5954">
        <w:rPr>
          <w:i/>
          <w:iCs/>
          <w:sz w:val="22"/>
          <w:szCs w:val="22"/>
          <w:lang w:val="en-GB"/>
        </w:rPr>
        <w:t>e</w:t>
      </w:r>
      <w:r w:rsidRPr="008D5954">
        <w:rPr>
          <w:i/>
          <w:iCs/>
          <w:sz w:val="22"/>
          <w:szCs w:val="22"/>
          <w:lang w:val="en-GB"/>
        </w:rPr>
        <w:t xml:space="preserve">gion </w:t>
      </w:r>
      <w:r w:rsidR="00721E29" w:rsidRPr="008D5954">
        <w:rPr>
          <w:i/>
          <w:iCs/>
          <w:sz w:val="22"/>
          <w:szCs w:val="22"/>
          <w:lang w:val="en-GB"/>
        </w:rPr>
        <w:br/>
      </w:r>
      <w:r w:rsidRPr="008D5954">
        <w:rPr>
          <w:i/>
          <w:iCs/>
          <w:sz w:val="22"/>
          <w:szCs w:val="22"/>
          <w:lang w:val="en-GB"/>
        </w:rPr>
        <w:t xml:space="preserve">Sustainability and High-tech Industries, (VP2), (Reg. No.: CZ.10.03.01/00/22_003/0000048) </w:t>
      </w:r>
      <w:r w:rsidR="00721E29" w:rsidRPr="008D5954">
        <w:rPr>
          <w:i/>
          <w:iCs/>
          <w:sz w:val="22"/>
          <w:szCs w:val="22"/>
          <w:lang w:val="en-GB"/>
        </w:rPr>
        <w:br/>
      </w:r>
      <w:r w:rsidRPr="008D5954">
        <w:rPr>
          <w:i/>
          <w:iCs/>
          <w:sz w:val="22"/>
          <w:szCs w:val="22"/>
          <w:lang w:val="en-GB"/>
        </w:rPr>
        <w:t>co-funded by the European Union</w:t>
      </w:r>
      <w:r w:rsidR="00985FE5">
        <w:rPr>
          <w:i/>
          <w:iCs/>
          <w:sz w:val="22"/>
          <w:szCs w:val="22"/>
          <w:lang w:val="en-GB"/>
        </w:rPr>
        <w:t>"</w:t>
      </w:r>
      <w:r w:rsidRPr="008D5954">
        <w:rPr>
          <w:i/>
          <w:iCs/>
          <w:sz w:val="22"/>
          <w:szCs w:val="22"/>
          <w:lang w:val="en-GB"/>
        </w:rPr>
        <w:t>.</w:t>
      </w:r>
    </w:p>
    <w:p w14:paraId="6141F0AF" w14:textId="74C32429" w:rsidR="00613B4D" w:rsidRPr="008D5954" w:rsidRDefault="0016385D" w:rsidP="00721E29">
      <w:pPr>
        <w:pStyle w:val="Rn2"/>
        <w:rPr>
          <w:lang w:val="en-GB"/>
        </w:rPr>
      </w:pPr>
      <w:r w:rsidRPr="008D5954">
        <w:rPr>
          <w:lang w:val="en-GB"/>
        </w:rPr>
        <w:t>References</w:t>
      </w:r>
    </w:p>
    <w:p w14:paraId="39BB4E21" w14:textId="558647B1" w:rsidR="002D544E" w:rsidRPr="008D5954" w:rsidRDefault="002D544E" w:rsidP="00267516">
      <w:pPr>
        <w:pStyle w:val="Bezodstpw"/>
        <w:ind w:left="426" w:hanging="426"/>
        <w:jc w:val="both"/>
        <w:rPr>
          <w:sz w:val="20"/>
          <w:lang w:val="en-GB"/>
        </w:rPr>
      </w:pPr>
      <w:r w:rsidRPr="00D77BE6">
        <w:rPr>
          <w:spacing w:val="-2"/>
          <w:sz w:val="20"/>
          <w:lang w:val="en-GB"/>
        </w:rPr>
        <w:t xml:space="preserve">Abdolmaleki, L., </w:t>
      </w:r>
      <w:r w:rsidR="00772427">
        <w:rPr>
          <w:spacing w:val="-2"/>
          <w:sz w:val="20"/>
          <w:lang w:val="en-GB"/>
        </w:rPr>
        <w:t xml:space="preserve">&amp; </w:t>
      </w:r>
      <w:r w:rsidRPr="00D77BE6">
        <w:rPr>
          <w:spacing w:val="-2"/>
          <w:sz w:val="20"/>
          <w:lang w:val="en-GB"/>
        </w:rPr>
        <w:t>Berardi, U. (2024). Hybrid solar energy systems with hydrogen and electrical energy storage for a</w:t>
      </w:r>
      <w:r w:rsidR="00B44634">
        <w:rPr>
          <w:spacing w:val="-2"/>
          <w:sz w:val="20"/>
          <w:lang w:val="en-GB"/>
        </w:rPr>
        <w:t> </w:t>
      </w:r>
      <w:r w:rsidRPr="00D77BE6">
        <w:rPr>
          <w:spacing w:val="-2"/>
          <w:sz w:val="20"/>
          <w:lang w:val="en-GB"/>
        </w:rPr>
        <w:t>single house and a midrise apartment in North America</w:t>
      </w:r>
      <w:r w:rsidR="00D77BE6" w:rsidRPr="00D77BE6">
        <w:rPr>
          <w:spacing w:val="-2"/>
          <w:sz w:val="20"/>
          <w:lang w:val="en-GB"/>
        </w:rPr>
        <w:t>.</w:t>
      </w:r>
      <w:r w:rsidRPr="00D77BE6">
        <w:rPr>
          <w:spacing w:val="-2"/>
          <w:sz w:val="20"/>
          <w:lang w:val="en-GB"/>
        </w:rPr>
        <w:t xml:space="preserve"> </w:t>
      </w:r>
      <w:r w:rsidRPr="00D77BE6">
        <w:rPr>
          <w:i/>
          <w:iCs/>
          <w:spacing w:val="-2"/>
          <w:sz w:val="20"/>
          <w:lang w:val="en-GB"/>
        </w:rPr>
        <w:t>International Journal of Hydrogen Energy</w:t>
      </w:r>
      <w:r w:rsidRPr="00D77BE6">
        <w:rPr>
          <w:spacing w:val="-2"/>
          <w:sz w:val="20"/>
          <w:lang w:val="en-GB"/>
        </w:rPr>
        <w:t xml:space="preserve">, </w:t>
      </w:r>
      <w:r w:rsidRPr="00B44634">
        <w:rPr>
          <w:i/>
          <w:iCs/>
          <w:spacing w:val="-2"/>
          <w:sz w:val="20"/>
          <w:lang w:val="en-GB"/>
        </w:rPr>
        <w:t>52</w:t>
      </w:r>
      <w:r w:rsidRPr="00D77BE6">
        <w:rPr>
          <w:spacing w:val="-2"/>
          <w:sz w:val="20"/>
          <w:lang w:val="en-GB"/>
        </w:rPr>
        <w:t>, 1381-1394.</w:t>
      </w:r>
      <w:r w:rsidRPr="008D5954">
        <w:rPr>
          <w:sz w:val="20"/>
          <w:lang w:val="en-GB"/>
        </w:rPr>
        <w:t xml:space="preserve"> https://doi.org/10.1016/j.ijhydene.2023.11.222</w:t>
      </w:r>
    </w:p>
    <w:p w14:paraId="61B118AF" w14:textId="78FE5B70" w:rsidR="004532FB" w:rsidRPr="008D5954" w:rsidRDefault="00267516" w:rsidP="00267516">
      <w:pPr>
        <w:pStyle w:val="Bezodstpw"/>
        <w:ind w:left="426" w:hanging="426"/>
        <w:jc w:val="both"/>
        <w:rPr>
          <w:sz w:val="20"/>
          <w:szCs w:val="16"/>
          <w:lang w:val="en-GB"/>
        </w:rPr>
      </w:pPr>
      <w:r w:rsidRPr="008D5954">
        <w:rPr>
          <w:sz w:val="20"/>
          <w:szCs w:val="16"/>
          <w:lang w:val="en-GB"/>
        </w:rPr>
        <w:t>Ali, I., Shafiullah, GM.,</w:t>
      </w:r>
      <w:r w:rsidR="00772427" w:rsidRPr="00D77BE6">
        <w:rPr>
          <w:spacing w:val="-2"/>
          <w:sz w:val="20"/>
          <w:lang w:val="en-GB"/>
        </w:rPr>
        <w:t xml:space="preserve"> </w:t>
      </w:r>
      <w:r w:rsidR="00772427">
        <w:rPr>
          <w:spacing w:val="-2"/>
          <w:sz w:val="20"/>
          <w:lang w:val="en-GB"/>
        </w:rPr>
        <w:t xml:space="preserve">&amp; </w:t>
      </w:r>
      <w:proofErr w:type="spellStart"/>
      <w:r w:rsidRPr="008D5954">
        <w:rPr>
          <w:sz w:val="20"/>
          <w:szCs w:val="16"/>
          <w:lang w:val="en-GB"/>
        </w:rPr>
        <w:t>Urmee</w:t>
      </w:r>
      <w:proofErr w:type="spellEnd"/>
      <w:r w:rsidRPr="008D5954">
        <w:rPr>
          <w:sz w:val="20"/>
          <w:szCs w:val="16"/>
          <w:lang w:val="en-GB"/>
        </w:rPr>
        <w:t>, T. (2018). A preliminary feasibility of roof-mounted solar PV systems in the Maldives</w:t>
      </w:r>
      <w:r w:rsidR="00D77BE6">
        <w:rPr>
          <w:sz w:val="20"/>
          <w:szCs w:val="16"/>
          <w:lang w:val="en-GB"/>
        </w:rPr>
        <w:t>.</w:t>
      </w:r>
      <w:r w:rsidRPr="008D5954">
        <w:rPr>
          <w:sz w:val="20"/>
          <w:szCs w:val="16"/>
          <w:lang w:val="en-GB"/>
        </w:rPr>
        <w:t xml:space="preserve"> </w:t>
      </w:r>
      <w:r w:rsidRPr="008D5954">
        <w:rPr>
          <w:i/>
          <w:iCs/>
          <w:sz w:val="20"/>
          <w:szCs w:val="16"/>
          <w:lang w:val="en-GB"/>
        </w:rPr>
        <w:t>Renewable and Sustainable Energy Reviews</w:t>
      </w:r>
      <w:r w:rsidRPr="008D5954">
        <w:rPr>
          <w:sz w:val="20"/>
          <w:szCs w:val="16"/>
          <w:lang w:val="en-GB"/>
        </w:rPr>
        <w:t xml:space="preserve">, </w:t>
      </w:r>
      <w:r w:rsidRPr="00B44634">
        <w:rPr>
          <w:i/>
          <w:iCs/>
          <w:sz w:val="20"/>
          <w:szCs w:val="16"/>
          <w:lang w:val="en-GB"/>
        </w:rPr>
        <w:t>83</w:t>
      </w:r>
      <w:r w:rsidRPr="008D5954">
        <w:rPr>
          <w:sz w:val="20"/>
          <w:szCs w:val="16"/>
          <w:lang w:val="en-GB"/>
        </w:rPr>
        <w:t>, 18-32. https://doi.org/10.1016/j.rser.2017.10.019</w:t>
      </w:r>
    </w:p>
    <w:p w14:paraId="620CE377" w14:textId="4269F54E" w:rsidR="005325BE" w:rsidRPr="008D5954" w:rsidRDefault="005325BE" w:rsidP="005325BE">
      <w:pPr>
        <w:ind w:left="426" w:hanging="426"/>
        <w:jc w:val="both"/>
        <w:rPr>
          <w:sz w:val="20"/>
          <w:lang w:val="en-GB"/>
        </w:rPr>
      </w:pPr>
      <w:r w:rsidRPr="008D5954">
        <w:rPr>
          <w:sz w:val="20"/>
          <w:lang w:val="en-GB"/>
        </w:rPr>
        <w:t xml:space="preserve">Basok, B., Davydenko, B., </w:t>
      </w:r>
      <w:r w:rsidR="00772427">
        <w:rPr>
          <w:spacing w:val="-2"/>
          <w:sz w:val="20"/>
          <w:lang w:val="en-GB"/>
        </w:rPr>
        <w:t xml:space="preserve">&amp; </w:t>
      </w:r>
      <w:r w:rsidRPr="008D5954">
        <w:rPr>
          <w:sz w:val="20"/>
          <w:lang w:val="en-GB"/>
        </w:rPr>
        <w:t>Pavlenko, A.</w:t>
      </w:r>
      <w:r w:rsidR="0074468D">
        <w:rPr>
          <w:sz w:val="20"/>
          <w:lang w:val="en-GB"/>
        </w:rPr>
        <w:t xml:space="preserve"> </w:t>
      </w:r>
      <w:r w:rsidRPr="008D5954">
        <w:rPr>
          <w:sz w:val="20"/>
          <w:lang w:val="en-GB"/>
        </w:rPr>
        <w:t>M. (2021). Numerical Network Modeling of Heat and Moisture Transfer through Capillary-Porous Building Materials</w:t>
      </w:r>
      <w:r w:rsidR="00D77BE6">
        <w:rPr>
          <w:sz w:val="20"/>
          <w:lang w:val="en-GB"/>
        </w:rPr>
        <w:t>.</w:t>
      </w:r>
      <w:r w:rsidRPr="008D5954">
        <w:rPr>
          <w:sz w:val="20"/>
          <w:lang w:val="en-GB"/>
        </w:rPr>
        <w:t xml:space="preserve"> </w:t>
      </w:r>
      <w:r w:rsidRPr="008D5954">
        <w:rPr>
          <w:i/>
          <w:iCs/>
          <w:sz w:val="20"/>
          <w:lang w:val="en-GB"/>
        </w:rPr>
        <w:t>Materials</w:t>
      </w:r>
      <w:r w:rsidRPr="008D5954">
        <w:rPr>
          <w:sz w:val="20"/>
          <w:lang w:val="en-GB"/>
        </w:rPr>
        <w:t xml:space="preserve">, </w:t>
      </w:r>
      <w:r w:rsidRPr="00B44634">
        <w:rPr>
          <w:i/>
          <w:iCs/>
          <w:sz w:val="20"/>
          <w:lang w:val="en-GB"/>
        </w:rPr>
        <w:t>14</w:t>
      </w:r>
      <w:r w:rsidRPr="008D5954">
        <w:rPr>
          <w:sz w:val="20"/>
          <w:lang w:val="en-GB"/>
        </w:rPr>
        <w:t>, 1819. https://doi.org/10.3390/ma14081819</w:t>
      </w:r>
    </w:p>
    <w:p w14:paraId="237F29AB" w14:textId="0ABE03CF" w:rsidR="0069163F" w:rsidRPr="008D5954" w:rsidRDefault="0069163F" w:rsidP="00A50E23">
      <w:pPr>
        <w:ind w:left="426" w:hanging="426"/>
        <w:jc w:val="both"/>
        <w:rPr>
          <w:sz w:val="20"/>
          <w:lang w:val="en-GB"/>
        </w:rPr>
      </w:pPr>
      <w:r w:rsidRPr="008D5954">
        <w:rPr>
          <w:sz w:val="20"/>
          <w:lang w:val="en-GB"/>
        </w:rPr>
        <w:t xml:space="preserve">Berardi, U., </w:t>
      </w:r>
      <w:r w:rsidR="00772427">
        <w:rPr>
          <w:spacing w:val="-2"/>
          <w:sz w:val="20"/>
          <w:lang w:val="en-GB"/>
        </w:rPr>
        <w:t xml:space="preserve">&amp; </w:t>
      </w:r>
      <w:r w:rsidRPr="008D5954">
        <w:rPr>
          <w:sz w:val="20"/>
          <w:lang w:val="en-GB"/>
        </w:rPr>
        <w:t>Jones, S. (2022). The efficiency and GHG emissions of air source heat pumps under future climate scenarios</w:t>
      </w:r>
      <w:r w:rsidR="00A50E23" w:rsidRPr="008D5954">
        <w:rPr>
          <w:sz w:val="20"/>
          <w:lang w:val="en-GB"/>
        </w:rPr>
        <w:t xml:space="preserve"> </w:t>
      </w:r>
      <w:r w:rsidRPr="008D5954">
        <w:rPr>
          <w:sz w:val="20"/>
          <w:lang w:val="en-GB"/>
        </w:rPr>
        <w:t xml:space="preserve">across Canada. </w:t>
      </w:r>
      <w:r w:rsidRPr="00D77BE6">
        <w:rPr>
          <w:i/>
          <w:iCs/>
          <w:sz w:val="20"/>
          <w:lang w:val="en-GB"/>
        </w:rPr>
        <w:t>Energy and Buildings</w:t>
      </w:r>
      <w:r w:rsidRPr="008D5954">
        <w:rPr>
          <w:sz w:val="20"/>
          <w:lang w:val="en-GB"/>
        </w:rPr>
        <w:t xml:space="preserve">, </w:t>
      </w:r>
      <w:r w:rsidRPr="00D77BE6">
        <w:rPr>
          <w:i/>
          <w:iCs/>
          <w:sz w:val="20"/>
          <w:lang w:val="en-GB"/>
        </w:rPr>
        <w:t>262</w:t>
      </w:r>
      <w:r w:rsidRPr="008D5954">
        <w:rPr>
          <w:sz w:val="20"/>
          <w:lang w:val="en-GB"/>
        </w:rPr>
        <w:t>, 112000. https://doi.org/10.1016/j.enbuild.2022.112000</w:t>
      </w:r>
    </w:p>
    <w:p w14:paraId="606E4C00" w14:textId="6E440468" w:rsidR="008B49A4" w:rsidRPr="008D5954" w:rsidRDefault="008B49A4" w:rsidP="008B49A4">
      <w:pPr>
        <w:ind w:left="426" w:hanging="426"/>
        <w:jc w:val="both"/>
        <w:rPr>
          <w:sz w:val="20"/>
          <w:lang w:val="en-GB"/>
        </w:rPr>
      </w:pPr>
      <w:r w:rsidRPr="008D5954">
        <w:rPr>
          <w:sz w:val="20"/>
          <w:lang w:val="en-GB"/>
        </w:rPr>
        <w:t xml:space="preserve">Chatys, R., </w:t>
      </w:r>
      <w:r w:rsidR="00772427">
        <w:rPr>
          <w:spacing w:val="-2"/>
          <w:sz w:val="20"/>
          <w:lang w:val="en-GB"/>
        </w:rPr>
        <w:t xml:space="preserve">&amp; </w:t>
      </w:r>
      <w:r w:rsidRPr="008D5954">
        <w:rPr>
          <w:sz w:val="20"/>
          <w:lang w:val="en-GB"/>
        </w:rPr>
        <w:t>Orman, Ł.</w:t>
      </w:r>
      <w:r w:rsidR="0074468D">
        <w:rPr>
          <w:sz w:val="20"/>
          <w:lang w:val="en-GB"/>
        </w:rPr>
        <w:t xml:space="preserve"> </w:t>
      </w:r>
      <w:r w:rsidRPr="008D5954">
        <w:rPr>
          <w:sz w:val="20"/>
          <w:lang w:val="en-GB"/>
        </w:rPr>
        <w:t xml:space="preserve">J. (2017). Technology and properties of layered composites as coatings </w:t>
      </w:r>
      <w:r w:rsidRPr="008D5954">
        <w:rPr>
          <w:sz w:val="20"/>
          <w:lang w:val="en-GB"/>
        </w:rPr>
        <w:tab/>
        <w:t xml:space="preserve">for heat transfer enhancement. </w:t>
      </w:r>
      <w:r w:rsidRPr="008D5954">
        <w:rPr>
          <w:i/>
          <w:iCs/>
          <w:sz w:val="20"/>
          <w:lang w:val="en-GB"/>
        </w:rPr>
        <w:t>Mechanics of Composite Materials</w:t>
      </w:r>
      <w:r w:rsidRPr="008D5954">
        <w:rPr>
          <w:sz w:val="20"/>
          <w:lang w:val="en-GB"/>
        </w:rPr>
        <w:t xml:space="preserve">, </w:t>
      </w:r>
      <w:r w:rsidRPr="00D77BE6">
        <w:rPr>
          <w:i/>
          <w:iCs/>
          <w:sz w:val="20"/>
          <w:lang w:val="en-GB"/>
        </w:rPr>
        <w:t>53</w:t>
      </w:r>
      <w:r w:rsidRPr="008D5954">
        <w:rPr>
          <w:sz w:val="20"/>
          <w:lang w:val="en-GB"/>
        </w:rPr>
        <w:t>, 351-360. https://doi.org/10.1007/s11029-017-9666-8</w:t>
      </w:r>
    </w:p>
    <w:p w14:paraId="026695C3" w14:textId="6B38D798" w:rsidR="001542C6" w:rsidRPr="008D5954" w:rsidRDefault="001542C6" w:rsidP="008B49A4">
      <w:pPr>
        <w:ind w:left="426" w:hanging="426"/>
        <w:jc w:val="both"/>
        <w:rPr>
          <w:sz w:val="20"/>
          <w:szCs w:val="16"/>
          <w:lang w:val="en-GB"/>
        </w:rPr>
      </w:pPr>
      <w:r w:rsidRPr="008D5954">
        <w:rPr>
          <w:sz w:val="20"/>
          <w:szCs w:val="16"/>
          <w:lang w:val="en-GB"/>
        </w:rPr>
        <w:t xml:space="preserve">Chwieduk, D., </w:t>
      </w:r>
      <w:r w:rsidR="00772427">
        <w:rPr>
          <w:spacing w:val="-2"/>
          <w:sz w:val="20"/>
          <w:lang w:val="en-GB"/>
        </w:rPr>
        <w:t xml:space="preserve">&amp; </w:t>
      </w:r>
      <w:proofErr w:type="spellStart"/>
      <w:r w:rsidRPr="008D5954">
        <w:rPr>
          <w:sz w:val="20"/>
          <w:szCs w:val="16"/>
          <w:lang w:val="en-GB"/>
        </w:rPr>
        <w:t>Chwieduk</w:t>
      </w:r>
      <w:proofErr w:type="spellEnd"/>
      <w:r w:rsidRPr="008D5954">
        <w:rPr>
          <w:sz w:val="20"/>
          <w:szCs w:val="16"/>
          <w:lang w:val="en-GB"/>
        </w:rPr>
        <w:t>, B. (2023). Application of Heat Pumps in New Housing Estates in Cities Suburbs as an Means of Energy Transformation in Poland</w:t>
      </w:r>
      <w:r w:rsidR="00D77BE6">
        <w:rPr>
          <w:sz w:val="20"/>
          <w:szCs w:val="16"/>
          <w:lang w:val="en-GB"/>
        </w:rPr>
        <w:t>.</w:t>
      </w:r>
      <w:r w:rsidRPr="008D5954">
        <w:rPr>
          <w:sz w:val="20"/>
          <w:szCs w:val="16"/>
          <w:lang w:val="en-GB"/>
        </w:rPr>
        <w:t xml:space="preserve"> </w:t>
      </w:r>
      <w:r w:rsidRPr="008D5954">
        <w:rPr>
          <w:i/>
          <w:iCs/>
          <w:sz w:val="20"/>
          <w:szCs w:val="16"/>
          <w:lang w:val="en-GB"/>
        </w:rPr>
        <w:t>Energies</w:t>
      </w:r>
      <w:r w:rsidRPr="008D5954">
        <w:rPr>
          <w:sz w:val="20"/>
          <w:szCs w:val="16"/>
          <w:lang w:val="en-GB"/>
        </w:rPr>
        <w:t xml:space="preserve">, </w:t>
      </w:r>
      <w:r w:rsidRPr="00D77BE6">
        <w:rPr>
          <w:i/>
          <w:iCs/>
          <w:sz w:val="20"/>
          <w:szCs w:val="16"/>
          <w:lang w:val="en-GB"/>
        </w:rPr>
        <w:t>16</w:t>
      </w:r>
      <w:r w:rsidRPr="008D5954">
        <w:rPr>
          <w:sz w:val="20"/>
          <w:szCs w:val="16"/>
          <w:lang w:val="en-GB"/>
        </w:rPr>
        <w:t>(8), 3495. https://doi.org/10.3390/en16083495</w:t>
      </w:r>
    </w:p>
    <w:p w14:paraId="348C13AF" w14:textId="7EB3E3D7" w:rsidR="00B51B05" w:rsidRPr="008D5954" w:rsidRDefault="00B51B05" w:rsidP="00B51B05">
      <w:pPr>
        <w:ind w:left="426" w:hanging="426"/>
        <w:jc w:val="both"/>
        <w:rPr>
          <w:sz w:val="20"/>
          <w:lang w:val="en-GB"/>
        </w:rPr>
      </w:pPr>
      <w:r w:rsidRPr="008D5954">
        <w:rPr>
          <w:sz w:val="20"/>
          <w:lang w:val="en-GB"/>
        </w:rPr>
        <w:t xml:space="preserve">Czajor, D., </w:t>
      </w:r>
      <w:r w:rsidR="00772427">
        <w:rPr>
          <w:spacing w:val="-2"/>
          <w:sz w:val="20"/>
          <w:lang w:val="en-GB"/>
        </w:rPr>
        <w:t xml:space="preserve">&amp; </w:t>
      </w:r>
      <w:proofErr w:type="spellStart"/>
      <w:r w:rsidRPr="008D5954">
        <w:rPr>
          <w:sz w:val="20"/>
          <w:lang w:val="en-GB"/>
        </w:rPr>
        <w:t>Amanowicz</w:t>
      </w:r>
      <w:proofErr w:type="spellEnd"/>
      <w:r w:rsidRPr="008D5954">
        <w:rPr>
          <w:sz w:val="20"/>
          <w:lang w:val="en-GB"/>
        </w:rPr>
        <w:t xml:space="preserve">, Ł. (2024). Methodology for Modernizing Local Gas-Fired District Heating Systems into a Central District Heating System Using Gas-Fired Cogeneration Engines </w:t>
      </w:r>
      <w:r w:rsidR="00D77BE6">
        <w:rPr>
          <w:sz w:val="20"/>
          <w:lang w:val="en-GB"/>
        </w:rPr>
        <w:t>–</w:t>
      </w:r>
      <w:r w:rsidRPr="008D5954">
        <w:rPr>
          <w:sz w:val="20"/>
          <w:lang w:val="en-GB"/>
        </w:rPr>
        <w:t xml:space="preserve"> A Case Study. </w:t>
      </w:r>
      <w:r w:rsidRPr="008D5954">
        <w:rPr>
          <w:i/>
          <w:iCs/>
          <w:sz w:val="20"/>
          <w:lang w:val="en-GB"/>
        </w:rPr>
        <w:t>Sustainability</w:t>
      </w:r>
      <w:r w:rsidRPr="008D5954">
        <w:rPr>
          <w:sz w:val="20"/>
          <w:lang w:val="en-GB"/>
        </w:rPr>
        <w:t xml:space="preserve">, </w:t>
      </w:r>
      <w:r w:rsidRPr="00D77BE6">
        <w:rPr>
          <w:i/>
          <w:iCs/>
          <w:sz w:val="20"/>
          <w:lang w:val="en-GB"/>
        </w:rPr>
        <w:t>16</w:t>
      </w:r>
      <w:r w:rsidRPr="008D5954">
        <w:rPr>
          <w:sz w:val="20"/>
          <w:lang w:val="en-GB"/>
        </w:rPr>
        <w:t>, 1401. https://doi.org/10.3390/su16041401</w:t>
      </w:r>
    </w:p>
    <w:p w14:paraId="7CDC031B" w14:textId="5638B899" w:rsidR="00492C14" w:rsidRPr="008D5954" w:rsidRDefault="00492C14" w:rsidP="00D77BE6">
      <w:pPr>
        <w:ind w:left="426" w:hanging="426"/>
        <w:rPr>
          <w:sz w:val="20"/>
          <w:szCs w:val="16"/>
          <w:lang w:val="en-GB"/>
        </w:rPr>
      </w:pPr>
      <w:r w:rsidRPr="008D5954">
        <w:rPr>
          <w:sz w:val="20"/>
          <w:szCs w:val="16"/>
          <w:lang w:val="en-GB"/>
        </w:rPr>
        <w:t xml:space="preserve">Dermentzis, G., Ochs, F., </w:t>
      </w:r>
      <w:r w:rsidR="00772427">
        <w:rPr>
          <w:spacing w:val="-2"/>
          <w:sz w:val="20"/>
          <w:lang w:val="en-GB"/>
        </w:rPr>
        <w:t xml:space="preserve">&amp; </w:t>
      </w:r>
      <w:r w:rsidRPr="008D5954">
        <w:rPr>
          <w:sz w:val="20"/>
          <w:szCs w:val="16"/>
          <w:lang w:val="en-GB"/>
        </w:rPr>
        <w:t>Franzoi, N. (2021). Four years monitoring of heat pump, solar thermal and PV system in two net-zero energy multi-family buildings</w:t>
      </w:r>
      <w:r w:rsidR="00D77BE6">
        <w:rPr>
          <w:sz w:val="20"/>
          <w:szCs w:val="16"/>
          <w:lang w:val="en-GB"/>
        </w:rPr>
        <w:t>.</w:t>
      </w:r>
      <w:r w:rsidRPr="008D5954">
        <w:rPr>
          <w:sz w:val="20"/>
          <w:szCs w:val="16"/>
          <w:lang w:val="en-GB"/>
        </w:rPr>
        <w:t xml:space="preserve"> </w:t>
      </w:r>
      <w:r w:rsidRPr="008D5954">
        <w:rPr>
          <w:i/>
          <w:iCs/>
          <w:sz w:val="20"/>
          <w:szCs w:val="16"/>
          <w:lang w:val="en-GB"/>
        </w:rPr>
        <w:t>Journal of Building Engineering</w:t>
      </w:r>
      <w:r w:rsidRPr="008D5954">
        <w:rPr>
          <w:sz w:val="20"/>
          <w:szCs w:val="16"/>
          <w:lang w:val="en-GB"/>
        </w:rPr>
        <w:t xml:space="preserve">, </w:t>
      </w:r>
      <w:r w:rsidRPr="00D77BE6">
        <w:rPr>
          <w:i/>
          <w:iCs/>
          <w:sz w:val="20"/>
          <w:szCs w:val="16"/>
          <w:lang w:val="en-GB"/>
        </w:rPr>
        <w:t>43</w:t>
      </w:r>
      <w:r w:rsidRPr="008D5954">
        <w:rPr>
          <w:sz w:val="20"/>
          <w:szCs w:val="16"/>
          <w:lang w:val="en-GB"/>
        </w:rPr>
        <w:t>, 103199. https://doi.org/10.1016/j.jobe.2021.103199</w:t>
      </w:r>
    </w:p>
    <w:p w14:paraId="1F700E2F" w14:textId="590EAB69" w:rsidR="004532FB" w:rsidRPr="008D5954" w:rsidRDefault="004532FB" w:rsidP="00001A8B">
      <w:pPr>
        <w:ind w:left="426" w:hanging="426"/>
        <w:jc w:val="both"/>
        <w:rPr>
          <w:sz w:val="20"/>
          <w:lang w:val="en-GB"/>
        </w:rPr>
      </w:pPr>
      <w:r w:rsidRPr="008D5954">
        <w:rPr>
          <w:sz w:val="20"/>
          <w:szCs w:val="16"/>
          <w:lang w:val="en-GB"/>
        </w:rPr>
        <w:t xml:space="preserve">Dębska, L., Honus, S., Dąbek, L., </w:t>
      </w:r>
      <w:r w:rsidR="00772427">
        <w:rPr>
          <w:spacing w:val="-2"/>
          <w:sz w:val="20"/>
          <w:lang w:val="en-GB"/>
        </w:rPr>
        <w:t xml:space="preserve">&amp; </w:t>
      </w:r>
      <w:r w:rsidRPr="008D5954">
        <w:rPr>
          <w:sz w:val="20"/>
          <w:szCs w:val="16"/>
          <w:lang w:val="en-GB"/>
        </w:rPr>
        <w:t>Nowak, A. (2024). Performance of the Heat Pump and Photovoltaic Systems Installed in the Single-family House</w:t>
      </w:r>
      <w:r w:rsidR="00D77BE6">
        <w:rPr>
          <w:sz w:val="20"/>
          <w:szCs w:val="16"/>
          <w:lang w:val="en-GB"/>
        </w:rPr>
        <w:t>.</w:t>
      </w:r>
      <w:r w:rsidRPr="008D5954">
        <w:rPr>
          <w:sz w:val="20"/>
          <w:szCs w:val="16"/>
          <w:lang w:val="en-GB"/>
        </w:rPr>
        <w:t xml:space="preserve"> </w:t>
      </w:r>
      <w:r w:rsidRPr="008D5954">
        <w:rPr>
          <w:i/>
          <w:iCs/>
          <w:sz w:val="20"/>
          <w:szCs w:val="16"/>
          <w:lang w:val="en-GB"/>
        </w:rPr>
        <w:t>Rocznik Ochrona Środowiska</w:t>
      </w:r>
      <w:r w:rsidRPr="008D5954">
        <w:rPr>
          <w:sz w:val="20"/>
          <w:szCs w:val="16"/>
          <w:lang w:val="en-GB"/>
        </w:rPr>
        <w:t xml:space="preserve">, </w:t>
      </w:r>
      <w:r w:rsidRPr="00D77BE6">
        <w:rPr>
          <w:i/>
          <w:iCs/>
          <w:sz w:val="20"/>
          <w:szCs w:val="16"/>
          <w:lang w:val="en-GB"/>
        </w:rPr>
        <w:t>26</w:t>
      </w:r>
      <w:r w:rsidRPr="008D5954">
        <w:rPr>
          <w:sz w:val="20"/>
          <w:szCs w:val="16"/>
          <w:lang w:val="en-GB"/>
        </w:rPr>
        <w:t>, 74-83. https://doi.org/10.54740/ros.2024.00</w:t>
      </w:r>
    </w:p>
    <w:p w14:paraId="28DCDFCA" w14:textId="22D2AF37" w:rsidR="00B51B05" w:rsidRPr="008D5954" w:rsidRDefault="00B51B05" w:rsidP="00B51B05">
      <w:pPr>
        <w:ind w:left="426" w:hanging="426"/>
        <w:jc w:val="both"/>
        <w:rPr>
          <w:sz w:val="20"/>
          <w:lang w:val="en-GB"/>
        </w:rPr>
      </w:pPr>
      <w:r w:rsidRPr="008D5954">
        <w:rPr>
          <w:sz w:val="20"/>
          <w:lang w:val="en-GB"/>
        </w:rPr>
        <w:t xml:space="preserve">Dudkiewicz, E., </w:t>
      </w:r>
      <w:r w:rsidR="00772427">
        <w:rPr>
          <w:spacing w:val="-2"/>
          <w:sz w:val="20"/>
          <w:lang w:val="en-GB"/>
        </w:rPr>
        <w:t xml:space="preserve">&amp; </w:t>
      </w:r>
      <w:proofErr w:type="spellStart"/>
      <w:r w:rsidRPr="008D5954">
        <w:rPr>
          <w:sz w:val="20"/>
          <w:lang w:val="en-GB"/>
        </w:rPr>
        <w:t>Fidorów-Kaprawy</w:t>
      </w:r>
      <w:proofErr w:type="spellEnd"/>
      <w:r w:rsidRPr="008D5954">
        <w:rPr>
          <w:sz w:val="20"/>
          <w:lang w:val="en-GB"/>
        </w:rPr>
        <w:t xml:space="preserve">, N. (2020). Hybrid domestic hot water system performance in industrial hall. </w:t>
      </w:r>
      <w:r w:rsidRPr="008D5954">
        <w:rPr>
          <w:i/>
          <w:iCs/>
          <w:sz w:val="20"/>
          <w:lang w:val="en-GB"/>
        </w:rPr>
        <w:t>Resources</w:t>
      </w:r>
      <w:r w:rsidRPr="008D5954">
        <w:rPr>
          <w:sz w:val="20"/>
          <w:lang w:val="en-GB"/>
        </w:rPr>
        <w:t xml:space="preserve">, </w:t>
      </w:r>
      <w:r w:rsidRPr="00D77BE6">
        <w:rPr>
          <w:i/>
          <w:iCs/>
          <w:sz w:val="20"/>
          <w:lang w:val="en-GB"/>
        </w:rPr>
        <w:t>9</w:t>
      </w:r>
      <w:r w:rsidRPr="008D5954">
        <w:rPr>
          <w:sz w:val="20"/>
          <w:lang w:val="en-GB"/>
        </w:rPr>
        <w:t>, 65. https://doi.org/10.3390/resources9060065</w:t>
      </w:r>
    </w:p>
    <w:p w14:paraId="3C82237F" w14:textId="7057AAE5" w:rsidR="00B51B05" w:rsidRPr="008D5954" w:rsidRDefault="00B51B05" w:rsidP="00B51B05">
      <w:pPr>
        <w:ind w:left="426" w:hanging="426"/>
        <w:jc w:val="both"/>
        <w:rPr>
          <w:sz w:val="20"/>
          <w:lang w:val="en-GB"/>
        </w:rPr>
      </w:pPr>
      <w:r w:rsidRPr="008D5954">
        <w:rPr>
          <w:sz w:val="20"/>
          <w:lang w:val="en-GB"/>
        </w:rPr>
        <w:lastRenderedPageBreak/>
        <w:t xml:space="preserve">Dudkiewicz, E., </w:t>
      </w:r>
      <w:proofErr w:type="spellStart"/>
      <w:r w:rsidRPr="008D5954">
        <w:rPr>
          <w:sz w:val="20"/>
          <w:lang w:val="en-GB"/>
        </w:rPr>
        <w:t>Fidorów-Kaprawy</w:t>
      </w:r>
      <w:proofErr w:type="spellEnd"/>
      <w:r w:rsidRPr="008D5954">
        <w:rPr>
          <w:sz w:val="20"/>
          <w:lang w:val="en-GB"/>
        </w:rPr>
        <w:t xml:space="preserve">, N., </w:t>
      </w:r>
      <w:r w:rsidR="0074468D">
        <w:rPr>
          <w:spacing w:val="-2"/>
          <w:sz w:val="20"/>
          <w:lang w:val="en-GB"/>
        </w:rPr>
        <w:t xml:space="preserve">&amp; </w:t>
      </w:r>
      <w:proofErr w:type="spellStart"/>
      <w:r w:rsidRPr="008D5954">
        <w:rPr>
          <w:sz w:val="20"/>
          <w:lang w:val="en-GB"/>
        </w:rPr>
        <w:t>Szałański</w:t>
      </w:r>
      <w:proofErr w:type="spellEnd"/>
      <w:r w:rsidRPr="008D5954">
        <w:rPr>
          <w:sz w:val="20"/>
          <w:lang w:val="en-GB"/>
        </w:rPr>
        <w:t>, P. (2022)</w:t>
      </w:r>
      <w:r w:rsidR="00D77BE6">
        <w:rPr>
          <w:sz w:val="20"/>
          <w:lang w:val="en-GB"/>
        </w:rPr>
        <w:t>.</w:t>
      </w:r>
      <w:r w:rsidRPr="008D5954">
        <w:rPr>
          <w:sz w:val="20"/>
          <w:lang w:val="en-GB"/>
        </w:rPr>
        <w:t xml:space="preserve"> Environmental Benefits and Energy Savings from Gas Radiant Heaters</w:t>
      </w:r>
      <w:r w:rsidR="00985FE5">
        <w:rPr>
          <w:sz w:val="20"/>
          <w:lang w:val="en-GB"/>
        </w:rPr>
        <w:t>'</w:t>
      </w:r>
      <w:r w:rsidRPr="008D5954">
        <w:rPr>
          <w:sz w:val="20"/>
          <w:lang w:val="en-GB"/>
        </w:rPr>
        <w:t xml:space="preserve"> Flue-Gas Heat Recovery</w:t>
      </w:r>
      <w:r w:rsidR="00D77BE6">
        <w:rPr>
          <w:sz w:val="20"/>
          <w:lang w:val="en-GB"/>
        </w:rPr>
        <w:t>.</w:t>
      </w:r>
      <w:r w:rsidRPr="008D5954">
        <w:rPr>
          <w:sz w:val="20"/>
          <w:lang w:val="en-GB"/>
        </w:rPr>
        <w:t xml:space="preserve"> </w:t>
      </w:r>
      <w:r w:rsidRPr="008D5954">
        <w:rPr>
          <w:i/>
          <w:iCs/>
          <w:sz w:val="20"/>
          <w:lang w:val="en-GB"/>
        </w:rPr>
        <w:t>Sustainability</w:t>
      </w:r>
      <w:r w:rsidRPr="00D77BE6">
        <w:rPr>
          <w:sz w:val="20"/>
          <w:lang w:val="en-GB"/>
        </w:rPr>
        <w:t>,</w:t>
      </w:r>
      <w:r w:rsidRPr="008D5954">
        <w:rPr>
          <w:i/>
          <w:iCs/>
          <w:sz w:val="20"/>
          <w:lang w:val="en-GB"/>
        </w:rPr>
        <w:t xml:space="preserve"> </w:t>
      </w:r>
      <w:r w:rsidRPr="00D77BE6">
        <w:rPr>
          <w:i/>
          <w:iCs/>
          <w:sz w:val="20"/>
          <w:lang w:val="en-GB"/>
        </w:rPr>
        <w:t>14</w:t>
      </w:r>
      <w:r w:rsidRPr="00D77BE6">
        <w:rPr>
          <w:sz w:val="20"/>
          <w:lang w:val="en-GB"/>
        </w:rPr>
        <w:t>,</w:t>
      </w:r>
      <w:r w:rsidRPr="008D5954">
        <w:rPr>
          <w:sz w:val="20"/>
          <w:lang w:val="en-GB"/>
        </w:rPr>
        <w:t xml:space="preserve"> 8013. https://doi.org/10.3390/su14138013</w:t>
      </w:r>
    </w:p>
    <w:p w14:paraId="6798942E" w14:textId="05B8D928" w:rsidR="00A0579C" w:rsidRPr="008D5954" w:rsidRDefault="00A0579C" w:rsidP="00D77BE6">
      <w:pPr>
        <w:pStyle w:val="Bezodstpw"/>
        <w:ind w:left="426" w:hanging="426"/>
        <w:rPr>
          <w:sz w:val="20"/>
          <w:szCs w:val="16"/>
          <w:lang w:val="en-GB"/>
        </w:rPr>
      </w:pPr>
      <w:r w:rsidRPr="008D5954">
        <w:rPr>
          <w:sz w:val="20"/>
          <w:szCs w:val="16"/>
          <w:lang w:val="en-GB"/>
        </w:rPr>
        <w:t xml:space="preserve">Emmanuel, M., Akinyele, D., </w:t>
      </w:r>
      <w:r w:rsidR="00772427">
        <w:rPr>
          <w:spacing w:val="-2"/>
          <w:sz w:val="20"/>
          <w:lang w:val="en-GB"/>
        </w:rPr>
        <w:t xml:space="preserve">&amp; </w:t>
      </w:r>
      <w:r w:rsidRPr="008D5954">
        <w:rPr>
          <w:sz w:val="20"/>
          <w:szCs w:val="16"/>
          <w:lang w:val="en-GB"/>
        </w:rPr>
        <w:t>Rayudu, R. (2017). Techno-economic analysis of a 10 kWp utility interactive photovoltaic system at Maungaraki school, Wellington, New Zealand</w:t>
      </w:r>
      <w:r w:rsidR="00D77BE6">
        <w:rPr>
          <w:sz w:val="20"/>
          <w:szCs w:val="16"/>
          <w:lang w:val="en-GB"/>
        </w:rPr>
        <w:t>.</w:t>
      </w:r>
      <w:r w:rsidRPr="008D5954">
        <w:rPr>
          <w:sz w:val="20"/>
          <w:szCs w:val="16"/>
          <w:lang w:val="en-GB"/>
        </w:rPr>
        <w:t xml:space="preserve"> </w:t>
      </w:r>
      <w:r w:rsidRPr="008D5954">
        <w:rPr>
          <w:i/>
          <w:iCs/>
          <w:sz w:val="20"/>
          <w:szCs w:val="16"/>
          <w:lang w:val="en-GB"/>
        </w:rPr>
        <w:t>Energy</w:t>
      </w:r>
      <w:r w:rsidRPr="008D5954">
        <w:rPr>
          <w:sz w:val="20"/>
          <w:szCs w:val="16"/>
          <w:lang w:val="en-GB"/>
        </w:rPr>
        <w:t xml:space="preserve">, </w:t>
      </w:r>
      <w:r w:rsidRPr="00D77BE6">
        <w:rPr>
          <w:i/>
          <w:iCs/>
          <w:sz w:val="20"/>
          <w:szCs w:val="16"/>
          <w:lang w:val="en-GB"/>
        </w:rPr>
        <w:t>120</w:t>
      </w:r>
      <w:r w:rsidRPr="008D5954">
        <w:rPr>
          <w:sz w:val="20"/>
          <w:szCs w:val="16"/>
          <w:lang w:val="en-GB"/>
        </w:rPr>
        <w:t>, 573-583. https://doi.org/10.1016/j.energy.2016.11.107</w:t>
      </w:r>
    </w:p>
    <w:p w14:paraId="637988C4" w14:textId="1F6F84E9" w:rsidR="00CD666A" w:rsidRPr="008D5954" w:rsidRDefault="00CD666A" w:rsidP="00CD666A">
      <w:pPr>
        <w:pStyle w:val="Bezodstpw"/>
        <w:ind w:left="426" w:hanging="426"/>
        <w:jc w:val="both"/>
        <w:rPr>
          <w:sz w:val="20"/>
          <w:szCs w:val="16"/>
          <w:lang w:val="en-GB"/>
        </w:rPr>
      </w:pPr>
      <w:r w:rsidRPr="008D5954">
        <w:rPr>
          <w:sz w:val="20"/>
          <w:szCs w:val="16"/>
          <w:lang w:val="en-GB"/>
        </w:rPr>
        <w:t xml:space="preserve">Gomez-Navarro, T., Brazzini, T., Alfonso-Solar, D., </w:t>
      </w:r>
      <w:r w:rsidR="00772427">
        <w:rPr>
          <w:spacing w:val="-2"/>
          <w:sz w:val="20"/>
          <w:lang w:val="en-GB"/>
        </w:rPr>
        <w:t xml:space="preserve">&amp; </w:t>
      </w:r>
      <w:r w:rsidRPr="008D5954">
        <w:rPr>
          <w:sz w:val="20"/>
          <w:szCs w:val="16"/>
          <w:lang w:val="en-GB"/>
        </w:rPr>
        <w:t>Vargas-Salgado, C. (2021). Analysis of the potential for PV rooftop prosumer production: Technical, economic and environmental assessment for the city of Valencia (Spain)</w:t>
      </w:r>
      <w:r w:rsidR="00D77BE6">
        <w:rPr>
          <w:sz w:val="20"/>
          <w:szCs w:val="16"/>
          <w:lang w:val="en-GB"/>
        </w:rPr>
        <w:t>.</w:t>
      </w:r>
      <w:r w:rsidRPr="008D5954">
        <w:rPr>
          <w:sz w:val="20"/>
          <w:szCs w:val="16"/>
          <w:lang w:val="en-GB"/>
        </w:rPr>
        <w:t xml:space="preserve"> </w:t>
      </w:r>
      <w:r w:rsidRPr="008D5954">
        <w:rPr>
          <w:i/>
          <w:iCs/>
          <w:sz w:val="20"/>
          <w:szCs w:val="16"/>
          <w:lang w:val="en-GB"/>
        </w:rPr>
        <w:t>Renewable Energy</w:t>
      </w:r>
      <w:r w:rsidRPr="008D5954">
        <w:rPr>
          <w:sz w:val="20"/>
          <w:szCs w:val="16"/>
          <w:lang w:val="en-GB"/>
        </w:rPr>
        <w:t xml:space="preserve">, </w:t>
      </w:r>
      <w:r w:rsidRPr="00D77BE6">
        <w:rPr>
          <w:i/>
          <w:iCs/>
          <w:sz w:val="20"/>
          <w:szCs w:val="16"/>
          <w:lang w:val="en-GB"/>
        </w:rPr>
        <w:t>174</w:t>
      </w:r>
      <w:r w:rsidRPr="008D5954">
        <w:rPr>
          <w:sz w:val="20"/>
          <w:szCs w:val="16"/>
          <w:lang w:val="en-GB"/>
        </w:rPr>
        <w:t>, 372-381. https://doi.org/10.1016/j.renene.2021.04.049</w:t>
      </w:r>
    </w:p>
    <w:p w14:paraId="4880C229" w14:textId="144AAD06" w:rsidR="008B49A4" w:rsidRPr="008D5954" w:rsidRDefault="00A9236B" w:rsidP="00A9236B">
      <w:pPr>
        <w:ind w:left="426" w:hanging="426"/>
        <w:jc w:val="both"/>
        <w:rPr>
          <w:sz w:val="20"/>
          <w:lang w:val="en-GB"/>
        </w:rPr>
      </w:pPr>
      <w:r w:rsidRPr="00D77BE6">
        <w:rPr>
          <w:spacing w:val="-2"/>
          <w:sz w:val="20"/>
          <w:lang w:val="en-GB"/>
        </w:rPr>
        <w:t>Kaniowski, R.,</w:t>
      </w:r>
      <w:r w:rsidR="008B49A4" w:rsidRPr="00D77BE6">
        <w:rPr>
          <w:spacing w:val="-2"/>
          <w:sz w:val="20"/>
          <w:lang w:val="en-GB"/>
        </w:rPr>
        <w:t xml:space="preserve"> </w:t>
      </w:r>
      <w:r w:rsidR="00772427">
        <w:rPr>
          <w:spacing w:val="-2"/>
          <w:sz w:val="20"/>
          <w:lang w:val="en-GB"/>
        </w:rPr>
        <w:t xml:space="preserve">&amp; </w:t>
      </w:r>
      <w:proofErr w:type="spellStart"/>
      <w:r w:rsidR="008B49A4" w:rsidRPr="00D77BE6">
        <w:rPr>
          <w:spacing w:val="-2"/>
          <w:sz w:val="20"/>
          <w:lang w:val="en-GB"/>
        </w:rPr>
        <w:t>Pastuszko</w:t>
      </w:r>
      <w:proofErr w:type="spellEnd"/>
      <w:r w:rsidR="008B49A4" w:rsidRPr="00D77BE6">
        <w:rPr>
          <w:spacing w:val="-2"/>
          <w:sz w:val="20"/>
          <w:lang w:val="en-GB"/>
        </w:rPr>
        <w:t>, R. (2021). Boiling of FC-72 on Surfaces with Open Copper Microchannel</w:t>
      </w:r>
      <w:r w:rsidR="00D77BE6" w:rsidRPr="00D77BE6">
        <w:rPr>
          <w:spacing w:val="-2"/>
          <w:sz w:val="20"/>
          <w:lang w:val="en-GB"/>
        </w:rPr>
        <w:t>.</w:t>
      </w:r>
      <w:r w:rsidR="008B49A4" w:rsidRPr="00D77BE6">
        <w:rPr>
          <w:spacing w:val="-2"/>
          <w:sz w:val="20"/>
          <w:lang w:val="en-GB"/>
        </w:rPr>
        <w:t xml:space="preserve"> </w:t>
      </w:r>
      <w:r w:rsidR="008B49A4" w:rsidRPr="00D77BE6">
        <w:rPr>
          <w:i/>
          <w:iCs/>
          <w:spacing w:val="-2"/>
          <w:sz w:val="20"/>
          <w:lang w:val="en-GB"/>
        </w:rPr>
        <w:t>Energies</w:t>
      </w:r>
      <w:r w:rsidR="008B49A4" w:rsidRPr="00D77BE6">
        <w:rPr>
          <w:spacing w:val="-2"/>
          <w:sz w:val="20"/>
          <w:lang w:val="en-GB"/>
        </w:rPr>
        <w:t xml:space="preserve">, </w:t>
      </w:r>
      <w:r w:rsidR="008B49A4" w:rsidRPr="00D77BE6">
        <w:rPr>
          <w:i/>
          <w:iCs/>
          <w:spacing w:val="-2"/>
          <w:sz w:val="20"/>
          <w:lang w:val="en-GB"/>
        </w:rPr>
        <w:t>14</w:t>
      </w:r>
      <w:r w:rsidR="008B49A4" w:rsidRPr="00D77BE6">
        <w:rPr>
          <w:spacing w:val="-2"/>
          <w:sz w:val="20"/>
          <w:lang w:val="en-GB"/>
        </w:rPr>
        <w:t>, 7283.</w:t>
      </w:r>
      <w:r w:rsidR="008B49A4" w:rsidRPr="008D5954">
        <w:rPr>
          <w:sz w:val="20"/>
          <w:lang w:val="en-GB"/>
        </w:rPr>
        <w:t xml:space="preserve"> </w:t>
      </w:r>
      <w:r w:rsidRPr="008D5954">
        <w:rPr>
          <w:sz w:val="20"/>
          <w:szCs w:val="16"/>
          <w:lang w:val="en-GB"/>
        </w:rPr>
        <w:t>https://doi.org/</w:t>
      </w:r>
      <w:r w:rsidR="008B49A4" w:rsidRPr="008D5954">
        <w:rPr>
          <w:sz w:val="20"/>
          <w:lang w:val="en-GB"/>
        </w:rPr>
        <w:t>10.3390/en14217283</w:t>
      </w:r>
    </w:p>
    <w:p w14:paraId="0EA57B82" w14:textId="347EA26C" w:rsidR="00E039B0" w:rsidRPr="008D5954" w:rsidRDefault="00E039B0" w:rsidP="00D77BE6">
      <w:pPr>
        <w:pStyle w:val="Bezodstpw"/>
        <w:ind w:left="426" w:hanging="426"/>
        <w:rPr>
          <w:sz w:val="20"/>
          <w:szCs w:val="16"/>
          <w:lang w:val="en-GB"/>
        </w:rPr>
      </w:pPr>
      <w:r w:rsidRPr="008D5954">
        <w:rPr>
          <w:sz w:val="20"/>
          <w:szCs w:val="16"/>
          <w:lang w:val="en-GB"/>
        </w:rPr>
        <w:t>Kotrys-</w:t>
      </w:r>
      <w:proofErr w:type="spellStart"/>
      <w:r w:rsidRPr="008D5954">
        <w:rPr>
          <w:sz w:val="20"/>
          <w:szCs w:val="16"/>
          <w:lang w:val="en-GB"/>
        </w:rPr>
        <w:t>Działak</w:t>
      </w:r>
      <w:proofErr w:type="spellEnd"/>
      <w:r w:rsidRPr="008D5954">
        <w:rPr>
          <w:sz w:val="20"/>
          <w:szCs w:val="16"/>
          <w:lang w:val="en-GB"/>
        </w:rPr>
        <w:t xml:space="preserve">, D., </w:t>
      </w:r>
      <w:r w:rsidR="0074468D">
        <w:rPr>
          <w:spacing w:val="-2"/>
          <w:sz w:val="20"/>
          <w:lang w:val="en-GB"/>
        </w:rPr>
        <w:t xml:space="preserve">&amp; </w:t>
      </w:r>
      <w:proofErr w:type="spellStart"/>
      <w:r w:rsidRPr="008D5954">
        <w:rPr>
          <w:sz w:val="20"/>
          <w:szCs w:val="16"/>
          <w:lang w:val="en-GB"/>
        </w:rPr>
        <w:t>Stokowiec</w:t>
      </w:r>
      <w:proofErr w:type="spellEnd"/>
      <w:r w:rsidRPr="008D5954">
        <w:rPr>
          <w:sz w:val="20"/>
          <w:szCs w:val="16"/>
          <w:lang w:val="en-GB"/>
        </w:rPr>
        <w:t>, K. (2023). Temperature Distribution Analysis on the Surface of the Radiator: Infrared Camera and Thermocouples Results Comparison</w:t>
      </w:r>
      <w:r w:rsidR="00D77BE6">
        <w:rPr>
          <w:sz w:val="20"/>
          <w:szCs w:val="16"/>
          <w:lang w:val="en-GB"/>
        </w:rPr>
        <w:t>.</w:t>
      </w:r>
      <w:r w:rsidRPr="008D5954">
        <w:rPr>
          <w:sz w:val="20"/>
          <w:szCs w:val="16"/>
          <w:lang w:val="en-GB"/>
        </w:rPr>
        <w:t xml:space="preserve"> </w:t>
      </w:r>
      <w:r w:rsidRPr="00D77BE6">
        <w:rPr>
          <w:i/>
          <w:iCs/>
          <w:sz w:val="20"/>
          <w:szCs w:val="16"/>
          <w:lang w:val="en-GB"/>
        </w:rPr>
        <w:t>Rocznik Ochrona Środowiska</w:t>
      </w:r>
      <w:r w:rsidRPr="008D5954">
        <w:rPr>
          <w:sz w:val="20"/>
          <w:szCs w:val="16"/>
          <w:lang w:val="en-GB"/>
        </w:rPr>
        <w:t xml:space="preserve">, </w:t>
      </w:r>
      <w:r w:rsidRPr="00D77BE6">
        <w:rPr>
          <w:i/>
          <w:iCs/>
          <w:sz w:val="20"/>
          <w:szCs w:val="16"/>
          <w:lang w:val="en-GB"/>
        </w:rPr>
        <w:t>25</w:t>
      </w:r>
      <w:r w:rsidRPr="008D5954">
        <w:rPr>
          <w:sz w:val="20"/>
          <w:szCs w:val="16"/>
          <w:lang w:val="en-GB"/>
        </w:rPr>
        <w:t>, 37-44. https://doi.org/10.54740/ros.2023.005</w:t>
      </w:r>
    </w:p>
    <w:p w14:paraId="7D7FF12E" w14:textId="1721A8F7" w:rsidR="00EA0741" w:rsidRPr="008D5954" w:rsidRDefault="00EA0741" w:rsidP="00D77BE6">
      <w:pPr>
        <w:pStyle w:val="Bezodstpw"/>
        <w:ind w:left="426" w:hanging="426"/>
        <w:rPr>
          <w:sz w:val="20"/>
          <w:szCs w:val="16"/>
          <w:lang w:val="en-GB"/>
        </w:rPr>
      </w:pPr>
      <w:r w:rsidRPr="008D5954">
        <w:rPr>
          <w:sz w:val="20"/>
          <w:szCs w:val="16"/>
          <w:lang w:val="en-GB"/>
        </w:rPr>
        <w:t xml:space="preserve">Krawczyk, N., Dębska, L., Piotrowski, J. Zb., Honus, S., </w:t>
      </w:r>
      <w:r w:rsidR="00772427">
        <w:rPr>
          <w:spacing w:val="-2"/>
          <w:sz w:val="20"/>
          <w:lang w:val="en-GB"/>
        </w:rPr>
        <w:t xml:space="preserve">&amp; </w:t>
      </w:r>
      <w:r w:rsidRPr="008D5954">
        <w:rPr>
          <w:sz w:val="20"/>
          <w:szCs w:val="16"/>
          <w:lang w:val="en-GB"/>
        </w:rPr>
        <w:t>Majewski, G. (2023). Valida</w:t>
      </w:r>
      <w:r w:rsidR="00A9236B" w:rsidRPr="008D5954">
        <w:rPr>
          <w:sz w:val="20"/>
          <w:szCs w:val="16"/>
          <w:lang w:val="en-GB"/>
        </w:rPr>
        <w:t>tion of the Fanger Model and As</w:t>
      </w:r>
      <w:r w:rsidRPr="008D5954">
        <w:rPr>
          <w:sz w:val="20"/>
          <w:szCs w:val="16"/>
          <w:lang w:val="en-GB"/>
        </w:rPr>
        <w:t xml:space="preserve">sessment of SBS Symptoms in the Lecture Room. </w:t>
      </w:r>
      <w:r w:rsidRPr="008D5954">
        <w:rPr>
          <w:i/>
          <w:iCs/>
          <w:sz w:val="20"/>
          <w:szCs w:val="16"/>
          <w:lang w:val="en-GB"/>
        </w:rPr>
        <w:t>Rocznik Ochrona Środowiska</w:t>
      </w:r>
      <w:r w:rsidRPr="008D5954">
        <w:rPr>
          <w:sz w:val="20"/>
          <w:szCs w:val="16"/>
          <w:lang w:val="en-GB"/>
        </w:rPr>
        <w:t xml:space="preserve">, </w:t>
      </w:r>
      <w:r w:rsidRPr="00D77BE6">
        <w:rPr>
          <w:i/>
          <w:iCs/>
          <w:sz w:val="20"/>
          <w:szCs w:val="16"/>
          <w:lang w:val="en-GB"/>
        </w:rPr>
        <w:t>25</w:t>
      </w:r>
      <w:r w:rsidRPr="008D5954">
        <w:rPr>
          <w:sz w:val="20"/>
          <w:szCs w:val="16"/>
          <w:lang w:val="en-GB"/>
        </w:rPr>
        <w:t>, 68-76. https://doi.org/10.54740/ros.2023.008</w:t>
      </w:r>
    </w:p>
    <w:p w14:paraId="30547270" w14:textId="015BC701" w:rsidR="003945F3" w:rsidRPr="008D5954" w:rsidRDefault="003945F3" w:rsidP="00D77BE6">
      <w:pPr>
        <w:pStyle w:val="Bezodstpw"/>
        <w:ind w:left="426" w:hanging="426"/>
        <w:rPr>
          <w:sz w:val="20"/>
          <w:szCs w:val="16"/>
          <w:lang w:val="en-GB"/>
        </w:rPr>
      </w:pPr>
      <w:r w:rsidRPr="008D5954">
        <w:rPr>
          <w:sz w:val="20"/>
          <w:szCs w:val="16"/>
          <w:lang w:val="en-GB"/>
        </w:rPr>
        <w:t xml:space="preserve">Księżopolski, K., Drygas, M., Pronińska, K., </w:t>
      </w:r>
      <w:r w:rsidR="00772427">
        <w:rPr>
          <w:spacing w:val="-2"/>
          <w:sz w:val="20"/>
          <w:lang w:val="en-GB"/>
        </w:rPr>
        <w:t xml:space="preserve">&amp; </w:t>
      </w:r>
      <w:proofErr w:type="spellStart"/>
      <w:r w:rsidRPr="008D5954">
        <w:rPr>
          <w:sz w:val="20"/>
          <w:szCs w:val="16"/>
          <w:lang w:val="en-GB"/>
        </w:rPr>
        <w:t>Nurzyńska</w:t>
      </w:r>
      <w:proofErr w:type="spellEnd"/>
      <w:r w:rsidRPr="008D5954">
        <w:rPr>
          <w:sz w:val="20"/>
          <w:szCs w:val="16"/>
          <w:lang w:val="en-GB"/>
        </w:rPr>
        <w:t xml:space="preserve"> I. (2020). The Economic Effects of New Patterns of Energy Efficiency and Heat Sources in Rural Single-Family Houses in Poland</w:t>
      </w:r>
      <w:r w:rsidR="00D77BE6">
        <w:rPr>
          <w:sz w:val="20"/>
          <w:szCs w:val="16"/>
          <w:lang w:val="en-GB"/>
        </w:rPr>
        <w:t>.</w:t>
      </w:r>
      <w:r w:rsidRPr="008D5954">
        <w:rPr>
          <w:sz w:val="20"/>
          <w:szCs w:val="16"/>
          <w:lang w:val="en-GB"/>
        </w:rPr>
        <w:t xml:space="preserve"> </w:t>
      </w:r>
      <w:r w:rsidRPr="008D5954">
        <w:rPr>
          <w:i/>
          <w:iCs/>
          <w:sz w:val="20"/>
          <w:szCs w:val="16"/>
          <w:lang w:val="en-GB"/>
        </w:rPr>
        <w:t>Energies</w:t>
      </w:r>
      <w:r w:rsidRPr="008D5954">
        <w:rPr>
          <w:sz w:val="20"/>
          <w:szCs w:val="16"/>
          <w:lang w:val="en-GB"/>
        </w:rPr>
        <w:t xml:space="preserve">, </w:t>
      </w:r>
      <w:r w:rsidRPr="00D77BE6">
        <w:rPr>
          <w:i/>
          <w:iCs/>
          <w:sz w:val="20"/>
          <w:szCs w:val="16"/>
          <w:lang w:val="en-GB"/>
        </w:rPr>
        <w:t>13</w:t>
      </w:r>
      <w:r w:rsidRPr="008D5954">
        <w:rPr>
          <w:sz w:val="20"/>
          <w:szCs w:val="16"/>
          <w:lang w:val="en-GB"/>
        </w:rPr>
        <w:t>(23), 6358. https://doi.org/10.3390/en13236358</w:t>
      </w:r>
    </w:p>
    <w:p w14:paraId="32B70EED" w14:textId="38EE187A" w:rsidR="00001A8B" w:rsidRPr="008D5954" w:rsidRDefault="00001A8B" w:rsidP="00001A8B">
      <w:pPr>
        <w:pStyle w:val="Bezodstpw"/>
        <w:ind w:left="426" w:hanging="426"/>
        <w:jc w:val="both"/>
        <w:rPr>
          <w:sz w:val="20"/>
          <w:szCs w:val="16"/>
          <w:lang w:val="en-GB"/>
        </w:rPr>
      </w:pPr>
      <w:r w:rsidRPr="008D5954">
        <w:rPr>
          <w:sz w:val="20"/>
          <w:szCs w:val="16"/>
          <w:lang w:val="en-GB"/>
        </w:rPr>
        <w:t xml:space="preserve">Lee, J., McCuskey, </w:t>
      </w:r>
      <w:r w:rsidR="00772427">
        <w:rPr>
          <w:spacing w:val="-2"/>
          <w:sz w:val="20"/>
          <w:lang w:val="en-GB"/>
        </w:rPr>
        <w:t xml:space="preserve">&amp; </w:t>
      </w:r>
      <w:r w:rsidRPr="008D5954">
        <w:rPr>
          <w:sz w:val="20"/>
          <w:szCs w:val="16"/>
          <w:lang w:val="en-GB"/>
        </w:rPr>
        <w:t>Shepley, M. (2020). Benefits of solar photovoltaic systems for low-income families in social housing of Korea: Renewable energy applications as solutions to energy poverty</w:t>
      </w:r>
      <w:r w:rsidR="00D77BE6">
        <w:rPr>
          <w:sz w:val="20"/>
          <w:szCs w:val="16"/>
          <w:lang w:val="en-GB"/>
        </w:rPr>
        <w:t>.</w:t>
      </w:r>
      <w:r w:rsidRPr="008D5954">
        <w:rPr>
          <w:sz w:val="20"/>
          <w:szCs w:val="16"/>
          <w:lang w:val="en-GB"/>
        </w:rPr>
        <w:t xml:space="preserve"> </w:t>
      </w:r>
      <w:r w:rsidRPr="008D5954">
        <w:rPr>
          <w:i/>
          <w:iCs/>
          <w:sz w:val="20"/>
          <w:szCs w:val="16"/>
          <w:lang w:val="en-GB"/>
        </w:rPr>
        <w:t>Journal of Building Engineering</w:t>
      </w:r>
      <w:r w:rsidRPr="008D5954">
        <w:rPr>
          <w:sz w:val="20"/>
          <w:szCs w:val="16"/>
          <w:lang w:val="en-GB"/>
        </w:rPr>
        <w:t xml:space="preserve">, </w:t>
      </w:r>
      <w:r w:rsidRPr="00D77BE6">
        <w:rPr>
          <w:i/>
          <w:iCs/>
          <w:sz w:val="20"/>
          <w:szCs w:val="16"/>
          <w:lang w:val="en-GB"/>
        </w:rPr>
        <w:t>28</w:t>
      </w:r>
      <w:r w:rsidRPr="008D5954">
        <w:rPr>
          <w:sz w:val="20"/>
          <w:szCs w:val="16"/>
          <w:lang w:val="en-GB"/>
        </w:rPr>
        <w:t xml:space="preserve">, 101016. </w:t>
      </w:r>
      <w:r w:rsidR="00F92D09" w:rsidRPr="008D5954">
        <w:rPr>
          <w:sz w:val="20"/>
          <w:szCs w:val="16"/>
          <w:lang w:val="en-GB"/>
        </w:rPr>
        <w:t>https://doi.org/10.1016/j.jobe.2019.101016</w:t>
      </w:r>
    </w:p>
    <w:p w14:paraId="33C46494" w14:textId="212DD31F" w:rsidR="003A33B6" w:rsidRPr="008D5954" w:rsidRDefault="003A33B6" w:rsidP="003A33B6">
      <w:pPr>
        <w:ind w:left="426" w:hanging="426"/>
        <w:jc w:val="both"/>
        <w:rPr>
          <w:sz w:val="20"/>
          <w:lang w:val="en-GB"/>
        </w:rPr>
      </w:pPr>
      <w:r w:rsidRPr="008D5954">
        <w:rPr>
          <w:sz w:val="20"/>
          <w:lang w:val="en-GB"/>
        </w:rPr>
        <w:t xml:space="preserve">Majewski, G., Telejko, M., </w:t>
      </w:r>
      <w:r w:rsidR="00772427">
        <w:rPr>
          <w:spacing w:val="-2"/>
          <w:sz w:val="20"/>
          <w:lang w:val="en-GB"/>
        </w:rPr>
        <w:t xml:space="preserve">&amp; </w:t>
      </w:r>
      <w:r w:rsidRPr="008D5954">
        <w:rPr>
          <w:sz w:val="20"/>
          <w:lang w:val="en-GB"/>
        </w:rPr>
        <w:t xml:space="preserve">Orman, Ł.J. (2017). Preliminary results of thermal comfort analysis in selected buildings, </w:t>
      </w:r>
      <w:r w:rsidRPr="008D5954">
        <w:rPr>
          <w:i/>
          <w:iCs/>
          <w:sz w:val="20"/>
          <w:lang w:val="en-GB"/>
        </w:rPr>
        <w:t>Proc. of Conf. on Interdisciplinatry Problems in Environmental Protection and Engineering (EKO-DOK), Poland,</w:t>
      </w:r>
      <w:r w:rsidRPr="008D5954">
        <w:rPr>
          <w:sz w:val="20"/>
          <w:lang w:val="en-GB"/>
        </w:rPr>
        <w:t xml:space="preserve"> E3S Web of Conferences, 17, 00056, 2017. https://doi.org/10.1051/e3sconf/20171700056</w:t>
      </w:r>
    </w:p>
    <w:p w14:paraId="10534A60" w14:textId="5259068E" w:rsidR="00E83B68" w:rsidRPr="008D5954" w:rsidRDefault="00E83B68" w:rsidP="00D77BE6">
      <w:pPr>
        <w:pStyle w:val="Bezodstpw"/>
        <w:ind w:left="426" w:hanging="426"/>
        <w:rPr>
          <w:sz w:val="20"/>
          <w:szCs w:val="16"/>
          <w:lang w:val="en-GB"/>
        </w:rPr>
      </w:pPr>
      <w:r w:rsidRPr="008D5954">
        <w:rPr>
          <w:sz w:val="20"/>
          <w:szCs w:val="16"/>
          <w:lang w:val="en-GB"/>
        </w:rPr>
        <w:t>Miravet-Sanchez, BL., Garcia-Rivero, AE., Yuli-Posadas, RA., Inostroza-Ruiz, LA., Fernandez-Guzman, V., Chavez-Juanito, YA., Rutti-Marin, JM.,</w:t>
      </w:r>
      <w:r w:rsidR="00772427" w:rsidRPr="00D77BE6">
        <w:rPr>
          <w:spacing w:val="-2"/>
          <w:sz w:val="20"/>
          <w:lang w:val="en-GB"/>
        </w:rPr>
        <w:t xml:space="preserve"> </w:t>
      </w:r>
      <w:r w:rsidR="00772427">
        <w:rPr>
          <w:spacing w:val="-2"/>
          <w:sz w:val="20"/>
          <w:lang w:val="en-GB"/>
        </w:rPr>
        <w:t xml:space="preserve">&amp; </w:t>
      </w:r>
      <w:proofErr w:type="spellStart"/>
      <w:r w:rsidRPr="008D5954">
        <w:rPr>
          <w:sz w:val="20"/>
          <w:szCs w:val="16"/>
          <w:lang w:val="en-GB"/>
        </w:rPr>
        <w:t>Apesteguia</w:t>
      </w:r>
      <w:proofErr w:type="spellEnd"/>
      <w:r w:rsidRPr="008D5954">
        <w:rPr>
          <w:sz w:val="20"/>
          <w:szCs w:val="16"/>
          <w:lang w:val="en-GB"/>
        </w:rPr>
        <w:t xml:space="preserve">-Infantes, JA. (2022). Solar photovoltaic technology in isolated rural communities in Latin America and the Caribbean. </w:t>
      </w:r>
      <w:r w:rsidRPr="008D5954">
        <w:rPr>
          <w:i/>
          <w:iCs/>
          <w:sz w:val="20"/>
          <w:szCs w:val="16"/>
          <w:lang w:val="en-GB"/>
        </w:rPr>
        <w:t>Energy Reports</w:t>
      </w:r>
      <w:r w:rsidRPr="008D5954">
        <w:rPr>
          <w:sz w:val="20"/>
          <w:szCs w:val="16"/>
          <w:lang w:val="en-GB"/>
        </w:rPr>
        <w:t xml:space="preserve">, </w:t>
      </w:r>
      <w:r w:rsidRPr="00D77BE6">
        <w:rPr>
          <w:i/>
          <w:iCs/>
          <w:sz w:val="20"/>
          <w:szCs w:val="16"/>
          <w:lang w:val="en-GB"/>
        </w:rPr>
        <w:t>8</w:t>
      </w:r>
      <w:r w:rsidRPr="008D5954">
        <w:rPr>
          <w:sz w:val="20"/>
          <w:szCs w:val="16"/>
          <w:lang w:val="en-GB"/>
        </w:rPr>
        <w:t>, 1238-1248. https://doi.org/10.1016/j.egyr.2021.12.052</w:t>
      </w:r>
    </w:p>
    <w:p w14:paraId="6658F8B9" w14:textId="3C5D5C9D" w:rsidR="00097BC6" w:rsidRPr="008D5954" w:rsidRDefault="00097BC6" w:rsidP="00D77BE6">
      <w:pPr>
        <w:pStyle w:val="Bezodstpw"/>
        <w:ind w:left="426" w:hanging="426"/>
        <w:rPr>
          <w:sz w:val="20"/>
          <w:szCs w:val="16"/>
          <w:lang w:val="en-GB"/>
        </w:rPr>
      </w:pPr>
      <w:r w:rsidRPr="008D5954">
        <w:rPr>
          <w:sz w:val="20"/>
          <w:szCs w:val="16"/>
          <w:lang w:val="en-GB"/>
        </w:rPr>
        <w:t xml:space="preserve">Naumann, G., Schropp, E., Steegmann, N., Moller, M., C., </w:t>
      </w:r>
      <w:r w:rsidR="00772427">
        <w:rPr>
          <w:spacing w:val="-2"/>
          <w:sz w:val="20"/>
          <w:lang w:val="en-GB"/>
        </w:rPr>
        <w:t xml:space="preserve">&amp; </w:t>
      </w:r>
      <w:proofErr w:type="spellStart"/>
      <w:r w:rsidRPr="008D5954">
        <w:rPr>
          <w:sz w:val="20"/>
          <w:szCs w:val="16"/>
          <w:lang w:val="en-GB"/>
        </w:rPr>
        <w:t>Gaderer</w:t>
      </w:r>
      <w:proofErr w:type="spellEnd"/>
      <w:r w:rsidRPr="008D5954">
        <w:rPr>
          <w:sz w:val="20"/>
          <w:szCs w:val="16"/>
          <w:lang w:val="en-GB"/>
        </w:rPr>
        <w:t>, M. (2024).</w:t>
      </w:r>
      <w:r w:rsidRPr="008D5954">
        <w:rPr>
          <w:lang w:val="en-GB"/>
        </w:rPr>
        <w:t xml:space="preserve"> </w:t>
      </w:r>
      <w:r w:rsidRPr="008D5954">
        <w:rPr>
          <w:sz w:val="20"/>
          <w:szCs w:val="16"/>
          <w:lang w:val="en-GB"/>
        </w:rPr>
        <w:t>Environmental performance of a hybrid solar-hydrogen energy system for buildings</w:t>
      </w:r>
      <w:r w:rsidR="00D77BE6">
        <w:rPr>
          <w:sz w:val="20"/>
          <w:szCs w:val="16"/>
          <w:lang w:val="en-GB"/>
        </w:rPr>
        <w:t>.</w:t>
      </w:r>
      <w:r w:rsidRPr="008D5954">
        <w:rPr>
          <w:sz w:val="20"/>
          <w:szCs w:val="16"/>
          <w:lang w:val="en-GB"/>
        </w:rPr>
        <w:t xml:space="preserve"> </w:t>
      </w:r>
      <w:r w:rsidRPr="008D5954">
        <w:rPr>
          <w:i/>
          <w:iCs/>
          <w:sz w:val="20"/>
          <w:szCs w:val="16"/>
          <w:lang w:val="en-GB"/>
        </w:rPr>
        <w:t>International Journal of Hydrogen Energy</w:t>
      </w:r>
      <w:r w:rsidRPr="008D5954">
        <w:rPr>
          <w:sz w:val="20"/>
          <w:szCs w:val="16"/>
          <w:lang w:val="en-GB"/>
        </w:rPr>
        <w:t xml:space="preserve">, </w:t>
      </w:r>
      <w:r w:rsidRPr="00D77BE6">
        <w:rPr>
          <w:i/>
          <w:iCs/>
          <w:sz w:val="20"/>
          <w:szCs w:val="16"/>
          <w:lang w:val="en-GB"/>
        </w:rPr>
        <w:t>49</w:t>
      </w:r>
      <w:r w:rsidRPr="008D5954">
        <w:rPr>
          <w:sz w:val="20"/>
          <w:szCs w:val="16"/>
          <w:lang w:val="en-GB"/>
        </w:rPr>
        <w:t>, 1185-1199. https://doi.org/10.1016/j.ijhydene.2023.07.208</w:t>
      </w:r>
    </w:p>
    <w:p w14:paraId="7E4AC5B8" w14:textId="64B6C382" w:rsidR="00D81DCA" w:rsidRPr="008D5954" w:rsidRDefault="00D81DCA" w:rsidP="00D81DCA">
      <w:pPr>
        <w:ind w:left="426" w:hanging="426"/>
        <w:jc w:val="both"/>
        <w:rPr>
          <w:sz w:val="20"/>
          <w:lang w:val="en-GB"/>
        </w:rPr>
      </w:pPr>
      <w:r w:rsidRPr="008D5954">
        <w:rPr>
          <w:sz w:val="20"/>
          <w:lang w:val="en-GB"/>
        </w:rPr>
        <w:t xml:space="preserve">Nešović, A., Kowalik, R., Bojović, M., Janaszek, A., </w:t>
      </w:r>
      <w:r w:rsidR="00772427">
        <w:rPr>
          <w:spacing w:val="-2"/>
          <w:sz w:val="20"/>
          <w:lang w:val="en-GB"/>
        </w:rPr>
        <w:t xml:space="preserve">&amp; </w:t>
      </w:r>
      <w:r w:rsidRPr="008D5954">
        <w:rPr>
          <w:sz w:val="20"/>
          <w:lang w:val="en-GB"/>
        </w:rPr>
        <w:t>Adamczak, S. (2024). Elevational Earth-sheltered buildings with horizontal overhang photovoltaic-integrated panels — new energy-plus building concept in the territory of Serbia</w:t>
      </w:r>
      <w:r w:rsidR="00D77BE6">
        <w:rPr>
          <w:sz w:val="20"/>
          <w:lang w:val="en-GB"/>
        </w:rPr>
        <w:t>.</w:t>
      </w:r>
      <w:r w:rsidRPr="008D5954">
        <w:rPr>
          <w:sz w:val="20"/>
          <w:lang w:val="en-GB"/>
        </w:rPr>
        <w:t xml:space="preserve"> </w:t>
      </w:r>
      <w:r w:rsidRPr="008D5954">
        <w:rPr>
          <w:i/>
          <w:iCs/>
          <w:sz w:val="20"/>
          <w:lang w:val="en-GB"/>
        </w:rPr>
        <w:t>Energies</w:t>
      </w:r>
      <w:r w:rsidRPr="008D5954">
        <w:rPr>
          <w:sz w:val="20"/>
          <w:lang w:val="en-GB"/>
        </w:rPr>
        <w:t xml:space="preserve">, </w:t>
      </w:r>
      <w:r w:rsidRPr="00D77BE6">
        <w:rPr>
          <w:i/>
          <w:iCs/>
          <w:sz w:val="20"/>
          <w:lang w:val="en-GB"/>
        </w:rPr>
        <w:t>17</w:t>
      </w:r>
      <w:r w:rsidRPr="008D5954">
        <w:rPr>
          <w:sz w:val="20"/>
          <w:lang w:val="en-GB"/>
        </w:rPr>
        <w:t>, 2100. https://doi.org/10.3390/en17092100</w:t>
      </w:r>
    </w:p>
    <w:p w14:paraId="15900EFE" w14:textId="52772F36" w:rsidR="00492C14" w:rsidRPr="008D5954" w:rsidRDefault="00492C14" w:rsidP="00D81DCA">
      <w:pPr>
        <w:pStyle w:val="Bezodstpw"/>
        <w:ind w:left="426" w:hanging="426"/>
        <w:jc w:val="both"/>
        <w:rPr>
          <w:sz w:val="20"/>
          <w:szCs w:val="16"/>
          <w:lang w:val="en-GB"/>
        </w:rPr>
      </w:pPr>
      <w:r w:rsidRPr="008D5954">
        <w:rPr>
          <w:sz w:val="20"/>
          <w:szCs w:val="16"/>
          <w:lang w:val="en-GB"/>
        </w:rPr>
        <w:t xml:space="preserve">Nordgard-Hansen, E., Kishor, N., Midttomme, K., Risinggard, V., K., </w:t>
      </w:r>
      <w:r w:rsidR="00772427">
        <w:rPr>
          <w:spacing w:val="-2"/>
          <w:sz w:val="20"/>
          <w:lang w:val="en-GB"/>
        </w:rPr>
        <w:t xml:space="preserve">&amp; </w:t>
      </w:r>
      <w:proofErr w:type="spellStart"/>
      <w:r w:rsidRPr="008D5954">
        <w:rPr>
          <w:sz w:val="20"/>
          <w:szCs w:val="16"/>
          <w:lang w:val="en-GB"/>
        </w:rPr>
        <w:t>Kocbach</w:t>
      </w:r>
      <w:proofErr w:type="spellEnd"/>
      <w:r w:rsidRPr="008D5954">
        <w:rPr>
          <w:sz w:val="20"/>
          <w:szCs w:val="16"/>
          <w:lang w:val="en-GB"/>
        </w:rPr>
        <w:t>, J. (2022). Case study on optimal design and operation of detached house energy system: Solar, battery, and ground source heat pump</w:t>
      </w:r>
      <w:r w:rsidR="00D77BE6">
        <w:rPr>
          <w:sz w:val="20"/>
          <w:szCs w:val="16"/>
          <w:lang w:val="en-GB"/>
        </w:rPr>
        <w:t>.</w:t>
      </w:r>
      <w:r w:rsidRPr="008D5954">
        <w:rPr>
          <w:sz w:val="20"/>
          <w:szCs w:val="16"/>
          <w:lang w:val="en-GB"/>
        </w:rPr>
        <w:t xml:space="preserve"> </w:t>
      </w:r>
      <w:r w:rsidRPr="008D5954">
        <w:rPr>
          <w:i/>
          <w:iCs/>
          <w:sz w:val="20"/>
          <w:szCs w:val="16"/>
          <w:lang w:val="en-GB"/>
        </w:rPr>
        <w:t>Applied Energy</w:t>
      </w:r>
      <w:r w:rsidRPr="008D5954">
        <w:rPr>
          <w:sz w:val="20"/>
          <w:szCs w:val="16"/>
          <w:lang w:val="en-GB"/>
        </w:rPr>
        <w:t xml:space="preserve">, </w:t>
      </w:r>
      <w:r w:rsidRPr="00D77BE6">
        <w:rPr>
          <w:i/>
          <w:iCs/>
          <w:sz w:val="20"/>
          <w:szCs w:val="16"/>
          <w:lang w:val="en-GB"/>
        </w:rPr>
        <w:t>308</w:t>
      </w:r>
      <w:r w:rsidRPr="008D5954">
        <w:rPr>
          <w:sz w:val="20"/>
          <w:szCs w:val="16"/>
          <w:lang w:val="en-GB"/>
        </w:rPr>
        <w:t>, 118370. https://doi.org/10.1016/j.apenergy.2021.118370</w:t>
      </w:r>
    </w:p>
    <w:p w14:paraId="529BF685" w14:textId="415B146B" w:rsidR="00F92D09" w:rsidRPr="008D5954" w:rsidRDefault="00F92D09" w:rsidP="00001A8B">
      <w:pPr>
        <w:pStyle w:val="Bezodstpw"/>
        <w:ind w:left="426" w:hanging="426"/>
        <w:jc w:val="both"/>
        <w:rPr>
          <w:sz w:val="20"/>
          <w:szCs w:val="16"/>
          <w:lang w:val="en-GB"/>
        </w:rPr>
      </w:pPr>
      <w:r w:rsidRPr="008D5954">
        <w:rPr>
          <w:sz w:val="20"/>
          <w:szCs w:val="16"/>
          <w:lang w:val="en-GB"/>
        </w:rPr>
        <w:t xml:space="preserve">Noro, M., </w:t>
      </w:r>
      <w:r w:rsidR="00772427">
        <w:rPr>
          <w:spacing w:val="-2"/>
          <w:sz w:val="20"/>
          <w:lang w:val="en-GB"/>
        </w:rPr>
        <w:t xml:space="preserve">&amp; </w:t>
      </w:r>
      <w:r w:rsidRPr="008D5954">
        <w:rPr>
          <w:sz w:val="20"/>
          <w:szCs w:val="16"/>
          <w:lang w:val="en-GB"/>
        </w:rPr>
        <w:t xml:space="preserve">Busato, F. (2023). Energy Saving, Energy Efficiency or Renewable Energy: Which Is Better for the Decarbonization of the Residential Sector in Italy? </w:t>
      </w:r>
      <w:r w:rsidRPr="008D5954">
        <w:rPr>
          <w:i/>
          <w:iCs/>
          <w:sz w:val="20"/>
          <w:szCs w:val="16"/>
          <w:lang w:val="en-GB"/>
        </w:rPr>
        <w:t>Energies</w:t>
      </w:r>
      <w:r w:rsidRPr="008D5954">
        <w:rPr>
          <w:sz w:val="20"/>
          <w:szCs w:val="16"/>
          <w:lang w:val="en-GB"/>
        </w:rPr>
        <w:t xml:space="preserve">, </w:t>
      </w:r>
      <w:r w:rsidRPr="00D77BE6">
        <w:rPr>
          <w:i/>
          <w:iCs/>
          <w:sz w:val="20"/>
          <w:szCs w:val="16"/>
          <w:lang w:val="en-GB"/>
        </w:rPr>
        <w:t>16</w:t>
      </w:r>
      <w:r w:rsidRPr="008D5954">
        <w:rPr>
          <w:sz w:val="20"/>
          <w:szCs w:val="16"/>
          <w:lang w:val="en-GB"/>
        </w:rPr>
        <w:t>(8), 3556. https://doi.org/10.3390/en16083556</w:t>
      </w:r>
    </w:p>
    <w:p w14:paraId="444D3AC3" w14:textId="6A4A1F91" w:rsidR="008B49A4" w:rsidRPr="008D5954" w:rsidRDefault="008B49A4" w:rsidP="008B49A4">
      <w:pPr>
        <w:ind w:left="426" w:hanging="426"/>
        <w:jc w:val="both"/>
        <w:rPr>
          <w:sz w:val="20"/>
          <w:lang w:val="en-GB"/>
        </w:rPr>
      </w:pPr>
      <w:r w:rsidRPr="008D5954">
        <w:rPr>
          <w:sz w:val="20"/>
          <w:lang w:val="en-GB"/>
        </w:rPr>
        <w:t>Orman, Ł.</w:t>
      </w:r>
      <w:r w:rsidR="00D753B6">
        <w:rPr>
          <w:sz w:val="20"/>
          <w:lang w:val="en-GB"/>
        </w:rPr>
        <w:t xml:space="preserve"> </w:t>
      </w:r>
      <w:r w:rsidRPr="008D5954">
        <w:rPr>
          <w:sz w:val="20"/>
          <w:lang w:val="en-GB"/>
        </w:rPr>
        <w:t xml:space="preserve">J., </w:t>
      </w:r>
      <w:r w:rsidR="00D753B6">
        <w:rPr>
          <w:spacing w:val="-2"/>
          <w:sz w:val="20"/>
          <w:lang w:val="en-GB"/>
        </w:rPr>
        <w:t xml:space="preserve">&amp; </w:t>
      </w:r>
      <w:proofErr w:type="spellStart"/>
      <w:r w:rsidRPr="008D5954">
        <w:rPr>
          <w:sz w:val="20"/>
          <w:lang w:val="en-GB"/>
        </w:rPr>
        <w:t>Chatys</w:t>
      </w:r>
      <w:proofErr w:type="spellEnd"/>
      <w:r w:rsidRPr="008D5954">
        <w:rPr>
          <w:sz w:val="20"/>
          <w:lang w:val="en-GB"/>
        </w:rPr>
        <w:t xml:space="preserve">, R. (2011). Heat transfer augmentation possibility for vehicle heat exchangers. </w:t>
      </w:r>
      <w:r w:rsidRPr="008D5954">
        <w:rPr>
          <w:i/>
          <w:iCs/>
          <w:sz w:val="20"/>
          <w:lang w:val="en-GB"/>
        </w:rPr>
        <w:t>Proc. of 15th Int. Conf. "TRANSPORT MEANS" (Kaunas, Lithuania)</w:t>
      </w:r>
      <w:r w:rsidR="005325BE" w:rsidRPr="008D5954">
        <w:rPr>
          <w:i/>
          <w:iCs/>
          <w:sz w:val="20"/>
          <w:lang w:val="en-GB"/>
        </w:rPr>
        <w:t xml:space="preserve">, </w:t>
      </w:r>
      <w:r w:rsidRPr="008D5954">
        <w:rPr>
          <w:sz w:val="20"/>
          <w:lang w:val="en-GB"/>
        </w:rPr>
        <w:t>9-12</w:t>
      </w:r>
      <w:r w:rsidR="00D77BE6">
        <w:rPr>
          <w:sz w:val="20"/>
          <w:lang w:val="en-GB"/>
        </w:rPr>
        <w:t>.</w:t>
      </w:r>
    </w:p>
    <w:p w14:paraId="61D41AA3" w14:textId="38A9FA22" w:rsidR="00AD1510" w:rsidRPr="008D5954" w:rsidRDefault="00AD1510" w:rsidP="008B49A4">
      <w:pPr>
        <w:pStyle w:val="Bezodstpw"/>
        <w:ind w:left="426" w:hanging="426"/>
        <w:jc w:val="both"/>
        <w:rPr>
          <w:sz w:val="20"/>
          <w:szCs w:val="16"/>
          <w:lang w:val="en-GB"/>
        </w:rPr>
      </w:pPr>
      <w:r w:rsidRPr="008D5954">
        <w:rPr>
          <w:sz w:val="20"/>
          <w:szCs w:val="16"/>
          <w:lang w:val="en-GB"/>
        </w:rPr>
        <w:t xml:space="preserve">Ostergaard, P., A., Duic, N., Noorollahi, Y., </w:t>
      </w:r>
      <w:r w:rsidR="00D753B6">
        <w:rPr>
          <w:spacing w:val="-2"/>
          <w:sz w:val="20"/>
          <w:lang w:val="en-GB"/>
        </w:rPr>
        <w:t xml:space="preserve">&amp; </w:t>
      </w:r>
      <w:r w:rsidRPr="008D5954">
        <w:rPr>
          <w:sz w:val="20"/>
          <w:szCs w:val="16"/>
          <w:lang w:val="en-GB"/>
        </w:rPr>
        <w:t>Kalogirou, S. (2023). Advances in renewable energy for sustainable development</w:t>
      </w:r>
      <w:r w:rsidR="00D77BE6">
        <w:rPr>
          <w:sz w:val="20"/>
          <w:szCs w:val="16"/>
          <w:lang w:val="en-GB"/>
        </w:rPr>
        <w:t>.</w:t>
      </w:r>
      <w:r w:rsidRPr="008D5954">
        <w:rPr>
          <w:sz w:val="20"/>
          <w:szCs w:val="16"/>
          <w:lang w:val="en-GB"/>
        </w:rPr>
        <w:t xml:space="preserve"> </w:t>
      </w:r>
      <w:r w:rsidRPr="008D5954">
        <w:rPr>
          <w:i/>
          <w:iCs/>
          <w:sz w:val="20"/>
          <w:szCs w:val="16"/>
          <w:lang w:val="en-GB"/>
        </w:rPr>
        <w:t>Renewable Energy</w:t>
      </w:r>
      <w:r w:rsidR="00A26C1D" w:rsidRPr="008D5954">
        <w:rPr>
          <w:sz w:val="20"/>
          <w:szCs w:val="16"/>
          <w:lang w:val="en-GB"/>
        </w:rPr>
        <w:t xml:space="preserve">, </w:t>
      </w:r>
      <w:r w:rsidR="00A26C1D" w:rsidRPr="00D77BE6">
        <w:rPr>
          <w:i/>
          <w:iCs/>
          <w:sz w:val="20"/>
          <w:szCs w:val="16"/>
          <w:lang w:val="en-GB"/>
        </w:rPr>
        <w:t>219</w:t>
      </w:r>
      <w:r w:rsidR="00A26C1D" w:rsidRPr="008D5954">
        <w:rPr>
          <w:sz w:val="20"/>
          <w:szCs w:val="16"/>
          <w:lang w:val="en-GB"/>
        </w:rPr>
        <w:t>, 119377. https://doi.org/10.1016/j.renene.2023.119377</w:t>
      </w:r>
    </w:p>
    <w:p w14:paraId="210ECA37" w14:textId="6BEDB8E0" w:rsidR="00741964" w:rsidRPr="008D5954" w:rsidRDefault="00741964" w:rsidP="00741964">
      <w:pPr>
        <w:ind w:left="426" w:hanging="426"/>
        <w:jc w:val="both"/>
        <w:rPr>
          <w:sz w:val="20"/>
          <w:lang w:val="en-GB"/>
        </w:rPr>
      </w:pPr>
      <w:r w:rsidRPr="008D5954">
        <w:rPr>
          <w:sz w:val="20"/>
          <w:lang w:val="en-GB"/>
        </w:rPr>
        <w:t xml:space="preserve">Papučík, Š., Pilát, P., Hrabovský, P., </w:t>
      </w:r>
      <w:r w:rsidR="00D753B6">
        <w:rPr>
          <w:spacing w:val="-2"/>
          <w:sz w:val="20"/>
          <w:lang w:val="en-GB"/>
        </w:rPr>
        <w:t xml:space="preserve">&amp; </w:t>
      </w:r>
      <w:r w:rsidRPr="008D5954">
        <w:rPr>
          <w:sz w:val="20"/>
          <w:lang w:val="en-GB"/>
        </w:rPr>
        <w:t xml:space="preserve">Patsch, M. (2016). </w:t>
      </w:r>
      <w:r w:rsidRPr="00B44634">
        <w:rPr>
          <w:i/>
          <w:iCs/>
          <w:sz w:val="20"/>
          <w:lang w:val="en-GB"/>
        </w:rPr>
        <w:t>Influence of water grid on combustion process in small dendromass heat source</w:t>
      </w:r>
      <w:r w:rsidR="00D77BE6">
        <w:rPr>
          <w:sz w:val="20"/>
          <w:lang w:val="en-GB"/>
        </w:rPr>
        <w:t>.</w:t>
      </w:r>
      <w:r w:rsidRPr="008D5954">
        <w:rPr>
          <w:sz w:val="20"/>
          <w:lang w:val="en-GB"/>
        </w:rPr>
        <w:t xml:space="preserve"> </w:t>
      </w:r>
      <w:r w:rsidRPr="00B44634">
        <w:rPr>
          <w:sz w:val="20"/>
          <w:lang w:val="en-GB"/>
        </w:rPr>
        <w:t>Proc of XX. Int. Conf. "The Application of Experimental and Numerical Methods in Fluid Mechanics and Energy 2016", AIP Conference Proceedings</w:t>
      </w:r>
      <w:r w:rsidRPr="008D5954">
        <w:rPr>
          <w:sz w:val="20"/>
          <w:lang w:val="en-GB"/>
        </w:rPr>
        <w:t>, 1745, 020043. https://doi.org/10.1063/1.4953737</w:t>
      </w:r>
    </w:p>
    <w:p w14:paraId="4F706224" w14:textId="4988F98D" w:rsidR="001542C6" w:rsidRPr="008D5954" w:rsidRDefault="001542C6" w:rsidP="00741964">
      <w:pPr>
        <w:pStyle w:val="Bezodstpw"/>
        <w:ind w:left="426" w:hanging="426"/>
        <w:jc w:val="both"/>
        <w:rPr>
          <w:sz w:val="20"/>
          <w:szCs w:val="16"/>
          <w:lang w:val="en-GB"/>
        </w:rPr>
      </w:pPr>
      <w:r w:rsidRPr="008D5954">
        <w:rPr>
          <w:sz w:val="20"/>
          <w:szCs w:val="16"/>
          <w:lang w:val="en-GB"/>
        </w:rPr>
        <w:t>Pater, S. (2023). Increasing Energy Self-Consumption in Residential Photovoltaic Systems with Heat Pumps in Poland</w:t>
      </w:r>
      <w:r w:rsidR="00D77BE6">
        <w:rPr>
          <w:sz w:val="20"/>
          <w:szCs w:val="16"/>
          <w:lang w:val="en-GB"/>
        </w:rPr>
        <w:t>.</w:t>
      </w:r>
      <w:r w:rsidRPr="008D5954">
        <w:rPr>
          <w:sz w:val="20"/>
          <w:szCs w:val="16"/>
          <w:lang w:val="en-GB"/>
        </w:rPr>
        <w:t xml:space="preserve"> </w:t>
      </w:r>
      <w:r w:rsidRPr="008D5954">
        <w:rPr>
          <w:i/>
          <w:iCs/>
          <w:sz w:val="20"/>
          <w:szCs w:val="16"/>
          <w:lang w:val="en-GB"/>
        </w:rPr>
        <w:t>Energies</w:t>
      </w:r>
      <w:r w:rsidR="005325BE" w:rsidRPr="008D5954">
        <w:rPr>
          <w:sz w:val="20"/>
          <w:szCs w:val="16"/>
          <w:lang w:val="en-GB"/>
        </w:rPr>
        <w:t xml:space="preserve">, </w:t>
      </w:r>
      <w:r w:rsidR="005325BE" w:rsidRPr="00D77BE6">
        <w:rPr>
          <w:i/>
          <w:iCs/>
          <w:sz w:val="20"/>
          <w:szCs w:val="16"/>
          <w:lang w:val="en-GB"/>
        </w:rPr>
        <w:t>16</w:t>
      </w:r>
      <w:r w:rsidRPr="008D5954">
        <w:rPr>
          <w:sz w:val="20"/>
          <w:szCs w:val="16"/>
          <w:lang w:val="en-GB"/>
        </w:rPr>
        <w:t>, 4003. https://doi.org/10.3390/en16104003</w:t>
      </w:r>
    </w:p>
    <w:p w14:paraId="2571E7D4" w14:textId="119B7FB6" w:rsidR="00D81DCA" w:rsidRPr="008D5954" w:rsidRDefault="00D81DCA" w:rsidP="00D81DCA">
      <w:pPr>
        <w:ind w:left="426" w:hanging="426"/>
        <w:jc w:val="both"/>
        <w:rPr>
          <w:sz w:val="20"/>
          <w:lang w:val="en-GB"/>
        </w:rPr>
      </w:pPr>
      <w:r w:rsidRPr="00B44634">
        <w:rPr>
          <w:spacing w:val="-2"/>
          <w:sz w:val="20"/>
          <w:lang w:val="en-GB"/>
        </w:rPr>
        <w:t xml:space="preserve">Patsch, M., </w:t>
      </w:r>
      <w:r w:rsidR="00D753B6" w:rsidRPr="00B44634">
        <w:rPr>
          <w:spacing w:val="-2"/>
          <w:sz w:val="20"/>
          <w:lang w:val="en-GB"/>
        </w:rPr>
        <w:t xml:space="preserve">&amp; </w:t>
      </w:r>
      <w:proofErr w:type="spellStart"/>
      <w:r w:rsidRPr="00B44634">
        <w:rPr>
          <w:spacing w:val="-2"/>
          <w:sz w:val="20"/>
          <w:lang w:val="en-GB"/>
        </w:rPr>
        <w:t>Čaja</w:t>
      </w:r>
      <w:proofErr w:type="spellEnd"/>
      <w:r w:rsidRPr="00B44634">
        <w:rPr>
          <w:spacing w:val="-2"/>
          <w:sz w:val="20"/>
          <w:lang w:val="en-GB"/>
        </w:rPr>
        <w:t xml:space="preserve">, A. (2015). </w:t>
      </w:r>
      <w:r w:rsidRPr="00B44634">
        <w:rPr>
          <w:i/>
          <w:spacing w:val="-2"/>
          <w:sz w:val="20"/>
          <w:lang w:val="en-GB"/>
        </w:rPr>
        <w:t>Analysis of long-time operation of micro-cogeneration unit with fuel cell</w:t>
      </w:r>
      <w:r w:rsidR="00B44634" w:rsidRPr="00B44634">
        <w:rPr>
          <w:spacing w:val="-2"/>
          <w:sz w:val="20"/>
          <w:lang w:val="en-GB"/>
        </w:rPr>
        <w:t>.</w:t>
      </w:r>
      <w:r w:rsidRPr="00B44634">
        <w:rPr>
          <w:spacing w:val="-2"/>
          <w:sz w:val="20"/>
          <w:lang w:val="en-GB"/>
        </w:rPr>
        <w:t xml:space="preserve"> Proc. of EFM14 International Conference </w:t>
      </w:r>
      <w:r w:rsidR="00985FE5" w:rsidRPr="00B44634">
        <w:rPr>
          <w:spacing w:val="-2"/>
          <w:sz w:val="20"/>
          <w:lang w:val="en-GB"/>
        </w:rPr>
        <w:t>"</w:t>
      </w:r>
      <w:r w:rsidRPr="00B44634">
        <w:rPr>
          <w:spacing w:val="-2"/>
          <w:sz w:val="20"/>
          <w:lang w:val="en-GB"/>
        </w:rPr>
        <w:t>Experimental Fluid Mechanics</w:t>
      </w:r>
      <w:r w:rsidR="00985FE5" w:rsidRPr="00B44634">
        <w:rPr>
          <w:spacing w:val="-2"/>
          <w:sz w:val="20"/>
          <w:lang w:val="en-GB"/>
        </w:rPr>
        <w:t>"</w:t>
      </w:r>
      <w:r w:rsidRPr="00B44634">
        <w:rPr>
          <w:spacing w:val="-2"/>
          <w:sz w:val="20"/>
          <w:lang w:val="en-GB"/>
        </w:rPr>
        <w:t xml:space="preserve">, Czech Republic, EPJ Web of Conferences, 92, 02061. </w:t>
      </w:r>
      <w:r w:rsidRPr="008D5954">
        <w:rPr>
          <w:sz w:val="20"/>
          <w:lang w:val="en-GB"/>
        </w:rPr>
        <w:t>https://doi.org/10.1051/epjconf/20159202061</w:t>
      </w:r>
    </w:p>
    <w:p w14:paraId="1DD7874F" w14:textId="67624EEE" w:rsidR="00741964" w:rsidRPr="008D5954" w:rsidRDefault="00741964" w:rsidP="00741964">
      <w:pPr>
        <w:ind w:left="426" w:hanging="426"/>
        <w:jc w:val="both"/>
        <w:rPr>
          <w:sz w:val="20"/>
          <w:lang w:val="en-GB"/>
        </w:rPr>
      </w:pPr>
      <w:r w:rsidRPr="008D5954">
        <w:rPr>
          <w:sz w:val="20"/>
          <w:lang w:val="en-GB"/>
        </w:rPr>
        <w:t xml:space="preserve">Patsch, M., </w:t>
      </w:r>
      <w:r w:rsidR="00D753B6">
        <w:rPr>
          <w:spacing w:val="-2"/>
          <w:sz w:val="20"/>
          <w:lang w:val="en-GB"/>
        </w:rPr>
        <w:t xml:space="preserve">&amp; </w:t>
      </w:r>
      <w:r w:rsidRPr="008D5954">
        <w:rPr>
          <w:sz w:val="20"/>
          <w:lang w:val="en-GB"/>
        </w:rPr>
        <w:t xml:space="preserve">Pilát, P. (2018). </w:t>
      </w:r>
      <w:r w:rsidRPr="00B44634">
        <w:rPr>
          <w:i/>
          <w:iCs/>
          <w:sz w:val="20"/>
          <w:lang w:val="en-GB"/>
        </w:rPr>
        <w:t>Simulation of Combustion Air Flow in the Gasification Biomass Boiler</w:t>
      </w:r>
      <w:r w:rsidRPr="008D5954">
        <w:rPr>
          <w:sz w:val="20"/>
          <w:lang w:val="en-GB"/>
        </w:rPr>
        <w:t>.</w:t>
      </w:r>
      <w:r w:rsidRPr="00B44634">
        <w:rPr>
          <w:sz w:val="20"/>
          <w:lang w:val="en-GB"/>
        </w:rPr>
        <w:t xml:space="preserve"> Proc of XXI. Int. Conf. "The Application of Experimental and Numerical Methods in Fluid Mechanics and Energy 2018", MATEC Web of Conferences, </w:t>
      </w:r>
      <w:r w:rsidRPr="008D5954">
        <w:rPr>
          <w:sz w:val="20"/>
          <w:lang w:val="en-GB"/>
        </w:rPr>
        <w:t xml:space="preserve">168, </w:t>
      </w:r>
      <w:r w:rsidR="005325BE" w:rsidRPr="008D5954">
        <w:rPr>
          <w:sz w:val="20"/>
          <w:lang w:val="en-GB"/>
        </w:rPr>
        <w:t xml:space="preserve">p. </w:t>
      </w:r>
      <w:r w:rsidRPr="008D5954">
        <w:rPr>
          <w:sz w:val="20"/>
          <w:lang w:val="en-GB"/>
        </w:rPr>
        <w:t>02015, https://doi.org/10.1051/matecconf/201816802015</w:t>
      </w:r>
    </w:p>
    <w:p w14:paraId="706EACA0" w14:textId="7DD76BB2" w:rsidR="005325BE" w:rsidRPr="008D5954" w:rsidRDefault="00941C1F" w:rsidP="00941C1F">
      <w:pPr>
        <w:pStyle w:val="Bezodstpw"/>
        <w:ind w:left="426" w:hanging="426"/>
        <w:jc w:val="both"/>
        <w:rPr>
          <w:sz w:val="20"/>
          <w:szCs w:val="16"/>
          <w:lang w:val="en-GB"/>
        </w:rPr>
      </w:pPr>
      <w:r w:rsidRPr="008D5954">
        <w:rPr>
          <w:sz w:val="20"/>
          <w:szCs w:val="16"/>
          <w:lang w:val="en-GB"/>
        </w:rPr>
        <w:t>Pavlenko, A.</w:t>
      </w:r>
      <w:r w:rsidR="00D753B6">
        <w:rPr>
          <w:sz w:val="20"/>
          <w:szCs w:val="16"/>
          <w:lang w:val="en-GB"/>
        </w:rPr>
        <w:t xml:space="preserve"> </w:t>
      </w:r>
      <w:r w:rsidRPr="008D5954">
        <w:rPr>
          <w:sz w:val="20"/>
          <w:szCs w:val="16"/>
          <w:lang w:val="en-GB"/>
        </w:rPr>
        <w:t xml:space="preserve">M., </w:t>
      </w:r>
      <w:r w:rsidR="00D753B6">
        <w:rPr>
          <w:spacing w:val="-2"/>
          <w:sz w:val="20"/>
          <w:lang w:val="en-GB"/>
        </w:rPr>
        <w:t xml:space="preserve">&amp; </w:t>
      </w:r>
      <w:proofErr w:type="spellStart"/>
      <w:r w:rsidRPr="008D5954">
        <w:rPr>
          <w:sz w:val="20"/>
          <w:szCs w:val="16"/>
          <w:lang w:val="en-GB"/>
        </w:rPr>
        <w:t>Basok</w:t>
      </w:r>
      <w:proofErr w:type="spellEnd"/>
      <w:r w:rsidRPr="008D5954">
        <w:rPr>
          <w:sz w:val="20"/>
          <w:szCs w:val="16"/>
          <w:lang w:val="en-GB"/>
        </w:rPr>
        <w:t xml:space="preserve"> B.</w:t>
      </w:r>
      <w:r w:rsidR="00D753B6">
        <w:rPr>
          <w:sz w:val="20"/>
          <w:szCs w:val="16"/>
          <w:lang w:val="en-GB"/>
        </w:rPr>
        <w:t xml:space="preserve"> </w:t>
      </w:r>
      <w:r w:rsidRPr="008D5954">
        <w:rPr>
          <w:sz w:val="20"/>
          <w:szCs w:val="16"/>
          <w:lang w:val="en-GB"/>
        </w:rPr>
        <w:t>I. (2005). Kinetics of Water Evaporation from Emulsions</w:t>
      </w:r>
      <w:r w:rsidR="00D77BE6">
        <w:rPr>
          <w:sz w:val="20"/>
          <w:szCs w:val="16"/>
          <w:lang w:val="en-GB"/>
        </w:rPr>
        <w:t>.</w:t>
      </w:r>
      <w:r w:rsidRPr="008D5954">
        <w:rPr>
          <w:sz w:val="20"/>
          <w:szCs w:val="16"/>
          <w:lang w:val="en-GB"/>
        </w:rPr>
        <w:t xml:space="preserve"> </w:t>
      </w:r>
      <w:r w:rsidRPr="008D5954">
        <w:rPr>
          <w:i/>
          <w:iCs/>
          <w:sz w:val="20"/>
          <w:szCs w:val="16"/>
          <w:lang w:val="en-GB"/>
        </w:rPr>
        <w:t>Heat Transfer Research</w:t>
      </w:r>
      <w:r w:rsidRPr="008D5954">
        <w:rPr>
          <w:sz w:val="20"/>
          <w:szCs w:val="16"/>
          <w:lang w:val="en-GB"/>
        </w:rPr>
        <w:t xml:space="preserve">, </w:t>
      </w:r>
      <w:r w:rsidRPr="00D77BE6">
        <w:rPr>
          <w:i/>
          <w:iCs/>
          <w:sz w:val="20"/>
          <w:szCs w:val="16"/>
          <w:lang w:val="en-GB"/>
        </w:rPr>
        <w:t>36</w:t>
      </w:r>
      <w:r w:rsidRPr="008D5954">
        <w:rPr>
          <w:sz w:val="20"/>
          <w:szCs w:val="16"/>
          <w:lang w:val="en-GB"/>
        </w:rPr>
        <w:t>(5), 425-430</w:t>
      </w:r>
      <w:r w:rsidR="00D77BE6">
        <w:rPr>
          <w:sz w:val="20"/>
          <w:szCs w:val="16"/>
          <w:lang w:val="en-GB"/>
        </w:rPr>
        <w:t>.</w:t>
      </w:r>
      <w:r w:rsidRPr="008D5954">
        <w:rPr>
          <w:sz w:val="20"/>
          <w:szCs w:val="16"/>
          <w:lang w:val="en-GB"/>
        </w:rPr>
        <w:t xml:space="preserve"> </w:t>
      </w:r>
      <w:r w:rsidRPr="008D5954">
        <w:rPr>
          <w:sz w:val="20"/>
          <w:lang w:val="en-GB"/>
        </w:rPr>
        <w:t>https://doi.org/</w:t>
      </w:r>
      <w:r w:rsidRPr="008D5954">
        <w:rPr>
          <w:sz w:val="20"/>
          <w:szCs w:val="16"/>
          <w:lang w:val="en-GB"/>
        </w:rPr>
        <w:t>10.1615/HeatTransRes.v36.i5.100</w:t>
      </w:r>
    </w:p>
    <w:p w14:paraId="60E1688A" w14:textId="4C4B8114" w:rsidR="005325BE" w:rsidRPr="008D5954" w:rsidRDefault="005325BE" w:rsidP="00941C1F">
      <w:pPr>
        <w:pStyle w:val="Bezodstpw"/>
        <w:ind w:left="426" w:hanging="426"/>
        <w:jc w:val="both"/>
        <w:rPr>
          <w:sz w:val="20"/>
          <w:szCs w:val="16"/>
          <w:lang w:val="en-GB"/>
        </w:rPr>
      </w:pPr>
      <w:r w:rsidRPr="008D5954">
        <w:rPr>
          <w:sz w:val="20"/>
          <w:szCs w:val="16"/>
          <w:lang w:val="en-GB"/>
        </w:rPr>
        <w:t xml:space="preserve">Pavlenko, A., Szkarowski, A., </w:t>
      </w:r>
      <w:r w:rsidR="00D753B6">
        <w:rPr>
          <w:spacing w:val="-2"/>
          <w:sz w:val="20"/>
          <w:lang w:val="en-GB"/>
        </w:rPr>
        <w:t xml:space="preserve">&amp; </w:t>
      </w:r>
      <w:r w:rsidRPr="008D5954">
        <w:rPr>
          <w:sz w:val="20"/>
          <w:szCs w:val="16"/>
          <w:lang w:val="en-GB"/>
        </w:rPr>
        <w:t xml:space="preserve">Janta-Lipińska, S. </w:t>
      </w:r>
      <w:r w:rsidR="00941C1F" w:rsidRPr="008D5954">
        <w:rPr>
          <w:sz w:val="20"/>
          <w:szCs w:val="16"/>
          <w:lang w:val="en-GB"/>
        </w:rPr>
        <w:t xml:space="preserve">(2014). </w:t>
      </w:r>
      <w:r w:rsidR="001425EC" w:rsidRPr="008D5954">
        <w:rPr>
          <w:sz w:val="20"/>
          <w:szCs w:val="16"/>
          <w:lang w:val="en-GB"/>
        </w:rPr>
        <w:t>Badania spalania emulsji paliwowych (</w:t>
      </w:r>
      <w:r w:rsidRPr="008D5954">
        <w:rPr>
          <w:sz w:val="20"/>
          <w:szCs w:val="16"/>
          <w:lang w:val="en-GB"/>
        </w:rPr>
        <w:t>Research on burning of water black oil emulsions</w:t>
      </w:r>
      <w:r w:rsidR="001425EC" w:rsidRPr="008D5954">
        <w:rPr>
          <w:sz w:val="20"/>
          <w:szCs w:val="16"/>
          <w:lang w:val="en-GB"/>
        </w:rPr>
        <w:t>)</w:t>
      </w:r>
      <w:r w:rsidR="00976B69">
        <w:rPr>
          <w:sz w:val="20"/>
          <w:szCs w:val="16"/>
          <w:lang w:val="en-GB"/>
        </w:rPr>
        <w:t>.</w:t>
      </w:r>
      <w:r w:rsidRPr="008D5954">
        <w:rPr>
          <w:sz w:val="20"/>
          <w:szCs w:val="16"/>
          <w:lang w:val="en-GB"/>
        </w:rPr>
        <w:t xml:space="preserve"> </w:t>
      </w:r>
      <w:r w:rsidRPr="00976B69">
        <w:rPr>
          <w:i/>
          <w:iCs/>
          <w:sz w:val="20"/>
          <w:szCs w:val="16"/>
          <w:lang w:val="en-GB"/>
        </w:rPr>
        <w:t xml:space="preserve">Rocznik Ochrona </w:t>
      </w:r>
      <w:r w:rsidR="00941C1F" w:rsidRPr="00976B69">
        <w:rPr>
          <w:i/>
          <w:iCs/>
          <w:sz w:val="20"/>
          <w:szCs w:val="16"/>
          <w:lang w:val="en-GB"/>
        </w:rPr>
        <w:t>Ś</w:t>
      </w:r>
      <w:r w:rsidRPr="00976B69">
        <w:rPr>
          <w:i/>
          <w:iCs/>
          <w:sz w:val="20"/>
          <w:szCs w:val="16"/>
          <w:lang w:val="en-GB"/>
        </w:rPr>
        <w:t>rodowiska</w:t>
      </w:r>
      <w:r w:rsidR="00941C1F" w:rsidRPr="008D5954">
        <w:rPr>
          <w:sz w:val="20"/>
          <w:szCs w:val="16"/>
          <w:lang w:val="en-GB"/>
        </w:rPr>
        <w:t>,</w:t>
      </w:r>
      <w:r w:rsidRPr="008D5954">
        <w:rPr>
          <w:sz w:val="20"/>
          <w:szCs w:val="16"/>
          <w:lang w:val="en-GB"/>
        </w:rPr>
        <w:t xml:space="preserve"> </w:t>
      </w:r>
      <w:r w:rsidRPr="00976B69">
        <w:rPr>
          <w:i/>
          <w:iCs/>
          <w:sz w:val="20"/>
          <w:szCs w:val="16"/>
          <w:lang w:val="en-GB"/>
        </w:rPr>
        <w:t>16</w:t>
      </w:r>
      <w:r w:rsidRPr="008D5954">
        <w:rPr>
          <w:sz w:val="20"/>
          <w:szCs w:val="16"/>
          <w:lang w:val="en-GB"/>
        </w:rPr>
        <w:t>(1), 376</w:t>
      </w:r>
      <w:r w:rsidR="00976B69">
        <w:rPr>
          <w:sz w:val="20"/>
          <w:szCs w:val="16"/>
          <w:lang w:val="en-GB"/>
        </w:rPr>
        <w:t>-</w:t>
      </w:r>
      <w:r w:rsidRPr="008D5954">
        <w:rPr>
          <w:sz w:val="20"/>
          <w:szCs w:val="16"/>
          <w:lang w:val="en-GB"/>
        </w:rPr>
        <w:t>385</w:t>
      </w:r>
      <w:r w:rsidR="00941C1F" w:rsidRPr="008D5954">
        <w:rPr>
          <w:sz w:val="20"/>
          <w:szCs w:val="16"/>
          <w:lang w:val="en-GB"/>
        </w:rPr>
        <w:t>.</w:t>
      </w:r>
    </w:p>
    <w:p w14:paraId="42745E0F" w14:textId="07A3A806" w:rsidR="005D35D9" w:rsidRPr="008D5954" w:rsidRDefault="005D35D9" w:rsidP="00A9236B">
      <w:pPr>
        <w:pStyle w:val="Bezodstpw"/>
        <w:ind w:left="426" w:hanging="426"/>
        <w:jc w:val="both"/>
        <w:rPr>
          <w:sz w:val="20"/>
          <w:szCs w:val="16"/>
          <w:lang w:val="en-GB"/>
        </w:rPr>
      </w:pPr>
      <w:r w:rsidRPr="008D5954">
        <w:rPr>
          <w:sz w:val="20"/>
          <w:szCs w:val="16"/>
          <w:lang w:val="en-GB"/>
        </w:rPr>
        <w:t xml:space="preserve">Puranen, P., Kosonen, A., </w:t>
      </w:r>
      <w:r w:rsidR="00D753B6">
        <w:rPr>
          <w:spacing w:val="-2"/>
          <w:sz w:val="20"/>
          <w:lang w:val="en-GB"/>
        </w:rPr>
        <w:t xml:space="preserve">&amp; </w:t>
      </w:r>
      <w:r w:rsidRPr="008D5954">
        <w:rPr>
          <w:sz w:val="20"/>
          <w:szCs w:val="16"/>
          <w:lang w:val="en-GB"/>
        </w:rPr>
        <w:t xml:space="preserve">Ahola, J. (2021). </w:t>
      </w:r>
      <w:r w:rsidR="00D47838" w:rsidRPr="008D5954">
        <w:rPr>
          <w:sz w:val="20"/>
          <w:szCs w:val="16"/>
          <w:lang w:val="en-GB"/>
        </w:rPr>
        <w:t>Technical feasibility evaluation of a solar PV based off-grid domestic energy system with battery and hydrogen energy storage in northern climates</w:t>
      </w:r>
      <w:r w:rsidR="00976B69">
        <w:rPr>
          <w:sz w:val="20"/>
          <w:szCs w:val="16"/>
          <w:lang w:val="en-GB"/>
        </w:rPr>
        <w:t>.</w:t>
      </w:r>
      <w:r w:rsidR="00D47838" w:rsidRPr="008D5954">
        <w:rPr>
          <w:sz w:val="20"/>
          <w:szCs w:val="16"/>
          <w:lang w:val="en-GB"/>
        </w:rPr>
        <w:t xml:space="preserve"> </w:t>
      </w:r>
      <w:r w:rsidR="00D47838" w:rsidRPr="008D5954">
        <w:rPr>
          <w:i/>
          <w:iCs/>
          <w:sz w:val="20"/>
          <w:szCs w:val="16"/>
          <w:lang w:val="en-GB"/>
        </w:rPr>
        <w:t>Solar Energy</w:t>
      </w:r>
      <w:r w:rsidR="00D47838" w:rsidRPr="008D5954">
        <w:rPr>
          <w:sz w:val="20"/>
          <w:szCs w:val="16"/>
          <w:lang w:val="en-GB"/>
        </w:rPr>
        <w:t xml:space="preserve">, </w:t>
      </w:r>
      <w:r w:rsidR="00D47838" w:rsidRPr="00976B69">
        <w:rPr>
          <w:i/>
          <w:iCs/>
          <w:sz w:val="20"/>
          <w:szCs w:val="16"/>
          <w:lang w:val="en-GB"/>
        </w:rPr>
        <w:t>213</w:t>
      </w:r>
      <w:r w:rsidR="00D47838" w:rsidRPr="008D5954">
        <w:rPr>
          <w:sz w:val="20"/>
          <w:szCs w:val="16"/>
          <w:lang w:val="en-GB"/>
        </w:rPr>
        <w:t>, 246-259. https://doi.org/10.1016/j.solener.2020.10.089</w:t>
      </w:r>
    </w:p>
    <w:p w14:paraId="05493CD2" w14:textId="2C7193CC" w:rsidR="00E83B68" w:rsidRPr="008D5954" w:rsidRDefault="00E83B68" w:rsidP="00976B69">
      <w:pPr>
        <w:pStyle w:val="Bezodstpw"/>
        <w:ind w:left="426" w:hanging="426"/>
        <w:rPr>
          <w:sz w:val="20"/>
          <w:szCs w:val="16"/>
          <w:lang w:val="en-GB"/>
        </w:rPr>
      </w:pPr>
      <w:r w:rsidRPr="008D5954">
        <w:rPr>
          <w:sz w:val="20"/>
          <w:szCs w:val="16"/>
          <w:lang w:val="en-GB"/>
        </w:rPr>
        <w:lastRenderedPageBreak/>
        <w:t xml:space="preserve">Ramirez-Sagner, G., Mata-Torres, C., Pino, A., </w:t>
      </w:r>
      <w:r w:rsidR="00D753B6">
        <w:rPr>
          <w:spacing w:val="-2"/>
          <w:sz w:val="20"/>
          <w:lang w:val="en-GB"/>
        </w:rPr>
        <w:t xml:space="preserve">&amp; </w:t>
      </w:r>
      <w:r w:rsidRPr="008D5954">
        <w:rPr>
          <w:sz w:val="20"/>
          <w:szCs w:val="16"/>
          <w:lang w:val="en-GB"/>
        </w:rPr>
        <w:t>Escobar, RA. (2017). Economic feasibility of residential and commercial PV technology: The Chilean case</w:t>
      </w:r>
      <w:r w:rsidR="00976B69">
        <w:rPr>
          <w:sz w:val="20"/>
          <w:szCs w:val="16"/>
          <w:lang w:val="en-GB"/>
        </w:rPr>
        <w:t>.</w:t>
      </w:r>
      <w:r w:rsidRPr="008D5954">
        <w:rPr>
          <w:sz w:val="20"/>
          <w:szCs w:val="16"/>
          <w:lang w:val="en-GB"/>
        </w:rPr>
        <w:t xml:space="preserve"> </w:t>
      </w:r>
      <w:r w:rsidRPr="008D5954">
        <w:rPr>
          <w:i/>
          <w:iCs/>
          <w:sz w:val="20"/>
          <w:szCs w:val="16"/>
          <w:lang w:val="en-GB"/>
        </w:rPr>
        <w:t>Renewable Energy</w:t>
      </w:r>
      <w:r w:rsidRPr="008D5954">
        <w:rPr>
          <w:sz w:val="20"/>
          <w:szCs w:val="16"/>
          <w:lang w:val="en-GB"/>
        </w:rPr>
        <w:t xml:space="preserve">, </w:t>
      </w:r>
      <w:r w:rsidRPr="00976B69">
        <w:rPr>
          <w:i/>
          <w:iCs/>
          <w:sz w:val="20"/>
          <w:szCs w:val="16"/>
          <w:lang w:val="en-GB"/>
        </w:rPr>
        <w:t>111</w:t>
      </w:r>
      <w:r w:rsidRPr="008D5954">
        <w:rPr>
          <w:sz w:val="20"/>
          <w:szCs w:val="16"/>
          <w:lang w:val="en-GB"/>
        </w:rPr>
        <w:t>, 332-343. https://doi.org/10.1016/j.renene.2017.04.011</w:t>
      </w:r>
    </w:p>
    <w:p w14:paraId="65AEEFD2" w14:textId="1C3FB3A2" w:rsidR="008B49A4" w:rsidRPr="008D5954" w:rsidRDefault="008B49A4" w:rsidP="008B49A4">
      <w:pPr>
        <w:ind w:left="426" w:hanging="426"/>
        <w:jc w:val="both"/>
        <w:rPr>
          <w:sz w:val="20"/>
          <w:lang w:val="en-GB"/>
        </w:rPr>
      </w:pPr>
      <w:r w:rsidRPr="008D5954">
        <w:rPr>
          <w:sz w:val="20"/>
          <w:lang w:val="en-GB"/>
        </w:rPr>
        <w:t xml:space="preserve">Ratajczak, K., Amanowicz, Ł., Pałaszyńska, K., Pawlak, F., </w:t>
      </w:r>
      <w:r w:rsidR="00D753B6">
        <w:rPr>
          <w:spacing w:val="-2"/>
          <w:sz w:val="20"/>
          <w:lang w:val="en-GB"/>
        </w:rPr>
        <w:t xml:space="preserve">&amp; </w:t>
      </w:r>
      <w:proofErr w:type="spellStart"/>
      <w:r w:rsidRPr="008D5954">
        <w:rPr>
          <w:sz w:val="20"/>
          <w:lang w:val="en-GB"/>
        </w:rPr>
        <w:t>Sinacka</w:t>
      </w:r>
      <w:proofErr w:type="spellEnd"/>
      <w:r w:rsidRPr="008D5954">
        <w:rPr>
          <w:sz w:val="20"/>
          <w:lang w:val="en-GB"/>
        </w:rPr>
        <w:t xml:space="preserve">, J. (2023). Recent Achievements in Research on Thermal Comfort and Ventilation in the Aspect of Providing People with Appropriate Conditions in Different Types of Buildings—Semi-Systematic Review. </w:t>
      </w:r>
      <w:r w:rsidRPr="008D5954">
        <w:rPr>
          <w:i/>
          <w:iCs/>
          <w:sz w:val="20"/>
          <w:lang w:val="en-GB"/>
        </w:rPr>
        <w:t>Energies</w:t>
      </w:r>
      <w:r w:rsidRPr="008D5954">
        <w:rPr>
          <w:sz w:val="20"/>
          <w:lang w:val="en-GB"/>
        </w:rPr>
        <w:t xml:space="preserve">, </w:t>
      </w:r>
      <w:r w:rsidRPr="00976B69">
        <w:rPr>
          <w:i/>
          <w:iCs/>
          <w:sz w:val="20"/>
          <w:lang w:val="en-GB"/>
        </w:rPr>
        <w:t>16</w:t>
      </w:r>
      <w:r w:rsidRPr="008D5954">
        <w:rPr>
          <w:sz w:val="20"/>
          <w:lang w:val="en-GB"/>
        </w:rPr>
        <w:t>, 6254. https://doi.org/10.3390/en16176254</w:t>
      </w:r>
    </w:p>
    <w:p w14:paraId="03333996" w14:textId="52DAFC02" w:rsidR="00DF1897" w:rsidRPr="008D5954" w:rsidRDefault="00DF1897" w:rsidP="00976B69">
      <w:pPr>
        <w:pStyle w:val="Bezodstpw"/>
        <w:ind w:left="426" w:hanging="426"/>
        <w:rPr>
          <w:sz w:val="20"/>
          <w:szCs w:val="16"/>
          <w:lang w:val="en-GB"/>
        </w:rPr>
      </w:pPr>
      <w:r w:rsidRPr="008D5954">
        <w:rPr>
          <w:sz w:val="20"/>
          <w:szCs w:val="16"/>
          <w:lang w:val="en-GB"/>
        </w:rPr>
        <w:t xml:space="preserve">Ratajczak, K., Michalak, K., Narojczyk, M., </w:t>
      </w:r>
      <w:r w:rsidR="00D753B6">
        <w:rPr>
          <w:spacing w:val="-2"/>
          <w:sz w:val="20"/>
          <w:lang w:val="en-GB"/>
        </w:rPr>
        <w:t xml:space="preserve">&amp; </w:t>
      </w:r>
      <w:proofErr w:type="spellStart"/>
      <w:r w:rsidRPr="008D5954">
        <w:rPr>
          <w:sz w:val="20"/>
          <w:szCs w:val="16"/>
          <w:lang w:val="en-GB"/>
        </w:rPr>
        <w:t>Amanowicz</w:t>
      </w:r>
      <w:proofErr w:type="spellEnd"/>
      <w:r w:rsidRPr="008D5954">
        <w:rPr>
          <w:sz w:val="20"/>
          <w:szCs w:val="16"/>
          <w:lang w:val="en-GB"/>
        </w:rPr>
        <w:t>, Ł. (2021). Real domestic hot water consumption in residential buildings and its impact on buildings</w:t>
      </w:r>
      <w:r w:rsidR="00985FE5">
        <w:rPr>
          <w:sz w:val="20"/>
          <w:szCs w:val="16"/>
          <w:lang w:val="en-GB"/>
        </w:rPr>
        <w:t>'</w:t>
      </w:r>
      <w:r w:rsidRPr="008D5954">
        <w:rPr>
          <w:sz w:val="20"/>
          <w:szCs w:val="16"/>
          <w:lang w:val="en-GB"/>
        </w:rPr>
        <w:t xml:space="preserve"> energy performance </w:t>
      </w:r>
      <w:r w:rsidR="00976B69">
        <w:rPr>
          <w:sz w:val="20"/>
          <w:szCs w:val="16"/>
          <w:lang w:val="en-GB"/>
        </w:rPr>
        <w:t>–</w:t>
      </w:r>
      <w:r w:rsidRPr="008D5954">
        <w:rPr>
          <w:sz w:val="20"/>
          <w:szCs w:val="16"/>
          <w:lang w:val="en-GB"/>
        </w:rPr>
        <w:t xml:space="preserve"> case study in Poland. </w:t>
      </w:r>
      <w:r w:rsidRPr="008D5954">
        <w:rPr>
          <w:i/>
          <w:iCs/>
          <w:sz w:val="20"/>
          <w:szCs w:val="16"/>
          <w:lang w:val="en-GB"/>
        </w:rPr>
        <w:t>Energies</w:t>
      </w:r>
      <w:r w:rsidRPr="008D5954">
        <w:rPr>
          <w:sz w:val="20"/>
          <w:szCs w:val="16"/>
          <w:lang w:val="en-GB"/>
        </w:rPr>
        <w:t xml:space="preserve">, </w:t>
      </w:r>
      <w:r w:rsidRPr="00976B69">
        <w:rPr>
          <w:i/>
          <w:iCs/>
          <w:sz w:val="20"/>
          <w:szCs w:val="16"/>
          <w:lang w:val="en-GB"/>
        </w:rPr>
        <w:t>14</w:t>
      </w:r>
      <w:r w:rsidRPr="008D5954">
        <w:rPr>
          <w:sz w:val="20"/>
          <w:szCs w:val="16"/>
          <w:lang w:val="en-GB"/>
        </w:rPr>
        <w:t>, 5010. https://doi.org/10.3390/en14165010</w:t>
      </w:r>
    </w:p>
    <w:p w14:paraId="5F34F15A" w14:textId="2B8FA3D9" w:rsidR="00AD1510" w:rsidRPr="008D5954" w:rsidRDefault="00AD1510" w:rsidP="008B49A4">
      <w:pPr>
        <w:pStyle w:val="Bezodstpw"/>
        <w:ind w:left="426" w:hanging="426"/>
        <w:jc w:val="both"/>
        <w:rPr>
          <w:sz w:val="20"/>
          <w:szCs w:val="16"/>
          <w:lang w:val="en-GB"/>
        </w:rPr>
      </w:pPr>
      <w:r w:rsidRPr="008D5954">
        <w:rPr>
          <w:sz w:val="20"/>
          <w:szCs w:val="16"/>
          <w:lang w:val="en-GB"/>
        </w:rPr>
        <w:t>Reames, T. G. (2020). Distributional disparities in residential rooftop solar potential and penetration in four cities in the United States</w:t>
      </w:r>
      <w:r w:rsidR="00976B69">
        <w:rPr>
          <w:sz w:val="20"/>
          <w:szCs w:val="16"/>
          <w:lang w:val="en-GB"/>
        </w:rPr>
        <w:t>.</w:t>
      </w:r>
      <w:r w:rsidRPr="008D5954">
        <w:rPr>
          <w:sz w:val="20"/>
          <w:szCs w:val="16"/>
          <w:lang w:val="en-GB"/>
        </w:rPr>
        <w:t xml:space="preserve"> </w:t>
      </w:r>
      <w:r w:rsidRPr="008D5954">
        <w:rPr>
          <w:i/>
          <w:iCs/>
          <w:sz w:val="20"/>
          <w:szCs w:val="16"/>
          <w:lang w:val="en-GB"/>
        </w:rPr>
        <w:t>Energy Research</w:t>
      </w:r>
      <w:r w:rsidRPr="008D5954">
        <w:rPr>
          <w:sz w:val="20"/>
          <w:szCs w:val="16"/>
          <w:lang w:val="en-GB"/>
        </w:rPr>
        <w:t xml:space="preserve">, </w:t>
      </w:r>
      <w:r w:rsidRPr="00976B69">
        <w:rPr>
          <w:i/>
          <w:iCs/>
          <w:sz w:val="20"/>
          <w:szCs w:val="16"/>
          <w:lang w:val="en-GB"/>
        </w:rPr>
        <w:t>69</w:t>
      </w:r>
      <w:r w:rsidRPr="008D5954">
        <w:rPr>
          <w:sz w:val="20"/>
          <w:szCs w:val="16"/>
          <w:lang w:val="en-GB"/>
        </w:rPr>
        <w:t>, 101612. https://doi.org/10.1016/j.erss.2020.101612</w:t>
      </w:r>
    </w:p>
    <w:p w14:paraId="0D1BFCF1" w14:textId="2D1AB31E" w:rsidR="004532FB" w:rsidRPr="008D5954" w:rsidRDefault="004532FB" w:rsidP="00976B69">
      <w:pPr>
        <w:pStyle w:val="Bezodstpw"/>
        <w:ind w:left="426" w:hanging="426"/>
        <w:rPr>
          <w:sz w:val="20"/>
          <w:szCs w:val="16"/>
          <w:lang w:val="en-GB"/>
        </w:rPr>
      </w:pPr>
      <w:r w:rsidRPr="008D5954">
        <w:rPr>
          <w:sz w:val="20"/>
          <w:szCs w:val="16"/>
          <w:lang w:val="en-GB"/>
        </w:rPr>
        <w:t>Rej</w:t>
      </w:r>
      <w:r w:rsidR="000C0494">
        <w:rPr>
          <w:sz w:val="20"/>
          <w:szCs w:val="16"/>
          <w:lang w:val="en-GB"/>
        </w:rPr>
        <w:t>-</w:t>
      </w:r>
      <w:r w:rsidRPr="008D5954">
        <w:rPr>
          <w:sz w:val="20"/>
          <w:szCs w:val="16"/>
          <w:lang w:val="en-GB"/>
        </w:rPr>
        <w:t xml:space="preserve">Witt, M., </w:t>
      </w:r>
      <w:r w:rsidR="00D753B6">
        <w:rPr>
          <w:sz w:val="20"/>
          <w:szCs w:val="16"/>
          <w:lang w:val="en-GB"/>
        </w:rPr>
        <w:t xml:space="preserve">&amp; </w:t>
      </w:r>
      <w:proofErr w:type="spellStart"/>
      <w:r w:rsidRPr="008D5954">
        <w:rPr>
          <w:sz w:val="20"/>
          <w:szCs w:val="16"/>
          <w:lang w:val="en-GB"/>
        </w:rPr>
        <w:t>Dębska</w:t>
      </w:r>
      <w:proofErr w:type="spellEnd"/>
      <w:r w:rsidRPr="008D5954">
        <w:rPr>
          <w:sz w:val="20"/>
          <w:szCs w:val="16"/>
          <w:lang w:val="en-GB"/>
        </w:rPr>
        <w:t>, L. (2022). The use of a photovoltaic system in a single family house in Poland – case study</w:t>
      </w:r>
      <w:r w:rsidR="00976B69">
        <w:rPr>
          <w:sz w:val="20"/>
          <w:szCs w:val="16"/>
          <w:lang w:val="en-GB"/>
        </w:rPr>
        <w:t>.</w:t>
      </w:r>
      <w:r w:rsidRPr="008D5954">
        <w:rPr>
          <w:sz w:val="20"/>
          <w:szCs w:val="16"/>
          <w:lang w:val="en-GB"/>
        </w:rPr>
        <w:t xml:space="preserve"> </w:t>
      </w:r>
      <w:r w:rsidR="00976B69">
        <w:rPr>
          <w:sz w:val="20"/>
          <w:szCs w:val="16"/>
          <w:lang w:val="en-GB"/>
        </w:rPr>
        <w:br/>
      </w:r>
      <w:r w:rsidRPr="008D5954">
        <w:rPr>
          <w:i/>
          <w:iCs/>
          <w:sz w:val="20"/>
          <w:szCs w:val="16"/>
          <w:lang w:val="en-GB"/>
        </w:rPr>
        <w:t>Web of Conference</w:t>
      </w:r>
      <w:r w:rsidRPr="008D5954">
        <w:rPr>
          <w:sz w:val="20"/>
          <w:szCs w:val="16"/>
          <w:lang w:val="en-GB"/>
        </w:rPr>
        <w:t xml:space="preserve">, </w:t>
      </w:r>
      <w:r w:rsidRPr="00976B69">
        <w:rPr>
          <w:i/>
          <w:iCs/>
          <w:sz w:val="20"/>
          <w:szCs w:val="16"/>
          <w:lang w:val="en-GB"/>
        </w:rPr>
        <w:t>336</w:t>
      </w:r>
      <w:r w:rsidRPr="008D5954">
        <w:rPr>
          <w:sz w:val="20"/>
          <w:szCs w:val="16"/>
          <w:lang w:val="en-GB"/>
        </w:rPr>
        <w:t xml:space="preserve">, 00010. </w:t>
      </w:r>
      <w:r w:rsidR="00267516" w:rsidRPr="008D5954">
        <w:rPr>
          <w:sz w:val="20"/>
          <w:szCs w:val="16"/>
          <w:lang w:val="en-GB"/>
        </w:rPr>
        <w:t>https://doi.org/10.1051/e3sconf/202233600010</w:t>
      </w:r>
    </w:p>
    <w:p w14:paraId="05C35B9B" w14:textId="57111ACE" w:rsidR="006D49C3" w:rsidRPr="008D5954" w:rsidRDefault="006D49C3" w:rsidP="006D49C3">
      <w:pPr>
        <w:pStyle w:val="Bezodstpw"/>
        <w:ind w:left="426" w:hanging="426"/>
        <w:rPr>
          <w:sz w:val="20"/>
          <w:szCs w:val="16"/>
          <w:lang w:val="en-GB"/>
        </w:rPr>
      </w:pPr>
      <w:r w:rsidRPr="008D5954">
        <w:rPr>
          <w:sz w:val="20"/>
          <w:szCs w:val="16"/>
          <w:lang w:val="en-GB"/>
        </w:rPr>
        <w:t xml:space="preserve">Sarabia-Escriva, E-J., Soto-Francés, V-M., </w:t>
      </w:r>
      <w:proofErr w:type="spellStart"/>
      <w:r w:rsidRPr="008D5954">
        <w:rPr>
          <w:sz w:val="20"/>
          <w:szCs w:val="16"/>
          <w:lang w:val="en-GB"/>
        </w:rPr>
        <w:t>Pinazo-Ojer</w:t>
      </w:r>
      <w:proofErr w:type="spellEnd"/>
      <w:r w:rsidRPr="008D5954">
        <w:rPr>
          <w:sz w:val="20"/>
          <w:szCs w:val="16"/>
          <w:lang w:val="en-GB"/>
        </w:rPr>
        <w:t>, J.</w:t>
      </w:r>
      <w:r w:rsidR="00D753B6">
        <w:rPr>
          <w:sz w:val="20"/>
          <w:szCs w:val="16"/>
          <w:lang w:val="en-GB"/>
        </w:rPr>
        <w:t xml:space="preserve"> </w:t>
      </w:r>
      <w:r w:rsidRPr="008D5954">
        <w:rPr>
          <w:sz w:val="20"/>
          <w:szCs w:val="16"/>
          <w:lang w:val="en-GB"/>
        </w:rPr>
        <w:t xml:space="preserve">M., </w:t>
      </w:r>
      <w:r w:rsidR="00D753B6">
        <w:rPr>
          <w:sz w:val="20"/>
          <w:szCs w:val="16"/>
          <w:lang w:val="en-GB"/>
        </w:rPr>
        <w:t xml:space="preserve">&amp; </w:t>
      </w:r>
      <w:proofErr w:type="spellStart"/>
      <w:r w:rsidRPr="008D5954">
        <w:rPr>
          <w:sz w:val="20"/>
          <w:szCs w:val="16"/>
          <w:lang w:val="en-GB"/>
        </w:rPr>
        <w:t>Acha</w:t>
      </w:r>
      <w:proofErr w:type="spellEnd"/>
      <w:r w:rsidRPr="008D5954">
        <w:rPr>
          <w:sz w:val="20"/>
          <w:szCs w:val="16"/>
          <w:lang w:val="en-GB"/>
        </w:rPr>
        <w:t>, S. (2023). Economic and environmental analysis of domestic hot water systems for single-family homes</w:t>
      </w:r>
      <w:r w:rsidR="00976B69">
        <w:rPr>
          <w:sz w:val="20"/>
          <w:szCs w:val="16"/>
          <w:lang w:val="en-GB"/>
        </w:rPr>
        <w:t>.</w:t>
      </w:r>
      <w:r w:rsidRPr="008D5954">
        <w:rPr>
          <w:sz w:val="20"/>
          <w:szCs w:val="16"/>
          <w:lang w:val="en-GB"/>
        </w:rPr>
        <w:t xml:space="preserve"> </w:t>
      </w:r>
      <w:r w:rsidRPr="00976B69">
        <w:rPr>
          <w:i/>
          <w:iCs/>
          <w:sz w:val="20"/>
          <w:szCs w:val="16"/>
          <w:lang w:val="en-GB"/>
        </w:rPr>
        <w:t>Energy and Buildings</w:t>
      </w:r>
      <w:r w:rsidRPr="008D5954">
        <w:rPr>
          <w:sz w:val="20"/>
          <w:szCs w:val="16"/>
          <w:lang w:val="en-GB"/>
        </w:rPr>
        <w:t xml:space="preserve">, </w:t>
      </w:r>
      <w:r w:rsidRPr="00976B69">
        <w:rPr>
          <w:i/>
          <w:iCs/>
          <w:sz w:val="20"/>
          <w:szCs w:val="16"/>
          <w:lang w:val="en-GB"/>
        </w:rPr>
        <w:t>286</w:t>
      </w:r>
      <w:r w:rsidRPr="008D5954">
        <w:rPr>
          <w:sz w:val="20"/>
          <w:szCs w:val="16"/>
          <w:lang w:val="en-GB"/>
        </w:rPr>
        <w:t>, 112925. https://doi.org/10.1016/j.enbuild.2023.112925.</w:t>
      </w:r>
    </w:p>
    <w:p w14:paraId="329E09AC" w14:textId="463E4127" w:rsidR="001542C6" w:rsidRPr="008D5954" w:rsidRDefault="00E9074E" w:rsidP="001542C6">
      <w:pPr>
        <w:pStyle w:val="Bezodstpw"/>
        <w:ind w:left="426" w:hanging="426"/>
        <w:rPr>
          <w:sz w:val="20"/>
          <w:szCs w:val="16"/>
          <w:lang w:val="en-GB"/>
        </w:rPr>
      </w:pPr>
      <w:r w:rsidRPr="008D5954">
        <w:rPr>
          <w:sz w:val="20"/>
          <w:szCs w:val="16"/>
          <w:lang w:val="en-GB"/>
        </w:rPr>
        <w:t xml:space="preserve">Sarkhosh, M., Najafpoor, A., A., Alidadi, H., Shamsara, J., Amiri, H., Andrea, T., </w:t>
      </w:r>
      <w:r w:rsidR="00D753B6">
        <w:rPr>
          <w:sz w:val="20"/>
          <w:szCs w:val="16"/>
          <w:lang w:val="en-GB"/>
        </w:rPr>
        <w:t xml:space="preserve">&amp; </w:t>
      </w:r>
      <w:proofErr w:type="spellStart"/>
      <w:r w:rsidRPr="008D5954">
        <w:rPr>
          <w:sz w:val="20"/>
          <w:szCs w:val="16"/>
          <w:lang w:val="en-GB"/>
        </w:rPr>
        <w:t>Kariminejad</w:t>
      </w:r>
      <w:proofErr w:type="spellEnd"/>
      <w:r w:rsidRPr="008D5954">
        <w:rPr>
          <w:sz w:val="20"/>
          <w:szCs w:val="16"/>
          <w:lang w:val="en-GB"/>
        </w:rPr>
        <w:t xml:space="preserve">, F. (2021). </w:t>
      </w:r>
      <w:r w:rsidR="00081D0C" w:rsidRPr="008D5954">
        <w:rPr>
          <w:sz w:val="20"/>
          <w:szCs w:val="16"/>
          <w:lang w:val="en-GB"/>
        </w:rPr>
        <w:t>Indoor Air Quality associations with sick building syndrome: An application of decision tree technology</w:t>
      </w:r>
      <w:r w:rsidR="00976B69">
        <w:rPr>
          <w:sz w:val="20"/>
          <w:szCs w:val="16"/>
          <w:lang w:val="en-GB"/>
        </w:rPr>
        <w:t>.</w:t>
      </w:r>
      <w:r w:rsidR="00081D0C" w:rsidRPr="008D5954">
        <w:rPr>
          <w:sz w:val="20"/>
          <w:szCs w:val="16"/>
          <w:lang w:val="en-GB"/>
        </w:rPr>
        <w:t xml:space="preserve"> </w:t>
      </w:r>
      <w:r w:rsidR="00081D0C" w:rsidRPr="008D5954">
        <w:rPr>
          <w:i/>
          <w:iCs/>
          <w:sz w:val="20"/>
          <w:szCs w:val="16"/>
          <w:lang w:val="en-GB"/>
        </w:rPr>
        <w:t>Building and Environment</w:t>
      </w:r>
      <w:r w:rsidR="00081D0C" w:rsidRPr="008D5954">
        <w:rPr>
          <w:sz w:val="20"/>
          <w:szCs w:val="16"/>
          <w:lang w:val="en-GB"/>
        </w:rPr>
        <w:t xml:space="preserve">, </w:t>
      </w:r>
      <w:r w:rsidR="00081D0C" w:rsidRPr="00976B69">
        <w:rPr>
          <w:i/>
          <w:iCs/>
          <w:sz w:val="20"/>
          <w:szCs w:val="16"/>
          <w:lang w:val="en-GB"/>
        </w:rPr>
        <w:t>188</w:t>
      </w:r>
      <w:r w:rsidR="00081D0C" w:rsidRPr="008D5954">
        <w:rPr>
          <w:sz w:val="20"/>
          <w:szCs w:val="16"/>
          <w:lang w:val="en-GB"/>
        </w:rPr>
        <w:t xml:space="preserve">, 107446. </w:t>
      </w:r>
      <w:r w:rsidR="001542C6" w:rsidRPr="008D5954">
        <w:rPr>
          <w:sz w:val="20"/>
          <w:szCs w:val="16"/>
          <w:lang w:val="en-GB"/>
        </w:rPr>
        <w:t>https://doi.org/10.1016/j.buildenv.2020.107446</w:t>
      </w:r>
    </w:p>
    <w:p w14:paraId="73E5E672" w14:textId="5D5659B8" w:rsidR="006F0D3B" w:rsidRPr="008D5954" w:rsidRDefault="006F0D3B" w:rsidP="001542C6">
      <w:pPr>
        <w:pStyle w:val="Bezodstpw"/>
        <w:ind w:left="426" w:hanging="426"/>
        <w:rPr>
          <w:sz w:val="20"/>
          <w:szCs w:val="16"/>
          <w:lang w:val="en-GB"/>
        </w:rPr>
      </w:pPr>
      <w:r w:rsidRPr="008D5954">
        <w:rPr>
          <w:sz w:val="20"/>
          <w:szCs w:val="16"/>
          <w:lang w:val="en-GB"/>
        </w:rPr>
        <w:t xml:space="preserve">Schreurs, T., Madani, N., Zottl, A., Sommerfeldt, N., </w:t>
      </w:r>
      <w:r w:rsidR="00D753B6">
        <w:rPr>
          <w:sz w:val="20"/>
          <w:szCs w:val="16"/>
          <w:lang w:val="en-GB"/>
        </w:rPr>
        <w:t xml:space="preserve">&amp; </w:t>
      </w:r>
      <w:r w:rsidRPr="008D5954">
        <w:rPr>
          <w:sz w:val="20"/>
          <w:szCs w:val="16"/>
          <w:lang w:val="en-GB"/>
        </w:rPr>
        <w:t xml:space="preserve">Zucker, G. (2021). Techno-economic analysis of combined heat pump and solar PV system for multi-family houses: An Austrian case study, </w:t>
      </w:r>
      <w:r w:rsidRPr="008D5954">
        <w:rPr>
          <w:i/>
          <w:iCs/>
          <w:sz w:val="20"/>
          <w:szCs w:val="16"/>
          <w:lang w:val="en-GB"/>
        </w:rPr>
        <w:t>Energy Strategy Reviews</w:t>
      </w:r>
      <w:r w:rsidRPr="008D5954">
        <w:rPr>
          <w:sz w:val="20"/>
          <w:szCs w:val="16"/>
          <w:lang w:val="en-GB"/>
        </w:rPr>
        <w:t xml:space="preserve">, </w:t>
      </w:r>
      <w:r w:rsidRPr="00976B69">
        <w:rPr>
          <w:i/>
          <w:iCs/>
          <w:sz w:val="20"/>
          <w:szCs w:val="16"/>
          <w:lang w:val="en-GB"/>
        </w:rPr>
        <w:t>36</w:t>
      </w:r>
      <w:r w:rsidRPr="008D5954">
        <w:rPr>
          <w:sz w:val="20"/>
          <w:szCs w:val="16"/>
          <w:lang w:val="en-GB"/>
        </w:rPr>
        <w:t>, 100666. https://doi.org/10.1016/j.esr.2021.100666</w:t>
      </w:r>
    </w:p>
    <w:p w14:paraId="55C690E2" w14:textId="54BCDEE7" w:rsidR="00B51B05" w:rsidRPr="008D5954" w:rsidRDefault="00B51B05" w:rsidP="00976B69">
      <w:pPr>
        <w:ind w:left="426" w:hanging="426"/>
        <w:rPr>
          <w:sz w:val="20"/>
          <w:lang w:val="en-GB"/>
        </w:rPr>
      </w:pPr>
      <w:r w:rsidRPr="008D5954">
        <w:rPr>
          <w:sz w:val="20"/>
          <w:lang w:val="en-GB"/>
        </w:rPr>
        <w:t xml:space="preserve">Stokowiec, K., Wciślik, S., </w:t>
      </w:r>
      <w:r w:rsidR="00D753B6">
        <w:rPr>
          <w:sz w:val="20"/>
          <w:szCs w:val="16"/>
          <w:lang w:val="en-GB"/>
        </w:rPr>
        <w:t xml:space="preserve">&amp; </w:t>
      </w:r>
      <w:r w:rsidRPr="008D5954">
        <w:rPr>
          <w:sz w:val="20"/>
          <w:lang w:val="en-GB"/>
        </w:rPr>
        <w:t>Kotrys-</w:t>
      </w:r>
      <w:proofErr w:type="spellStart"/>
      <w:r w:rsidRPr="008D5954">
        <w:rPr>
          <w:sz w:val="20"/>
          <w:lang w:val="en-GB"/>
        </w:rPr>
        <w:t>Działak</w:t>
      </w:r>
      <w:proofErr w:type="spellEnd"/>
      <w:r w:rsidRPr="008D5954">
        <w:rPr>
          <w:sz w:val="20"/>
          <w:lang w:val="en-GB"/>
        </w:rPr>
        <w:t xml:space="preserve">, D. (2023). Innovative modernization of building heating systems: the economy and ecology of a hybrid district-heating substation. </w:t>
      </w:r>
      <w:r w:rsidRPr="008D5954">
        <w:rPr>
          <w:i/>
          <w:sz w:val="20"/>
          <w:lang w:val="en-GB"/>
        </w:rPr>
        <w:t>Inventions</w:t>
      </w:r>
      <w:r w:rsidRPr="008D5954">
        <w:rPr>
          <w:sz w:val="20"/>
          <w:lang w:val="en-GB"/>
        </w:rPr>
        <w:t xml:space="preserve">, </w:t>
      </w:r>
      <w:r w:rsidRPr="008D5954">
        <w:rPr>
          <w:i/>
          <w:iCs/>
          <w:sz w:val="20"/>
          <w:lang w:val="en-GB"/>
        </w:rPr>
        <w:t>8</w:t>
      </w:r>
      <w:r w:rsidRPr="00976B69">
        <w:rPr>
          <w:sz w:val="20"/>
          <w:lang w:val="en-GB"/>
        </w:rPr>
        <w:t>,</w:t>
      </w:r>
      <w:r w:rsidRPr="008D5954">
        <w:rPr>
          <w:sz w:val="20"/>
          <w:lang w:val="en-GB"/>
        </w:rPr>
        <w:t xml:space="preserve"> 43. https://doi.org/10.3390/inventions8010043</w:t>
      </w:r>
    </w:p>
    <w:p w14:paraId="3DB1167A" w14:textId="6CC035CE" w:rsidR="006019B2" w:rsidRPr="008D5954" w:rsidRDefault="006019B2" w:rsidP="006019B2">
      <w:pPr>
        <w:pStyle w:val="Bezodstpw"/>
        <w:ind w:left="426" w:hanging="426"/>
        <w:jc w:val="both"/>
        <w:rPr>
          <w:sz w:val="20"/>
          <w:szCs w:val="16"/>
          <w:lang w:val="en-GB"/>
        </w:rPr>
      </w:pPr>
      <w:r w:rsidRPr="008D5954">
        <w:rPr>
          <w:sz w:val="20"/>
          <w:szCs w:val="16"/>
          <w:lang w:val="en-GB"/>
        </w:rPr>
        <w:t xml:space="preserve">Szulgowska-Zgrzywa, M., Stefanowicz, E., Piechurski, K., Chmielewska, A., </w:t>
      </w:r>
      <w:r w:rsidR="00D753B6">
        <w:rPr>
          <w:sz w:val="20"/>
          <w:szCs w:val="16"/>
          <w:lang w:val="en-GB"/>
        </w:rPr>
        <w:t xml:space="preserve">&amp; </w:t>
      </w:r>
      <w:r w:rsidRPr="008D5954">
        <w:rPr>
          <w:sz w:val="20"/>
          <w:szCs w:val="16"/>
          <w:lang w:val="en-GB"/>
        </w:rPr>
        <w:t>Kowalczyk, M. (2020). Impact of users</w:t>
      </w:r>
      <w:r w:rsidR="00985FE5">
        <w:rPr>
          <w:sz w:val="20"/>
          <w:szCs w:val="16"/>
          <w:lang w:val="en-GB"/>
        </w:rPr>
        <w:t>'</w:t>
      </w:r>
      <w:r w:rsidRPr="008D5954">
        <w:rPr>
          <w:sz w:val="20"/>
          <w:szCs w:val="16"/>
          <w:lang w:val="en-GB"/>
        </w:rPr>
        <w:t xml:space="preserve"> </w:t>
      </w:r>
      <w:proofErr w:type="spellStart"/>
      <w:r w:rsidRPr="008D5954">
        <w:rPr>
          <w:sz w:val="20"/>
          <w:szCs w:val="16"/>
          <w:lang w:val="en-GB"/>
        </w:rPr>
        <w:t>behavior</w:t>
      </w:r>
      <w:proofErr w:type="spellEnd"/>
      <w:r w:rsidRPr="008D5954">
        <w:rPr>
          <w:sz w:val="20"/>
          <w:szCs w:val="16"/>
          <w:lang w:val="en-GB"/>
        </w:rPr>
        <w:t xml:space="preserve"> and real weather conditions on the energy consumption of tenement houses in Wroclaw, Poland: energy performance gap simulation based on a model calibrated by field measurements. </w:t>
      </w:r>
      <w:r w:rsidRPr="008D5954">
        <w:rPr>
          <w:i/>
          <w:iCs/>
          <w:sz w:val="20"/>
          <w:szCs w:val="16"/>
          <w:lang w:val="en-GB"/>
        </w:rPr>
        <w:t>Energies</w:t>
      </w:r>
      <w:r w:rsidRPr="008D5954">
        <w:rPr>
          <w:sz w:val="20"/>
          <w:szCs w:val="16"/>
          <w:lang w:val="en-GB"/>
        </w:rPr>
        <w:t xml:space="preserve">, </w:t>
      </w:r>
      <w:r w:rsidRPr="00976B69">
        <w:rPr>
          <w:i/>
          <w:iCs/>
          <w:sz w:val="20"/>
          <w:szCs w:val="16"/>
          <w:lang w:val="en-GB"/>
        </w:rPr>
        <w:t>13</w:t>
      </w:r>
      <w:r w:rsidRPr="008D5954">
        <w:rPr>
          <w:sz w:val="20"/>
          <w:szCs w:val="16"/>
          <w:lang w:val="en-GB"/>
        </w:rPr>
        <w:t>, 6707. https://doi.org/10.3390/en13246707</w:t>
      </w:r>
    </w:p>
    <w:p w14:paraId="4DB82122" w14:textId="24DD23A3" w:rsidR="001542C6" w:rsidRPr="008D5954" w:rsidRDefault="001542C6" w:rsidP="00B51B05">
      <w:pPr>
        <w:pStyle w:val="Bezodstpw"/>
        <w:ind w:left="426" w:hanging="426"/>
        <w:rPr>
          <w:sz w:val="20"/>
          <w:szCs w:val="16"/>
          <w:lang w:val="en-GB"/>
        </w:rPr>
      </w:pPr>
      <w:r w:rsidRPr="008D5954">
        <w:rPr>
          <w:sz w:val="20"/>
          <w:szCs w:val="16"/>
          <w:lang w:val="en-GB"/>
        </w:rPr>
        <w:t xml:space="preserve">Tihana, J., Ali, H., Jekateriny, A., Jekabsons, J., Ivancovs, D., Gaujena, B., </w:t>
      </w:r>
      <w:r w:rsidR="00D753B6">
        <w:rPr>
          <w:sz w:val="20"/>
          <w:szCs w:val="16"/>
          <w:lang w:val="en-GB"/>
        </w:rPr>
        <w:t xml:space="preserve">&amp; </w:t>
      </w:r>
      <w:proofErr w:type="spellStart"/>
      <w:r w:rsidRPr="008D5954">
        <w:rPr>
          <w:sz w:val="20"/>
          <w:szCs w:val="16"/>
          <w:lang w:val="en-GB"/>
        </w:rPr>
        <w:t>Diedox</w:t>
      </w:r>
      <w:proofErr w:type="spellEnd"/>
      <w:r w:rsidRPr="008D5954">
        <w:rPr>
          <w:sz w:val="20"/>
          <w:szCs w:val="16"/>
          <w:lang w:val="en-GB"/>
        </w:rPr>
        <w:t>, A. (2023). Hybrid Heat Pump Performance Evaluation in Different Operation Modes for Single-Family House</w:t>
      </w:r>
      <w:r w:rsidR="00976B69">
        <w:rPr>
          <w:sz w:val="20"/>
          <w:szCs w:val="16"/>
          <w:lang w:val="en-GB"/>
        </w:rPr>
        <w:t>.</w:t>
      </w:r>
      <w:r w:rsidRPr="008D5954">
        <w:rPr>
          <w:sz w:val="20"/>
          <w:szCs w:val="16"/>
          <w:lang w:val="en-GB"/>
        </w:rPr>
        <w:t xml:space="preserve"> </w:t>
      </w:r>
      <w:r w:rsidRPr="008D5954">
        <w:rPr>
          <w:i/>
          <w:iCs/>
          <w:sz w:val="20"/>
          <w:szCs w:val="16"/>
          <w:lang w:val="en-GB"/>
        </w:rPr>
        <w:t>Energies</w:t>
      </w:r>
      <w:r w:rsidRPr="008D5954">
        <w:rPr>
          <w:sz w:val="20"/>
          <w:szCs w:val="16"/>
          <w:lang w:val="en-GB"/>
        </w:rPr>
        <w:t xml:space="preserve">, </w:t>
      </w:r>
      <w:r w:rsidRPr="00976B69">
        <w:rPr>
          <w:i/>
          <w:iCs/>
          <w:sz w:val="20"/>
          <w:szCs w:val="16"/>
          <w:lang w:val="en-GB"/>
        </w:rPr>
        <w:t>16</w:t>
      </w:r>
      <w:r w:rsidRPr="008D5954">
        <w:rPr>
          <w:sz w:val="20"/>
          <w:szCs w:val="16"/>
          <w:lang w:val="en-GB"/>
        </w:rPr>
        <w:t>(20), 7018. https://doi.org/10.3390/en16207018</w:t>
      </w:r>
    </w:p>
    <w:p w14:paraId="2BDBF4E3" w14:textId="77777777" w:rsidR="003945F3" w:rsidRPr="008D5954" w:rsidRDefault="00CB7E20" w:rsidP="001542C6">
      <w:pPr>
        <w:pStyle w:val="Bezodstpw"/>
        <w:ind w:left="426" w:hanging="426"/>
        <w:rPr>
          <w:sz w:val="20"/>
          <w:szCs w:val="16"/>
          <w:lang w:val="en-GB"/>
        </w:rPr>
      </w:pPr>
      <w:r w:rsidRPr="008D5954">
        <w:rPr>
          <w:sz w:val="20"/>
          <w:szCs w:val="16"/>
          <w:lang w:val="en-GB"/>
        </w:rPr>
        <w:t>https://ongeo.pl/geoportal/gmina-mirzec/fotowoltaika [access: 09.11.2024]</w:t>
      </w:r>
    </w:p>
    <w:p w14:paraId="304E72A5" w14:textId="77777777" w:rsidR="00E626A6" w:rsidRPr="008D5954" w:rsidRDefault="00E626A6" w:rsidP="00A174C9">
      <w:pPr>
        <w:jc w:val="both"/>
        <w:rPr>
          <w:sz w:val="20"/>
          <w:lang w:val="en-GB"/>
        </w:rPr>
      </w:pPr>
    </w:p>
    <w:sectPr w:rsidR="00E626A6" w:rsidRPr="008D5954" w:rsidSect="00435A8D">
      <w:headerReference w:type="even" r:id="rId24"/>
      <w:headerReference w:type="default" r:id="rId25"/>
      <w:footerReference w:type="first" r:id="rId26"/>
      <w:pgSz w:w="11907" w:h="16840" w:code="9"/>
      <w:pgMar w:top="1134" w:right="1134" w:bottom="1134" w:left="1134" w:header="567" w:footer="567" w:gutter="0"/>
      <w:pgNumType w:start="7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655E0" w14:textId="77777777" w:rsidR="00FB2ED6" w:rsidRDefault="00FB2ED6" w:rsidP="000C0494">
      <w:r>
        <w:separator/>
      </w:r>
    </w:p>
  </w:endnote>
  <w:endnote w:type="continuationSeparator" w:id="0">
    <w:p w14:paraId="0FD5EBBF" w14:textId="77777777" w:rsidR="00FB2ED6" w:rsidRDefault="00FB2ED6" w:rsidP="000C0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0C0494" w:rsidRPr="00DA7408" w14:paraId="039C0072" w14:textId="77777777" w:rsidTr="00CF1D69">
      <w:trPr>
        <w:trHeight w:val="198"/>
      </w:trPr>
      <w:tc>
        <w:tcPr>
          <w:tcW w:w="1384" w:type="dxa"/>
          <w:shd w:val="clear" w:color="auto" w:fill="auto"/>
          <w:vAlign w:val="center"/>
        </w:tcPr>
        <w:p w14:paraId="5CFB235F" w14:textId="431E1E96" w:rsidR="000C0494" w:rsidRPr="00DA7408" w:rsidRDefault="00794AA3" w:rsidP="000C0494">
          <w:pPr>
            <w:rPr>
              <w:lang w:val="en-GB"/>
            </w:rPr>
          </w:pPr>
          <w:bookmarkStart w:id="5" w:name="_Hlk104286226"/>
          <w:bookmarkStart w:id="6" w:name="_Hlk104286227"/>
          <w:bookmarkStart w:id="7" w:name="_Hlk154270864"/>
          <w:bookmarkStart w:id="8" w:name="_Hlk154270865"/>
          <w:r>
            <w:rPr>
              <w:noProof/>
              <w:lang w:val="en-GB"/>
            </w:rPr>
            <w:pict w14:anchorId="01B2D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41" type="#_x0000_t75" style="width:54pt;height:18.75pt;visibility:visible;mso-wrap-style:square">
                <v:imagedata r:id="rId1" o:title=""/>
              </v:shape>
            </w:pict>
          </w:r>
        </w:p>
      </w:tc>
      <w:tc>
        <w:tcPr>
          <w:tcW w:w="5387" w:type="dxa"/>
          <w:shd w:val="clear" w:color="auto" w:fill="auto"/>
          <w:vAlign w:val="center"/>
        </w:tcPr>
        <w:p w14:paraId="2988E3E8" w14:textId="77777777" w:rsidR="000C0494" w:rsidRPr="00DA7408" w:rsidRDefault="000C0494" w:rsidP="000C0494">
          <w:pPr>
            <w:suppressAutoHyphens/>
            <w:rPr>
              <w:sz w:val="18"/>
              <w:szCs w:val="18"/>
              <w:lang w:val="en-GB"/>
            </w:rPr>
          </w:pPr>
          <w:r w:rsidRPr="00DA7408">
            <w:rPr>
              <w:sz w:val="18"/>
              <w:szCs w:val="18"/>
              <w:lang w:val="en-GB"/>
            </w:rPr>
            <w:t>© 202</w:t>
          </w:r>
          <w:r>
            <w:rPr>
              <w:sz w:val="18"/>
              <w:szCs w:val="18"/>
              <w:lang w:val="en-GB"/>
            </w:rPr>
            <w:t>5</w:t>
          </w:r>
          <w:r w:rsidRPr="00DA7408">
            <w:rPr>
              <w:sz w:val="18"/>
              <w:szCs w:val="18"/>
              <w:lang w:val="en-GB"/>
            </w:rPr>
            <w:t>. Author(s). This work is licensed under a Creative Commons Attribution 4.0 International License (CC BY-SA)</w:t>
          </w:r>
        </w:p>
      </w:tc>
    </w:tr>
    <w:bookmarkEnd w:id="5"/>
    <w:bookmarkEnd w:id="6"/>
    <w:bookmarkEnd w:id="7"/>
    <w:bookmarkEnd w:id="8"/>
  </w:tbl>
  <w:p w14:paraId="12C9BBA1" w14:textId="77777777" w:rsidR="000C0494" w:rsidRPr="00DA7408" w:rsidRDefault="000C0494" w:rsidP="000C0494">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4FF20" w14:textId="77777777" w:rsidR="00FB2ED6" w:rsidRDefault="00FB2ED6" w:rsidP="000C0494">
      <w:r>
        <w:separator/>
      </w:r>
    </w:p>
  </w:footnote>
  <w:footnote w:type="continuationSeparator" w:id="0">
    <w:p w14:paraId="56CB156D" w14:textId="77777777" w:rsidR="00FB2ED6" w:rsidRDefault="00FB2ED6" w:rsidP="000C0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0C0494" w:rsidRPr="00007E12" w14:paraId="54A67D87" w14:textId="77777777" w:rsidTr="00CF1D69">
      <w:trPr>
        <w:trHeight w:hRule="exact" w:val="284"/>
      </w:trPr>
      <w:tc>
        <w:tcPr>
          <w:tcW w:w="397" w:type="dxa"/>
          <w:shd w:val="clear" w:color="auto" w:fill="auto"/>
          <w:vAlign w:val="center"/>
        </w:tcPr>
        <w:p w14:paraId="689896A9" w14:textId="77777777" w:rsidR="000C0494" w:rsidRPr="00007E12" w:rsidRDefault="000C0494" w:rsidP="000C0494">
          <w:pPr>
            <w:pStyle w:val="Nagwek"/>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2</w:t>
          </w:r>
          <w:r w:rsidRPr="00007E12">
            <w:rPr>
              <w:rFonts w:ascii="Arial" w:hAnsi="Arial" w:cs="Arial"/>
              <w:sz w:val="20"/>
              <w:lang w:val="en-GB"/>
            </w:rPr>
            <w:fldChar w:fldCharType="end"/>
          </w:r>
        </w:p>
      </w:tc>
      <w:tc>
        <w:tcPr>
          <w:tcW w:w="9242" w:type="dxa"/>
          <w:shd w:val="clear" w:color="auto" w:fill="auto"/>
          <w:vAlign w:val="center"/>
        </w:tcPr>
        <w:p w14:paraId="40D8B50D" w14:textId="52CDB19C" w:rsidR="000C0494" w:rsidRPr="00007E12" w:rsidRDefault="000C0494" w:rsidP="000C0494">
          <w:pPr>
            <w:pStyle w:val="Nagwek"/>
            <w:tabs>
              <w:tab w:val="clear" w:pos="9072"/>
            </w:tabs>
            <w:jc w:val="center"/>
            <w:rPr>
              <w:rFonts w:ascii="Arial" w:hAnsi="Arial" w:cs="Arial"/>
              <w:i/>
              <w:sz w:val="20"/>
              <w:lang w:val="en-GB"/>
            </w:rPr>
          </w:pPr>
          <w:r w:rsidRPr="000C0494">
            <w:rPr>
              <w:rFonts w:ascii="Arial" w:hAnsi="Arial" w:cs="Arial"/>
              <w:i/>
              <w:sz w:val="20"/>
              <w:lang w:val="en-GB"/>
            </w:rPr>
            <w:t xml:space="preserve">Luiza </w:t>
          </w:r>
          <w:proofErr w:type="spellStart"/>
          <w:r w:rsidRPr="000C0494">
            <w:rPr>
              <w:rFonts w:ascii="Arial" w:hAnsi="Arial" w:cs="Arial"/>
              <w:i/>
              <w:sz w:val="20"/>
              <w:lang w:val="en-GB"/>
            </w:rPr>
            <w:t>Dębska</w:t>
          </w:r>
          <w:proofErr w:type="spellEnd"/>
          <w:r w:rsidRPr="00007E12">
            <w:rPr>
              <w:rFonts w:ascii="Arial" w:hAnsi="Arial" w:cs="Arial"/>
              <w:i/>
              <w:sz w:val="20"/>
              <w:lang w:val="en-GB"/>
            </w:rPr>
            <w:t xml:space="preserve"> et al.</w:t>
          </w:r>
        </w:p>
      </w:tc>
    </w:tr>
  </w:tbl>
  <w:p w14:paraId="122A7AAA" w14:textId="77777777" w:rsidR="000C0494" w:rsidRPr="00007E12" w:rsidRDefault="000C0494" w:rsidP="000C0494">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0C0494" w:rsidRPr="00007E12" w14:paraId="193BB3E4" w14:textId="77777777" w:rsidTr="00CF1D69">
      <w:trPr>
        <w:trHeight w:hRule="exact" w:val="284"/>
        <w:jc w:val="right"/>
      </w:trPr>
      <w:tc>
        <w:tcPr>
          <w:tcW w:w="9243" w:type="dxa"/>
          <w:shd w:val="clear" w:color="auto" w:fill="auto"/>
          <w:vAlign w:val="center"/>
        </w:tcPr>
        <w:p w14:paraId="452C8DC2" w14:textId="084D4DDA" w:rsidR="000C0494" w:rsidRPr="00007E12" w:rsidRDefault="000C0494" w:rsidP="000C0494">
          <w:pPr>
            <w:pStyle w:val="Nagwek"/>
            <w:jc w:val="center"/>
            <w:rPr>
              <w:rFonts w:ascii="Arial" w:hAnsi="Arial" w:cs="Arial"/>
              <w:i/>
              <w:sz w:val="20"/>
              <w:szCs w:val="16"/>
              <w:lang w:val="en-GB"/>
            </w:rPr>
          </w:pPr>
          <w:r w:rsidRPr="000C0494">
            <w:rPr>
              <w:rFonts w:ascii="Arial" w:hAnsi="Arial" w:cs="Arial"/>
              <w:i/>
              <w:sz w:val="20"/>
              <w:szCs w:val="16"/>
              <w:lang w:val="en-GB"/>
            </w:rPr>
            <w:t>Comparative Analysis of the Use of Renewable Energy Sources</w:t>
          </w:r>
          <w:r>
            <w:rPr>
              <w:rFonts w:ascii="Arial" w:hAnsi="Arial" w:cs="Arial"/>
              <w:i/>
              <w:sz w:val="20"/>
              <w:szCs w:val="16"/>
              <w:lang w:val="en-GB"/>
            </w:rPr>
            <w:t>…</w:t>
          </w:r>
        </w:p>
      </w:tc>
      <w:tc>
        <w:tcPr>
          <w:tcW w:w="397" w:type="dxa"/>
          <w:shd w:val="clear" w:color="auto" w:fill="auto"/>
          <w:vAlign w:val="center"/>
        </w:tcPr>
        <w:p w14:paraId="594723F8" w14:textId="77777777" w:rsidR="000C0494" w:rsidRPr="00007E12" w:rsidRDefault="000C0494" w:rsidP="000C0494">
          <w:pPr>
            <w:pStyle w:val="Nagwek"/>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3</w:t>
          </w:r>
          <w:r w:rsidRPr="00007E12">
            <w:rPr>
              <w:rFonts w:ascii="Arial" w:hAnsi="Arial" w:cs="Arial"/>
              <w:sz w:val="20"/>
              <w:szCs w:val="16"/>
              <w:lang w:val="en-GB"/>
            </w:rPr>
            <w:fldChar w:fldCharType="end"/>
          </w:r>
        </w:p>
      </w:tc>
    </w:tr>
  </w:tbl>
  <w:p w14:paraId="227100A8" w14:textId="77777777" w:rsidR="000C0494" w:rsidRPr="00007E12" w:rsidRDefault="000C0494" w:rsidP="000C0494">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844473462">
    <w:abstractNumId w:val="15"/>
  </w:num>
  <w:num w:numId="2" w16cid:durableId="1925723643">
    <w:abstractNumId w:val="3"/>
  </w:num>
  <w:num w:numId="3" w16cid:durableId="34812894">
    <w:abstractNumId w:val="12"/>
  </w:num>
  <w:num w:numId="4" w16cid:durableId="1586524720">
    <w:abstractNumId w:val="7"/>
  </w:num>
  <w:num w:numId="5" w16cid:durableId="878083079">
    <w:abstractNumId w:val="11"/>
  </w:num>
  <w:num w:numId="6" w16cid:durableId="1351953448">
    <w:abstractNumId w:val="4"/>
  </w:num>
  <w:num w:numId="7" w16cid:durableId="1360005236">
    <w:abstractNumId w:val="6"/>
  </w:num>
  <w:num w:numId="8" w16cid:durableId="932779129">
    <w:abstractNumId w:val="1"/>
  </w:num>
  <w:num w:numId="9" w16cid:durableId="397167583">
    <w:abstractNumId w:val="14"/>
  </w:num>
  <w:num w:numId="10" w16cid:durableId="978457391">
    <w:abstractNumId w:val="9"/>
  </w:num>
  <w:num w:numId="11" w16cid:durableId="1455443113">
    <w:abstractNumId w:val="13"/>
  </w:num>
  <w:num w:numId="12" w16cid:durableId="688021971">
    <w:abstractNumId w:val="10"/>
  </w:num>
  <w:num w:numId="13" w16cid:durableId="374425523">
    <w:abstractNumId w:val="5"/>
  </w:num>
  <w:num w:numId="14" w16cid:durableId="59641287">
    <w:abstractNumId w:val="14"/>
  </w:num>
  <w:num w:numId="15" w16cid:durableId="953484056">
    <w:abstractNumId w:val="8"/>
  </w:num>
  <w:num w:numId="16" w16cid:durableId="2048948010">
    <w:abstractNumId w:val="5"/>
  </w:num>
  <w:num w:numId="17" w16cid:durableId="176162489">
    <w:abstractNumId w:val="5"/>
  </w:num>
  <w:num w:numId="18" w16cid:durableId="1986859140">
    <w:abstractNumId w:val="5"/>
  </w:num>
  <w:num w:numId="19" w16cid:durableId="616109811">
    <w:abstractNumId w:val="5"/>
  </w:num>
  <w:num w:numId="20" w16cid:durableId="1003553151">
    <w:abstractNumId w:val="5"/>
  </w:num>
  <w:num w:numId="21" w16cid:durableId="442924212">
    <w:abstractNumId w:val="5"/>
  </w:num>
  <w:num w:numId="22" w16cid:durableId="640615553">
    <w:abstractNumId w:val="5"/>
  </w:num>
  <w:num w:numId="23" w16cid:durableId="546913444">
    <w:abstractNumId w:val="5"/>
  </w:num>
  <w:num w:numId="24" w16cid:durableId="597636220">
    <w:abstractNumId w:val="5"/>
  </w:num>
  <w:num w:numId="25" w16cid:durableId="469832160">
    <w:abstractNumId w:val="5"/>
  </w:num>
  <w:num w:numId="26" w16cid:durableId="661271814">
    <w:abstractNumId w:val="5"/>
  </w:num>
  <w:num w:numId="27" w16cid:durableId="604194828">
    <w:abstractNumId w:val="5"/>
  </w:num>
  <w:num w:numId="28" w16cid:durableId="575282962">
    <w:abstractNumId w:val="5"/>
  </w:num>
  <w:num w:numId="29" w16cid:durableId="404450792">
    <w:abstractNumId w:val="11"/>
  </w:num>
  <w:num w:numId="30" w16cid:durableId="106659238">
    <w:abstractNumId w:val="11"/>
  </w:num>
  <w:num w:numId="31" w16cid:durableId="3631300">
    <w:abstractNumId w:val="11"/>
    <w:lvlOverride w:ilvl="0">
      <w:startOverride w:val="1"/>
    </w:lvlOverride>
  </w:num>
  <w:num w:numId="32" w16cid:durableId="1937471552">
    <w:abstractNumId w:val="11"/>
  </w:num>
  <w:num w:numId="33" w16cid:durableId="1279216514">
    <w:abstractNumId w:val="11"/>
    <w:lvlOverride w:ilvl="0">
      <w:startOverride w:val="1"/>
    </w:lvlOverride>
  </w:num>
  <w:num w:numId="34" w16cid:durableId="2039155730">
    <w:abstractNumId w:val="11"/>
    <w:lvlOverride w:ilvl="0">
      <w:startOverride w:val="1"/>
    </w:lvlOverride>
  </w:num>
  <w:num w:numId="35" w16cid:durableId="180439541">
    <w:abstractNumId w:val="12"/>
    <w:lvlOverride w:ilvl="0">
      <w:startOverride w:val="1"/>
    </w:lvlOverride>
  </w:num>
  <w:num w:numId="36" w16cid:durableId="1167593922">
    <w:abstractNumId w:val="12"/>
  </w:num>
  <w:num w:numId="37" w16cid:durableId="2073651168">
    <w:abstractNumId w:val="12"/>
    <w:lvlOverride w:ilvl="0">
      <w:startOverride w:val="1"/>
    </w:lvlOverride>
  </w:num>
  <w:num w:numId="38" w16cid:durableId="1411124239">
    <w:abstractNumId w:val="12"/>
  </w:num>
  <w:num w:numId="39" w16cid:durableId="519201822">
    <w:abstractNumId w:val="12"/>
    <w:lvlOverride w:ilvl="0">
      <w:startOverride w:val="1"/>
    </w:lvlOverride>
  </w:num>
  <w:num w:numId="40" w16cid:durableId="1444689005">
    <w:abstractNumId w:val="12"/>
    <w:lvlOverride w:ilvl="0">
      <w:startOverride w:val="1"/>
    </w:lvlOverride>
  </w:num>
  <w:num w:numId="41" w16cid:durableId="1930600">
    <w:abstractNumId w:val="12"/>
    <w:lvlOverride w:ilvl="0">
      <w:startOverride w:val="1"/>
    </w:lvlOverride>
  </w:num>
  <w:num w:numId="42" w16cid:durableId="1493597012">
    <w:abstractNumId w:val="12"/>
  </w:num>
  <w:num w:numId="43" w16cid:durableId="1728138907">
    <w:abstractNumId w:val="12"/>
  </w:num>
  <w:num w:numId="44" w16cid:durableId="1023672516">
    <w:abstractNumId w:val="2"/>
  </w:num>
  <w:num w:numId="45" w16cid:durableId="72628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intPostScriptOverText/>
  <w:embedSystemFonts/>
  <w:mirrorMargins/>
  <w:hideSpellingErrors/>
  <w:hideGrammaticalError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a2tDQxMzc3MjAyNjRQ0lEKTi0uzszPAykwrAUA8zZvoiwAAAA="/>
  </w:docVars>
  <w:rsids>
    <w:rsidRoot w:val="00C14B14"/>
    <w:rsid w:val="000007B5"/>
    <w:rsid w:val="00001A8B"/>
    <w:rsid w:val="00003D7C"/>
    <w:rsid w:val="00014140"/>
    <w:rsid w:val="00020205"/>
    <w:rsid w:val="00020EC2"/>
    <w:rsid w:val="00027428"/>
    <w:rsid w:val="00031EC9"/>
    <w:rsid w:val="00033D08"/>
    <w:rsid w:val="00041FA1"/>
    <w:rsid w:val="00046463"/>
    <w:rsid w:val="00047152"/>
    <w:rsid w:val="000502E8"/>
    <w:rsid w:val="00054935"/>
    <w:rsid w:val="0005641B"/>
    <w:rsid w:val="00061A2C"/>
    <w:rsid w:val="00063B96"/>
    <w:rsid w:val="00065489"/>
    <w:rsid w:val="00066FED"/>
    <w:rsid w:val="00075EA6"/>
    <w:rsid w:val="0007709F"/>
    <w:rsid w:val="00081D0C"/>
    <w:rsid w:val="00083094"/>
    <w:rsid w:val="00084336"/>
    <w:rsid w:val="00086F62"/>
    <w:rsid w:val="00090674"/>
    <w:rsid w:val="0009320B"/>
    <w:rsid w:val="000956C5"/>
    <w:rsid w:val="00096AE0"/>
    <w:rsid w:val="00097BC6"/>
    <w:rsid w:val="000A4EBD"/>
    <w:rsid w:val="000B1B74"/>
    <w:rsid w:val="000B3A2D"/>
    <w:rsid w:val="000B4859"/>
    <w:rsid w:val="000B49C0"/>
    <w:rsid w:val="000B4C38"/>
    <w:rsid w:val="000C0494"/>
    <w:rsid w:val="000C4423"/>
    <w:rsid w:val="000C5BE4"/>
    <w:rsid w:val="000C67B8"/>
    <w:rsid w:val="000D15AC"/>
    <w:rsid w:val="000D366B"/>
    <w:rsid w:val="000D4BA7"/>
    <w:rsid w:val="000D7865"/>
    <w:rsid w:val="000E382F"/>
    <w:rsid w:val="000E596E"/>
    <w:rsid w:val="000E75CD"/>
    <w:rsid w:val="000F08A3"/>
    <w:rsid w:val="000F0EE3"/>
    <w:rsid w:val="00100BAF"/>
    <w:rsid w:val="001036BA"/>
    <w:rsid w:val="0010529A"/>
    <w:rsid w:val="0011431F"/>
    <w:rsid w:val="001146DC"/>
    <w:rsid w:val="00114AB1"/>
    <w:rsid w:val="00121A28"/>
    <w:rsid w:val="001230FF"/>
    <w:rsid w:val="00125FFF"/>
    <w:rsid w:val="00130BD7"/>
    <w:rsid w:val="001425EC"/>
    <w:rsid w:val="001542C6"/>
    <w:rsid w:val="00155B67"/>
    <w:rsid w:val="00155DD6"/>
    <w:rsid w:val="001562AF"/>
    <w:rsid w:val="00161723"/>
    <w:rsid w:val="00161A5B"/>
    <w:rsid w:val="0016385D"/>
    <w:rsid w:val="0016782F"/>
    <w:rsid w:val="00185774"/>
    <w:rsid w:val="001911DF"/>
    <w:rsid w:val="001937E9"/>
    <w:rsid w:val="00194CFF"/>
    <w:rsid w:val="001964B2"/>
    <w:rsid w:val="001964E5"/>
    <w:rsid w:val="001A095C"/>
    <w:rsid w:val="001A2E87"/>
    <w:rsid w:val="001B263B"/>
    <w:rsid w:val="001B476A"/>
    <w:rsid w:val="001C764F"/>
    <w:rsid w:val="001C7BB3"/>
    <w:rsid w:val="001D469C"/>
    <w:rsid w:val="001E2696"/>
    <w:rsid w:val="001E4283"/>
    <w:rsid w:val="001E5B48"/>
    <w:rsid w:val="001E6B2A"/>
    <w:rsid w:val="001F2AFC"/>
    <w:rsid w:val="001F5F7A"/>
    <w:rsid w:val="001F6A19"/>
    <w:rsid w:val="00205076"/>
    <w:rsid w:val="0021320A"/>
    <w:rsid w:val="0021619E"/>
    <w:rsid w:val="00217990"/>
    <w:rsid w:val="00220D52"/>
    <w:rsid w:val="00223FE6"/>
    <w:rsid w:val="00227503"/>
    <w:rsid w:val="00230AD0"/>
    <w:rsid w:val="0023171B"/>
    <w:rsid w:val="00234884"/>
    <w:rsid w:val="00236042"/>
    <w:rsid w:val="00236BFC"/>
    <w:rsid w:val="00237437"/>
    <w:rsid w:val="00247F10"/>
    <w:rsid w:val="002502FD"/>
    <w:rsid w:val="002505C9"/>
    <w:rsid w:val="00260370"/>
    <w:rsid w:val="00260FF3"/>
    <w:rsid w:val="0026179F"/>
    <w:rsid w:val="00266B8B"/>
    <w:rsid w:val="00267516"/>
    <w:rsid w:val="002676B5"/>
    <w:rsid w:val="00272368"/>
    <w:rsid w:val="00274558"/>
    <w:rsid w:val="00274622"/>
    <w:rsid w:val="002840D8"/>
    <w:rsid w:val="00285C68"/>
    <w:rsid w:val="00285D24"/>
    <w:rsid w:val="00290390"/>
    <w:rsid w:val="002915D3"/>
    <w:rsid w:val="002918D4"/>
    <w:rsid w:val="00291D6E"/>
    <w:rsid w:val="002924DB"/>
    <w:rsid w:val="002941DA"/>
    <w:rsid w:val="00297003"/>
    <w:rsid w:val="002A18FC"/>
    <w:rsid w:val="002A3147"/>
    <w:rsid w:val="002A5E40"/>
    <w:rsid w:val="002B29F2"/>
    <w:rsid w:val="002B5048"/>
    <w:rsid w:val="002B5648"/>
    <w:rsid w:val="002C4069"/>
    <w:rsid w:val="002C73B6"/>
    <w:rsid w:val="002D01D5"/>
    <w:rsid w:val="002D203F"/>
    <w:rsid w:val="002D544E"/>
    <w:rsid w:val="002D7BFF"/>
    <w:rsid w:val="002E3C35"/>
    <w:rsid w:val="002E74A6"/>
    <w:rsid w:val="002E78AD"/>
    <w:rsid w:val="002F2BEA"/>
    <w:rsid w:val="002F5298"/>
    <w:rsid w:val="002F5CDC"/>
    <w:rsid w:val="003021D2"/>
    <w:rsid w:val="00304A02"/>
    <w:rsid w:val="00325C97"/>
    <w:rsid w:val="00326AE0"/>
    <w:rsid w:val="00333E7A"/>
    <w:rsid w:val="003348E7"/>
    <w:rsid w:val="0033679F"/>
    <w:rsid w:val="00337E4F"/>
    <w:rsid w:val="00340A86"/>
    <w:rsid w:val="00340C36"/>
    <w:rsid w:val="00346A9D"/>
    <w:rsid w:val="0035561A"/>
    <w:rsid w:val="003563D7"/>
    <w:rsid w:val="0036279B"/>
    <w:rsid w:val="003628F2"/>
    <w:rsid w:val="0036315C"/>
    <w:rsid w:val="00365718"/>
    <w:rsid w:val="00366833"/>
    <w:rsid w:val="003678F1"/>
    <w:rsid w:val="00370CF3"/>
    <w:rsid w:val="00370E55"/>
    <w:rsid w:val="00383CEC"/>
    <w:rsid w:val="00392559"/>
    <w:rsid w:val="0039376F"/>
    <w:rsid w:val="003945F3"/>
    <w:rsid w:val="003958C9"/>
    <w:rsid w:val="003A287B"/>
    <w:rsid w:val="003A33B6"/>
    <w:rsid w:val="003A5C85"/>
    <w:rsid w:val="003A61B1"/>
    <w:rsid w:val="003B0050"/>
    <w:rsid w:val="003B6DC3"/>
    <w:rsid w:val="003C4CDB"/>
    <w:rsid w:val="003D5F47"/>
    <w:rsid w:val="003D6312"/>
    <w:rsid w:val="003E4624"/>
    <w:rsid w:val="003E7C74"/>
    <w:rsid w:val="003F03AE"/>
    <w:rsid w:val="003F17C0"/>
    <w:rsid w:val="003F2CD5"/>
    <w:rsid w:val="003F31C6"/>
    <w:rsid w:val="0040096A"/>
    <w:rsid w:val="0040225B"/>
    <w:rsid w:val="00402DA2"/>
    <w:rsid w:val="004042E9"/>
    <w:rsid w:val="0041063F"/>
    <w:rsid w:val="0041143F"/>
    <w:rsid w:val="0042480D"/>
    <w:rsid w:val="00425AC2"/>
    <w:rsid w:val="004270C1"/>
    <w:rsid w:val="00431073"/>
    <w:rsid w:val="00432D7A"/>
    <w:rsid w:val="00435A8D"/>
    <w:rsid w:val="0044331E"/>
    <w:rsid w:val="0044771F"/>
    <w:rsid w:val="004532FB"/>
    <w:rsid w:val="00460AF7"/>
    <w:rsid w:val="0046763E"/>
    <w:rsid w:val="004737CE"/>
    <w:rsid w:val="00473FE0"/>
    <w:rsid w:val="00482889"/>
    <w:rsid w:val="0048701A"/>
    <w:rsid w:val="00492C14"/>
    <w:rsid w:val="0049452E"/>
    <w:rsid w:val="004953E4"/>
    <w:rsid w:val="00496943"/>
    <w:rsid w:val="004A50C8"/>
    <w:rsid w:val="004A74A3"/>
    <w:rsid w:val="004B151D"/>
    <w:rsid w:val="004B34AC"/>
    <w:rsid w:val="004B7DC0"/>
    <w:rsid w:val="004C0D22"/>
    <w:rsid w:val="004C305B"/>
    <w:rsid w:val="004C46C2"/>
    <w:rsid w:val="004C7243"/>
    <w:rsid w:val="004D621D"/>
    <w:rsid w:val="004E0EE3"/>
    <w:rsid w:val="004E21DE"/>
    <w:rsid w:val="004E3C57"/>
    <w:rsid w:val="004E3CB2"/>
    <w:rsid w:val="004E5533"/>
    <w:rsid w:val="004E6736"/>
    <w:rsid w:val="004E7475"/>
    <w:rsid w:val="00514892"/>
    <w:rsid w:val="00514F86"/>
    <w:rsid w:val="00521674"/>
    <w:rsid w:val="00525813"/>
    <w:rsid w:val="005325BE"/>
    <w:rsid w:val="005341E0"/>
    <w:rsid w:val="0053513F"/>
    <w:rsid w:val="0053570B"/>
    <w:rsid w:val="00542157"/>
    <w:rsid w:val="00544346"/>
    <w:rsid w:val="00552FD6"/>
    <w:rsid w:val="00557617"/>
    <w:rsid w:val="00574405"/>
    <w:rsid w:val="00575B24"/>
    <w:rsid w:val="00583503"/>
    <w:rsid w:val="005854B0"/>
    <w:rsid w:val="005876EE"/>
    <w:rsid w:val="00594219"/>
    <w:rsid w:val="005A0E21"/>
    <w:rsid w:val="005A2EA7"/>
    <w:rsid w:val="005A65FE"/>
    <w:rsid w:val="005B05D9"/>
    <w:rsid w:val="005B3A34"/>
    <w:rsid w:val="005C072F"/>
    <w:rsid w:val="005D35D9"/>
    <w:rsid w:val="005D49AF"/>
    <w:rsid w:val="005E03B0"/>
    <w:rsid w:val="005E1BE3"/>
    <w:rsid w:val="005E415C"/>
    <w:rsid w:val="005E50A6"/>
    <w:rsid w:val="005E71ED"/>
    <w:rsid w:val="005E7946"/>
    <w:rsid w:val="005F4054"/>
    <w:rsid w:val="005F5458"/>
    <w:rsid w:val="005F7475"/>
    <w:rsid w:val="006019B2"/>
    <w:rsid w:val="00611299"/>
    <w:rsid w:val="0061382C"/>
    <w:rsid w:val="00613B4D"/>
    <w:rsid w:val="00613DCF"/>
    <w:rsid w:val="006141ED"/>
    <w:rsid w:val="00614BBE"/>
    <w:rsid w:val="00616365"/>
    <w:rsid w:val="00616B1C"/>
    <w:rsid w:val="00616F3B"/>
    <w:rsid w:val="006200DD"/>
    <w:rsid w:val="006204AE"/>
    <w:rsid w:val="006249A7"/>
    <w:rsid w:val="006351D9"/>
    <w:rsid w:val="006420C4"/>
    <w:rsid w:val="0064225B"/>
    <w:rsid w:val="006443DA"/>
    <w:rsid w:val="00650F97"/>
    <w:rsid w:val="006547DE"/>
    <w:rsid w:val="00665952"/>
    <w:rsid w:val="0067315A"/>
    <w:rsid w:val="006763F9"/>
    <w:rsid w:val="00681584"/>
    <w:rsid w:val="00682016"/>
    <w:rsid w:val="00683DB9"/>
    <w:rsid w:val="0068750E"/>
    <w:rsid w:val="0069163F"/>
    <w:rsid w:val="006949BC"/>
    <w:rsid w:val="006A29E0"/>
    <w:rsid w:val="006A2D7F"/>
    <w:rsid w:val="006B1B28"/>
    <w:rsid w:val="006B598F"/>
    <w:rsid w:val="006C38C9"/>
    <w:rsid w:val="006D1229"/>
    <w:rsid w:val="006D372F"/>
    <w:rsid w:val="006D49C3"/>
    <w:rsid w:val="006D583C"/>
    <w:rsid w:val="006D7A18"/>
    <w:rsid w:val="006E09A1"/>
    <w:rsid w:val="006E4474"/>
    <w:rsid w:val="006F0D3B"/>
    <w:rsid w:val="006F25ED"/>
    <w:rsid w:val="00701388"/>
    <w:rsid w:val="007023D7"/>
    <w:rsid w:val="00710CF4"/>
    <w:rsid w:val="00712D20"/>
    <w:rsid w:val="00713F19"/>
    <w:rsid w:val="00715864"/>
    <w:rsid w:val="00721E29"/>
    <w:rsid w:val="00723200"/>
    <w:rsid w:val="00723B7F"/>
    <w:rsid w:val="00725861"/>
    <w:rsid w:val="00730CCD"/>
    <w:rsid w:val="0073393A"/>
    <w:rsid w:val="0073539D"/>
    <w:rsid w:val="0073575B"/>
    <w:rsid w:val="00741964"/>
    <w:rsid w:val="007429FE"/>
    <w:rsid w:val="0074468D"/>
    <w:rsid w:val="00745975"/>
    <w:rsid w:val="0075132D"/>
    <w:rsid w:val="0075301F"/>
    <w:rsid w:val="0075440D"/>
    <w:rsid w:val="00757991"/>
    <w:rsid w:val="0076547F"/>
    <w:rsid w:val="0076680B"/>
    <w:rsid w:val="00767B8A"/>
    <w:rsid w:val="007715B6"/>
    <w:rsid w:val="00772427"/>
    <w:rsid w:val="00774F55"/>
    <w:rsid w:val="00775481"/>
    <w:rsid w:val="007851A1"/>
    <w:rsid w:val="00791474"/>
    <w:rsid w:val="00794840"/>
    <w:rsid w:val="00794AA3"/>
    <w:rsid w:val="00796A6F"/>
    <w:rsid w:val="007A00C7"/>
    <w:rsid w:val="007A233B"/>
    <w:rsid w:val="007A63A8"/>
    <w:rsid w:val="007A65C7"/>
    <w:rsid w:val="007A6B53"/>
    <w:rsid w:val="007B4863"/>
    <w:rsid w:val="007C65E6"/>
    <w:rsid w:val="007D406B"/>
    <w:rsid w:val="007D4407"/>
    <w:rsid w:val="007E1CA3"/>
    <w:rsid w:val="007E2A5A"/>
    <w:rsid w:val="007E4DFB"/>
    <w:rsid w:val="00801796"/>
    <w:rsid w:val="00803CFC"/>
    <w:rsid w:val="008104B3"/>
    <w:rsid w:val="00810EE9"/>
    <w:rsid w:val="00812D62"/>
    <w:rsid w:val="00812F29"/>
    <w:rsid w:val="008139BE"/>
    <w:rsid w:val="008204A8"/>
    <w:rsid w:val="00821713"/>
    <w:rsid w:val="00827050"/>
    <w:rsid w:val="00827E07"/>
    <w:rsid w:val="0083278B"/>
    <w:rsid w:val="008336D2"/>
    <w:rsid w:val="00834538"/>
    <w:rsid w:val="008363B5"/>
    <w:rsid w:val="0084183C"/>
    <w:rsid w:val="00843423"/>
    <w:rsid w:val="00850E89"/>
    <w:rsid w:val="0085701A"/>
    <w:rsid w:val="008644EC"/>
    <w:rsid w:val="00867DC7"/>
    <w:rsid w:val="008728DD"/>
    <w:rsid w:val="00876BB2"/>
    <w:rsid w:val="00877622"/>
    <w:rsid w:val="008930E4"/>
    <w:rsid w:val="00893821"/>
    <w:rsid w:val="00893D39"/>
    <w:rsid w:val="00895542"/>
    <w:rsid w:val="008A7B9C"/>
    <w:rsid w:val="008B11D2"/>
    <w:rsid w:val="008B1588"/>
    <w:rsid w:val="008B259F"/>
    <w:rsid w:val="008B31D6"/>
    <w:rsid w:val="008B39FA"/>
    <w:rsid w:val="008B4754"/>
    <w:rsid w:val="008B49A4"/>
    <w:rsid w:val="008C2245"/>
    <w:rsid w:val="008C2351"/>
    <w:rsid w:val="008C40CD"/>
    <w:rsid w:val="008D5954"/>
    <w:rsid w:val="008E130E"/>
    <w:rsid w:val="008E6A7A"/>
    <w:rsid w:val="008F08C0"/>
    <w:rsid w:val="008F1038"/>
    <w:rsid w:val="008F4A41"/>
    <w:rsid w:val="008F6FDC"/>
    <w:rsid w:val="008F7046"/>
    <w:rsid w:val="009005FC"/>
    <w:rsid w:val="0090083E"/>
    <w:rsid w:val="0090132F"/>
    <w:rsid w:val="0090405D"/>
    <w:rsid w:val="009163D4"/>
    <w:rsid w:val="009205A3"/>
    <w:rsid w:val="0092189A"/>
    <w:rsid w:val="00922E5A"/>
    <w:rsid w:val="00925CAB"/>
    <w:rsid w:val="0094179D"/>
    <w:rsid w:val="00941C1F"/>
    <w:rsid w:val="00943315"/>
    <w:rsid w:val="009436B9"/>
    <w:rsid w:val="0094605C"/>
    <w:rsid w:val="009461D8"/>
    <w:rsid w:val="00946C27"/>
    <w:rsid w:val="00950804"/>
    <w:rsid w:val="00950A63"/>
    <w:rsid w:val="009657DE"/>
    <w:rsid w:val="009710FC"/>
    <w:rsid w:val="009721BF"/>
    <w:rsid w:val="00976B69"/>
    <w:rsid w:val="00985FE5"/>
    <w:rsid w:val="009901F9"/>
    <w:rsid w:val="009955D1"/>
    <w:rsid w:val="009A0F21"/>
    <w:rsid w:val="009A1FCC"/>
    <w:rsid w:val="009A4F3D"/>
    <w:rsid w:val="009B1EFD"/>
    <w:rsid w:val="009B2E95"/>
    <w:rsid w:val="009B36F8"/>
    <w:rsid w:val="009B696B"/>
    <w:rsid w:val="009B7671"/>
    <w:rsid w:val="009C4940"/>
    <w:rsid w:val="009C7942"/>
    <w:rsid w:val="009D0012"/>
    <w:rsid w:val="009D0CE6"/>
    <w:rsid w:val="009D5555"/>
    <w:rsid w:val="009E336A"/>
    <w:rsid w:val="009E5BA1"/>
    <w:rsid w:val="009F056E"/>
    <w:rsid w:val="00A0579C"/>
    <w:rsid w:val="00A07F67"/>
    <w:rsid w:val="00A15FD0"/>
    <w:rsid w:val="00A16075"/>
    <w:rsid w:val="00A174C9"/>
    <w:rsid w:val="00A24F3D"/>
    <w:rsid w:val="00A26C1D"/>
    <w:rsid w:val="00A26DCD"/>
    <w:rsid w:val="00A314BB"/>
    <w:rsid w:val="00A31A64"/>
    <w:rsid w:val="00A32B7D"/>
    <w:rsid w:val="00A333DD"/>
    <w:rsid w:val="00A3616A"/>
    <w:rsid w:val="00A4222E"/>
    <w:rsid w:val="00A4248A"/>
    <w:rsid w:val="00A461C9"/>
    <w:rsid w:val="00A46588"/>
    <w:rsid w:val="00A46C66"/>
    <w:rsid w:val="00A50E23"/>
    <w:rsid w:val="00A5596B"/>
    <w:rsid w:val="00A55CBB"/>
    <w:rsid w:val="00A646B3"/>
    <w:rsid w:val="00A66E46"/>
    <w:rsid w:val="00A6739B"/>
    <w:rsid w:val="00A726D9"/>
    <w:rsid w:val="00A75A26"/>
    <w:rsid w:val="00A76C8B"/>
    <w:rsid w:val="00A90413"/>
    <w:rsid w:val="00A9236B"/>
    <w:rsid w:val="00A9368E"/>
    <w:rsid w:val="00A9396B"/>
    <w:rsid w:val="00AA04B8"/>
    <w:rsid w:val="00AA07BF"/>
    <w:rsid w:val="00AA728C"/>
    <w:rsid w:val="00AB08D2"/>
    <w:rsid w:val="00AB0A36"/>
    <w:rsid w:val="00AB0A9C"/>
    <w:rsid w:val="00AB0E22"/>
    <w:rsid w:val="00AB7119"/>
    <w:rsid w:val="00AC3C13"/>
    <w:rsid w:val="00AC437A"/>
    <w:rsid w:val="00AC759F"/>
    <w:rsid w:val="00AC776F"/>
    <w:rsid w:val="00AD1510"/>
    <w:rsid w:val="00AD17DE"/>
    <w:rsid w:val="00AD35D3"/>
    <w:rsid w:val="00AD5855"/>
    <w:rsid w:val="00AD7817"/>
    <w:rsid w:val="00AE7500"/>
    <w:rsid w:val="00AE7F87"/>
    <w:rsid w:val="00AF3542"/>
    <w:rsid w:val="00AF5ABE"/>
    <w:rsid w:val="00AF6C8D"/>
    <w:rsid w:val="00B00415"/>
    <w:rsid w:val="00B0387D"/>
    <w:rsid w:val="00B03B35"/>
    <w:rsid w:val="00B03C2A"/>
    <w:rsid w:val="00B1000D"/>
    <w:rsid w:val="00B10134"/>
    <w:rsid w:val="00B14091"/>
    <w:rsid w:val="00B16BFE"/>
    <w:rsid w:val="00B40ED9"/>
    <w:rsid w:val="00B43853"/>
    <w:rsid w:val="00B44634"/>
    <w:rsid w:val="00B500E5"/>
    <w:rsid w:val="00B51B05"/>
    <w:rsid w:val="00B530C0"/>
    <w:rsid w:val="00B7176D"/>
    <w:rsid w:val="00B72685"/>
    <w:rsid w:val="00B73019"/>
    <w:rsid w:val="00B7427D"/>
    <w:rsid w:val="00B82A5B"/>
    <w:rsid w:val="00B8325B"/>
    <w:rsid w:val="00B849AF"/>
    <w:rsid w:val="00B87429"/>
    <w:rsid w:val="00BA0EB3"/>
    <w:rsid w:val="00BA198B"/>
    <w:rsid w:val="00BA315C"/>
    <w:rsid w:val="00BA39BB"/>
    <w:rsid w:val="00BA3B3D"/>
    <w:rsid w:val="00BA5438"/>
    <w:rsid w:val="00BA5EA6"/>
    <w:rsid w:val="00BA6A2B"/>
    <w:rsid w:val="00BB2BCE"/>
    <w:rsid w:val="00BB7EEA"/>
    <w:rsid w:val="00BC0F74"/>
    <w:rsid w:val="00BC3194"/>
    <w:rsid w:val="00BC4174"/>
    <w:rsid w:val="00BD1909"/>
    <w:rsid w:val="00BD506A"/>
    <w:rsid w:val="00BE13A6"/>
    <w:rsid w:val="00BE5E16"/>
    <w:rsid w:val="00BE5FD1"/>
    <w:rsid w:val="00BE601C"/>
    <w:rsid w:val="00BE7D9A"/>
    <w:rsid w:val="00C00684"/>
    <w:rsid w:val="00C05E74"/>
    <w:rsid w:val="00C06E05"/>
    <w:rsid w:val="00C13EBC"/>
    <w:rsid w:val="00C14B14"/>
    <w:rsid w:val="00C17370"/>
    <w:rsid w:val="00C17BB6"/>
    <w:rsid w:val="00C2054D"/>
    <w:rsid w:val="00C252EB"/>
    <w:rsid w:val="00C26EC0"/>
    <w:rsid w:val="00C35FF8"/>
    <w:rsid w:val="00C44D1E"/>
    <w:rsid w:val="00C450E0"/>
    <w:rsid w:val="00C52C47"/>
    <w:rsid w:val="00C56C77"/>
    <w:rsid w:val="00C638BB"/>
    <w:rsid w:val="00C70CCD"/>
    <w:rsid w:val="00C7385B"/>
    <w:rsid w:val="00C84923"/>
    <w:rsid w:val="00C86AA3"/>
    <w:rsid w:val="00C96B16"/>
    <w:rsid w:val="00C96B56"/>
    <w:rsid w:val="00C96EDF"/>
    <w:rsid w:val="00C976C3"/>
    <w:rsid w:val="00CA2EA5"/>
    <w:rsid w:val="00CA717C"/>
    <w:rsid w:val="00CA7D72"/>
    <w:rsid w:val="00CB059B"/>
    <w:rsid w:val="00CB719F"/>
    <w:rsid w:val="00CB7B3E"/>
    <w:rsid w:val="00CB7E20"/>
    <w:rsid w:val="00CC3427"/>
    <w:rsid w:val="00CC462D"/>
    <w:rsid w:val="00CC739D"/>
    <w:rsid w:val="00CD160E"/>
    <w:rsid w:val="00CD2631"/>
    <w:rsid w:val="00CD666A"/>
    <w:rsid w:val="00CE0730"/>
    <w:rsid w:val="00CE2459"/>
    <w:rsid w:val="00CE5FF8"/>
    <w:rsid w:val="00CF4D24"/>
    <w:rsid w:val="00CF55C7"/>
    <w:rsid w:val="00D00FEC"/>
    <w:rsid w:val="00D0330C"/>
    <w:rsid w:val="00D04468"/>
    <w:rsid w:val="00D05519"/>
    <w:rsid w:val="00D05B95"/>
    <w:rsid w:val="00D075F9"/>
    <w:rsid w:val="00D12123"/>
    <w:rsid w:val="00D1381B"/>
    <w:rsid w:val="00D22AA6"/>
    <w:rsid w:val="00D251DF"/>
    <w:rsid w:val="00D25F9C"/>
    <w:rsid w:val="00D3066D"/>
    <w:rsid w:val="00D31F99"/>
    <w:rsid w:val="00D36257"/>
    <w:rsid w:val="00D41E0F"/>
    <w:rsid w:val="00D457DF"/>
    <w:rsid w:val="00D4687E"/>
    <w:rsid w:val="00D47838"/>
    <w:rsid w:val="00D52487"/>
    <w:rsid w:val="00D53A12"/>
    <w:rsid w:val="00D60C42"/>
    <w:rsid w:val="00D62B45"/>
    <w:rsid w:val="00D65A1B"/>
    <w:rsid w:val="00D71759"/>
    <w:rsid w:val="00D753B6"/>
    <w:rsid w:val="00D77BE6"/>
    <w:rsid w:val="00D80800"/>
    <w:rsid w:val="00D81DCA"/>
    <w:rsid w:val="00D837A6"/>
    <w:rsid w:val="00D87254"/>
    <w:rsid w:val="00D87E2A"/>
    <w:rsid w:val="00D902D2"/>
    <w:rsid w:val="00D90336"/>
    <w:rsid w:val="00D91773"/>
    <w:rsid w:val="00D9219C"/>
    <w:rsid w:val="00DA15E9"/>
    <w:rsid w:val="00DA5DA0"/>
    <w:rsid w:val="00DB0C43"/>
    <w:rsid w:val="00DC0C39"/>
    <w:rsid w:val="00DC6139"/>
    <w:rsid w:val="00DC78A1"/>
    <w:rsid w:val="00DD6CC4"/>
    <w:rsid w:val="00DE1C7D"/>
    <w:rsid w:val="00DE3354"/>
    <w:rsid w:val="00DE654D"/>
    <w:rsid w:val="00DF1897"/>
    <w:rsid w:val="00DF48BF"/>
    <w:rsid w:val="00DF6781"/>
    <w:rsid w:val="00DF7167"/>
    <w:rsid w:val="00DF7DCD"/>
    <w:rsid w:val="00E039B0"/>
    <w:rsid w:val="00E03CE5"/>
    <w:rsid w:val="00E142F9"/>
    <w:rsid w:val="00E15C3B"/>
    <w:rsid w:val="00E22A39"/>
    <w:rsid w:val="00E37FE9"/>
    <w:rsid w:val="00E42112"/>
    <w:rsid w:val="00E45378"/>
    <w:rsid w:val="00E50B7D"/>
    <w:rsid w:val="00E524CF"/>
    <w:rsid w:val="00E52D38"/>
    <w:rsid w:val="00E56EED"/>
    <w:rsid w:val="00E626A6"/>
    <w:rsid w:val="00E62C31"/>
    <w:rsid w:val="00E66F5E"/>
    <w:rsid w:val="00E70B3E"/>
    <w:rsid w:val="00E72364"/>
    <w:rsid w:val="00E73206"/>
    <w:rsid w:val="00E751D0"/>
    <w:rsid w:val="00E83B68"/>
    <w:rsid w:val="00E87A52"/>
    <w:rsid w:val="00E87FD2"/>
    <w:rsid w:val="00E904A1"/>
    <w:rsid w:val="00E9074E"/>
    <w:rsid w:val="00E92921"/>
    <w:rsid w:val="00EA0741"/>
    <w:rsid w:val="00EA16BB"/>
    <w:rsid w:val="00EA245F"/>
    <w:rsid w:val="00EA3C07"/>
    <w:rsid w:val="00EB3DEC"/>
    <w:rsid w:val="00EB7D28"/>
    <w:rsid w:val="00EC0D0C"/>
    <w:rsid w:val="00ED3E1B"/>
    <w:rsid w:val="00ED4A2C"/>
    <w:rsid w:val="00ED68F5"/>
    <w:rsid w:val="00EE6449"/>
    <w:rsid w:val="00EE7C18"/>
    <w:rsid w:val="00EF17F3"/>
    <w:rsid w:val="00EF41C8"/>
    <w:rsid w:val="00EF481C"/>
    <w:rsid w:val="00EF6940"/>
    <w:rsid w:val="00EF737C"/>
    <w:rsid w:val="00F04AB1"/>
    <w:rsid w:val="00F05BB0"/>
    <w:rsid w:val="00F05C8E"/>
    <w:rsid w:val="00F123FA"/>
    <w:rsid w:val="00F15871"/>
    <w:rsid w:val="00F2044A"/>
    <w:rsid w:val="00F20BFC"/>
    <w:rsid w:val="00F21F5A"/>
    <w:rsid w:val="00F22888"/>
    <w:rsid w:val="00F24D5F"/>
    <w:rsid w:val="00F26798"/>
    <w:rsid w:val="00F315CD"/>
    <w:rsid w:val="00F452BD"/>
    <w:rsid w:val="00F557F5"/>
    <w:rsid w:val="00F65095"/>
    <w:rsid w:val="00F726C3"/>
    <w:rsid w:val="00F761B7"/>
    <w:rsid w:val="00F803D9"/>
    <w:rsid w:val="00F820CA"/>
    <w:rsid w:val="00F8554C"/>
    <w:rsid w:val="00F869A6"/>
    <w:rsid w:val="00F9230A"/>
    <w:rsid w:val="00F92D09"/>
    <w:rsid w:val="00F95F82"/>
    <w:rsid w:val="00F97A90"/>
    <w:rsid w:val="00FA321B"/>
    <w:rsid w:val="00FA3CB7"/>
    <w:rsid w:val="00FA66A6"/>
    <w:rsid w:val="00FB0E22"/>
    <w:rsid w:val="00FB2A90"/>
    <w:rsid w:val="00FB2ED6"/>
    <w:rsid w:val="00FB5C8A"/>
    <w:rsid w:val="00FB6110"/>
    <w:rsid w:val="00FB6192"/>
    <w:rsid w:val="00FB6587"/>
    <w:rsid w:val="00FC2F35"/>
    <w:rsid w:val="00FC3FD7"/>
    <w:rsid w:val="00FC6DA2"/>
    <w:rsid w:val="00FC6E6E"/>
    <w:rsid w:val="00FD04C2"/>
    <w:rsid w:val="00FD1FC6"/>
    <w:rsid w:val="00FE4AB7"/>
    <w:rsid w:val="00FE5869"/>
    <w:rsid w:val="00FF12FB"/>
    <w:rsid w:val="00FF2596"/>
    <w:rsid w:val="00FF4E3A"/>
    <w:rsid w:val="00FF5872"/>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A7F3CBE"/>
  <w15:chartTrackingRefBased/>
  <w15:docId w15:val="{014E8C6A-4944-4133-B945-D2DE9F58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532FB"/>
    <w:rPr>
      <w:sz w:val="24"/>
      <w:lang w:val="en-US" w:eastAsia="en-US"/>
    </w:rPr>
  </w:style>
  <w:style w:type="paragraph" w:styleId="Nagwek1">
    <w:name w:val="heading 1"/>
    <w:basedOn w:val="Normalny"/>
    <w:next w:val="Paragraph"/>
    <w:pPr>
      <w:keepNext/>
      <w:spacing w:before="240" w:after="240"/>
      <w:jc w:val="center"/>
      <w:outlineLvl w:val="0"/>
    </w:pPr>
    <w:rPr>
      <w:b/>
      <w:caps/>
    </w:rPr>
  </w:style>
  <w:style w:type="paragraph" w:styleId="Nagwek2">
    <w:name w:val="heading 2"/>
    <w:basedOn w:val="Normalny"/>
    <w:next w:val="Paragraph"/>
    <w:pPr>
      <w:keepNext/>
      <w:spacing w:before="240" w:after="240"/>
      <w:jc w:val="center"/>
      <w:outlineLvl w:val="1"/>
    </w:pPr>
    <w:rPr>
      <w:b/>
    </w:rPr>
  </w:style>
  <w:style w:type="paragraph" w:styleId="Nagwek3">
    <w:name w:val="heading 3"/>
    <w:basedOn w:val="Normalny"/>
    <w:next w:val="Normalny"/>
    <w:rsid w:val="005854B0"/>
    <w:pPr>
      <w:keepNext/>
      <w:spacing w:before="240" w:after="240"/>
      <w:jc w:val="center"/>
      <w:outlineLvl w:val="2"/>
    </w:pPr>
    <w:rPr>
      <w:i/>
      <w:iCs/>
      <w:sz w:val="20"/>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semiHidden/>
    <w:rPr>
      <w:sz w:val="16"/>
    </w:rPr>
  </w:style>
  <w:style w:type="paragraph" w:customStyle="1" w:styleId="PaperTitle">
    <w:name w:val="Paper Title"/>
    <w:basedOn w:val="Normalny"/>
    <w:next w:val="AuthorName"/>
    <w:pPr>
      <w:spacing w:before="1200"/>
      <w:jc w:val="center"/>
    </w:pPr>
    <w:rPr>
      <w:b/>
      <w:sz w:val="36"/>
    </w:rPr>
  </w:style>
  <w:style w:type="paragraph" w:customStyle="1" w:styleId="AuthorName">
    <w:name w:val="Author Name"/>
    <w:basedOn w:val="Normalny"/>
    <w:next w:val="AuthorAffiliation"/>
    <w:pPr>
      <w:spacing w:before="360" w:after="360"/>
      <w:jc w:val="center"/>
    </w:pPr>
    <w:rPr>
      <w:sz w:val="28"/>
    </w:rPr>
  </w:style>
  <w:style w:type="paragraph" w:customStyle="1" w:styleId="AuthorAffiliation">
    <w:name w:val="Author Affiliation"/>
    <w:basedOn w:val="Normalny"/>
    <w:pPr>
      <w:jc w:val="center"/>
    </w:pPr>
    <w:rPr>
      <w:i/>
      <w:sz w:val="20"/>
    </w:rPr>
  </w:style>
  <w:style w:type="paragraph" w:customStyle="1" w:styleId="Abstract">
    <w:name w:val="Abstract"/>
    <w:basedOn w:val="Normalny"/>
    <w:next w:val="Nagwek1"/>
    <w:rsid w:val="00F20BFC"/>
    <w:pPr>
      <w:spacing w:before="360" w:after="360"/>
      <w:ind w:left="289" w:right="289"/>
      <w:jc w:val="both"/>
    </w:pPr>
    <w:rPr>
      <w:sz w:val="18"/>
    </w:rPr>
  </w:style>
  <w:style w:type="paragraph" w:customStyle="1" w:styleId="Paragraph">
    <w:name w:val="Paragraph"/>
    <w:basedOn w:val="Normalny"/>
    <w:rsid w:val="005E415C"/>
    <w:pPr>
      <w:ind w:firstLine="284"/>
      <w:jc w:val="both"/>
    </w:pPr>
    <w:rPr>
      <w:sz w:val="20"/>
    </w:rPr>
  </w:style>
  <w:style w:type="character" w:styleId="Odwoanieprzypisudolnego">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Tekstdymka">
    <w:name w:val="Balloon Text"/>
    <w:basedOn w:val="Normalny"/>
    <w:link w:val="TekstdymkaZnak"/>
    <w:rsid w:val="00114AB1"/>
    <w:rPr>
      <w:rFonts w:ascii="Tahoma" w:hAnsi="Tahoma" w:cs="Tahoma"/>
      <w:sz w:val="16"/>
      <w:szCs w:val="16"/>
    </w:rPr>
  </w:style>
  <w:style w:type="character" w:customStyle="1" w:styleId="TekstdymkaZnak">
    <w:name w:val="Tekst dymka Znak"/>
    <w:link w:val="Tekstdymka"/>
    <w:rsid w:val="00114AB1"/>
    <w:rPr>
      <w:rFonts w:ascii="Tahoma" w:hAnsi="Tahoma" w:cs="Tahoma"/>
      <w:sz w:val="16"/>
      <w:szCs w:val="16"/>
      <w:lang w:val="en-US" w:eastAsia="en-US"/>
    </w:rPr>
  </w:style>
  <w:style w:type="character" w:styleId="Hipercze">
    <w:name w:val="Hyperlink"/>
    <w:rPr>
      <w:color w:val="0000FF"/>
      <w:u w:val="single"/>
    </w:rPr>
  </w:style>
  <w:style w:type="table" w:styleId="Tabela-Siatka">
    <w:name w:val="Table Grid"/>
    <w:basedOn w:val="Standardowy"/>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ny"/>
    <w:rsid w:val="001D469C"/>
    <w:pPr>
      <w:jc w:val="center"/>
    </w:pPr>
    <w:rPr>
      <w:sz w:val="20"/>
    </w:rPr>
  </w:style>
  <w:style w:type="paragraph" w:styleId="NormalnyWeb">
    <w:name w:val="Normal (Web)"/>
    <w:basedOn w:val="Normalny"/>
    <w:uiPriority w:val="99"/>
    <w:unhideWhenUsed/>
    <w:rsid w:val="005F7475"/>
    <w:pPr>
      <w:spacing w:before="100" w:beforeAutospacing="1" w:after="100" w:afterAutospacing="1"/>
    </w:pPr>
    <w:rPr>
      <w:szCs w:val="24"/>
      <w:lang w:val="en-GB" w:eastAsia="en-GB"/>
    </w:rPr>
  </w:style>
  <w:style w:type="character" w:styleId="Pogrubienie">
    <w:name w:val="Strong"/>
    <w:uiPriority w:val="22"/>
    <w:qFormat/>
    <w:rsid w:val="005F7475"/>
    <w:rPr>
      <w:b/>
      <w:bCs/>
    </w:rPr>
  </w:style>
  <w:style w:type="character" w:styleId="Uwydatnienie">
    <w:name w:val="Emphasis"/>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Nierozpoznanawzmianka1">
    <w:name w:val="Nierozpoznana wzmianka1"/>
    <w:uiPriority w:val="99"/>
    <w:semiHidden/>
    <w:unhideWhenUsed/>
    <w:rsid w:val="00613B4D"/>
    <w:rPr>
      <w:color w:val="808080"/>
      <w:shd w:val="clear" w:color="auto" w:fill="E6E6E6"/>
    </w:rPr>
  </w:style>
  <w:style w:type="paragraph" w:styleId="Akapitzlist">
    <w:name w:val="List Paragraph"/>
    <w:basedOn w:val="Normalny"/>
    <w:uiPriority w:val="34"/>
    <w:qFormat/>
    <w:rsid w:val="006E4474"/>
    <w:pPr>
      <w:ind w:left="720"/>
      <w:contextualSpacing/>
    </w:pPr>
  </w:style>
  <w:style w:type="character" w:styleId="Odwoaniedokomentarza">
    <w:name w:val="annotation reference"/>
    <w:semiHidden/>
    <w:unhideWhenUsed/>
    <w:rsid w:val="005E71ED"/>
    <w:rPr>
      <w:sz w:val="16"/>
      <w:szCs w:val="16"/>
    </w:rPr>
  </w:style>
  <w:style w:type="paragraph" w:styleId="Tekstkomentarza">
    <w:name w:val="annotation text"/>
    <w:basedOn w:val="Normalny"/>
    <w:link w:val="TekstkomentarzaZnak"/>
    <w:semiHidden/>
    <w:unhideWhenUsed/>
    <w:rsid w:val="005E71ED"/>
    <w:rPr>
      <w:sz w:val="20"/>
    </w:rPr>
  </w:style>
  <w:style w:type="character" w:customStyle="1" w:styleId="TekstkomentarzaZnak">
    <w:name w:val="Tekst komentarza Znak"/>
    <w:link w:val="Tekstkomentarza"/>
    <w:semiHidden/>
    <w:rsid w:val="005E71ED"/>
    <w:rPr>
      <w:lang w:val="en-US" w:eastAsia="en-US"/>
    </w:rPr>
  </w:style>
  <w:style w:type="paragraph" w:styleId="Tematkomentarza">
    <w:name w:val="annotation subject"/>
    <w:basedOn w:val="Tekstkomentarza"/>
    <w:next w:val="Tekstkomentarza"/>
    <w:link w:val="TematkomentarzaZnak"/>
    <w:semiHidden/>
    <w:unhideWhenUsed/>
    <w:rsid w:val="005E71ED"/>
    <w:rPr>
      <w:b/>
      <w:bCs/>
    </w:rPr>
  </w:style>
  <w:style w:type="character" w:customStyle="1" w:styleId="TematkomentarzaZnak">
    <w:name w:val="Temat komentarza Znak"/>
    <w:link w:val="Tematkomentarza"/>
    <w:semiHidden/>
    <w:rsid w:val="005E71ED"/>
    <w:rPr>
      <w:b/>
      <w:bCs/>
      <w:lang w:val="en-US" w:eastAsia="en-US"/>
    </w:rPr>
  </w:style>
  <w:style w:type="character" w:styleId="Nierozpoznanawzmianka">
    <w:name w:val="Unresolved Mention"/>
    <w:uiPriority w:val="99"/>
    <w:semiHidden/>
    <w:unhideWhenUsed/>
    <w:rsid w:val="004E6736"/>
    <w:rPr>
      <w:color w:val="605E5C"/>
      <w:shd w:val="clear" w:color="auto" w:fill="E1DFDD"/>
    </w:rPr>
  </w:style>
  <w:style w:type="table" w:styleId="Zwykatabela2">
    <w:name w:val="Plain Table 2"/>
    <w:basedOn w:val="Standardowy"/>
    <w:uiPriority w:val="42"/>
    <w:rsid w:val="000D786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ezodstpw">
    <w:name w:val="No Spacing"/>
    <w:uiPriority w:val="1"/>
    <w:qFormat/>
    <w:rsid w:val="004532FB"/>
    <w:rPr>
      <w:sz w:val="24"/>
      <w:lang w:val="en-US" w:eastAsia="en-US"/>
    </w:rPr>
  </w:style>
  <w:style w:type="paragraph" w:customStyle="1" w:styleId="Rab1">
    <w:name w:val="R_ab1"/>
    <w:next w:val="Normalny"/>
    <w:autoRedefine/>
    <w:qFormat/>
    <w:rsid w:val="00047152"/>
    <w:pPr>
      <w:suppressAutoHyphens/>
      <w:spacing w:before="120"/>
      <w:ind w:left="567" w:right="567"/>
      <w:jc w:val="both"/>
    </w:pPr>
    <w:rPr>
      <w:rFonts w:eastAsia="SimSun"/>
      <w:kern w:val="2"/>
      <w:sz w:val="18"/>
      <w:lang w:val="en-GB"/>
    </w:rPr>
  </w:style>
  <w:style w:type="paragraph" w:customStyle="1" w:styleId="Rab2">
    <w:name w:val="R_ab2"/>
    <w:basedOn w:val="Rab1"/>
    <w:next w:val="Normalny"/>
    <w:autoRedefine/>
    <w:qFormat/>
    <w:rsid w:val="00047152"/>
    <w:pPr>
      <w:spacing w:before="60"/>
    </w:pPr>
  </w:style>
  <w:style w:type="paragraph" w:customStyle="1" w:styleId="Rafiliacja">
    <w:name w:val="R_afiliacja"/>
    <w:basedOn w:val="Normalny"/>
    <w:link w:val="RafiliacjaZnak"/>
    <w:qFormat/>
    <w:rsid w:val="00047152"/>
    <w:pPr>
      <w:suppressAutoHyphens/>
      <w:jc w:val="center"/>
    </w:pPr>
    <w:rPr>
      <w:rFonts w:eastAsia="Calibri"/>
      <w:i/>
      <w:kern w:val="2"/>
      <w:sz w:val="20"/>
      <w:szCs w:val="28"/>
      <w:lang w:val="pl-PL"/>
    </w:rPr>
  </w:style>
  <w:style w:type="character" w:customStyle="1" w:styleId="RafiliacjaZnak">
    <w:name w:val="R_afiliacja Znak"/>
    <w:link w:val="Rafiliacja"/>
    <w:rsid w:val="00047152"/>
    <w:rPr>
      <w:rFonts w:eastAsia="Calibri"/>
      <w:i/>
      <w:kern w:val="2"/>
      <w:szCs w:val="28"/>
      <w:lang w:eastAsia="en-US"/>
    </w:rPr>
  </w:style>
  <w:style w:type="paragraph" w:customStyle="1" w:styleId="Rauco">
    <w:name w:val="R_au_co"/>
    <w:basedOn w:val="Rafiliacja"/>
    <w:autoRedefine/>
    <w:qFormat/>
    <w:rsid w:val="00047152"/>
    <w:pPr>
      <w:spacing w:before="120"/>
    </w:pPr>
    <w:rPr>
      <w:lang w:val="en-GB"/>
    </w:rPr>
  </w:style>
  <w:style w:type="paragraph" w:customStyle="1" w:styleId="Rn1">
    <w:name w:val="R_n1"/>
    <w:basedOn w:val="Normalny"/>
    <w:link w:val="Rn1Znak"/>
    <w:qFormat/>
    <w:rsid w:val="00047152"/>
    <w:pPr>
      <w:suppressAutoHyphens/>
      <w:spacing w:before="240" w:after="120"/>
      <w:jc w:val="both"/>
    </w:pPr>
    <w:rPr>
      <w:rFonts w:eastAsia="Calibri"/>
      <w:b/>
      <w:kern w:val="2"/>
      <w:szCs w:val="22"/>
      <w:lang w:val="pl-PL"/>
    </w:rPr>
  </w:style>
  <w:style w:type="character" w:customStyle="1" w:styleId="Rn1Znak">
    <w:name w:val="R_n1 Znak"/>
    <w:link w:val="Rn1"/>
    <w:rsid w:val="00047152"/>
    <w:rPr>
      <w:rFonts w:eastAsia="Calibri"/>
      <w:b/>
      <w:kern w:val="2"/>
      <w:sz w:val="24"/>
      <w:szCs w:val="22"/>
      <w:lang w:eastAsia="en-US"/>
    </w:rPr>
  </w:style>
  <w:style w:type="paragraph" w:customStyle="1" w:styleId="Rn2">
    <w:name w:val="R_n2"/>
    <w:basedOn w:val="Rn1"/>
    <w:link w:val="Rn2Znak"/>
    <w:qFormat/>
    <w:rsid w:val="00047152"/>
    <w:pPr>
      <w:spacing w:before="120"/>
      <w:jc w:val="left"/>
    </w:pPr>
    <w:rPr>
      <w:sz w:val="22"/>
    </w:rPr>
  </w:style>
  <w:style w:type="character" w:customStyle="1" w:styleId="Rn2Znak">
    <w:name w:val="R_n2 Znak"/>
    <w:link w:val="Rn2"/>
    <w:rsid w:val="00047152"/>
    <w:rPr>
      <w:rFonts w:eastAsia="Calibri"/>
      <w:b/>
      <w:kern w:val="2"/>
      <w:sz w:val="22"/>
      <w:szCs w:val="22"/>
      <w:lang w:eastAsia="en-US"/>
    </w:rPr>
  </w:style>
  <w:style w:type="paragraph" w:customStyle="1" w:styleId="Rtytu">
    <w:name w:val="R_tytuł"/>
    <w:basedOn w:val="Rn2"/>
    <w:link w:val="RtytuZnak"/>
    <w:autoRedefine/>
    <w:qFormat/>
    <w:rsid w:val="00047152"/>
    <w:pPr>
      <w:spacing w:before="240" w:after="0"/>
      <w:jc w:val="center"/>
    </w:pPr>
    <w:rPr>
      <w:sz w:val="24"/>
      <w:szCs w:val="28"/>
    </w:rPr>
  </w:style>
  <w:style w:type="character" w:customStyle="1" w:styleId="RtytuZnak">
    <w:name w:val="R_tytuł Znak"/>
    <w:link w:val="Rtytu"/>
    <w:rsid w:val="00047152"/>
    <w:rPr>
      <w:rFonts w:eastAsia="Calibri"/>
      <w:b/>
      <w:kern w:val="2"/>
      <w:sz w:val="24"/>
      <w:szCs w:val="28"/>
      <w:lang w:eastAsia="en-US"/>
    </w:rPr>
  </w:style>
  <w:style w:type="paragraph" w:customStyle="1" w:styleId="Rautor">
    <w:name w:val="R_autor"/>
    <w:basedOn w:val="Rtytu"/>
    <w:link w:val="RautorZnak"/>
    <w:autoRedefine/>
    <w:qFormat/>
    <w:rsid w:val="00047152"/>
    <w:pPr>
      <w:spacing w:before="120"/>
    </w:pPr>
    <w:rPr>
      <w:b w:val="0"/>
      <w:i/>
    </w:rPr>
  </w:style>
  <w:style w:type="character" w:customStyle="1" w:styleId="RautorZnak">
    <w:name w:val="R_autor Znak"/>
    <w:link w:val="Rautor"/>
    <w:rsid w:val="00047152"/>
    <w:rPr>
      <w:rFonts w:eastAsia="Calibri"/>
      <w:i/>
      <w:kern w:val="2"/>
      <w:sz w:val="24"/>
      <w:szCs w:val="28"/>
      <w:lang w:eastAsia="en-US"/>
    </w:rPr>
  </w:style>
  <w:style w:type="paragraph" w:customStyle="1" w:styleId="Rlit">
    <w:name w:val="R_lit"/>
    <w:basedOn w:val="Normalny"/>
    <w:link w:val="RlitZnak"/>
    <w:qFormat/>
    <w:rsid w:val="00047152"/>
    <w:pPr>
      <w:ind w:left="425" w:hanging="425"/>
      <w:jc w:val="both"/>
    </w:pPr>
    <w:rPr>
      <w:kern w:val="2"/>
      <w:sz w:val="20"/>
      <w:lang w:eastAsia="pl-PL"/>
    </w:rPr>
  </w:style>
  <w:style w:type="character" w:customStyle="1" w:styleId="RlitZnak">
    <w:name w:val="R_lit Znak"/>
    <w:link w:val="Rlit"/>
    <w:rsid w:val="00047152"/>
    <w:rPr>
      <w:kern w:val="2"/>
      <w:lang w:val="en-US"/>
    </w:rPr>
  </w:style>
  <w:style w:type="paragraph" w:customStyle="1" w:styleId="Rtab">
    <w:name w:val="R_tab"/>
    <w:basedOn w:val="Normalny"/>
    <w:link w:val="RtabZnak"/>
    <w:qFormat/>
    <w:rsid w:val="00047152"/>
    <w:pPr>
      <w:suppressAutoHyphens/>
      <w:spacing w:after="120"/>
    </w:pPr>
    <w:rPr>
      <w:rFonts w:eastAsia="Calibri"/>
      <w:kern w:val="2"/>
      <w:sz w:val="20"/>
      <w:szCs w:val="22"/>
      <w:lang w:val="pl-PL"/>
    </w:rPr>
  </w:style>
  <w:style w:type="character" w:customStyle="1" w:styleId="RtabZnak">
    <w:name w:val="R_tab Znak"/>
    <w:link w:val="Rtab"/>
    <w:rsid w:val="00047152"/>
    <w:rPr>
      <w:rFonts w:eastAsia="Calibri"/>
      <w:kern w:val="2"/>
      <w:szCs w:val="22"/>
      <w:lang w:eastAsia="en-US"/>
    </w:rPr>
  </w:style>
  <w:style w:type="paragraph" w:customStyle="1" w:styleId="Rn3">
    <w:name w:val="R_n3"/>
    <w:basedOn w:val="Rtab"/>
    <w:link w:val="Rn3Znak"/>
    <w:autoRedefine/>
    <w:qFormat/>
    <w:rsid w:val="00047152"/>
    <w:pPr>
      <w:spacing w:before="120"/>
      <w:jc w:val="both"/>
    </w:pPr>
    <w:rPr>
      <w:i/>
    </w:rPr>
  </w:style>
  <w:style w:type="character" w:customStyle="1" w:styleId="Rn3Znak">
    <w:name w:val="R_n3 Znak"/>
    <w:link w:val="Rn3"/>
    <w:rsid w:val="00047152"/>
    <w:rPr>
      <w:rFonts w:eastAsia="Calibri"/>
      <w:i/>
      <w:kern w:val="2"/>
      <w:szCs w:val="22"/>
      <w:lang w:eastAsia="en-US"/>
    </w:rPr>
  </w:style>
  <w:style w:type="paragraph" w:customStyle="1" w:styleId="Rrys">
    <w:name w:val="R_rys"/>
    <w:basedOn w:val="Rafiliacja"/>
    <w:link w:val="RrysZnak"/>
    <w:qFormat/>
    <w:rsid w:val="00047152"/>
    <w:pPr>
      <w:spacing w:before="120"/>
      <w:jc w:val="left"/>
    </w:pPr>
    <w:rPr>
      <w:i w:val="0"/>
    </w:rPr>
  </w:style>
  <w:style w:type="character" w:customStyle="1" w:styleId="RrysZnak">
    <w:name w:val="R_rys Znak"/>
    <w:link w:val="Rrys"/>
    <w:rsid w:val="00047152"/>
    <w:rPr>
      <w:rFonts w:eastAsia="Calibri"/>
      <w:kern w:val="2"/>
      <w:szCs w:val="28"/>
      <w:lang w:eastAsia="en-US"/>
    </w:rPr>
  </w:style>
  <w:style w:type="paragraph" w:styleId="Nagwek">
    <w:name w:val="header"/>
    <w:basedOn w:val="Normalny"/>
    <w:link w:val="NagwekZnak"/>
    <w:uiPriority w:val="99"/>
    <w:unhideWhenUsed/>
    <w:rsid w:val="000C0494"/>
    <w:pPr>
      <w:tabs>
        <w:tab w:val="center" w:pos="4536"/>
        <w:tab w:val="right" w:pos="9072"/>
      </w:tabs>
    </w:pPr>
  </w:style>
  <w:style w:type="character" w:customStyle="1" w:styleId="NagwekZnak">
    <w:name w:val="Nagłówek Znak"/>
    <w:link w:val="Nagwek"/>
    <w:uiPriority w:val="99"/>
    <w:rsid w:val="000C0494"/>
    <w:rPr>
      <w:sz w:val="24"/>
      <w:lang w:val="en-US" w:eastAsia="en-US"/>
    </w:rPr>
  </w:style>
  <w:style w:type="paragraph" w:styleId="Stopka">
    <w:name w:val="footer"/>
    <w:basedOn w:val="Normalny"/>
    <w:link w:val="StopkaZnak"/>
    <w:uiPriority w:val="99"/>
    <w:unhideWhenUsed/>
    <w:rsid w:val="000C0494"/>
    <w:pPr>
      <w:tabs>
        <w:tab w:val="center" w:pos="4536"/>
        <w:tab w:val="right" w:pos="9072"/>
      </w:tabs>
    </w:pPr>
  </w:style>
  <w:style w:type="character" w:customStyle="1" w:styleId="StopkaZnak">
    <w:name w:val="Stopka Znak"/>
    <w:link w:val="Stopka"/>
    <w:uiPriority w:val="99"/>
    <w:rsid w:val="000C0494"/>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8_point5_x11_single_column_template</Template>
  <TotalTime>144</TotalTime>
  <Pages>1</Pages>
  <Words>6220</Words>
  <Characters>37322</Characters>
  <Application>Microsoft Office Word</Application>
  <DocSecurity>0</DocSecurity>
  <Lines>311</Lines>
  <Paragraphs>86</Paragraphs>
  <ScaleCrop>false</ScaleCrop>
  <HeadingPairs>
    <vt:vector size="2" baseType="variant">
      <vt:variant>
        <vt:lpstr>Tytuł</vt:lpstr>
      </vt:variant>
      <vt:variant>
        <vt:i4>1</vt:i4>
      </vt:variant>
    </vt:vector>
  </HeadingPairs>
  <TitlesOfParts>
    <vt:vector size="1" baseType="lpstr">
      <vt:lpstr>Title Goes Here</vt:lpstr>
    </vt:vector>
  </TitlesOfParts>
  <Company/>
  <LinksUpToDate>false</LinksUpToDate>
  <CharactersWithSpaces>43456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cp:lastModifiedBy>Janusz Dabrowski NA</cp:lastModifiedBy>
  <cp:revision>18</cp:revision>
  <cp:lastPrinted>2025-02-19T09:28:00Z</cp:lastPrinted>
  <dcterms:created xsi:type="dcterms:W3CDTF">2025-02-03T11:29:00Z</dcterms:created>
  <dcterms:modified xsi:type="dcterms:W3CDTF">2025-02-19T09:31:00Z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