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342E78" w:rsidRPr="00342E78" w14:paraId="17A6813B" w14:textId="77777777" w:rsidTr="001455BA">
        <w:trPr>
          <w:trHeight w:hRule="exact" w:val="142"/>
        </w:trPr>
        <w:tc>
          <w:tcPr>
            <w:tcW w:w="709" w:type="dxa"/>
            <w:vMerge w:val="restart"/>
            <w:shd w:val="clear" w:color="auto" w:fill="auto"/>
            <w:vAlign w:val="center"/>
          </w:tcPr>
          <w:p w14:paraId="425B6C1A" w14:textId="77777777" w:rsidR="00342E78" w:rsidRPr="00342E78" w:rsidRDefault="00342E78" w:rsidP="001455BA">
            <w:pPr>
              <w:spacing w:after="0" w:line="240" w:lineRule="auto"/>
              <w:rPr>
                <w:rFonts w:ascii="Times New Roman" w:hAnsi="Times New Roman" w:cs="Times New Roman"/>
                <w:lang w:val="en-GB"/>
              </w:rPr>
            </w:pPr>
            <w:bookmarkStart w:id="0" w:name="_Hlk145412337"/>
            <w:bookmarkStart w:id="1" w:name="_Hlk103340665"/>
            <w:bookmarkStart w:id="2" w:name="_Hlk24804592"/>
            <w:bookmarkEnd w:id="0"/>
            <w:bookmarkEnd w:id="1"/>
            <w:r w:rsidRPr="00342E78">
              <w:rPr>
                <w:rFonts w:ascii="Times New Roman" w:hAnsi="Times New Roman" w:cs="Times New Roman"/>
                <w:noProof/>
                <w:lang w:val="en-GB"/>
              </w:rPr>
              <w:drawing>
                <wp:anchor distT="0" distB="0" distL="114300" distR="114300" simplePos="0" relativeHeight="251657216" behindDoc="0" locked="0" layoutInCell="1" allowOverlap="1" wp14:anchorId="203E091D" wp14:editId="06F073C8">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484EF1FE" w14:textId="77777777" w:rsidR="00342E78" w:rsidRPr="00342E78" w:rsidRDefault="00342E78" w:rsidP="001455BA">
            <w:pPr>
              <w:spacing w:after="0" w:line="240" w:lineRule="auto"/>
              <w:jc w:val="center"/>
              <w:rPr>
                <w:rFonts w:ascii="Times New Roman" w:hAnsi="Times New Roman" w:cs="Times New Roman"/>
                <w:lang w:val="en-GB"/>
              </w:rPr>
            </w:pPr>
          </w:p>
        </w:tc>
      </w:tr>
      <w:tr w:rsidR="00342E78" w:rsidRPr="00342E78" w14:paraId="1FA1828B" w14:textId="77777777" w:rsidTr="001455BA">
        <w:trPr>
          <w:trHeight w:hRule="exact" w:val="283"/>
        </w:trPr>
        <w:tc>
          <w:tcPr>
            <w:tcW w:w="709" w:type="dxa"/>
            <w:vMerge/>
            <w:shd w:val="clear" w:color="auto" w:fill="auto"/>
          </w:tcPr>
          <w:p w14:paraId="69B873BF" w14:textId="77777777" w:rsidR="00342E78" w:rsidRPr="00342E78" w:rsidRDefault="00342E78" w:rsidP="001455BA">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643D52E2" w14:textId="77777777" w:rsidR="00342E78" w:rsidRPr="00342E78" w:rsidRDefault="00342E78" w:rsidP="001455BA">
            <w:pPr>
              <w:spacing w:after="0" w:line="240" w:lineRule="auto"/>
              <w:jc w:val="center"/>
              <w:rPr>
                <w:rFonts w:ascii="Times New Roman" w:hAnsi="Times New Roman" w:cs="Times New Roman"/>
                <w:lang w:val="en-GB"/>
              </w:rPr>
            </w:pPr>
            <w:proofErr w:type="spellStart"/>
            <w:r w:rsidRPr="00342E78">
              <w:rPr>
                <w:rFonts w:ascii="Times New Roman" w:hAnsi="Times New Roman" w:cs="Times New Roman"/>
                <w:b/>
                <w:sz w:val="20"/>
                <w:szCs w:val="20"/>
                <w:lang w:val="en-GB"/>
              </w:rPr>
              <w:t>Rocznik</w:t>
            </w:r>
            <w:proofErr w:type="spellEnd"/>
            <w:r w:rsidRPr="00342E78">
              <w:rPr>
                <w:rFonts w:ascii="Times New Roman" w:hAnsi="Times New Roman" w:cs="Times New Roman"/>
                <w:b/>
                <w:sz w:val="20"/>
                <w:szCs w:val="20"/>
                <w:lang w:val="en-GB"/>
              </w:rPr>
              <w:t xml:space="preserve"> </w:t>
            </w:r>
            <w:proofErr w:type="spellStart"/>
            <w:r w:rsidRPr="00342E78">
              <w:rPr>
                <w:rFonts w:ascii="Times New Roman" w:hAnsi="Times New Roman" w:cs="Times New Roman"/>
                <w:b/>
                <w:sz w:val="20"/>
                <w:szCs w:val="20"/>
                <w:lang w:val="en-GB"/>
              </w:rPr>
              <w:t>Ochrona</w:t>
            </w:r>
            <w:proofErr w:type="spellEnd"/>
            <w:r w:rsidRPr="00342E78">
              <w:rPr>
                <w:rFonts w:ascii="Times New Roman" w:hAnsi="Times New Roman" w:cs="Times New Roman"/>
                <w:b/>
                <w:sz w:val="20"/>
                <w:szCs w:val="20"/>
                <w:lang w:val="en-GB"/>
              </w:rPr>
              <w:t xml:space="preserve"> </w:t>
            </w:r>
            <w:proofErr w:type="spellStart"/>
            <w:r w:rsidRPr="00342E78">
              <w:rPr>
                <w:rFonts w:ascii="Times New Roman" w:hAnsi="Times New Roman" w:cs="Times New Roman"/>
                <w:b/>
                <w:sz w:val="20"/>
                <w:szCs w:val="20"/>
                <w:lang w:val="en-GB"/>
              </w:rPr>
              <w:t>Środowiska</w:t>
            </w:r>
            <w:proofErr w:type="spellEnd"/>
          </w:p>
        </w:tc>
      </w:tr>
      <w:tr w:rsidR="00342E78" w:rsidRPr="00342E78" w14:paraId="074E6B60" w14:textId="77777777" w:rsidTr="001455BA">
        <w:trPr>
          <w:trHeight w:hRule="exact" w:val="283"/>
        </w:trPr>
        <w:tc>
          <w:tcPr>
            <w:tcW w:w="709" w:type="dxa"/>
            <w:vMerge/>
            <w:shd w:val="clear" w:color="auto" w:fill="auto"/>
          </w:tcPr>
          <w:p w14:paraId="1219CB31" w14:textId="77777777" w:rsidR="00342E78" w:rsidRPr="00342E78" w:rsidRDefault="00342E78" w:rsidP="001455BA">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0294CF3A" w14:textId="77777777" w:rsidR="00342E78" w:rsidRPr="00342E78" w:rsidRDefault="00342E78" w:rsidP="001455BA">
            <w:pPr>
              <w:spacing w:after="0" w:line="240" w:lineRule="auto"/>
              <w:rPr>
                <w:rFonts w:ascii="Times New Roman" w:hAnsi="Times New Roman" w:cs="Times New Roman"/>
                <w:sz w:val="18"/>
                <w:szCs w:val="18"/>
                <w:lang w:val="en-GB"/>
              </w:rPr>
            </w:pPr>
            <w:r w:rsidRPr="00342E78">
              <w:rPr>
                <w:rFonts w:ascii="Times New Roman" w:hAnsi="Times New Roman" w:cs="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21DE8EEE" w14:textId="77777777" w:rsidR="00342E78" w:rsidRPr="00342E78" w:rsidRDefault="00342E78" w:rsidP="001455BA">
            <w:pPr>
              <w:tabs>
                <w:tab w:val="left" w:pos="3057"/>
              </w:tabs>
              <w:spacing w:after="0" w:line="240" w:lineRule="auto"/>
              <w:ind w:left="141"/>
              <w:rPr>
                <w:rFonts w:ascii="Times New Roman" w:hAnsi="Times New Roman" w:cs="Times New Roman"/>
                <w:sz w:val="18"/>
                <w:szCs w:val="18"/>
                <w:lang w:val="en-GB"/>
              </w:rPr>
            </w:pPr>
            <w:r w:rsidRPr="00342E78">
              <w:rPr>
                <w:rFonts w:ascii="Times New Roman" w:hAnsi="Times New Roman" w:cs="Times New Roman"/>
                <w:sz w:val="18"/>
                <w:szCs w:val="18"/>
                <w:lang w:val="en-GB"/>
              </w:rPr>
              <w:t>Year 2024</w:t>
            </w:r>
            <w:r w:rsidRPr="00342E78">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721E1667" w14:textId="6D28DF05" w:rsidR="00342E78" w:rsidRPr="00342E78" w:rsidRDefault="00342E78" w:rsidP="001455BA">
            <w:pPr>
              <w:spacing w:after="0" w:line="240" w:lineRule="auto"/>
              <w:jc w:val="right"/>
              <w:rPr>
                <w:rFonts w:ascii="Times New Roman" w:hAnsi="Times New Roman" w:cs="Times New Roman"/>
                <w:sz w:val="18"/>
                <w:szCs w:val="18"/>
                <w:lang w:val="en-GB"/>
              </w:rPr>
            </w:pPr>
            <w:r w:rsidRPr="00342E78">
              <w:rPr>
                <w:rFonts w:ascii="Times New Roman" w:hAnsi="Times New Roman" w:cs="Times New Roman"/>
                <w:sz w:val="18"/>
                <w:szCs w:val="18"/>
                <w:lang w:val="en-GB"/>
              </w:rPr>
              <w:t xml:space="preserve">pp. </w:t>
            </w:r>
            <w:r w:rsidR="00A40109">
              <w:rPr>
                <w:rFonts w:ascii="Times New Roman" w:hAnsi="Times New Roman" w:cs="Times New Roman"/>
                <w:sz w:val="18"/>
                <w:szCs w:val="18"/>
                <w:lang w:val="en-GB"/>
              </w:rPr>
              <w:t>691</w:t>
            </w:r>
            <w:r w:rsidRPr="00342E78">
              <w:rPr>
                <w:rFonts w:ascii="Times New Roman" w:hAnsi="Times New Roman" w:cs="Times New Roman"/>
                <w:sz w:val="18"/>
                <w:szCs w:val="18"/>
                <w:lang w:val="en-GB"/>
              </w:rPr>
              <w:t>-</w:t>
            </w:r>
            <w:r w:rsidR="00A40109">
              <w:rPr>
                <w:rFonts w:ascii="Times New Roman" w:hAnsi="Times New Roman" w:cs="Times New Roman"/>
                <w:sz w:val="18"/>
                <w:szCs w:val="18"/>
                <w:lang w:val="en-GB"/>
              </w:rPr>
              <w:t>699</w:t>
            </w:r>
          </w:p>
        </w:tc>
      </w:tr>
      <w:tr w:rsidR="00342E78" w:rsidRPr="00342E78" w14:paraId="19BB9B84" w14:textId="77777777" w:rsidTr="001455BA">
        <w:trPr>
          <w:trHeight w:hRule="exact" w:val="283"/>
        </w:trPr>
        <w:tc>
          <w:tcPr>
            <w:tcW w:w="709" w:type="dxa"/>
            <w:shd w:val="clear" w:color="auto" w:fill="auto"/>
          </w:tcPr>
          <w:p w14:paraId="667A0263" w14:textId="77777777" w:rsidR="00342E78" w:rsidRPr="00342E78" w:rsidRDefault="00342E78" w:rsidP="001455BA">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71BA78DD" w14:textId="0F91BA8A" w:rsidR="00342E78" w:rsidRPr="00342E78" w:rsidRDefault="00342E78" w:rsidP="001455BA">
            <w:pPr>
              <w:tabs>
                <w:tab w:val="right" w:pos="8928"/>
              </w:tabs>
              <w:spacing w:after="0" w:line="240" w:lineRule="auto"/>
              <w:rPr>
                <w:rFonts w:ascii="Times New Roman" w:hAnsi="Times New Roman" w:cs="Times New Roman"/>
                <w:sz w:val="18"/>
                <w:szCs w:val="18"/>
                <w:lang w:val="en-GB"/>
              </w:rPr>
            </w:pPr>
            <w:r w:rsidRPr="00342E78">
              <w:rPr>
                <w:rFonts w:ascii="Times New Roman" w:hAnsi="Times New Roman" w:cs="Times New Roman"/>
                <w:sz w:val="18"/>
                <w:szCs w:val="18"/>
                <w:lang w:val="en-GB"/>
              </w:rPr>
              <w:t>https://doi.org/10.54740/ros.2024.0</w:t>
            </w:r>
            <w:r w:rsidR="00237891">
              <w:rPr>
                <w:rFonts w:ascii="Times New Roman" w:hAnsi="Times New Roman" w:cs="Times New Roman"/>
                <w:sz w:val="18"/>
                <w:szCs w:val="18"/>
                <w:lang w:val="en-GB"/>
              </w:rPr>
              <w:t>60</w:t>
            </w:r>
            <w:r w:rsidRPr="00342E78">
              <w:rPr>
                <w:rFonts w:ascii="Times New Roman" w:hAnsi="Times New Roman" w:cs="Times New Roman"/>
                <w:sz w:val="18"/>
                <w:szCs w:val="18"/>
                <w:lang w:val="en-GB"/>
              </w:rPr>
              <w:tab/>
              <w:t>open access</w:t>
            </w:r>
          </w:p>
        </w:tc>
      </w:tr>
      <w:tr w:rsidR="00342E78" w:rsidRPr="00342E78" w14:paraId="0D6614F1" w14:textId="77777777" w:rsidTr="001455BA">
        <w:trPr>
          <w:trHeight w:hRule="exact" w:val="283"/>
        </w:trPr>
        <w:tc>
          <w:tcPr>
            <w:tcW w:w="709" w:type="dxa"/>
            <w:shd w:val="clear" w:color="auto" w:fill="auto"/>
          </w:tcPr>
          <w:p w14:paraId="4D49D9B7" w14:textId="77777777" w:rsidR="00342E78" w:rsidRPr="00342E78" w:rsidRDefault="00342E78" w:rsidP="001455BA">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25321541" w14:textId="545FF4F6" w:rsidR="00342E78" w:rsidRPr="00342E78" w:rsidRDefault="00342E78" w:rsidP="001455BA">
            <w:pPr>
              <w:tabs>
                <w:tab w:val="left" w:pos="3642"/>
                <w:tab w:val="right" w:pos="8928"/>
              </w:tabs>
              <w:spacing w:after="0" w:line="240" w:lineRule="auto"/>
              <w:rPr>
                <w:rFonts w:ascii="Times New Roman" w:hAnsi="Times New Roman" w:cs="Times New Roman"/>
                <w:sz w:val="18"/>
                <w:szCs w:val="18"/>
                <w:lang w:val="en-GB"/>
              </w:rPr>
            </w:pPr>
            <w:r w:rsidRPr="00342E78">
              <w:rPr>
                <w:rFonts w:ascii="Times New Roman" w:hAnsi="Times New Roman" w:cs="Times New Roman"/>
                <w:sz w:val="18"/>
                <w:szCs w:val="18"/>
                <w:lang w:val="en-GB"/>
              </w:rPr>
              <w:t xml:space="preserve">Received: </w:t>
            </w:r>
            <w:r w:rsidR="000E06CB" w:rsidRPr="00342E78">
              <w:rPr>
                <w:rFonts w:ascii="Times New Roman" w:hAnsi="Times New Roman" w:cs="Times New Roman"/>
                <w:sz w:val="18"/>
                <w:szCs w:val="18"/>
                <w:lang w:val="en-GB"/>
              </w:rPr>
              <w:t>November</w:t>
            </w:r>
            <w:r w:rsidRPr="00342E78">
              <w:rPr>
                <w:rFonts w:ascii="Times New Roman" w:hAnsi="Times New Roman" w:cs="Times New Roman"/>
                <w:sz w:val="18"/>
                <w:szCs w:val="18"/>
                <w:lang w:val="en-GB"/>
              </w:rPr>
              <w:t xml:space="preserve"> 2024</w:t>
            </w:r>
            <w:r w:rsidRPr="00342E78">
              <w:rPr>
                <w:rFonts w:ascii="Times New Roman" w:hAnsi="Times New Roman" w:cs="Times New Roman"/>
                <w:sz w:val="18"/>
                <w:szCs w:val="18"/>
                <w:lang w:val="en-GB"/>
              </w:rPr>
              <w:tab/>
              <w:t>Accepted: November 2024</w:t>
            </w:r>
            <w:r w:rsidRPr="00342E78">
              <w:rPr>
                <w:rFonts w:ascii="Times New Roman" w:hAnsi="Times New Roman" w:cs="Times New Roman"/>
                <w:sz w:val="18"/>
                <w:szCs w:val="18"/>
                <w:lang w:val="en-GB"/>
              </w:rPr>
              <w:tab/>
              <w:t xml:space="preserve">Published: </w:t>
            </w:r>
            <w:r w:rsidR="00EA7356">
              <w:rPr>
                <w:rFonts w:ascii="Times New Roman" w:hAnsi="Times New Roman" w:cs="Times New Roman"/>
                <w:sz w:val="18"/>
                <w:szCs w:val="18"/>
                <w:lang w:val="en-GB"/>
              </w:rPr>
              <w:t>Dec</w:t>
            </w:r>
            <w:r w:rsidRPr="00342E78">
              <w:rPr>
                <w:rFonts w:ascii="Times New Roman" w:hAnsi="Times New Roman" w:cs="Times New Roman"/>
                <w:sz w:val="18"/>
                <w:szCs w:val="18"/>
                <w:lang w:val="en-GB"/>
              </w:rPr>
              <w:t>ember 2024</w:t>
            </w:r>
          </w:p>
        </w:tc>
      </w:tr>
    </w:tbl>
    <w:bookmarkEnd w:id="2"/>
    <w:p w14:paraId="7552AA41" w14:textId="77777777" w:rsidR="001F4AC7" w:rsidRPr="008847F8" w:rsidRDefault="001653A7" w:rsidP="00342E78">
      <w:pPr>
        <w:pStyle w:val="Rtytu"/>
        <w:rPr>
          <w:lang w:val="en-GB"/>
        </w:rPr>
      </w:pPr>
      <w:r w:rsidRPr="008847F8">
        <w:rPr>
          <w:lang w:val="en-GB"/>
        </w:rPr>
        <w:t xml:space="preserve">The </w:t>
      </w:r>
      <w:r w:rsidR="00866ABE" w:rsidRPr="008847F8">
        <w:rPr>
          <w:lang w:val="en-GB"/>
        </w:rPr>
        <w:t>E</w:t>
      </w:r>
      <w:r w:rsidRPr="008847F8">
        <w:rPr>
          <w:lang w:val="en-GB"/>
        </w:rPr>
        <w:t xml:space="preserve">ssence of </w:t>
      </w:r>
      <w:r w:rsidR="00866ABE" w:rsidRPr="008847F8">
        <w:rPr>
          <w:lang w:val="en-GB"/>
        </w:rPr>
        <w:t>M</w:t>
      </w:r>
      <w:r w:rsidRPr="008847F8">
        <w:rPr>
          <w:lang w:val="en-GB"/>
        </w:rPr>
        <w:t xml:space="preserve">ultimodal </w:t>
      </w:r>
      <w:r w:rsidR="00866ABE" w:rsidRPr="008847F8">
        <w:rPr>
          <w:lang w:val="en-GB"/>
        </w:rPr>
        <w:t>T</w:t>
      </w:r>
      <w:r w:rsidRPr="008847F8">
        <w:rPr>
          <w:lang w:val="en-GB"/>
        </w:rPr>
        <w:t xml:space="preserve">ravel and </w:t>
      </w:r>
      <w:r w:rsidR="00866ABE" w:rsidRPr="008847F8">
        <w:rPr>
          <w:lang w:val="en-GB"/>
        </w:rPr>
        <w:t>K</w:t>
      </w:r>
      <w:r w:rsidRPr="008847F8">
        <w:rPr>
          <w:lang w:val="en-GB"/>
        </w:rPr>
        <w:t xml:space="preserve">ey </w:t>
      </w:r>
      <w:r w:rsidR="00866ABE" w:rsidRPr="008847F8">
        <w:rPr>
          <w:lang w:val="en-GB"/>
        </w:rPr>
        <w:t>S</w:t>
      </w:r>
      <w:r w:rsidRPr="008847F8">
        <w:rPr>
          <w:lang w:val="en-GB"/>
        </w:rPr>
        <w:t xml:space="preserve">tandards for </w:t>
      </w:r>
      <w:r w:rsidR="00866ABE" w:rsidRPr="008847F8">
        <w:rPr>
          <w:lang w:val="en-GB"/>
        </w:rPr>
        <w:t>D</w:t>
      </w:r>
      <w:r w:rsidRPr="008847F8">
        <w:rPr>
          <w:lang w:val="en-GB"/>
        </w:rPr>
        <w:t xml:space="preserve">ata </w:t>
      </w:r>
      <w:r w:rsidR="00866ABE" w:rsidRPr="008847F8">
        <w:rPr>
          <w:lang w:val="en-GB"/>
        </w:rPr>
        <w:t>E</w:t>
      </w:r>
      <w:r w:rsidRPr="008847F8">
        <w:rPr>
          <w:lang w:val="en-GB"/>
        </w:rPr>
        <w:t xml:space="preserve">xchange in </w:t>
      </w:r>
      <w:r w:rsidR="00866ABE" w:rsidRPr="008847F8">
        <w:rPr>
          <w:lang w:val="en-GB"/>
        </w:rPr>
        <w:t>P</w:t>
      </w:r>
      <w:r w:rsidRPr="008847F8">
        <w:rPr>
          <w:lang w:val="en-GB"/>
        </w:rPr>
        <w:t xml:space="preserve">ublic </w:t>
      </w:r>
      <w:r w:rsidR="00866ABE" w:rsidRPr="008847F8">
        <w:rPr>
          <w:lang w:val="en-GB"/>
        </w:rPr>
        <w:t>T</w:t>
      </w:r>
      <w:r w:rsidRPr="008847F8">
        <w:rPr>
          <w:lang w:val="en-GB"/>
        </w:rPr>
        <w:t>ransport</w:t>
      </w:r>
    </w:p>
    <w:p w14:paraId="7F5A6F8D" w14:textId="3F60FC35" w:rsidR="00060B09" w:rsidRPr="008847F8" w:rsidRDefault="00060B09" w:rsidP="00342E78">
      <w:pPr>
        <w:pStyle w:val="Rautor"/>
        <w:rPr>
          <w:vertAlign w:val="superscript"/>
          <w:lang w:val="en-GB"/>
        </w:rPr>
      </w:pPr>
      <w:r w:rsidRPr="008847F8">
        <w:rPr>
          <w:lang w:val="en-GB"/>
        </w:rPr>
        <w:t xml:space="preserve">Stanisław </w:t>
      </w:r>
      <w:proofErr w:type="spellStart"/>
      <w:r w:rsidRPr="008847F8">
        <w:rPr>
          <w:lang w:val="en-GB"/>
        </w:rPr>
        <w:t>Ejdys</w:t>
      </w:r>
      <w:proofErr w:type="spellEnd"/>
      <w:r w:rsidRPr="008847F8">
        <w:rPr>
          <w:vertAlign w:val="superscript"/>
          <w:lang w:val="en-GB"/>
        </w:rPr>
        <w:t>*</w:t>
      </w:r>
      <w:r w:rsidR="00474089" w:rsidRPr="008847F8">
        <w:rPr>
          <w:vertAlign w:val="superscript"/>
          <w:lang w:val="en-GB"/>
        </w:rPr>
        <w:t>1</w:t>
      </w:r>
      <w:r w:rsidR="00474089" w:rsidRPr="008847F8">
        <w:rPr>
          <w:lang w:val="en-GB"/>
        </w:rPr>
        <w:t>, Renata Dzik</w:t>
      </w:r>
      <w:r w:rsidR="00474089" w:rsidRPr="008847F8">
        <w:rPr>
          <w:vertAlign w:val="superscript"/>
          <w:lang w:val="en-GB"/>
        </w:rPr>
        <w:t>2</w:t>
      </w:r>
      <w:r w:rsidR="00474089" w:rsidRPr="008847F8">
        <w:rPr>
          <w:lang w:val="en-GB"/>
        </w:rPr>
        <w:t>,</w:t>
      </w:r>
      <w:r w:rsidR="007C39AD" w:rsidRPr="008847F8">
        <w:rPr>
          <w:lang w:val="en-GB"/>
        </w:rPr>
        <w:t xml:space="preserve"> Barbara Kowal</w:t>
      </w:r>
      <w:r w:rsidR="007C39AD" w:rsidRPr="008847F8">
        <w:rPr>
          <w:vertAlign w:val="superscript"/>
          <w:lang w:val="en-GB"/>
        </w:rPr>
        <w:t>3</w:t>
      </w:r>
      <w:r w:rsidR="007C39AD" w:rsidRPr="008847F8">
        <w:rPr>
          <w:lang w:val="en-GB"/>
        </w:rPr>
        <w:t>, Martyna Dudzicz</w:t>
      </w:r>
      <w:r w:rsidR="007C39AD" w:rsidRPr="008847F8">
        <w:rPr>
          <w:vertAlign w:val="superscript"/>
          <w:lang w:val="en-GB"/>
        </w:rPr>
        <w:t>4</w:t>
      </w:r>
      <w:r w:rsidR="007C39AD" w:rsidRPr="008847F8">
        <w:rPr>
          <w:lang w:val="en-GB"/>
        </w:rPr>
        <w:t>, Adam Piasecki</w:t>
      </w:r>
      <w:r w:rsidR="007C39AD" w:rsidRPr="008847F8">
        <w:rPr>
          <w:vertAlign w:val="superscript"/>
          <w:lang w:val="en-GB"/>
        </w:rPr>
        <w:t>5</w:t>
      </w:r>
      <w:r w:rsidR="007C39AD" w:rsidRPr="008847F8">
        <w:rPr>
          <w:lang w:val="en-GB"/>
        </w:rPr>
        <w:t xml:space="preserve">, </w:t>
      </w:r>
      <w:r w:rsidR="00342E78">
        <w:rPr>
          <w:lang w:val="en-GB"/>
        </w:rPr>
        <w:br/>
      </w:r>
      <w:r w:rsidR="007C39AD" w:rsidRPr="008847F8">
        <w:rPr>
          <w:lang w:val="en-GB"/>
        </w:rPr>
        <w:t>Wojciech Górka</w:t>
      </w:r>
      <w:r w:rsidR="007C39AD" w:rsidRPr="008847F8">
        <w:rPr>
          <w:vertAlign w:val="superscript"/>
          <w:lang w:val="en-GB"/>
        </w:rPr>
        <w:t>6</w:t>
      </w:r>
      <w:r w:rsidR="007C39AD" w:rsidRPr="008847F8">
        <w:rPr>
          <w:lang w:val="en-GB"/>
        </w:rPr>
        <w:t>, Elżbieta Nowak</w:t>
      </w:r>
      <w:r w:rsidR="007C39AD" w:rsidRPr="008847F8">
        <w:rPr>
          <w:vertAlign w:val="superscript"/>
          <w:lang w:val="en-GB"/>
        </w:rPr>
        <w:t>7</w:t>
      </w:r>
      <w:r w:rsidR="007C39AD" w:rsidRPr="008847F8">
        <w:rPr>
          <w:lang w:val="en-GB"/>
        </w:rPr>
        <w:t>, Ewelina Markowska</w:t>
      </w:r>
      <w:r w:rsidR="007C39AD" w:rsidRPr="008847F8">
        <w:rPr>
          <w:vertAlign w:val="superscript"/>
          <w:lang w:val="en-GB"/>
        </w:rPr>
        <w:t>8</w:t>
      </w:r>
      <w:r w:rsidR="007C39AD" w:rsidRPr="008847F8">
        <w:rPr>
          <w:lang w:val="en-GB"/>
        </w:rPr>
        <w:t>, Dominik Witkowski</w:t>
      </w:r>
      <w:r w:rsidR="007C39AD" w:rsidRPr="008847F8">
        <w:rPr>
          <w:vertAlign w:val="superscript"/>
          <w:lang w:val="en-GB"/>
        </w:rPr>
        <w:t>9</w:t>
      </w:r>
    </w:p>
    <w:p w14:paraId="1C853284" w14:textId="34C34D0F" w:rsidR="00060B09" w:rsidRPr="008847F8" w:rsidRDefault="007C39AD" w:rsidP="00342E78">
      <w:pPr>
        <w:pStyle w:val="Rafiliacja"/>
        <w:rPr>
          <w:rFonts w:eastAsia="Times New Roman"/>
          <w:lang w:val="en-GB"/>
        </w:rPr>
      </w:pPr>
      <w:bookmarkStart w:id="3" w:name="_Hlk140648604"/>
      <w:r w:rsidRPr="008847F8">
        <w:rPr>
          <w:vertAlign w:val="superscript"/>
          <w:lang w:val="en-GB"/>
        </w:rPr>
        <w:t>1</w:t>
      </w:r>
      <w:r w:rsidR="00060B09" w:rsidRPr="008847F8">
        <w:rPr>
          <w:lang w:val="en-GB"/>
        </w:rPr>
        <w:t xml:space="preserve">Ignacy Moscicki’s University of Applied Sciences in </w:t>
      </w:r>
      <w:proofErr w:type="spellStart"/>
      <w:r w:rsidR="00060B09" w:rsidRPr="008847F8">
        <w:rPr>
          <w:lang w:val="en-GB"/>
        </w:rPr>
        <w:t>Ciechanów</w:t>
      </w:r>
      <w:bookmarkEnd w:id="3"/>
      <w:proofErr w:type="spellEnd"/>
      <w:r w:rsidR="00060B09" w:rsidRPr="008847F8">
        <w:rPr>
          <w:lang w:val="en-GB"/>
        </w:rPr>
        <w:t>, Poland</w:t>
      </w:r>
      <w:r w:rsidR="00342E78">
        <w:rPr>
          <w:lang w:val="en-GB"/>
        </w:rPr>
        <w:t xml:space="preserve"> </w:t>
      </w:r>
      <w:r w:rsidR="00342E78">
        <w:rPr>
          <w:lang w:val="en-GB"/>
        </w:rPr>
        <w:br/>
      </w:r>
      <w:r w:rsidR="00060B09" w:rsidRPr="008847F8">
        <w:rPr>
          <w:rFonts w:eastAsia="Times New Roman"/>
          <w:lang w:val="en-GB"/>
        </w:rPr>
        <w:t>https://orcid.org/0000-0003-4312-7880</w:t>
      </w:r>
    </w:p>
    <w:p w14:paraId="53CC3A8D" w14:textId="1C9B2457" w:rsidR="007C39AD" w:rsidRPr="008847F8" w:rsidRDefault="007C39AD" w:rsidP="00342E78">
      <w:pPr>
        <w:pStyle w:val="Rafiliacja"/>
        <w:rPr>
          <w:rFonts w:eastAsia="Times New Roman"/>
          <w:lang w:val="en-GB"/>
        </w:rPr>
      </w:pPr>
      <w:r w:rsidRPr="008847F8">
        <w:rPr>
          <w:vertAlign w:val="superscript"/>
          <w:lang w:val="en-GB"/>
        </w:rPr>
        <w:t>2</w:t>
      </w:r>
      <w:r w:rsidR="00060B09" w:rsidRPr="008847F8">
        <w:rPr>
          <w:lang w:val="en-GB"/>
        </w:rPr>
        <w:t xml:space="preserve">Ignacy Moscicki’s University of Applied Sciences in </w:t>
      </w:r>
      <w:proofErr w:type="spellStart"/>
      <w:r w:rsidR="00060B09" w:rsidRPr="008847F8">
        <w:rPr>
          <w:lang w:val="en-GB"/>
        </w:rPr>
        <w:t>Ciechanów</w:t>
      </w:r>
      <w:proofErr w:type="spellEnd"/>
      <w:r w:rsidR="00060B09" w:rsidRPr="008847F8">
        <w:rPr>
          <w:lang w:val="en-GB"/>
        </w:rPr>
        <w:t>, Poland</w:t>
      </w:r>
      <w:r w:rsidR="00342E78">
        <w:rPr>
          <w:lang w:val="en-GB"/>
        </w:rPr>
        <w:t xml:space="preserve"> </w:t>
      </w:r>
      <w:r w:rsidR="00342E78">
        <w:rPr>
          <w:lang w:val="en-GB"/>
        </w:rPr>
        <w:br/>
      </w:r>
      <w:r w:rsidR="00060B09" w:rsidRPr="008847F8">
        <w:rPr>
          <w:rFonts w:eastAsia="Times New Roman"/>
          <w:lang w:val="en-GB"/>
        </w:rPr>
        <w:t>https://orcid.org/</w:t>
      </w:r>
      <w:r w:rsidR="00E43F12" w:rsidRPr="00E43F12">
        <w:rPr>
          <w:rFonts w:eastAsia="Times New Roman"/>
          <w:lang w:val="en-GB"/>
        </w:rPr>
        <w:t>0000-0002-0233-4907</w:t>
      </w:r>
    </w:p>
    <w:p w14:paraId="59EECF52" w14:textId="2CB28808" w:rsidR="00060B09" w:rsidRPr="008847F8" w:rsidRDefault="007C39AD" w:rsidP="00342E78">
      <w:pPr>
        <w:pStyle w:val="Rafiliacja"/>
        <w:rPr>
          <w:rFonts w:eastAsia="Times New Roman"/>
          <w:lang w:val="en-GB"/>
        </w:rPr>
      </w:pPr>
      <w:r w:rsidRPr="008847F8">
        <w:rPr>
          <w:rFonts w:eastAsia="Times New Roman"/>
          <w:vertAlign w:val="superscript"/>
          <w:lang w:val="en-GB"/>
        </w:rPr>
        <w:t>3</w:t>
      </w:r>
      <w:r w:rsidRPr="008847F8">
        <w:rPr>
          <w:rFonts w:eastAsia="Times New Roman"/>
          <w:lang w:val="en-GB"/>
        </w:rPr>
        <w:t>AGH University of Krakow, Poland</w:t>
      </w:r>
      <w:r w:rsidR="00804229">
        <w:rPr>
          <w:rFonts w:eastAsia="Times New Roman"/>
          <w:lang w:val="en-GB"/>
        </w:rPr>
        <w:t xml:space="preserve"> </w:t>
      </w:r>
      <w:r w:rsidR="00804229">
        <w:rPr>
          <w:rFonts w:eastAsia="Times New Roman"/>
          <w:lang w:val="en-GB"/>
        </w:rPr>
        <w:br/>
      </w:r>
      <w:r w:rsidR="002E6F14" w:rsidRPr="008847F8">
        <w:rPr>
          <w:rFonts w:eastAsia="Times New Roman"/>
          <w:lang w:val="en-GB"/>
        </w:rPr>
        <w:t>https://orcid.org/0000-0003-4643-1140</w:t>
      </w:r>
    </w:p>
    <w:p w14:paraId="0AEBCEBE" w14:textId="463D7EA4" w:rsidR="002E6F14" w:rsidRPr="008847F8" w:rsidRDefault="002E6F14" w:rsidP="00342E78">
      <w:pPr>
        <w:pStyle w:val="Rafiliacja"/>
        <w:rPr>
          <w:rFonts w:eastAsia="Times New Roman"/>
          <w:lang w:val="en-GB"/>
        </w:rPr>
      </w:pPr>
      <w:r w:rsidRPr="008847F8">
        <w:rPr>
          <w:rFonts w:eastAsia="Times New Roman"/>
          <w:vertAlign w:val="superscript"/>
          <w:lang w:val="en-GB"/>
        </w:rPr>
        <w:t>4</w:t>
      </w:r>
      <w:r w:rsidR="004E2935" w:rsidRPr="004E2935">
        <w:rPr>
          <w:rFonts w:eastAsia="Times New Roman"/>
          <w:lang w:val="en-GB"/>
        </w:rPr>
        <w:t xml:space="preserve">Łukasiewicz Research Network </w:t>
      </w:r>
      <w:r w:rsidR="004E2935">
        <w:rPr>
          <w:rFonts w:eastAsia="Times New Roman"/>
          <w:lang w:val="en-GB"/>
        </w:rPr>
        <w:t>–</w:t>
      </w:r>
      <w:r w:rsidR="004E2935" w:rsidRPr="004E2935">
        <w:rPr>
          <w:rFonts w:eastAsia="Times New Roman"/>
          <w:lang w:val="en-GB"/>
        </w:rPr>
        <w:t xml:space="preserve"> Institute of Innovative Technologies EMAG</w:t>
      </w:r>
      <w:r w:rsidR="004E2935">
        <w:rPr>
          <w:rFonts w:eastAsia="Times New Roman"/>
          <w:lang w:val="en-GB"/>
        </w:rPr>
        <w:t>:</w:t>
      </w:r>
      <w:r w:rsidR="004E2935" w:rsidRPr="004E2935">
        <w:rPr>
          <w:rFonts w:eastAsia="Times New Roman"/>
          <w:lang w:val="en-GB"/>
        </w:rPr>
        <w:t xml:space="preserve"> Katowice, P</w:t>
      </w:r>
      <w:r w:rsidR="004E2935">
        <w:rPr>
          <w:rFonts w:eastAsia="Times New Roman"/>
          <w:lang w:val="en-GB"/>
        </w:rPr>
        <w:t>oland</w:t>
      </w:r>
      <w:r w:rsidR="00342E78">
        <w:rPr>
          <w:rFonts w:eastAsia="Times New Roman"/>
          <w:lang w:val="en-GB"/>
        </w:rPr>
        <w:br/>
      </w:r>
      <w:r w:rsidRPr="008847F8">
        <w:rPr>
          <w:rFonts w:eastAsia="Times New Roman"/>
          <w:lang w:val="en-GB"/>
        </w:rPr>
        <w:t>https://orcid.org/0000-0002-1570-4073</w:t>
      </w:r>
    </w:p>
    <w:p w14:paraId="70BB26F9" w14:textId="13DBEFDD" w:rsidR="002E6F14" w:rsidRPr="008847F8" w:rsidRDefault="002E6F14" w:rsidP="00342E78">
      <w:pPr>
        <w:pStyle w:val="Rafiliacja"/>
        <w:rPr>
          <w:lang w:val="en-GB"/>
        </w:rPr>
      </w:pPr>
      <w:r w:rsidRPr="008847F8">
        <w:rPr>
          <w:rFonts w:eastAsia="Times New Roman"/>
          <w:vertAlign w:val="superscript"/>
          <w:lang w:val="en-GB"/>
        </w:rPr>
        <w:t>5</w:t>
      </w:r>
      <w:r w:rsidR="004E2935" w:rsidRPr="004E2935">
        <w:rPr>
          <w:rFonts w:eastAsia="Times New Roman"/>
          <w:lang w:val="en-GB"/>
        </w:rPr>
        <w:t xml:space="preserve">Łukasiewicz Research Network </w:t>
      </w:r>
      <w:r w:rsidR="004E2935">
        <w:rPr>
          <w:rFonts w:eastAsia="Times New Roman"/>
          <w:lang w:val="en-GB"/>
        </w:rPr>
        <w:t>–</w:t>
      </w:r>
      <w:r w:rsidR="004E2935" w:rsidRPr="004E2935">
        <w:rPr>
          <w:rFonts w:eastAsia="Times New Roman"/>
          <w:lang w:val="en-GB"/>
        </w:rPr>
        <w:t xml:space="preserve"> Institute of Innovative Technologies EMAG</w:t>
      </w:r>
      <w:r w:rsidR="004E2935">
        <w:rPr>
          <w:rFonts w:eastAsia="Times New Roman"/>
          <w:lang w:val="en-GB"/>
        </w:rPr>
        <w:t>:</w:t>
      </w:r>
      <w:r w:rsidR="004E2935" w:rsidRPr="004E2935">
        <w:rPr>
          <w:rFonts w:eastAsia="Times New Roman"/>
          <w:lang w:val="en-GB"/>
        </w:rPr>
        <w:t xml:space="preserve"> Katowice, P</w:t>
      </w:r>
      <w:r w:rsidR="004E2935">
        <w:rPr>
          <w:rFonts w:eastAsia="Times New Roman"/>
          <w:lang w:val="en-GB"/>
        </w:rPr>
        <w:t>oland</w:t>
      </w:r>
      <w:r w:rsidR="00342E78">
        <w:rPr>
          <w:rFonts w:eastAsia="Times New Roman"/>
          <w:lang w:val="en-GB"/>
        </w:rPr>
        <w:br/>
      </w:r>
      <w:r w:rsidRPr="008847F8">
        <w:rPr>
          <w:rFonts w:eastAsia="Times New Roman"/>
          <w:lang w:val="en-GB"/>
        </w:rPr>
        <w:t>https://orcid.org/</w:t>
      </w:r>
      <w:r w:rsidRPr="008847F8">
        <w:rPr>
          <w:lang w:val="en-GB"/>
        </w:rPr>
        <w:t>0000-0001-9323-6159</w:t>
      </w:r>
    </w:p>
    <w:p w14:paraId="7A21442C" w14:textId="37878253" w:rsidR="002E6F14" w:rsidRPr="008847F8" w:rsidRDefault="002E6F14" w:rsidP="00342E78">
      <w:pPr>
        <w:pStyle w:val="Rafiliacja"/>
        <w:rPr>
          <w:lang w:val="en-GB"/>
        </w:rPr>
      </w:pPr>
      <w:r w:rsidRPr="008847F8">
        <w:rPr>
          <w:vertAlign w:val="superscript"/>
          <w:lang w:val="en-GB"/>
        </w:rPr>
        <w:t>6</w:t>
      </w:r>
      <w:r w:rsidR="004E2935" w:rsidRPr="004E2935">
        <w:rPr>
          <w:rFonts w:eastAsia="Times New Roman"/>
          <w:lang w:val="en-GB"/>
        </w:rPr>
        <w:t xml:space="preserve">Łukasiewicz Research Network </w:t>
      </w:r>
      <w:r w:rsidR="004E2935">
        <w:rPr>
          <w:rFonts w:eastAsia="Times New Roman"/>
          <w:lang w:val="en-GB"/>
        </w:rPr>
        <w:t>–</w:t>
      </w:r>
      <w:r w:rsidR="004E2935" w:rsidRPr="004E2935">
        <w:rPr>
          <w:rFonts w:eastAsia="Times New Roman"/>
          <w:lang w:val="en-GB"/>
        </w:rPr>
        <w:t xml:space="preserve"> Institute of Innovative Technologies EMAG</w:t>
      </w:r>
      <w:r w:rsidR="004E2935">
        <w:rPr>
          <w:rFonts w:eastAsia="Times New Roman"/>
          <w:lang w:val="en-GB"/>
        </w:rPr>
        <w:t>:</w:t>
      </w:r>
      <w:r w:rsidR="004E2935" w:rsidRPr="004E2935">
        <w:rPr>
          <w:rFonts w:eastAsia="Times New Roman"/>
          <w:lang w:val="en-GB"/>
        </w:rPr>
        <w:t xml:space="preserve"> Katowice, P</w:t>
      </w:r>
      <w:r w:rsidR="004E2935">
        <w:rPr>
          <w:rFonts w:eastAsia="Times New Roman"/>
          <w:lang w:val="en-GB"/>
        </w:rPr>
        <w:t>oland</w:t>
      </w:r>
      <w:r w:rsidR="00342E78">
        <w:rPr>
          <w:lang w:val="en-GB"/>
        </w:rPr>
        <w:br/>
      </w:r>
      <w:r w:rsidRPr="008847F8">
        <w:rPr>
          <w:lang w:val="en-GB"/>
        </w:rPr>
        <w:t>https://orcid.org/0000-0003-2124-7734</w:t>
      </w:r>
    </w:p>
    <w:p w14:paraId="69414F68" w14:textId="77777777" w:rsidR="002E6F14" w:rsidRPr="008847F8" w:rsidRDefault="00306732" w:rsidP="00342E78">
      <w:pPr>
        <w:pStyle w:val="Rafiliacja"/>
        <w:rPr>
          <w:lang w:val="en-GB"/>
        </w:rPr>
      </w:pPr>
      <w:r w:rsidRPr="008847F8">
        <w:rPr>
          <w:vertAlign w:val="superscript"/>
          <w:lang w:val="en-GB"/>
        </w:rPr>
        <w:t>7,8,9</w:t>
      </w:r>
      <w:r w:rsidR="002E6F14" w:rsidRPr="008847F8">
        <w:rPr>
          <w:lang w:val="en-GB"/>
        </w:rPr>
        <w:t xml:space="preserve">Lodz Agglomeration Railway </w:t>
      </w:r>
      <w:proofErr w:type="spellStart"/>
      <w:r w:rsidR="002E6F14" w:rsidRPr="008847F8">
        <w:rPr>
          <w:lang w:val="en-GB"/>
        </w:rPr>
        <w:t>Łódź</w:t>
      </w:r>
      <w:proofErr w:type="spellEnd"/>
      <w:r w:rsidR="002E6F14" w:rsidRPr="008847F8">
        <w:rPr>
          <w:lang w:val="en-GB"/>
        </w:rPr>
        <w:t>, Poland</w:t>
      </w:r>
    </w:p>
    <w:p w14:paraId="7D025799" w14:textId="7D07BA75" w:rsidR="00060B09" w:rsidRPr="008847F8" w:rsidRDefault="00060B09" w:rsidP="00342E78">
      <w:pPr>
        <w:pStyle w:val="Rauco"/>
      </w:pPr>
      <w:r w:rsidRPr="008847F8">
        <w:rPr>
          <w:vertAlign w:val="superscript"/>
        </w:rPr>
        <w:t>*</w:t>
      </w:r>
      <w:r w:rsidRPr="008847F8">
        <w:t xml:space="preserve">corresponding </w:t>
      </w:r>
      <w:r w:rsidR="00F5715C" w:rsidRPr="001917A2">
        <w:t xml:space="preserve">author's </w:t>
      </w:r>
      <w:r w:rsidRPr="008847F8">
        <w:t xml:space="preserve">e-mail: </w:t>
      </w:r>
      <w:r w:rsidR="006A0866" w:rsidRPr="008847F8">
        <w:t>stanislaw.ejdys@</w:t>
      </w:r>
      <w:r w:rsidR="00216E9A" w:rsidRPr="008847F8">
        <w:t>pansim</w:t>
      </w:r>
      <w:r w:rsidR="006A0866" w:rsidRPr="008847F8">
        <w:t>.edu.pl</w:t>
      </w:r>
    </w:p>
    <w:p w14:paraId="15E79F3C" w14:textId="4100B6B7" w:rsidR="006A0866" w:rsidRPr="008847F8" w:rsidRDefault="006A0866" w:rsidP="00342E78">
      <w:pPr>
        <w:pStyle w:val="Rab1"/>
      </w:pPr>
      <w:r w:rsidRPr="008847F8">
        <w:rPr>
          <w:b/>
          <w:bCs/>
        </w:rPr>
        <w:t>Abstract:</w:t>
      </w:r>
      <w:r w:rsidRPr="008847F8">
        <w:t xml:space="preserve"> </w:t>
      </w:r>
      <w:r w:rsidR="001653A7" w:rsidRPr="008847F8">
        <w:t>The concept of multi</w:t>
      </w:r>
      <w:r w:rsidR="00F5715C">
        <w:t>m</w:t>
      </w:r>
      <w:r w:rsidR="001653A7" w:rsidRPr="008847F8">
        <w:t xml:space="preserve">odal transport has recently attracted </w:t>
      </w:r>
      <w:r w:rsidR="00F5715C">
        <w:t>much</w:t>
      </w:r>
      <w:r w:rsidR="001653A7" w:rsidRPr="008847F8">
        <w:t xml:space="preserve"> interest. It is user-oriented, i.e. the passenger planning his trip. To properly plan and prepare a mobility offer, it is necessary to know the mobile behavio</w:t>
      </w:r>
      <w:r w:rsidR="00F5715C">
        <w:t>u</w:t>
      </w:r>
      <w:r w:rsidR="001653A7" w:rsidRPr="008847F8">
        <w:t>r of trave</w:t>
      </w:r>
      <w:r w:rsidR="00F5715C">
        <w:t>l</w:t>
      </w:r>
      <w:r w:rsidR="001653A7" w:rsidRPr="008847F8">
        <w:t>lers or their changes. Both the travel history and communication preferences of passengers can contribute to the design of a mobility distribution model in which various modes of transport offered by different operators are integrated into one service provided within one digital platform. The study aims to present the concept of multimodal travel and show the added value for the trave</w:t>
      </w:r>
      <w:r w:rsidR="00F5715C">
        <w:t>l</w:t>
      </w:r>
      <w:r w:rsidR="001653A7" w:rsidRPr="008847F8">
        <w:t>ler</w:t>
      </w:r>
      <w:r w:rsidR="00F5715C">
        <w:t>:</w:t>
      </w:r>
      <w:r w:rsidR="001653A7" w:rsidRPr="008847F8">
        <w:t xml:space="preserve"> the synergy of combining ticket purchase and payment channels and a wide range of transport options. The authors </w:t>
      </w:r>
      <w:r w:rsidR="00E63E49">
        <w:t>highlight</w:t>
      </w:r>
      <w:r w:rsidR="001653A7" w:rsidRPr="008847F8">
        <w:t xml:space="preserve"> two key </w:t>
      </w:r>
      <w:r w:rsidR="00F5715C">
        <w:t>public transport data exchange standards</w:t>
      </w:r>
      <w:r w:rsidR="001653A7" w:rsidRPr="008847F8">
        <w:t>: Open Journey Planner (OJP) and General Transit Feed Specification (GTFS). Their goal is to improve the quality of public transport services and provide trave</w:t>
      </w:r>
      <w:r w:rsidR="00F5715C">
        <w:t>l</w:t>
      </w:r>
      <w:r w:rsidR="001653A7" w:rsidRPr="008847F8">
        <w:t>lers with better access to information.</w:t>
      </w:r>
      <w:r w:rsidR="00027846" w:rsidRPr="008847F8">
        <w:t xml:space="preserve"> </w:t>
      </w:r>
      <w:r w:rsidR="00305623" w:rsidRPr="008847F8">
        <w:t xml:space="preserve">The article was developed as part of the Network </w:t>
      </w:r>
      <w:r w:rsidR="00F5715C">
        <w:t>Management P</w:t>
      </w:r>
      <w:r w:rsidR="00305623" w:rsidRPr="008847F8">
        <w:t xml:space="preserve">lanning and </w:t>
      </w:r>
      <w:r w:rsidR="00F5715C">
        <w:t>C</w:t>
      </w:r>
      <w:r w:rsidR="00305623" w:rsidRPr="008847F8">
        <w:t xml:space="preserve">ontrol &amp; Mobility Management in a </w:t>
      </w:r>
      <w:r w:rsidR="00F5715C">
        <w:t>Multimodal E</w:t>
      </w:r>
      <w:r w:rsidR="00305623" w:rsidRPr="008847F8">
        <w:t xml:space="preserve">nvironment and Digital Enablers </w:t>
      </w:r>
      <w:r w:rsidR="00F5715C" w:rsidRPr="008847F8">
        <w:t xml:space="preserve">project </w:t>
      </w:r>
      <w:r w:rsidR="000B708B">
        <w:t>–</w:t>
      </w:r>
      <w:r w:rsidR="00305623" w:rsidRPr="008847F8">
        <w:t xml:space="preserve"> an acronym of the MOTIONAL project </w:t>
      </w:r>
      <w:r w:rsidR="000B708B">
        <w:t>–</w:t>
      </w:r>
      <w:r w:rsidR="00305623" w:rsidRPr="008847F8">
        <w:t xml:space="preserve"> implemented by the Research and Development Ecosystem created at PKP S.A. The </w:t>
      </w:r>
      <w:r w:rsidR="00F5715C">
        <w:t>article's content</w:t>
      </w:r>
      <w:r w:rsidR="00305623" w:rsidRPr="008847F8">
        <w:t xml:space="preserve"> is part of the WP20 work package Development: Integration of Railways with other means of transport. In particular, it refers to Task 20.1</w:t>
      </w:r>
      <w:r w:rsidR="00F5715C">
        <w:t>,</w:t>
      </w:r>
      <w:r w:rsidR="00305623" w:rsidRPr="008847F8">
        <w:t xml:space="preserve"> Improving railway integration </w:t>
      </w:r>
      <w:r w:rsidR="00F5715C">
        <w:t>using</w:t>
      </w:r>
      <w:r w:rsidR="00305623" w:rsidRPr="008847F8">
        <w:t xml:space="preserve"> B2B intermodal services, which includes Subtask 20.1.1</w:t>
      </w:r>
      <w:r w:rsidR="00F5715C">
        <w:t>,</w:t>
      </w:r>
      <w:r w:rsidR="00305623" w:rsidRPr="008847F8">
        <w:t xml:space="preserve"> Providing </w:t>
      </w:r>
      <w:proofErr w:type="spellStart"/>
      <w:r w:rsidR="00305623" w:rsidRPr="008847F8">
        <w:t>MaaS</w:t>
      </w:r>
      <w:proofErr w:type="spellEnd"/>
      <w:r w:rsidR="00305623" w:rsidRPr="008847F8">
        <w:t xml:space="preserve"> platforms for B2B intermodal services.</w:t>
      </w:r>
    </w:p>
    <w:p w14:paraId="71D48906" w14:textId="77777777" w:rsidR="00060B09" w:rsidRPr="000B708B" w:rsidRDefault="006A0866" w:rsidP="000B708B">
      <w:pPr>
        <w:pStyle w:val="Rab2"/>
        <w:rPr>
          <w:spacing w:val="-2"/>
        </w:rPr>
      </w:pPr>
      <w:r w:rsidRPr="000B708B">
        <w:rPr>
          <w:b/>
          <w:bCs/>
          <w:spacing w:val="-2"/>
        </w:rPr>
        <w:t>Keywords:</w:t>
      </w:r>
      <w:r w:rsidRPr="000B708B">
        <w:rPr>
          <w:spacing w:val="-2"/>
        </w:rPr>
        <w:t xml:space="preserve"> </w:t>
      </w:r>
      <w:r w:rsidR="00305623" w:rsidRPr="000B708B">
        <w:rPr>
          <w:spacing w:val="-2"/>
        </w:rPr>
        <w:t>multimodal transport, passengers, means of transport, shared mobility services, standards for data exchange, public transport</w:t>
      </w:r>
    </w:p>
    <w:p w14:paraId="0199AF48" w14:textId="77777777" w:rsidR="006A0866" w:rsidRPr="008847F8" w:rsidRDefault="006A0866" w:rsidP="00342E78">
      <w:pPr>
        <w:pStyle w:val="Rn1"/>
      </w:pPr>
      <w:r w:rsidRPr="008847F8">
        <w:t>1. Introduction</w:t>
      </w:r>
    </w:p>
    <w:p w14:paraId="7FE6199F" w14:textId="460B001C" w:rsidR="00027846" w:rsidRPr="008847F8" w:rsidRDefault="00305623"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Recent years have brought rapid development of rail transport systems </w:t>
      </w:r>
      <w:r w:rsidR="00FE7B4C" w:rsidRPr="008847F8">
        <w:rPr>
          <w:rFonts w:ascii="Times New Roman" w:hAnsi="Times New Roman" w:cs="Times New Roman"/>
          <w:kern w:val="0"/>
          <w:lang w:val="en-GB"/>
        </w:rPr>
        <w:t>(Chen et</w:t>
      </w:r>
      <w:r w:rsidR="00C57ADA" w:rsidRPr="008847F8">
        <w:rPr>
          <w:rFonts w:ascii="Times New Roman" w:hAnsi="Times New Roman" w:cs="Times New Roman"/>
          <w:kern w:val="0"/>
          <w:lang w:val="en-GB"/>
        </w:rPr>
        <w:t xml:space="preserve"> al. 2022)</w:t>
      </w:r>
      <w:r w:rsidRPr="008847F8">
        <w:rPr>
          <w:rFonts w:ascii="Times New Roman" w:hAnsi="Times New Roman" w:cs="Times New Roman"/>
          <w:kern w:val="0"/>
          <w:lang w:val="en-GB"/>
        </w:rPr>
        <w:t>. The increase in the number of passengers and the reconstruction of the passenger transport market to a level similar to the pre-pandemic period resulted in the need to take care of the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ling public and offer high-quality services. Additionally, rising energy costs and the need to reduce emissions will cause rail traffic to continue to increase as transportation shifts from road to rail </w:t>
      </w:r>
      <w:r w:rsidR="00F97867" w:rsidRPr="008847F8">
        <w:rPr>
          <w:rFonts w:ascii="Times New Roman" w:hAnsi="Times New Roman" w:cs="Times New Roman"/>
          <w:kern w:val="0"/>
          <w:lang w:val="en-GB"/>
        </w:rPr>
        <w:t>(</w:t>
      </w:r>
      <w:proofErr w:type="spellStart"/>
      <w:r w:rsidR="00F97867" w:rsidRPr="008847F8">
        <w:rPr>
          <w:rFonts w:ascii="Times New Roman" w:hAnsi="Times New Roman" w:cs="Times New Roman"/>
          <w:kern w:val="0"/>
          <w:lang w:val="en-GB"/>
        </w:rPr>
        <w:t>Stenström</w:t>
      </w:r>
      <w:proofErr w:type="spellEnd"/>
      <w:r w:rsidR="00F97867" w:rsidRPr="008847F8">
        <w:rPr>
          <w:rFonts w:ascii="Times New Roman" w:hAnsi="Times New Roman" w:cs="Times New Roman"/>
          <w:kern w:val="0"/>
          <w:lang w:val="en-GB"/>
        </w:rPr>
        <w:t xml:space="preserve"> et al. 2012).</w:t>
      </w:r>
      <w:r w:rsidRPr="008847F8">
        <w:rPr>
          <w:rFonts w:ascii="Times New Roman" w:hAnsi="Times New Roman" w:cs="Times New Roman"/>
          <w:kern w:val="0"/>
          <w:lang w:val="en-GB"/>
        </w:rPr>
        <w:t xml:space="preserve"> This will increase the demand for railway capacity.</w:t>
      </w:r>
    </w:p>
    <w:p w14:paraId="3971D902" w14:textId="2F100E43" w:rsidR="00027846" w:rsidRPr="008847F8" w:rsidRDefault="00305623"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Undeniably, in such a situation</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it is necessary to ensure the quality of the transport services provided but understood in a broader sense </w:t>
      </w:r>
      <w:r w:rsidR="008847F8">
        <w:rPr>
          <w:rFonts w:ascii="Times New Roman" w:hAnsi="Times New Roman" w:cs="Times New Roman"/>
          <w:kern w:val="0"/>
          <w:lang w:val="en-GB"/>
        </w:rPr>
        <w:t>–</w:t>
      </w:r>
      <w:r w:rsidRPr="008847F8">
        <w:rPr>
          <w:rFonts w:ascii="Times New Roman" w:hAnsi="Times New Roman" w:cs="Times New Roman"/>
          <w:kern w:val="0"/>
          <w:lang w:val="en-GB"/>
        </w:rPr>
        <w:t xml:space="preserve"> including the availability of information about possible transport, shared mobility services, electric vehicle charging points, and information about delays and faults.</w:t>
      </w:r>
    </w:p>
    <w:p w14:paraId="5F9EE47C" w14:textId="15FFDCE3" w:rsidR="00027846" w:rsidRPr="008847F8" w:rsidRDefault="00305623"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On the one hand, identifying and understanding the trave</w:t>
      </w:r>
      <w:r w:rsidR="00F5715C">
        <w:rPr>
          <w:rFonts w:ascii="Times New Roman" w:hAnsi="Times New Roman" w:cs="Times New Roman"/>
          <w:kern w:val="0"/>
          <w:lang w:val="en-GB"/>
        </w:rPr>
        <w:t>l</w:t>
      </w:r>
      <w:r w:rsidRPr="008847F8">
        <w:rPr>
          <w:rFonts w:ascii="Times New Roman" w:hAnsi="Times New Roman" w:cs="Times New Roman"/>
          <w:kern w:val="0"/>
          <w:lang w:val="en-GB"/>
        </w:rPr>
        <w:t>ler's needs is crucial to ensuring the highest level of services, and on the other hand, the ability to effectively plan a trip using appropriate data exchange standards in public transport.</w:t>
      </w:r>
    </w:p>
    <w:p w14:paraId="6DB0632D" w14:textId="13C99AF4" w:rsidR="00027846" w:rsidRDefault="00305623"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The article aims to present the most important issues related to travel, multimodal transport, and key data exchange standards that improve the quality of public transport services and provide trave</w:t>
      </w:r>
      <w:r w:rsidR="00F5715C">
        <w:rPr>
          <w:rFonts w:ascii="Times New Roman" w:hAnsi="Times New Roman" w:cs="Times New Roman"/>
          <w:kern w:val="0"/>
          <w:lang w:val="en-GB"/>
        </w:rPr>
        <w:t>l</w:t>
      </w:r>
      <w:r w:rsidRPr="008847F8">
        <w:rPr>
          <w:rFonts w:ascii="Times New Roman" w:hAnsi="Times New Roman" w:cs="Times New Roman"/>
          <w:kern w:val="0"/>
          <w:lang w:val="en-GB"/>
        </w:rPr>
        <w:t>lers with better access to information.</w:t>
      </w:r>
    </w:p>
    <w:p w14:paraId="15844FB6" w14:textId="77777777" w:rsidR="00F43D00" w:rsidRPr="008847F8" w:rsidRDefault="00F43D00" w:rsidP="00342E78">
      <w:pPr>
        <w:spacing w:after="0" w:line="240" w:lineRule="auto"/>
        <w:ind w:firstLine="284"/>
        <w:jc w:val="both"/>
        <w:rPr>
          <w:rFonts w:ascii="Times New Roman" w:hAnsi="Times New Roman" w:cs="Times New Roman"/>
          <w:kern w:val="0"/>
          <w:lang w:val="en-GB"/>
        </w:rPr>
      </w:pPr>
    </w:p>
    <w:p w14:paraId="22D9B866" w14:textId="5EC9610D" w:rsidR="006A0866" w:rsidRPr="008847F8" w:rsidRDefault="00305623"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lastRenderedPageBreak/>
        <w:t>The paper is organi</w:t>
      </w:r>
      <w:r w:rsidR="00F5715C">
        <w:rPr>
          <w:rFonts w:ascii="Times New Roman" w:hAnsi="Times New Roman" w:cs="Times New Roman"/>
          <w:kern w:val="0"/>
          <w:lang w:val="en-GB"/>
        </w:rPr>
        <w:t>s</w:t>
      </w:r>
      <w:r w:rsidRPr="008847F8">
        <w:rPr>
          <w:rFonts w:ascii="Times New Roman" w:hAnsi="Times New Roman" w:cs="Times New Roman"/>
          <w:kern w:val="0"/>
          <w:lang w:val="en-GB"/>
        </w:rPr>
        <w:t xml:space="preserve">ed as follows. Firstly, we discussed the essence of transport and multimodal transport (Chapter II). Chapter III presents broadly understood shared mobility, </w:t>
      </w:r>
      <w:r w:rsidR="00F5715C">
        <w:rPr>
          <w:rFonts w:ascii="Times New Roman" w:hAnsi="Times New Roman" w:cs="Times New Roman"/>
          <w:kern w:val="0"/>
          <w:lang w:val="en-GB"/>
        </w:rPr>
        <w:t>particularly emphasising</w:t>
      </w:r>
      <w:r w:rsidRPr="008847F8">
        <w:rPr>
          <w:rFonts w:ascii="Times New Roman" w:hAnsi="Times New Roman" w:cs="Times New Roman"/>
          <w:kern w:val="0"/>
          <w:lang w:val="en-GB"/>
        </w:rPr>
        <w:t xml:space="preserve"> the </w:t>
      </w:r>
      <w:proofErr w:type="spellStart"/>
      <w:r w:rsidRPr="008847F8">
        <w:rPr>
          <w:rFonts w:ascii="Times New Roman" w:hAnsi="Times New Roman" w:cs="Times New Roman"/>
          <w:kern w:val="0"/>
          <w:lang w:val="en-GB"/>
        </w:rPr>
        <w:t>MaaS</w:t>
      </w:r>
      <w:proofErr w:type="spellEnd"/>
      <w:r w:rsidRPr="008847F8">
        <w:rPr>
          <w:rFonts w:ascii="Times New Roman" w:hAnsi="Times New Roman" w:cs="Times New Roman"/>
          <w:kern w:val="0"/>
          <w:lang w:val="en-GB"/>
        </w:rPr>
        <w:t xml:space="preserve"> service </w:t>
      </w:r>
      <w:r w:rsidR="0085705E" w:rsidRPr="008847F8">
        <w:rPr>
          <w:rFonts w:ascii="Times New Roman" w:hAnsi="Times New Roman" w:cs="Times New Roman"/>
          <w:kern w:val="0"/>
          <w:lang w:val="en-GB"/>
        </w:rPr>
        <w:t>(</w:t>
      </w:r>
      <w:proofErr w:type="spellStart"/>
      <w:r w:rsidR="0085705E" w:rsidRPr="008847F8">
        <w:rPr>
          <w:rFonts w:ascii="Times New Roman" w:hAnsi="Times New Roman" w:cs="Times New Roman"/>
          <w:kern w:val="0"/>
          <w:lang w:val="en-GB"/>
        </w:rPr>
        <w:t>Dyczkowska</w:t>
      </w:r>
      <w:proofErr w:type="spellEnd"/>
      <w:r w:rsidR="0085705E" w:rsidRPr="008847F8">
        <w:rPr>
          <w:rFonts w:ascii="Times New Roman" w:hAnsi="Times New Roman" w:cs="Times New Roman"/>
          <w:kern w:val="0"/>
          <w:lang w:val="en-GB"/>
        </w:rPr>
        <w:t xml:space="preserve"> et al. 2023) </w:t>
      </w:r>
      <w:r w:rsidRPr="008847F8">
        <w:rPr>
          <w:rFonts w:ascii="Times New Roman" w:hAnsi="Times New Roman" w:cs="Times New Roman"/>
          <w:kern w:val="0"/>
          <w:lang w:val="en-GB"/>
        </w:rPr>
        <w:t xml:space="preserve">and its parameters. </w:t>
      </w:r>
      <w:r w:rsidR="00F5715C">
        <w:rPr>
          <w:rFonts w:ascii="Times New Roman" w:hAnsi="Times New Roman" w:cs="Times New Roman"/>
          <w:kern w:val="0"/>
          <w:lang w:val="en-GB"/>
        </w:rPr>
        <w:t>Chapter IV discusses multimodal travel's importance</w:t>
      </w:r>
      <w:r w:rsidRPr="008847F8">
        <w:rPr>
          <w:rFonts w:ascii="Times New Roman" w:hAnsi="Times New Roman" w:cs="Times New Roman"/>
          <w:kern w:val="0"/>
          <w:lang w:val="en-GB"/>
        </w:rPr>
        <w:t xml:space="preserve"> for "</w:t>
      </w:r>
      <w:proofErr w:type="spellStart"/>
      <w:r w:rsidRPr="008847F8">
        <w:rPr>
          <w:rFonts w:ascii="Times New Roman" w:hAnsi="Times New Roman" w:cs="Times New Roman"/>
          <w:kern w:val="0"/>
          <w:lang w:val="en-GB"/>
        </w:rPr>
        <w:t>Łódzka</w:t>
      </w:r>
      <w:proofErr w:type="spellEnd"/>
      <w:r w:rsidRPr="008847F8">
        <w:rPr>
          <w:rFonts w:ascii="Times New Roman" w:hAnsi="Times New Roman" w:cs="Times New Roman"/>
          <w:kern w:val="0"/>
          <w:lang w:val="en-GB"/>
        </w:rPr>
        <w:t xml:space="preserve"> Kolej </w:t>
      </w:r>
      <w:proofErr w:type="spellStart"/>
      <w:r w:rsidRPr="008847F8">
        <w:rPr>
          <w:rFonts w:ascii="Times New Roman" w:hAnsi="Times New Roman" w:cs="Times New Roman"/>
          <w:kern w:val="0"/>
          <w:lang w:val="en-GB"/>
        </w:rPr>
        <w:t>Aglomeracyjna</w:t>
      </w:r>
      <w:proofErr w:type="spellEnd"/>
      <w:r w:rsidRPr="008847F8">
        <w:rPr>
          <w:rFonts w:ascii="Times New Roman" w:hAnsi="Times New Roman" w:cs="Times New Roman"/>
          <w:kern w:val="0"/>
          <w:lang w:val="en-GB"/>
        </w:rPr>
        <w:t xml:space="preserve">" Sp. z </w:t>
      </w:r>
      <w:proofErr w:type="spellStart"/>
      <w:r w:rsidRPr="008847F8">
        <w:rPr>
          <w:rFonts w:ascii="Times New Roman" w:hAnsi="Times New Roman" w:cs="Times New Roman"/>
          <w:kern w:val="0"/>
          <w:lang w:val="en-GB"/>
        </w:rPr>
        <w:t>o.o.</w:t>
      </w:r>
      <w:proofErr w:type="spellEnd"/>
      <w:r w:rsidR="00F5715C">
        <w:rPr>
          <w:rFonts w:ascii="Times New Roman" w:hAnsi="Times New Roman" w:cs="Times New Roman"/>
          <w:kern w:val="0"/>
          <w:lang w:val="en-GB"/>
        </w:rPr>
        <w:t xml:space="preserve"> (Lodz Agglomeration Railway Ltd. – LAR Ltd.).</w:t>
      </w:r>
      <w:r w:rsidRPr="008847F8">
        <w:rPr>
          <w:rFonts w:ascii="Times New Roman" w:hAnsi="Times New Roman" w:cs="Times New Roman"/>
          <w:kern w:val="0"/>
          <w:lang w:val="en-GB"/>
        </w:rPr>
        <w:t xml:space="preserve"> Characteristics of travel platforms are presented in Chapter V, and data exchange standards and their implementation in</w:t>
      </w:r>
      <w:r w:rsidR="0066220B">
        <w:rPr>
          <w:rFonts w:ascii="Times New Roman" w:hAnsi="Times New Roman" w:cs="Times New Roman"/>
          <w:kern w:val="0"/>
          <w:lang w:val="en-GB"/>
        </w:rPr>
        <w:t> </w:t>
      </w:r>
      <w:r w:rsidRPr="008847F8">
        <w:rPr>
          <w:rFonts w:ascii="Times New Roman" w:hAnsi="Times New Roman" w:cs="Times New Roman"/>
          <w:kern w:val="0"/>
          <w:lang w:val="en-GB"/>
        </w:rPr>
        <w:t>Chapter VI.</w:t>
      </w:r>
    </w:p>
    <w:p w14:paraId="1583EF0F" w14:textId="68AB38DF" w:rsidR="001C5518" w:rsidRPr="008847F8" w:rsidRDefault="001C5518" w:rsidP="00342E78">
      <w:pPr>
        <w:pStyle w:val="Rn1"/>
      </w:pPr>
      <w:r w:rsidRPr="008847F8">
        <w:t xml:space="preserve">2. </w:t>
      </w:r>
      <w:r w:rsidR="00E93DBD" w:rsidRPr="008847F8">
        <w:t xml:space="preserve">The </w:t>
      </w:r>
      <w:r w:rsidR="00342E78">
        <w:t>E</w:t>
      </w:r>
      <w:r w:rsidR="00E93DBD" w:rsidRPr="008847F8">
        <w:t xml:space="preserve">ssence of </w:t>
      </w:r>
      <w:r w:rsidR="00342E78">
        <w:t>T</w:t>
      </w:r>
      <w:r w:rsidR="00E93DBD" w:rsidRPr="008847F8">
        <w:t>ravelling</w:t>
      </w:r>
    </w:p>
    <w:p w14:paraId="0176C94D" w14:textId="4CDA91A9" w:rsidR="004B598A" w:rsidRPr="008847F8" w:rsidRDefault="00F5715C" w:rsidP="00342E78">
      <w:pPr>
        <w:spacing w:after="0" w:line="240" w:lineRule="auto"/>
        <w:ind w:firstLine="284"/>
        <w:jc w:val="both"/>
        <w:rPr>
          <w:rFonts w:ascii="Times New Roman" w:hAnsi="Times New Roman" w:cs="Times New Roman"/>
          <w:kern w:val="0"/>
          <w:lang w:val="en-GB"/>
        </w:rPr>
      </w:pPr>
      <w:r>
        <w:rPr>
          <w:rFonts w:ascii="Times New Roman" w:hAnsi="Times New Roman" w:cs="Times New Roman"/>
          <w:kern w:val="0"/>
          <w:lang w:val="en-GB"/>
        </w:rPr>
        <w:t xml:space="preserve">The modern travel model has changed significantly </w:t>
      </w:r>
      <w:r w:rsidR="00E63E49">
        <w:rPr>
          <w:rFonts w:ascii="Times New Roman" w:hAnsi="Times New Roman" w:cs="Times New Roman"/>
          <w:kern w:val="0"/>
          <w:lang w:val="en-GB"/>
        </w:rPr>
        <w:t>due to</w:t>
      </w:r>
      <w:r>
        <w:rPr>
          <w:rFonts w:ascii="Times New Roman" w:hAnsi="Times New Roman" w:cs="Times New Roman"/>
          <w:kern w:val="0"/>
          <w:lang w:val="en-GB"/>
        </w:rPr>
        <w:t xml:space="preserve"> the climate crisis</w:t>
      </w:r>
      <w:r w:rsidR="00E93DBD" w:rsidRPr="008847F8">
        <w:rPr>
          <w:rFonts w:ascii="Times New Roman" w:hAnsi="Times New Roman" w:cs="Times New Roman"/>
          <w:kern w:val="0"/>
          <w:lang w:val="en-GB"/>
        </w:rPr>
        <w:t>.</w:t>
      </w:r>
      <w:r w:rsidR="004B598A" w:rsidRPr="008847F8">
        <w:rPr>
          <w:rFonts w:ascii="Times New Roman" w:hAnsi="Times New Roman" w:cs="Times New Roman"/>
          <w:kern w:val="0"/>
          <w:lang w:val="en-GB"/>
        </w:rPr>
        <w:t xml:space="preserve"> </w:t>
      </w:r>
      <w:r w:rsidR="00E93DBD" w:rsidRPr="008847F8">
        <w:rPr>
          <w:rFonts w:ascii="Times New Roman" w:hAnsi="Times New Roman" w:cs="Times New Roman"/>
          <w:kern w:val="0"/>
          <w:lang w:val="en-GB"/>
        </w:rPr>
        <w:t>Changes in trave</w:t>
      </w:r>
      <w:r>
        <w:rPr>
          <w:rFonts w:ascii="Times New Roman" w:hAnsi="Times New Roman" w:cs="Times New Roman"/>
          <w:kern w:val="0"/>
          <w:lang w:val="en-GB"/>
        </w:rPr>
        <w:t>l</w:t>
      </w:r>
      <w:r w:rsidR="00E93DBD" w:rsidRPr="008847F8">
        <w:rPr>
          <w:rFonts w:ascii="Times New Roman" w:hAnsi="Times New Roman" w:cs="Times New Roman"/>
          <w:kern w:val="0"/>
          <w:lang w:val="en-GB"/>
        </w:rPr>
        <w:t>lers' thinking resulted in a change in their value system. Issues of transport accessibility have become more important than ownership and property rights. This attitude influenced the change in mobility patterns</w:t>
      </w:r>
      <w:r w:rsidR="00B932C9" w:rsidRPr="008847F8">
        <w:rPr>
          <w:rFonts w:ascii="Times New Roman" w:hAnsi="Times New Roman" w:cs="Times New Roman"/>
          <w:kern w:val="0"/>
          <w:lang w:val="en-GB"/>
        </w:rPr>
        <w:t xml:space="preserve"> (</w:t>
      </w:r>
      <w:proofErr w:type="spellStart"/>
      <w:r w:rsidR="00B932C9" w:rsidRPr="008847F8">
        <w:rPr>
          <w:rFonts w:ascii="Times New Roman" w:hAnsi="Times New Roman" w:cs="Times New Roman"/>
          <w:kern w:val="0"/>
          <w:lang w:val="en-GB"/>
        </w:rPr>
        <w:t>Chamier-Gliszczyński</w:t>
      </w:r>
      <w:proofErr w:type="spellEnd"/>
      <w:r w:rsidR="00B932C9" w:rsidRPr="008847F8">
        <w:rPr>
          <w:rFonts w:ascii="Times New Roman" w:hAnsi="Times New Roman" w:cs="Times New Roman"/>
          <w:kern w:val="0"/>
          <w:lang w:val="en-GB"/>
        </w:rPr>
        <w:t xml:space="preserve"> 2012)</w:t>
      </w:r>
      <w:r w:rsidR="00E93DBD" w:rsidRPr="008847F8">
        <w:rPr>
          <w:rFonts w:ascii="Times New Roman" w:hAnsi="Times New Roman" w:cs="Times New Roman"/>
          <w:kern w:val="0"/>
          <w:lang w:val="en-GB"/>
        </w:rPr>
        <w:t xml:space="preserve">, especially in cities and their functional areas, where multimodal travel began to take on new forms </w:t>
      </w:r>
      <w:r w:rsidR="00F97867" w:rsidRPr="008847F8">
        <w:rPr>
          <w:rFonts w:ascii="Times New Roman" w:hAnsi="Times New Roman" w:cs="Times New Roman"/>
          <w:kern w:val="0"/>
          <w:lang w:val="en-GB"/>
        </w:rPr>
        <w:t>(Standing</w:t>
      </w:r>
      <w:r w:rsidR="00FE7B4C" w:rsidRPr="008847F8">
        <w:rPr>
          <w:rFonts w:ascii="Times New Roman" w:hAnsi="Times New Roman" w:cs="Times New Roman"/>
          <w:kern w:val="0"/>
          <w:lang w:val="en-GB"/>
        </w:rPr>
        <w:t xml:space="preserve"> et</w:t>
      </w:r>
      <w:r w:rsidR="00F97867" w:rsidRPr="008847F8">
        <w:rPr>
          <w:rFonts w:ascii="Times New Roman" w:hAnsi="Times New Roman" w:cs="Times New Roman"/>
          <w:kern w:val="0"/>
          <w:lang w:val="en-GB"/>
        </w:rPr>
        <w:t xml:space="preserve"> al</w:t>
      </w:r>
      <w:r w:rsidR="00E93DBD" w:rsidRPr="008847F8">
        <w:rPr>
          <w:rFonts w:ascii="Times New Roman" w:hAnsi="Times New Roman" w:cs="Times New Roman"/>
          <w:kern w:val="0"/>
          <w:lang w:val="en-GB"/>
        </w:rPr>
        <w:t>.</w:t>
      </w:r>
      <w:r w:rsidR="00F97867" w:rsidRPr="008847F8">
        <w:rPr>
          <w:rFonts w:ascii="Times New Roman" w:hAnsi="Times New Roman" w:cs="Times New Roman"/>
          <w:kern w:val="0"/>
          <w:lang w:val="en-GB"/>
        </w:rPr>
        <w:t xml:space="preserve"> 2018</w:t>
      </w:r>
      <w:r w:rsidR="006977BB" w:rsidRPr="008847F8">
        <w:rPr>
          <w:rFonts w:ascii="Times New Roman" w:hAnsi="Times New Roman" w:cs="Times New Roman"/>
          <w:kern w:val="0"/>
          <w:lang w:val="en-GB"/>
        </w:rPr>
        <w:t xml:space="preserve">, </w:t>
      </w:r>
      <w:proofErr w:type="spellStart"/>
      <w:r w:rsidR="006977BB" w:rsidRPr="008847F8">
        <w:rPr>
          <w:rFonts w:ascii="Times New Roman" w:hAnsi="Times New Roman" w:cs="Times New Roman"/>
          <w:kern w:val="0"/>
          <w:lang w:val="en-GB"/>
        </w:rPr>
        <w:t>Ejdys</w:t>
      </w:r>
      <w:proofErr w:type="spellEnd"/>
      <w:r w:rsidR="006977BB" w:rsidRPr="008847F8">
        <w:rPr>
          <w:rFonts w:ascii="Times New Roman" w:hAnsi="Times New Roman" w:cs="Times New Roman"/>
          <w:kern w:val="0"/>
          <w:lang w:val="en-GB"/>
        </w:rPr>
        <w:t xml:space="preserve"> 2021</w:t>
      </w:r>
      <w:r w:rsidR="00F97867" w:rsidRPr="008847F8">
        <w:rPr>
          <w:rFonts w:ascii="Times New Roman" w:hAnsi="Times New Roman" w:cs="Times New Roman"/>
          <w:kern w:val="0"/>
          <w:lang w:val="en-GB"/>
        </w:rPr>
        <w:t>).</w:t>
      </w:r>
      <w:r w:rsidR="00E93DBD" w:rsidRPr="008847F8">
        <w:rPr>
          <w:rFonts w:ascii="Times New Roman" w:hAnsi="Times New Roman" w:cs="Times New Roman"/>
          <w:kern w:val="0"/>
          <w:lang w:val="en-GB"/>
        </w:rPr>
        <w:t xml:space="preserve"> Of course, these forms of travel are subject to constant phenomena and processes</w:t>
      </w:r>
      <w:r>
        <w:rPr>
          <w:rFonts w:ascii="Times New Roman" w:hAnsi="Times New Roman" w:cs="Times New Roman"/>
          <w:kern w:val="0"/>
          <w:lang w:val="en-GB"/>
        </w:rPr>
        <w:t xml:space="preserve"> and</w:t>
      </w:r>
      <w:r w:rsidR="00E93DBD" w:rsidRPr="008847F8">
        <w:rPr>
          <w:rFonts w:ascii="Times New Roman" w:hAnsi="Times New Roman" w:cs="Times New Roman"/>
          <w:kern w:val="0"/>
          <w:lang w:val="en-GB"/>
        </w:rPr>
        <w:t xml:space="preserve"> </w:t>
      </w:r>
      <w:r>
        <w:rPr>
          <w:rFonts w:ascii="Times New Roman" w:hAnsi="Times New Roman" w:cs="Times New Roman"/>
          <w:kern w:val="0"/>
          <w:lang w:val="en-GB"/>
        </w:rPr>
        <w:t xml:space="preserve">are </w:t>
      </w:r>
      <w:r w:rsidR="00E93DBD" w:rsidRPr="008847F8">
        <w:rPr>
          <w:rFonts w:ascii="Times New Roman" w:hAnsi="Times New Roman" w:cs="Times New Roman"/>
          <w:kern w:val="0"/>
          <w:lang w:val="en-GB"/>
        </w:rPr>
        <w:t>constantly changing. The ongoing changes in travel methods result primarily from the practical way of moving, based on the idea of sharing goods.</w:t>
      </w:r>
    </w:p>
    <w:p w14:paraId="451540F3" w14:textId="7CE97BF8" w:rsidR="004B598A" w:rsidRPr="008847F8" w:rsidRDefault="00E93DBD"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Practice proves that new travel concepts based on shared mobility systems complement the </w:t>
      </w:r>
      <w:r w:rsidR="00F5715C">
        <w:rPr>
          <w:rFonts w:ascii="Times New Roman" w:hAnsi="Times New Roman" w:cs="Times New Roman"/>
          <w:kern w:val="0"/>
          <w:lang w:val="en-GB"/>
        </w:rPr>
        <w:t>public transport system's offer, reaching areas</w:t>
      </w:r>
      <w:r w:rsidRPr="008847F8">
        <w:rPr>
          <w:rFonts w:ascii="Times New Roman" w:hAnsi="Times New Roman" w:cs="Times New Roman"/>
          <w:kern w:val="0"/>
          <w:lang w:val="en-GB"/>
        </w:rPr>
        <w:t xml:space="preserve"> not served by public transport. However, means of transport intended for independent and individual use </w:t>
      </w:r>
      <w:r w:rsidR="008847F8">
        <w:rPr>
          <w:rFonts w:ascii="Times New Roman" w:hAnsi="Times New Roman" w:cs="Times New Roman"/>
          <w:kern w:val="0"/>
          <w:lang w:val="en-GB"/>
        </w:rPr>
        <w:t>–</w:t>
      </w:r>
      <w:r w:rsidRPr="008847F8">
        <w:rPr>
          <w:rFonts w:ascii="Times New Roman" w:hAnsi="Times New Roman" w:cs="Times New Roman"/>
          <w:kern w:val="0"/>
          <w:lang w:val="en-GB"/>
        </w:rPr>
        <w:t xml:space="preserve"> bicycles, scooters</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or electric scooters </w:t>
      </w:r>
      <w:r w:rsidR="008847F8">
        <w:rPr>
          <w:rFonts w:ascii="Times New Roman" w:hAnsi="Times New Roman" w:cs="Times New Roman"/>
          <w:kern w:val="0"/>
          <w:lang w:val="en-GB"/>
        </w:rPr>
        <w:t>–</w:t>
      </w:r>
      <w:r w:rsidRPr="008847F8">
        <w:rPr>
          <w:rFonts w:ascii="Times New Roman" w:hAnsi="Times New Roman" w:cs="Times New Roman"/>
          <w:kern w:val="0"/>
          <w:lang w:val="en-GB"/>
        </w:rPr>
        <w:t xml:space="preserve"> effectively solve </w:t>
      </w:r>
      <w:r w:rsidR="00F5715C">
        <w:rPr>
          <w:rFonts w:ascii="Times New Roman" w:hAnsi="Times New Roman" w:cs="Times New Roman"/>
          <w:kern w:val="0"/>
          <w:lang w:val="en-GB"/>
        </w:rPr>
        <w:t>transport availability problems at the journey's first and last stages</w:t>
      </w:r>
      <w:r w:rsidRPr="008847F8">
        <w:rPr>
          <w:rFonts w:ascii="Times New Roman" w:hAnsi="Times New Roman" w:cs="Times New Roman"/>
          <w:kern w:val="0"/>
          <w:lang w:val="en-GB"/>
        </w:rPr>
        <w:t>.</w:t>
      </w:r>
    </w:p>
    <w:p w14:paraId="5B698A09" w14:textId="0D8CCC38" w:rsidR="004B598A" w:rsidRPr="008847F8" w:rsidRDefault="00E93DBD"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Regardless of the opinions presented, it should be noted that to </w:t>
      </w:r>
      <w:r w:rsidR="00F5715C">
        <w:rPr>
          <w:rFonts w:ascii="Times New Roman" w:hAnsi="Times New Roman" w:cs="Times New Roman"/>
          <w:kern w:val="0"/>
          <w:lang w:val="en-GB"/>
        </w:rPr>
        <w:t>use the advantages of new forms of travel effectively</w:t>
      </w:r>
      <w:r w:rsidRPr="008847F8">
        <w:rPr>
          <w:rFonts w:ascii="Times New Roman" w:hAnsi="Times New Roman" w:cs="Times New Roman"/>
          <w:kern w:val="0"/>
          <w:lang w:val="en-GB"/>
        </w:rPr>
        <w:t>, it is first necessary to create conditions for their development. This seems like a complex task. It</w:t>
      </w:r>
      <w:r w:rsidR="0066220B">
        <w:rPr>
          <w:rFonts w:ascii="Times New Roman" w:hAnsi="Times New Roman" w:cs="Times New Roman"/>
          <w:kern w:val="0"/>
          <w:lang w:val="en-GB"/>
        </w:rPr>
        <w:t> </w:t>
      </w:r>
      <w:r w:rsidRPr="008847F8">
        <w:rPr>
          <w:rFonts w:ascii="Times New Roman" w:hAnsi="Times New Roman" w:cs="Times New Roman"/>
          <w:kern w:val="0"/>
          <w:lang w:val="en-GB"/>
        </w:rPr>
        <w:t xml:space="preserve">should involve promoting knowledge about the social benefits of sharing means of transport, </w:t>
      </w:r>
      <w:r w:rsidR="00F5715C">
        <w:rPr>
          <w:rFonts w:ascii="Times New Roman" w:hAnsi="Times New Roman" w:cs="Times New Roman"/>
          <w:kern w:val="0"/>
          <w:lang w:val="en-GB"/>
        </w:rPr>
        <w:t>raising awareness of their availability and showing the advantages for users, and</w:t>
      </w:r>
      <w:r w:rsidRPr="008847F8">
        <w:rPr>
          <w:rFonts w:ascii="Times New Roman" w:hAnsi="Times New Roman" w:cs="Times New Roman"/>
          <w:kern w:val="0"/>
          <w:lang w:val="en-GB"/>
        </w:rPr>
        <w:t xml:space="preserve"> striving for regulations that will keep up with innovations and the times.</w:t>
      </w:r>
    </w:p>
    <w:p w14:paraId="7AE165D0" w14:textId="72DBE2A7" w:rsidR="004B598A" w:rsidRPr="008847F8" w:rsidRDefault="00E93DBD"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Without a doubt, these types of activities are not easy, but when properly carried out, they pave the way for multimodal travel, creating a chain of movements by various means of transport</w:t>
      </w:r>
      <w:r w:rsidR="00474089" w:rsidRPr="008847F8">
        <w:rPr>
          <w:rFonts w:ascii="Times New Roman" w:hAnsi="Times New Roman" w:cs="Times New Roman"/>
          <w:kern w:val="0"/>
          <w:lang w:val="en-GB"/>
        </w:rPr>
        <w:t xml:space="preserve"> (Zhou</w:t>
      </w:r>
      <w:r w:rsidR="00FE7B4C" w:rsidRPr="008847F8">
        <w:rPr>
          <w:rFonts w:ascii="Times New Roman" w:hAnsi="Times New Roman" w:cs="Times New Roman"/>
          <w:kern w:val="0"/>
          <w:lang w:val="en-GB"/>
        </w:rPr>
        <w:t xml:space="preserve"> et </w:t>
      </w:r>
      <w:r w:rsidR="00474089" w:rsidRPr="008847F8">
        <w:rPr>
          <w:rFonts w:ascii="Times New Roman" w:hAnsi="Times New Roman" w:cs="Times New Roman"/>
          <w:kern w:val="0"/>
          <w:lang w:val="en-GB"/>
        </w:rPr>
        <w:t>al. 2012).</w:t>
      </w:r>
      <w:r w:rsidRPr="008847F8">
        <w:rPr>
          <w:rFonts w:ascii="Times New Roman" w:hAnsi="Times New Roman" w:cs="Times New Roman"/>
          <w:kern w:val="0"/>
          <w:lang w:val="en-GB"/>
        </w:rPr>
        <w:t xml:space="preserve"> This allows </w:t>
      </w:r>
      <w:r w:rsidR="00F5715C">
        <w:rPr>
          <w:rFonts w:ascii="Times New Roman" w:hAnsi="Times New Roman" w:cs="Times New Roman"/>
          <w:kern w:val="0"/>
          <w:lang w:val="en-GB"/>
        </w:rPr>
        <w:t xml:space="preserve">one </w:t>
      </w:r>
      <w:r w:rsidRPr="008847F8">
        <w:rPr>
          <w:rFonts w:ascii="Times New Roman" w:hAnsi="Times New Roman" w:cs="Times New Roman"/>
          <w:kern w:val="0"/>
          <w:lang w:val="en-GB"/>
        </w:rPr>
        <w:t>to travel, for example, by taxi from the airport to the city cent</w:t>
      </w:r>
      <w:r w:rsidR="00F5715C">
        <w:rPr>
          <w:rFonts w:ascii="Times New Roman" w:hAnsi="Times New Roman" w:cs="Times New Roman"/>
          <w:kern w:val="0"/>
          <w:lang w:val="en-GB"/>
        </w:rPr>
        <w:t>re</w:t>
      </w:r>
      <w:r w:rsidRPr="008847F8">
        <w:rPr>
          <w:rFonts w:ascii="Times New Roman" w:hAnsi="Times New Roman" w:cs="Times New Roman"/>
          <w:kern w:val="0"/>
          <w:lang w:val="en-GB"/>
        </w:rPr>
        <w:t xml:space="preserve">, then take a train or metro to the suburbs, and then use a rented bike or scooter to reach a specific destination. </w:t>
      </w:r>
      <w:r w:rsidRPr="00804229">
        <w:rPr>
          <w:rFonts w:ascii="Times New Roman" w:hAnsi="Times New Roman" w:cs="Times New Roman"/>
          <w:spacing w:val="-2"/>
          <w:kern w:val="0"/>
          <w:lang w:val="en-GB"/>
        </w:rPr>
        <w:t>This approach to trave</w:t>
      </w:r>
      <w:r w:rsidR="00F5715C" w:rsidRPr="00804229">
        <w:rPr>
          <w:rFonts w:ascii="Times New Roman" w:hAnsi="Times New Roman" w:cs="Times New Roman"/>
          <w:spacing w:val="-2"/>
          <w:kern w:val="0"/>
          <w:lang w:val="en-GB"/>
        </w:rPr>
        <w:t>l</w:t>
      </w:r>
      <w:r w:rsidRPr="00804229">
        <w:rPr>
          <w:rFonts w:ascii="Times New Roman" w:hAnsi="Times New Roman" w:cs="Times New Roman"/>
          <w:spacing w:val="-2"/>
          <w:kern w:val="0"/>
          <w:lang w:val="en-GB"/>
        </w:rPr>
        <w:t>ling allows us to claim that the future of transport is multimodal</w:t>
      </w:r>
      <w:r w:rsidR="00F5715C" w:rsidRPr="00804229">
        <w:rPr>
          <w:rFonts w:ascii="Times New Roman" w:hAnsi="Times New Roman" w:cs="Times New Roman"/>
          <w:spacing w:val="-2"/>
          <w:kern w:val="0"/>
          <w:lang w:val="en-GB"/>
        </w:rPr>
        <w:t>. Still,</w:t>
      </w:r>
      <w:r w:rsidRPr="00804229">
        <w:rPr>
          <w:rFonts w:ascii="Times New Roman" w:hAnsi="Times New Roman" w:cs="Times New Roman"/>
          <w:spacing w:val="-2"/>
          <w:kern w:val="0"/>
          <w:lang w:val="en-GB"/>
        </w:rPr>
        <w:t xml:space="preserve"> to make it possible</w:t>
      </w:r>
      <w:r w:rsidR="00F5715C" w:rsidRPr="00804229">
        <w:rPr>
          <w:rFonts w:ascii="Times New Roman" w:hAnsi="Times New Roman" w:cs="Times New Roman"/>
          <w:spacing w:val="-2"/>
          <w:kern w:val="0"/>
          <w:lang w:val="en-GB"/>
        </w:rPr>
        <w:t>,</w:t>
      </w:r>
      <w:r w:rsidRPr="00804229">
        <w:rPr>
          <w:rFonts w:ascii="Times New Roman" w:hAnsi="Times New Roman" w:cs="Times New Roman"/>
          <w:spacing w:val="-2"/>
          <w:kern w:val="0"/>
          <w:lang w:val="en-GB"/>
        </w:rPr>
        <w:t xml:space="preserve"> it is necessary to integrate all transport systems at various levels of their organi</w:t>
      </w:r>
      <w:r w:rsidR="00F5715C" w:rsidRPr="00804229">
        <w:rPr>
          <w:rFonts w:ascii="Times New Roman" w:hAnsi="Times New Roman" w:cs="Times New Roman"/>
          <w:spacing w:val="-2"/>
          <w:kern w:val="0"/>
          <w:lang w:val="en-GB"/>
        </w:rPr>
        <w:t>s</w:t>
      </w:r>
      <w:r w:rsidRPr="00804229">
        <w:rPr>
          <w:rFonts w:ascii="Times New Roman" w:hAnsi="Times New Roman" w:cs="Times New Roman"/>
          <w:spacing w:val="-2"/>
          <w:kern w:val="0"/>
          <w:lang w:val="en-GB"/>
        </w:rPr>
        <w:t xml:space="preserve">ation and functioning </w:t>
      </w:r>
      <w:r w:rsidR="00FE7B4C" w:rsidRPr="00804229">
        <w:rPr>
          <w:rFonts w:ascii="Times New Roman" w:hAnsi="Times New Roman" w:cs="Times New Roman"/>
          <w:spacing w:val="-2"/>
          <w:kern w:val="0"/>
          <w:lang w:val="en-GB"/>
        </w:rPr>
        <w:t>(Krizek et</w:t>
      </w:r>
      <w:r w:rsidR="00F97867" w:rsidRPr="00804229">
        <w:rPr>
          <w:rFonts w:ascii="Times New Roman" w:hAnsi="Times New Roman" w:cs="Times New Roman"/>
          <w:spacing w:val="-2"/>
          <w:kern w:val="0"/>
          <w:lang w:val="en-GB"/>
        </w:rPr>
        <w:t xml:space="preserve"> al. 2010)</w:t>
      </w:r>
      <w:r w:rsidRPr="00804229">
        <w:rPr>
          <w:rFonts w:ascii="Times New Roman" w:hAnsi="Times New Roman" w:cs="Times New Roman"/>
          <w:spacing w:val="-2"/>
          <w:kern w:val="0"/>
          <w:lang w:val="en-GB"/>
        </w:rPr>
        <w:t>.</w:t>
      </w:r>
      <w:r w:rsidRPr="008847F8">
        <w:rPr>
          <w:rFonts w:ascii="Times New Roman" w:hAnsi="Times New Roman" w:cs="Times New Roman"/>
          <w:kern w:val="0"/>
          <w:lang w:val="en-GB"/>
        </w:rPr>
        <w:t xml:space="preserve"> Agreeing with this view requires only adding that the awareness of integration in transport translates into the optimal use of both means of transport and the existing urban infrastructure</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which connects urbani</w:t>
      </w:r>
      <w:r w:rsidR="00F5715C">
        <w:rPr>
          <w:rFonts w:ascii="Times New Roman" w:hAnsi="Times New Roman" w:cs="Times New Roman"/>
          <w:kern w:val="0"/>
          <w:lang w:val="en-GB"/>
        </w:rPr>
        <w:t>s</w:t>
      </w:r>
      <w:r w:rsidRPr="008847F8">
        <w:rPr>
          <w:rFonts w:ascii="Times New Roman" w:hAnsi="Times New Roman" w:cs="Times New Roman"/>
          <w:kern w:val="0"/>
          <w:lang w:val="en-GB"/>
        </w:rPr>
        <w:t>ed areas with other territorial units. It is also reasonable to expect a reduction in transport congestion, improvement of environmental relations, and the general quality of transport services while increasing the possibilities of social mobility and influencing the choices of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lers </w:t>
      </w:r>
      <w:r w:rsidR="004C0297" w:rsidRPr="008847F8">
        <w:rPr>
          <w:rFonts w:ascii="Times New Roman" w:hAnsi="Times New Roman" w:cs="Times New Roman"/>
          <w:kern w:val="0"/>
          <w:lang w:val="en-GB"/>
        </w:rPr>
        <w:t xml:space="preserve">(Pawłowska et </w:t>
      </w:r>
      <w:r w:rsidR="00F97867" w:rsidRPr="008847F8">
        <w:rPr>
          <w:rFonts w:ascii="Times New Roman" w:hAnsi="Times New Roman" w:cs="Times New Roman"/>
          <w:kern w:val="0"/>
          <w:lang w:val="en-GB"/>
        </w:rPr>
        <w:t>al</w:t>
      </w:r>
      <w:r w:rsidRPr="008847F8">
        <w:rPr>
          <w:rFonts w:ascii="Times New Roman" w:hAnsi="Times New Roman" w:cs="Times New Roman"/>
          <w:kern w:val="0"/>
          <w:lang w:val="en-GB"/>
        </w:rPr>
        <w:t>.</w:t>
      </w:r>
      <w:r w:rsidR="00F97867" w:rsidRPr="008847F8">
        <w:rPr>
          <w:rFonts w:ascii="Times New Roman" w:hAnsi="Times New Roman" w:cs="Times New Roman"/>
          <w:kern w:val="0"/>
          <w:lang w:val="en-GB"/>
        </w:rPr>
        <w:t xml:space="preserve"> 2014).</w:t>
      </w:r>
      <w:r w:rsidRPr="008847F8">
        <w:rPr>
          <w:rFonts w:ascii="Times New Roman" w:hAnsi="Times New Roman" w:cs="Times New Roman"/>
          <w:kern w:val="0"/>
          <w:lang w:val="en-GB"/>
        </w:rPr>
        <w:t xml:space="preserve"> This is extremely important in times of striving to reduce CO</w:t>
      </w:r>
      <w:r w:rsidRPr="008847F8">
        <w:rPr>
          <w:rFonts w:ascii="Times New Roman" w:hAnsi="Times New Roman" w:cs="Times New Roman"/>
          <w:kern w:val="0"/>
          <w:vertAlign w:val="subscript"/>
          <w:lang w:val="en-GB"/>
        </w:rPr>
        <w:t>2</w:t>
      </w:r>
      <w:r w:rsidRPr="008847F8">
        <w:rPr>
          <w:rFonts w:ascii="Times New Roman" w:hAnsi="Times New Roman" w:cs="Times New Roman"/>
          <w:kern w:val="0"/>
          <w:lang w:val="en-GB"/>
        </w:rPr>
        <w:t xml:space="preserve"> emissions and improve air quality.</w:t>
      </w:r>
    </w:p>
    <w:p w14:paraId="340BE801" w14:textId="4D1B53CB" w:rsidR="004B598A" w:rsidRPr="008847F8" w:rsidRDefault="00E93DBD"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The literature proves that the special importance of integration processes in transport was initially observed only in Western European countries </w:t>
      </w:r>
      <w:r w:rsidR="00FE7B4C" w:rsidRPr="008847F8">
        <w:rPr>
          <w:rFonts w:ascii="Times New Roman" w:hAnsi="Times New Roman" w:cs="Times New Roman"/>
          <w:kern w:val="0"/>
          <w:lang w:val="en-GB"/>
        </w:rPr>
        <w:t>(Martens 2007</w:t>
      </w:r>
      <w:r w:rsidR="00F43D00">
        <w:rPr>
          <w:rFonts w:ascii="Times New Roman" w:hAnsi="Times New Roman" w:cs="Times New Roman"/>
          <w:kern w:val="0"/>
          <w:lang w:val="en-GB"/>
        </w:rPr>
        <w:t>,</w:t>
      </w:r>
      <w:r w:rsidR="00F97867" w:rsidRPr="008847F8">
        <w:rPr>
          <w:rFonts w:ascii="Times New Roman" w:hAnsi="Times New Roman" w:cs="Times New Roman"/>
          <w:kern w:val="0"/>
          <w:lang w:val="en-GB"/>
        </w:rPr>
        <w:t xml:space="preserve"> Kager</w:t>
      </w:r>
      <w:r w:rsidR="00FE7B4C" w:rsidRPr="008847F8">
        <w:rPr>
          <w:rFonts w:ascii="Times New Roman" w:hAnsi="Times New Roman" w:cs="Times New Roman"/>
          <w:kern w:val="0"/>
          <w:lang w:val="en-GB"/>
        </w:rPr>
        <w:t xml:space="preserve"> et</w:t>
      </w:r>
      <w:r w:rsidR="00F97867" w:rsidRPr="008847F8">
        <w:rPr>
          <w:rFonts w:ascii="Times New Roman" w:hAnsi="Times New Roman" w:cs="Times New Roman"/>
          <w:kern w:val="0"/>
          <w:lang w:val="en-GB"/>
        </w:rPr>
        <w:t xml:space="preserve"> al. 2016)</w:t>
      </w:r>
      <w:r w:rsidRPr="008847F8">
        <w:rPr>
          <w:rFonts w:ascii="Times New Roman" w:hAnsi="Times New Roman" w:cs="Times New Roman"/>
          <w:kern w:val="0"/>
          <w:lang w:val="en-GB"/>
        </w:rPr>
        <w:t xml:space="preserve">. However, in Poland and other parts of the world, the deteriorating quality of services offered and an increasingly ecologically conscious society resulted in the potential of this solution being noticed and used in practice </w:t>
      </w:r>
      <w:r w:rsidR="00F97867" w:rsidRPr="008847F8">
        <w:rPr>
          <w:rFonts w:ascii="Times New Roman" w:hAnsi="Times New Roman" w:cs="Times New Roman"/>
          <w:kern w:val="0"/>
          <w:lang w:val="en-GB"/>
        </w:rPr>
        <w:t>(</w:t>
      </w:r>
      <w:proofErr w:type="spellStart"/>
      <w:r w:rsidR="00F97867" w:rsidRPr="008847F8">
        <w:rPr>
          <w:rFonts w:ascii="Times New Roman" w:hAnsi="Times New Roman" w:cs="Times New Roman"/>
          <w:kern w:val="0"/>
          <w:lang w:val="en-GB"/>
        </w:rPr>
        <w:t>Tsenkova</w:t>
      </w:r>
      <w:proofErr w:type="spellEnd"/>
      <w:r w:rsidR="004C0297" w:rsidRPr="008847F8">
        <w:rPr>
          <w:rFonts w:ascii="Times New Roman" w:hAnsi="Times New Roman" w:cs="Times New Roman"/>
          <w:kern w:val="0"/>
          <w:lang w:val="en-GB"/>
        </w:rPr>
        <w:t xml:space="preserve"> et</w:t>
      </w:r>
      <w:r w:rsidR="00FE7B4C" w:rsidRPr="008847F8">
        <w:rPr>
          <w:rFonts w:ascii="Times New Roman" w:hAnsi="Times New Roman" w:cs="Times New Roman"/>
          <w:kern w:val="0"/>
          <w:lang w:val="en-GB"/>
        </w:rPr>
        <w:t xml:space="preserve"> al. 2007</w:t>
      </w:r>
      <w:r w:rsidR="00F43D00">
        <w:rPr>
          <w:rFonts w:ascii="Times New Roman" w:hAnsi="Times New Roman" w:cs="Times New Roman"/>
          <w:kern w:val="0"/>
          <w:lang w:val="en-GB"/>
        </w:rPr>
        <w:t>,</w:t>
      </w:r>
      <w:r w:rsidR="00FE7B4C" w:rsidRPr="008847F8">
        <w:rPr>
          <w:rFonts w:ascii="Times New Roman" w:hAnsi="Times New Roman" w:cs="Times New Roman"/>
          <w:kern w:val="0"/>
          <w:lang w:val="en-GB"/>
        </w:rPr>
        <w:t xml:space="preserve"> Mohanty et al. 2017</w:t>
      </w:r>
      <w:r w:rsidR="00F43D00">
        <w:rPr>
          <w:rFonts w:ascii="Times New Roman" w:hAnsi="Times New Roman" w:cs="Times New Roman"/>
          <w:kern w:val="0"/>
          <w:lang w:val="en-GB"/>
        </w:rPr>
        <w:t>,</w:t>
      </w:r>
      <w:r w:rsidR="00F97867" w:rsidRPr="008847F8">
        <w:rPr>
          <w:rFonts w:ascii="Times New Roman" w:hAnsi="Times New Roman" w:cs="Times New Roman"/>
          <w:kern w:val="0"/>
          <w:lang w:val="en-GB"/>
        </w:rPr>
        <w:t xml:space="preserve"> </w:t>
      </w:r>
      <w:proofErr w:type="spellStart"/>
      <w:r w:rsidR="00F97867" w:rsidRPr="008847F8">
        <w:rPr>
          <w:rFonts w:ascii="Times New Roman" w:hAnsi="Times New Roman" w:cs="Times New Roman"/>
          <w:kern w:val="0"/>
          <w:lang w:val="en-GB"/>
        </w:rPr>
        <w:t>Radzimski</w:t>
      </w:r>
      <w:proofErr w:type="spellEnd"/>
      <w:r w:rsidR="004C0297" w:rsidRPr="008847F8">
        <w:rPr>
          <w:rFonts w:ascii="Times New Roman" w:hAnsi="Times New Roman" w:cs="Times New Roman"/>
          <w:kern w:val="0"/>
          <w:lang w:val="en-GB"/>
        </w:rPr>
        <w:t xml:space="preserve"> et</w:t>
      </w:r>
      <w:r w:rsidR="00F97867" w:rsidRPr="008847F8">
        <w:rPr>
          <w:rFonts w:ascii="Times New Roman" w:hAnsi="Times New Roman" w:cs="Times New Roman"/>
          <w:kern w:val="0"/>
          <w:lang w:val="en-GB"/>
        </w:rPr>
        <w:t xml:space="preserve"> al. 2019)</w:t>
      </w:r>
      <w:r w:rsidRPr="008847F8">
        <w:rPr>
          <w:rFonts w:ascii="Times New Roman" w:hAnsi="Times New Roman" w:cs="Times New Roman"/>
          <w:kern w:val="0"/>
          <w:lang w:val="en-GB"/>
        </w:rPr>
        <w:t>.</w:t>
      </w:r>
    </w:p>
    <w:p w14:paraId="47D0498D" w14:textId="01B97450" w:rsidR="00E93DBD" w:rsidRPr="008847F8" w:rsidRDefault="00E93DBD"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Reflection in this area has led to a change in priorities in </w:t>
      </w:r>
      <w:r w:rsidR="00E63E49">
        <w:rPr>
          <w:rFonts w:ascii="Times New Roman" w:hAnsi="Times New Roman" w:cs="Times New Roman"/>
          <w:kern w:val="0"/>
          <w:lang w:val="en-GB"/>
        </w:rPr>
        <w:t>developing</w:t>
      </w:r>
      <w:r w:rsidRPr="008847F8">
        <w:rPr>
          <w:rFonts w:ascii="Times New Roman" w:hAnsi="Times New Roman" w:cs="Times New Roman"/>
          <w:kern w:val="0"/>
          <w:lang w:val="en-GB"/>
        </w:rPr>
        <w:t xml:space="preserve"> multimodal transport chains </w:t>
      </w:r>
      <w:r w:rsidR="00E63E49">
        <w:rPr>
          <w:rFonts w:ascii="Times New Roman" w:hAnsi="Times New Roman" w:cs="Times New Roman"/>
          <w:kern w:val="0"/>
          <w:lang w:val="en-GB"/>
        </w:rPr>
        <w:t>worldwide</w:t>
      </w:r>
      <w:r w:rsidR="004C0297" w:rsidRPr="008847F8">
        <w:rPr>
          <w:rFonts w:ascii="Times New Roman" w:hAnsi="Times New Roman" w:cs="Times New Roman"/>
          <w:kern w:val="0"/>
          <w:lang w:val="en-GB"/>
        </w:rPr>
        <w:t xml:space="preserve"> (</w:t>
      </w:r>
      <w:proofErr w:type="spellStart"/>
      <w:r w:rsidR="004C0297" w:rsidRPr="008847F8">
        <w:rPr>
          <w:rFonts w:ascii="Times New Roman" w:hAnsi="Times New Roman" w:cs="Times New Roman"/>
          <w:kern w:val="0"/>
          <w:lang w:val="en-GB"/>
        </w:rPr>
        <w:t>Kłodawski</w:t>
      </w:r>
      <w:proofErr w:type="spellEnd"/>
      <w:r w:rsidR="004C0297" w:rsidRPr="008847F8">
        <w:rPr>
          <w:rFonts w:ascii="Times New Roman" w:hAnsi="Times New Roman" w:cs="Times New Roman"/>
          <w:kern w:val="0"/>
          <w:lang w:val="en-GB"/>
        </w:rPr>
        <w:t xml:space="preserve"> et al. 2024</w:t>
      </w:r>
      <w:r w:rsidR="00F43D00">
        <w:rPr>
          <w:rFonts w:ascii="Times New Roman" w:hAnsi="Times New Roman" w:cs="Times New Roman"/>
          <w:kern w:val="0"/>
          <w:lang w:val="en-GB"/>
        </w:rPr>
        <w:t>,</w:t>
      </w:r>
      <w:r w:rsidR="00115C50" w:rsidRPr="008847F8">
        <w:rPr>
          <w:rFonts w:ascii="Times New Roman" w:hAnsi="Times New Roman" w:cs="Times New Roman"/>
          <w:kern w:val="0"/>
          <w:lang w:val="en-GB"/>
        </w:rPr>
        <w:t xml:space="preserve"> Wozniak et al. 2016</w:t>
      </w:r>
      <w:r w:rsidR="004C0297" w:rsidRPr="008847F8">
        <w:rPr>
          <w:rFonts w:ascii="Times New Roman" w:hAnsi="Times New Roman" w:cs="Times New Roman"/>
          <w:kern w:val="0"/>
          <w:lang w:val="en-GB"/>
        </w:rPr>
        <w:t>)</w:t>
      </w:r>
      <w:r w:rsidRPr="008847F8">
        <w:rPr>
          <w:rFonts w:ascii="Times New Roman" w:hAnsi="Times New Roman" w:cs="Times New Roman"/>
          <w:kern w:val="0"/>
          <w:lang w:val="en-GB"/>
        </w:rPr>
        <w:t>. The European Union encourages its citizens to use such solutions. Its activities aimed at ensuring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lers have a certain minimum of rights related to their travel have served and continue to serve the same purpose </w:t>
      </w:r>
      <w:r w:rsidR="004C0297" w:rsidRPr="008847F8">
        <w:rPr>
          <w:rFonts w:ascii="Times New Roman" w:hAnsi="Times New Roman" w:cs="Times New Roman"/>
          <w:kern w:val="0"/>
          <w:lang w:val="en-GB"/>
        </w:rPr>
        <w:t>(Dąbrowski et</w:t>
      </w:r>
      <w:r w:rsidR="00BB1076" w:rsidRPr="008847F8">
        <w:rPr>
          <w:rFonts w:ascii="Times New Roman" w:hAnsi="Times New Roman" w:cs="Times New Roman"/>
          <w:kern w:val="0"/>
          <w:lang w:val="en-GB"/>
        </w:rPr>
        <w:t xml:space="preserve"> al. 2023)</w:t>
      </w:r>
      <w:r w:rsidRPr="008847F8">
        <w:rPr>
          <w:rFonts w:ascii="Times New Roman" w:hAnsi="Times New Roman" w:cs="Times New Roman"/>
          <w:kern w:val="0"/>
          <w:lang w:val="en-GB"/>
        </w:rPr>
        <w:t xml:space="preserve">. When reviewing the new EU strategy for sustainable and intelligent mobility, one can conclude that it creates a vision of the </w:t>
      </w:r>
      <w:r w:rsidR="00E63E49">
        <w:rPr>
          <w:rFonts w:ascii="Times New Roman" w:hAnsi="Times New Roman" w:cs="Times New Roman"/>
          <w:kern w:val="0"/>
          <w:lang w:val="en-GB"/>
        </w:rPr>
        <w:t>future transport system</w:t>
      </w:r>
      <w:r w:rsidRPr="008847F8">
        <w:rPr>
          <w:rFonts w:ascii="Times New Roman" w:hAnsi="Times New Roman" w:cs="Times New Roman"/>
          <w:kern w:val="0"/>
          <w:lang w:val="en-GB"/>
        </w:rPr>
        <w:t xml:space="preserve"> </w:t>
      </w:r>
      <w:r w:rsidR="008847F8">
        <w:rPr>
          <w:rFonts w:ascii="Times New Roman" w:hAnsi="Times New Roman" w:cs="Times New Roman"/>
          <w:kern w:val="0"/>
          <w:lang w:val="en-GB"/>
        </w:rPr>
        <w:t>–</w:t>
      </w:r>
      <w:r w:rsidRPr="008847F8">
        <w:rPr>
          <w:rFonts w:ascii="Times New Roman" w:hAnsi="Times New Roman" w:cs="Times New Roman"/>
          <w:kern w:val="0"/>
          <w:lang w:val="en-GB"/>
        </w:rPr>
        <w:t xml:space="preserve"> sustainable, intelligent, and resilient</w:t>
      </w:r>
      <w:r w:rsidR="006977BB" w:rsidRPr="008847F8">
        <w:rPr>
          <w:rFonts w:ascii="Times New Roman" w:hAnsi="Times New Roman" w:cs="Times New Roman"/>
          <w:kern w:val="0"/>
          <w:lang w:val="en-GB"/>
        </w:rPr>
        <w:t xml:space="preserve"> (</w:t>
      </w:r>
      <w:proofErr w:type="spellStart"/>
      <w:r w:rsidR="006977BB" w:rsidRPr="008847F8">
        <w:rPr>
          <w:rFonts w:ascii="Times New Roman" w:hAnsi="Times New Roman" w:cs="Times New Roman"/>
          <w:kern w:val="0"/>
          <w:lang w:val="en-GB"/>
        </w:rPr>
        <w:t>Ejdys</w:t>
      </w:r>
      <w:proofErr w:type="spellEnd"/>
      <w:r w:rsidR="006977BB" w:rsidRPr="008847F8">
        <w:rPr>
          <w:rFonts w:ascii="Times New Roman" w:hAnsi="Times New Roman" w:cs="Times New Roman"/>
          <w:kern w:val="0"/>
          <w:lang w:val="en-GB"/>
        </w:rPr>
        <w:t xml:space="preserve"> 2017</w:t>
      </w:r>
      <w:r w:rsidR="00F43D00">
        <w:rPr>
          <w:rFonts w:ascii="Times New Roman" w:hAnsi="Times New Roman" w:cs="Times New Roman"/>
          <w:kern w:val="0"/>
          <w:lang w:val="en-GB"/>
        </w:rPr>
        <w:t>,</w:t>
      </w:r>
      <w:r w:rsidR="005264B3" w:rsidRPr="008847F8">
        <w:rPr>
          <w:rFonts w:ascii="Times New Roman" w:hAnsi="Times New Roman" w:cs="Times New Roman"/>
          <w:kern w:val="0"/>
          <w:lang w:val="en-GB"/>
        </w:rPr>
        <w:t xml:space="preserve"> </w:t>
      </w:r>
      <w:proofErr w:type="spellStart"/>
      <w:r w:rsidR="005264B3" w:rsidRPr="008847F8">
        <w:rPr>
          <w:rFonts w:ascii="Times New Roman" w:hAnsi="Times New Roman" w:cs="Times New Roman"/>
          <w:kern w:val="0"/>
          <w:lang w:val="en-GB"/>
        </w:rPr>
        <w:t>Chamier-Gliszczyński</w:t>
      </w:r>
      <w:proofErr w:type="spellEnd"/>
      <w:r w:rsidR="005264B3" w:rsidRPr="008847F8">
        <w:rPr>
          <w:rFonts w:ascii="Times New Roman" w:hAnsi="Times New Roman" w:cs="Times New Roman"/>
          <w:kern w:val="0"/>
          <w:lang w:val="en-GB"/>
        </w:rPr>
        <w:t xml:space="preserve"> 2012a)</w:t>
      </w:r>
      <w:r w:rsidRPr="008847F8">
        <w:rPr>
          <w:rFonts w:ascii="Times New Roman" w:hAnsi="Times New Roman" w:cs="Times New Roman"/>
          <w:kern w:val="0"/>
          <w:lang w:val="en-GB"/>
        </w:rPr>
        <w:t>. It defines a clear action plan aimed first at reducing the demand for transport, then at reducing distances thanks to spatial planning, then at finding ways to change means of travel and, finally, at increasing the efficiency of trave</w:t>
      </w:r>
      <w:r w:rsidR="00F5715C">
        <w:rPr>
          <w:rFonts w:ascii="Times New Roman" w:hAnsi="Times New Roman" w:cs="Times New Roman"/>
          <w:kern w:val="0"/>
          <w:lang w:val="en-GB"/>
        </w:rPr>
        <w:t>l</w:t>
      </w:r>
      <w:r w:rsidRPr="008847F8">
        <w:rPr>
          <w:rFonts w:ascii="Times New Roman" w:hAnsi="Times New Roman" w:cs="Times New Roman"/>
          <w:kern w:val="0"/>
          <w:lang w:val="en-GB"/>
        </w:rPr>
        <w:t>ling by private car</w:t>
      </w:r>
      <w:r w:rsidR="00CD557B" w:rsidRPr="008847F8">
        <w:rPr>
          <w:rFonts w:ascii="Times New Roman" w:hAnsi="Times New Roman" w:cs="Times New Roman"/>
          <w:kern w:val="0"/>
          <w:lang w:val="en-GB"/>
        </w:rPr>
        <w:t xml:space="preserve"> (</w:t>
      </w:r>
      <w:proofErr w:type="spellStart"/>
      <w:r w:rsidR="00CD557B" w:rsidRPr="008847F8">
        <w:rPr>
          <w:rFonts w:ascii="Times New Roman" w:hAnsi="Times New Roman" w:cs="Times New Roman"/>
          <w:kern w:val="0"/>
          <w:lang w:val="en-GB"/>
        </w:rPr>
        <w:t>Chamier-Gliszczyński</w:t>
      </w:r>
      <w:proofErr w:type="spellEnd"/>
      <w:r w:rsidR="00CD557B" w:rsidRPr="008847F8">
        <w:rPr>
          <w:rFonts w:ascii="Times New Roman" w:hAnsi="Times New Roman" w:cs="Times New Roman"/>
          <w:kern w:val="0"/>
          <w:lang w:val="en-GB"/>
        </w:rPr>
        <w:t xml:space="preserve"> &amp; Bohdal 2016)</w:t>
      </w:r>
      <w:r w:rsidRPr="008847F8">
        <w:rPr>
          <w:rFonts w:ascii="Times New Roman" w:hAnsi="Times New Roman" w:cs="Times New Roman"/>
          <w:kern w:val="0"/>
          <w:lang w:val="en-GB"/>
        </w:rPr>
        <w:t>. The EU also highlights the need to adapt the legislative framework on passenger rights to address disruptions at transfer points when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ling by different modes </w:t>
      </w:r>
      <w:r w:rsidR="00BB1076" w:rsidRPr="008847F8">
        <w:rPr>
          <w:rFonts w:ascii="Times New Roman" w:hAnsi="Times New Roman" w:cs="Times New Roman"/>
          <w:kern w:val="0"/>
          <w:lang w:val="en-GB"/>
        </w:rPr>
        <w:t>(</w:t>
      </w:r>
      <w:proofErr w:type="spellStart"/>
      <w:r w:rsidR="00BB1076" w:rsidRPr="008847F8">
        <w:rPr>
          <w:rFonts w:ascii="Times New Roman" w:hAnsi="Times New Roman" w:cs="Times New Roman"/>
          <w:kern w:val="0"/>
          <w:lang w:val="en-GB"/>
        </w:rPr>
        <w:t>Komisja</w:t>
      </w:r>
      <w:proofErr w:type="spellEnd"/>
      <w:r w:rsidR="00BB1076" w:rsidRPr="008847F8">
        <w:rPr>
          <w:rFonts w:ascii="Times New Roman" w:hAnsi="Times New Roman" w:cs="Times New Roman"/>
          <w:kern w:val="0"/>
          <w:lang w:val="en-GB"/>
        </w:rPr>
        <w:t xml:space="preserve"> </w:t>
      </w:r>
      <w:proofErr w:type="spellStart"/>
      <w:r w:rsidR="00BB1076" w:rsidRPr="008847F8">
        <w:rPr>
          <w:rFonts w:ascii="Times New Roman" w:hAnsi="Times New Roman" w:cs="Times New Roman"/>
          <w:kern w:val="0"/>
          <w:lang w:val="en-GB"/>
        </w:rPr>
        <w:t>Europejska</w:t>
      </w:r>
      <w:proofErr w:type="spellEnd"/>
      <w:r w:rsidR="00BB1076" w:rsidRPr="008847F8">
        <w:rPr>
          <w:rFonts w:ascii="Times New Roman" w:hAnsi="Times New Roman" w:cs="Times New Roman"/>
          <w:kern w:val="0"/>
          <w:lang w:val="en-GB"/>
        </w:rPr>
        <w:t xml:space="preserve"> 2011)</w:t>
      </w:r>
      <w:r w:rsidRPr="008847F8">
        <w:rPr>
          <w:rFonts w:ascii="Times New Roman" w:hAnsi="Times New Roman" w:cs="Times New Roman"/>
          <w:kern w:val="0"/>
          <w:lang w:val="en-GB"/>
        </w:rPr>
        <w:t>. The 2011 Communication is also referred to in the European Parliament resolution of 2012, which strongly emphasi</w:t>
      </w:r>
      <w:r w:rsidR="00F5715C">
        <w:rPr>
          <w:rFonts w:ascii="Times New Roman" w:hAnsi="Times New Roman" w:cs="Times New Roman"/>
          <w:kern w:val="0"/>
          <w:lang w:val="en-GB"/>
        </w:rPr>
        <w:t>s</w:t>
      </w:r>
      <w:r w:rsidRPr="008847F8">
        <w:rPr>
          <w:rFonts w:ascii="Times New Roman" w:hAnsi="Times New Roman" w:cs="Times New Roman"/>
          <w:kern w:val="0"/>
          <w:lang w:val="en-GB"/>
        </w:rPr>
        <w:t xml:space="preserve">es issues related to </w:t>
      </w:r>
      <w:proofErr w:type="spellStart"/>
      <w:r w:rsidRPr="008847F8">
        <w:rPr>
          <w:rFonts w:ascii="Times New Roman" w:hAnsi="Times New Roman" w:cs="Times New Roman"/>
          <w:kern w:val="0"/>
          <w:lang w:val="en-GB"/>
        </w:rPr>
        <w:t>intermodality</w:t>
      </w:r>
      <w:proofErr w:type="spellEnd"/>
      <w:r w:rsidRPr="008847F8">
        <w:rPr>
          <w:rFonts w:ascii="Times New Roman" w:hAnsi="Times New Roman" w:cs="Times New Roman"/>
          <w:kern w:val="0"/>
          <w:lang w:val="en-GB"/>
        </w:rPr>
        <w:t xml:space="preserve">, including strongly calling on the Commission to "continue efforts to create a European multimodal journey planning mechanism, considered an essential element for the creation of intelligent transport systems". </w:t>
      </w:r>
      <w:r w:rsidR="00E63E49">
        <w:rPr>
          <w:rFonts w:ascii="Times New Roman" w:hAnsi="Times New Roman" w:cs="Times New Roman"/>
          <w:kern w:val="0"/>
          <w:lang w:val="en-GB"/>
        </w:rPr>
        <w:t>The communication and resolution mentioned the need to promote the so-called direct</w:t>
      </w:r>
      <w:r w:rsidRPr="008847F8">
        <w:rPr>
          <w:rFonts w:ascii="Times New Roman" w:hAnsi="Times New Roman" w:cs="Times New Roman"/>
          <w:kern w:val="0"/>
          <w:lang w:val="en-GB"/>
        </w:rPr>
        <w:t xml:space="preserve"> and integrated tickets. Importantly, another Commission document entitled 'Action plan for the EU-wide provision of multimodal travel information, planning and ticketing services' </w:t>
      </w:r>
      <w:r w:rsidR="00BB1076" w:rsidRPr="008847F8">
        <w:rPr>
          <w:rFonts w:ascii="Times New Roman" w:hAnsi="Times New Roman" w:cs="Times New Roman"/>
          <w:kern w:val="0"/>
          <w:lang w:val="en-GB"/>
        </w:rPr>
        <w:t>(</w:t>
      </w:r>
      <w:proofErr w:type="spellStart"/>
      <w:r w:rsidR="00BB1076" w:rsidRPr="008847F8">
        <w:rPr>
          <w:rFonts w:ascii="Times New Roman" w:hAnsi="Times New Roman" w:cs="Times New Roman"/>
          <w:kern w:val="0"/>
          <w:lang w:val="en-GB"/>
        </w:rPr>
        <w:t>Parlament</w:t>
      </w:r>
      <w:proofErr w:type="spellEnd"/>
      <w:r w:rsidR="00BB1076" w:rsidRPr="008847F8">
        <w:rPr>
          <w:rFonts w:ascii="Times New Roman" w:hAnsi="Times New Roman" w:cs="Times New Roman"/>
          <w:kern w:val="0"/>
          <w:lang w:val="en-GB"/>
        </w:rPr>
        <w:t xml:space="preserve"> </w:t>
      </w:r>
      <w:proofErr w:type="spellStart"/>
      <w:r w:rsidR="00BB1076" w:rsidRPr="008847F8">
        <w:rPr>
          <w:rFonts w:ascii="Times New Roman" w:hAnsi="Times New Roman" w:cs="Times New Roman"/>
          <w:kern w:val="0"/>
          <w:lang w:val="en-GB"/>
        </w:rPr>
        <w:t>Europejski</w:t>
      </w:r>
      <w:proofErr w:type="spellEnd"/>
      <w:r w:rsidR="00BB1076" w:rsidRPr="008847F8">
        <w:rPr>
          <w:rFonts w:ascii="Times New Roman" w:hAnsi="Times New Roman" w:cs="Times New Roman"/>
          <w:kern w:val="0"/>
          <w:lang w:val="en-GB"/>
        </w:rPr>
        <w:t xml:space="preserve"> 2012)</w:t>
      </w:r>
      <w:r w:rsidRPr="008847F8">
        <w:rPr>
          <w:rFonts w:ascii="Times New Roman" w:hAnsi="Times New Roman" w:cs="Times New Roman"/>
          <w:kern w:val="0"/>
          <w:lang w:val="en-GB"/>
        </w:rPr>
        <w:t xml:space="preserve"> was also </w:t>
      </w:r>
      <w:r w:rsidR="00E63E49">
        <w:rPr>
          <w:rFonts w:ascii="Times New Roman" w:hAnsi="Times New Roman" w:cs="Times New Roman"/>
          <w:kern w:val="0"/>
          <w:lang w:val="en-GB"/>
        </w:rPr>
        <w:t>entire</w:t>
      </w:r>
      <w:r w:rsidRPr="008847F8">
        <w:rPr>
          <w:rFonts w:ascii="Times New Roman" w:hAnsi="Times New Roman" w:cs="Times New Roman"/>
          <w:kern w:val="0"/>
          <w:lang w:val="en-GB"/>
        </w:rPr>
        <w:t xml:space="preserve">ly devoted to this issue. This document focuses on the role of information and planning services that allow the passenger to choose the method of travel that best suits his needs (in terms of mode of transport, route, costs, travel time, and environmental impact) and return to the idea of multimodal integrated ticketing systems </w:t>
      </w:r>
      <w:r w:rsidR="00BB1076" w:rsidRPr="008847F8">
        <w:rPr>
          <w:rFonts w:ascii="Times New Roman" w:hAnsi="Times New Roman" w:cs="Times New Roman"/>
          <w:kern w:val="0"/>
          <w:lang w:val="en-GB"/>
        </w:rPr>
        <w:t>(Kauf 2022)</w:t>
      </w:r>
      <w:r w:rsidRPr="008847F8">
        <w:rPr>
          <w:rFonts w:ascii="Times New Roman" w:hAnsi="Times New Roman" w:cs="Times New Roman"/>
          <w:kern w:val="0"/>
          <w:lang w:val="en-GB"/>
        </w:rPr>
        <w:t>.</w:t>
      </w:r>
    </w:p>
    <w:p w14:paraId="1CA2823D" w14:textId="05BC4672" w:rsidR="00714E95" w:rsidRPr="000B708B" w:rsidRDefault="00973034" w:rsidP="00342E78">
      <w:pPr>
        <w:pStyle w:val="Rn1"/>
        <w:rPr>
          <w:lang w:val="en-GB"/>
        </w:rPr>
      </w:pPr>
      <w:r w:rsidRPr="000B708B">
        <w:rPr>
          <w:lang w:val="en-GB"/>
        </w:rPr>
        <w:t xml:space="preserve">3. </w:t>
      </w:r>
      <w:r w:rsidR="004B598A" w:rsidRPr="000B708B">
        <w:rPr>
          <w:lang w:val="en-GB"/>
        </w:rPr>
        <w:t xml:space="preserve">Shared </w:t>
      </w:r>
      <w:r w:rsidR="00342E78" w:rsidRPr="000B708B">
        <w:rPr>
          <w:lang w:val="en-GB"/>
        </w:rPr>
        <w:t>M</w:t>
      </w:r>
      <w:r w:rsidR="004B598A" w:rsidRPr="000B708B">
        <w:rPr>
          <w:lang w:val="en-GB"/>
        </w:rPr>
        <w:t>obility</w:t>
      </w:r>
    </w:p>
    <w:p w14:paraId="216B13BC" w14:textId="55347261" w:rsidR="004B598A" w:rsidRDefault="004B598A"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In the transport dimension, broadly understood shared mobility should be based on a balance between the</w:t>
      </w:r>
      <w:r w:rsidR="00804229">
        <w:rPr>
          <w:rFonts w:ascii="Times New Roman" w:hAnsi="Times New Roman" w:cs="Times New Roman"/>
          <w:kern w:val="0"/>
          <w:lang w:val="en-GB"/>
        </w:rPr>
        <w:t> </w:t>
      </w:r>
      <w:r w:rsidRPr="008847F8">
        <w:rPr>
          <w:rFonts w:ascii="Times New Roman" w:hAnsi="Times New Roman" w:cs="Times New Roman"/>
          <w:kern w:val="0"/>
          <w:lang w:val="en-GB"/>
        </w:rPr>
        <w:t xml:space="preserve">public interest and the transport solutions </w:t>
      </w:r>
      <w:r w:rsidR="00E63E49">
        <w:rPr>
          <w:rFonts w:ascii="Times New Roman" w:hAnsi="Times New Roman" w:cs="Times New Roman"/>
          <w:kern w:val="0"/>
          <w:lang w:val="en-GB"/>
        </w:rPr>
        <w:t>that meet travellers' need</w:t>
      </w:r>
      <w:r w:rsidRPr="008847F8">
        <w:rPr>
          <w:rFonts w:ascii="Times New Roman" w:hAnsi="Times New Roman" w:cs="Times New Roman"/>
          <w:kern w:val="0"/>
          <w:lang w:val="en-GB"/>
        </w:rPr>
        <w:t>s. The quintessence of such sharing is</w:t>
      </w:r>
      <w:r w:rsidR="00804229">
        <w:rPr>
          <w:rFonts w:ascii="Times New Roman" w:hAnsi="Times New Roman" w:cs="Times New Roman"/>
          <w:kern w:val="0"/>
          <w:lang w:val="en-GB"/>
        </w:rPr>
        <w:t> </w:t>
      </w:r>
      <w:r w:rsidRPr="008847F8">
        <w:rPr>
          <w:rFonts w:ascii="Times New Roman" w:hAnsi="Times New Roman" w:cs="Times New Roman"/>
          <w:kern w:val="0"/>
          <w:lang w:val="en-GB"/>
        </w:rPr>
        <w:t xml:space="preserve">the </w:t>
      </w:r>
      <w:proofErr w:type="spellStart"/>
      <w:r w:rsidRPr="008847F8">
        <w:rPr>
          <w:rFonts w:ascii="Times New Roman" w:hAnsi="Times New Roman" w:cs="Times New Roman"/>
          <w:kern w:val="0"/>
          <w:lang w:val="en-GB"/>
        </w:rPr>
        <w:t>MaaS</w:t>
      </w:r>
      <w:proofErr w:type="spellEnd"/>
      <w:r w:rsidRPr="008847F8">
        <w:rPr>
          <w:rFonts w:ascii="Times New Roman" w:hAnsi="Times New Roman" w:cs="Times New Roman"/>
          <w:kern w:val="0"/>
          <w:lang w:val="en-GB"/>
        </w:rPr>
        <w:t xml:space="preserve"> service</w:t>
      </w:r>
      <w:r w:rsidR="00FE7B4C" w:rsidRPr="008847F8">
        <w:rPr>
          <w:rFonts w:ascii="Times New Roman" w:hAnsi="Times New Roman" w:cs="Times New Roman"/>
          <w:kern w:val="0"/>
          <w:lang w:val="en-GB"/>
        </w:rPr>
        <w:t xml:space="preserve"> (</w:t>
      </w:r>
      <w:proofErr w:type="spellStart"/>
      <w:r w:rsidR="00FE7B4C" w:rsidRPr="008847F8">
        <w:rPr>
          <w:rFonts w:ascii="Times New Roman" w:hAnsi="Times New Roman" w:cs="Times New Roman"/>
          <w:kern w:val="0"/>
          <w:lang w:val="en-GB"/>
        </w:rPr>
        <w:t>Dyczkowska</w:t>
      </w:r>
      <w:proofErr w:type="spellEnd"/>
      <w:r w:rsidR="00FE7B4C" w:rsidRPr="008847F8">
        <w:rPr>
          <w:rFonts w:ascii="Times New Roman" w:hAnsi="Times New Roman" w:cs="Times New Roman"/>
          <w:kern w:val="0"/>
          <w:lang w:val="en-GB"/>
        </w:rPr>
        <w:t xml:space="preserve"> et al. 2023)</w:t>
      </w:r>
      <w:r w:rsidRPr="008847F8">
        <w:rPr>
          <w:rFonts w:ascii="Times New Roman" w:hAnsi="Times New Roman" w:cs="Times New Roman"/>
          <w:kern w:val="0"/>
          <w:lang w:val="en-GB"/>
        </w:rPr>
        <w:t>, which</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on the one hand</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connects and</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on the other hand, facilitates the use of multimodal transport and shared mobility services</w:t>
      </w:r>
      <w:r w:rsidR="00A37E73" w:rsidRPr="008847F8">
        <w:rPr>
          <w:rFonts w:ascii="Times New Roman" w:hAnsi="Times New Roman" w:cs="Times New Roman"/>
          <w:kern w:val="0"/>
          <w:lang w:val="en-GB"/>
        </w:rPr>
        <w:t xml:space="preserve"> (Fig. 1)</w:t>
      </w:r>
      <w:r w:rsidRPr="008847F8">
        <w:rPr>
          <w:rFonts w:ascii="Times New Roman" w:hAnsi="Times New Roman" w:cs="Times New Roman"/>
          <w:kern w:val="0"/>
          <w:lang w:val="en-GB"/>
        </w:rPr>
        <w:t xml:space="preserve"> </w:t>
      </w:r>
      <w:r w:rsidR="00BB1076" w:rsidRPr="008847F8">
        <w:rPr>
          <w:rFonts w:ascii="Times New Roman" w:hAnsi="Times New Roman" w:cs="Times New Roman"/>
          <w:kern w:val="0"/>
          <w:lang w:val="en-GB"/>
        </w:rPr>
        <w:t>(</w:t>
      </w:r>
      <w:proofErr w:type="spellStart"/>
      <w:r w:rsidR="00BB1076" w:rsidRPr="008847F8">
        <w:rPr>
          <w:rFonts w:ascii="Times New Roman" w:hAnsi="Times New Roman" w:cs="Times New Roman"/>
          <w:kern w:val="0"/>
          <w:lang w:val="en-GB"/>
        </w:rPr>
        <w:t>Matysam</w:t>
      </w:r>
      <w:proofErr w:type="spellEnd"/>
      <w:r w:rsidR="00BB1076" w:rsidRPr="008847F8">
        <w:rPr>
          <w:rFonts w:ascii="Times New Roman" w:hAnsi="Times New Roman" w:cs="Times New Roman"/>
          <w:kern w:val="0"/>
          <w:lang w:val="en-GB"/>
        </w:rPr>
        <w:t xml:space="preserve"> </w:t>
      </w:r>
      <w:r w:rsidR="00FE7B4C" w:rsidRPr="008847F8">
        <w:rPr>
          <w:rFonts w:ascii="Times New Roman" w:hAnsi="Times New Roman" w:cs="Times New Roman"/>
          <w:kern w:val="0"/>
          <w:lang w:val="en-GB"/>
        </w:rPr>
        <w:t>et al. 2016</w:t>
      </w:r>
      <w:r w:rsidR="00F43D00">
        <w:rPr>
          <w:rFonts w:ascii="Times New Roman" w:hAnsi="Times New Roman" w:cs="Times New Roman"/>
          <w:kern w:val="0"/>
          <w:lang w:val="en-GB"/>
        </w:rPr>
        <w:t>,</w:t>
      </w:r>
      <w:r w:rsidR="00BB1076" w:rsidRPr="008847F8">
        <w:rPr>
          <w:rFonts w:ascii="Times New Roman" w:hAnsi="Times New Roman" w:cs="Times New Roman"/>
          <w:kern w:val="0"/>
          <w:lang w:val="en-GB"/>
        </w:rPr>
        <w:t xml:space="preserve"> </w:t>
      </w:r>
      <w:proofErr w:type="spellStart"/>
      <w:r w:rsidR="00352EAD" w:rsidRPr="008847F8">
        <w:rPr>
          <w:rFonts w:ascii="Times New Roman" w:hAnsi="Times New Roman" w:cs="Times New Roman"/>
          <w:kern w:val="0"/>
          <w:lang w:val="en-GB"/>
        </w:rPr>
        <w:t>Evangelatos</w:t>
      </w:r>
      <w:proofErr w:type="spellEnd"/>
      <w:r w:rsidR="00352EAD" w:rsidRPr="008847F8">
        <w:rPr>
          <w:rFonts w:ascii="Times New Roman" w:hAnsi="Times New Roman" w:cs="Times New Roman"/>
          <w:kern w:val="0"/>
          <w:lang w:val="en-GB"/>
        </w:rPr>
        <w:t xml:space="preserve"> 2016</w:t>
      </w:r>
      <w:r w:rsidR="00F43D00">
        <w:rPr>
          <w:rFonts w:ascii="Times New Roman" w:hAnsi="Times New Roman" w:cs="Times New Roman"/>
          <w:kern w:val="0"/>
          <w:lang w:val="en-GB"/>
        </w:rPr>
        <w:t>,</w:t>
      </w:r>
      <w:r w:rsidR="006977BB" w:rsidRPr="008847F8">
        <w:rPr>
          <w:rFonts w:ascii="Times New Roman" w:hAnsi="Times New Roman" w:cs="Times New Roman"/>
          <w:kern w:val="0"/>
          <w:lang w:val="en-GB"/>
        </w:rPr>
        <w:t xml:space="preserve"> </w:t>
      </w:r>
      <w:proofErr w:type="spellStart"/>
      <w:r w:rsidR="006977BB" w:rsidRPr="008847F8">
        <w:rPr>
          <w:rFonts w:ascii="Times New Roman" w:hAnsi="Times New Roman" w:cs="Times New Roman"/>
          <w:kern w:val="0"/>
          <w:lang w:val="en-GB"/>
        </w:rPr>
        <w:t>Koźlak</w:t>
      </w:r>
      <w:proofErr w:type="spellEnd"/>
      <w:r w:rsidR="006977BB" w:rsidRPr="008847F8">
        <w:rPr>
          <w:rFonts w:ascii="Times New Roman" w:hAnsi="Times New Roman" w:cs="Times New Roman"/>
          <w:kern w:val="0"/>
          <w:lang w:val="en-GB"/>
        </w:rPr>
        <w:t xml:space="preserve"> 202</w:t>
      </w:r>
      <w:r w:rsidR="00474089" w:rsidRPr="008847F8">
        <w:rPr>
          <w:rFonts w:ascii="Times New Roman" w:hAnsi="Times New Roman" w:cs="Times New Roman"/>
          <w:kern w:val="0"/>
          <w:lang w:val="en-GB"/>
        </w:rPr>
        <w:t>0</w:t>
      </w:r>
      <w:r w:rsidR="00352EAD" w:rsidRPr="008847F8">
        <w:rPr>
          <w:rFonts w:ascii="Times New Roman" w:hAnsi="Times New Roman" w:cs="Times New Roman"/>
          <w:kern w:val="0"/>
          <w:lang w:val="en-GB"/>
        </w:rPr>
        <w:t>)</w:t>
      </w:r>
      <w:r w:rsidRPr="008847F8">
        <w:rPr>
          <w:rFonts w:ascii="Times New Roman" w:hAnsi="Times New Roman" w:cs="Times New Roman"/>
          <w:kern w:val="0"/>
          <w:lang w:val="en-GB"/>
        </w:rPr>
        <w:t xml:space="preserve">. The literature on the subject allows it to be defined as a user-focused model of mobility distribution, in which all means of transport offered by various operators are integrated into one service provided within one digital platform and available on demand </w:t>
      </w:r>
      <w:r w:rsidR="00352EAD" w:rsidRPr="008847F8">
        <w:rPr>
          <w:rFonts w:ascii="Times New Roman" w:hAnsi="Times New Roman" w:cs="Times New Roman"/>
          <w:kern w:val="0"/>
          <w:lang w:val="en-GB"/>
        </w:rPr>
        <w:t>(European Commission</w:t>
      </w:r>
      <w:r w:rsidR="00A75EED" w:rsidRPr="008847F8">
        <w:rPr>
          <w:rFonts w:ascii="Times New Roman" w:hAnsi="Times New Roman" w:cs="Times New Roman"/>
          <w:kern w:val="0"/>
          <w:lang w:val="en-GB"/>
        </w:rPr>
        <w:t xml:space="preserve"> 2014</w:t>
      </w:r>
      <w:r w:rsidR="00F43D00">
        <w:rPr>
          <w:rFonts w:ascii="Times New Roman" w:hAnsi="Times New Roman" w:cs="Times New Roman"/>
          <w:kern w:val="0"/>
          <w:lang w:val="en-GB"/>
        </w:rPr>
        <w:t>,</w:t>
      </w:r>
      <w:r w:rsidR="00352EAD" w:rsidRPr="008847F8">
        <w:rPr>
          <w:rFonts w:ascii="Times New Roman" w:hAnsi="Times New Roman" w:cs="Times New Roman"/>
          <w:kern w:val="0"/>
          <w:lang w:val="en-GB"/>
        </w:rPr>
        <w:t xml:space="preserve"> </w:t>
      </w:r>
      <w:r w:rsidR="002C6AA9" w:rsidRPr="008847F8">
        <w:rPr>
          <w:rFonts w:ascii="Times New Roman" w:hAnsi="Times New Roman" w:cs="Times New Roman"/>
          <w:kern w:val="0"/>
          <w:lang w:val="en-GB"/>
        </w:rPr>
        <w:t>Łukasiewicz</w:t>
      </w:r>
      <w:r w:rsidR="00A75EED" w:rsidRPr="008847F8">
        <w:rPr>
          <w:rFonts w:ascii="Times New Roman" w:hAnsi="Times New Roman" w:cs="Times New Roman"/>
          <w:kern w:val="0"/>
          <w:lang w:val="en-GB"/>
        </w:rPr>
        <w:t xml:space="preserve"> et</w:t>
      </w:r>
      <w:r w:rsidR="002C6AA9" w:rsidRPr="008847F8">
        <w:rPr>
          <w:rFonts w:ascii="Times New Roman" w:hAnsi="Times New Roman" w:cs="Times New Roman"/>
          <w:kern w:val="0"/>
          <w:lang w:val="en-GB"/>
        </w:rPr>
        <w:t xml:space="preserve"> al. 2018)</w:t>
      </w:r>
      <w:r w:rsidRPr="008847F8">
        <w:rPr>
          <w:rFonts w:ascii="Times New Roman" w:hAnsi="Times New Roman" w:cs="Times New Roman"/>
          <w:kern w:val="0"/>
          <w:lang w:val="en-GB"/>
        </w:rPr>
        <w:t>. This solution means that the user is not obliged to have his means of transport and</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at the same time</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has a wide range of transport services at his disposal to help him navigate the designated route. The added value for the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ler here is the synergy of combining ticket purchase and payment channels and a wide range of transport options, including public transport, taxis, car rental, and sharing options (e.g. </w:t>
      </w:r>
      <w:r w:rsidR="00F5715C">
        <w:rPr>
          <w:rFonts w:ascii="Times New Roman" w:hAnsi="Times New Roman" w:cs="Times New Roman"/>
          <w:kern w:val="0"/>
          <w:lang w:val="en-GB"/>
        </w:rPr>
        <w:t>c</w:t>
      </w:r>
      <w:r w:rsidRPr="008847F8">
        <w:rPr>
          <w:rFonts w:ascii="Times New Roman" w:hAnsi="Times New Roman" w:cs="Times New Roman"/>
          <w:kern w:val="0"/>
          <w:lang w:val="en-GB"/>
        </w:rPr>
        <w:t>arpooling, car</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sharing, </w:t>
      </w:r>
      <w:r w:rsidR="00F5715C">
        <w:rPr>
          <w:rFonts w:ascii="Times New Roman" w:hAnsi="Times New Roman" w:cs="Times New Roman"/>
          <w:kern w:val="0"/>
          <w:lang w:val="en-GB"/>
        </w:rPr>
        <w:t>b</w:t>
      </w:r>
      <w:r w:rsidRPr="008847F8">
        <w:rPr>
          <w:rFonts w:ascii="Times New Roman" w:hAnsi="Times New Roman" w:cs="Times New Roman"/>
          <w:kern w:val="0"/>
          <w:lang w:val="en-GB"/>
        </w:rPr>
        <w:t>ike</w:t>
      </w:r>
      <w:r w:rsidR="00F5715C">
        <w:rPr>
          <w:rFonts w:ascii="Times New Roman" w:hAnsi="Times New Roman" w:cs="Times New Roman"/>
          <w:kern w:val="0"/>
          <w:lang w:val="en-GB"/>
        </w:rPr>
        <w:t>-</w:t>
      </w:r>
      <w:r w:rsidRPr="008847F8">
        <w:rPr>
          <w:rFonts w:ascii="Times New Roman" w:hAnsi="Times New Roman" w:cs="Times New Roman"/>
          <w:kern w:val="0"/>
          <w:lang w:val="en-GB"/>
        </w:rPr>
        <w:t>sharing, e-scooters).</w:t>
      </w:r>
    </w:p>
    <w:p w14:paraId="67F230E6" w14:textId="77777777" w:rsidR="00342E78" w:rsidRPr="008847F8" w:rsidRDefault="00342E78" w:rsidP="00342E78">
      <w:pPr>
        <w:spacing w:after="0" w:line="240" w:lineRule="auto"/>
        <w:ind w:firstLine="284"/>
        <w:jc w:val="both"/>
        <w:rPr>
          <w:rFonts w:ascii="Times New Roman" w:hAnsi="Times New Roman" w:cs="Times New Roman"/>
          <w:kern w:val="0"/>
          <w:lang w:val="en-GB"/>
        </w:rPr>
      </w:pPr>
    </w:p>
    <w:p w14:paraId="23E0E845" w14:textId="77777777" w:rsidR="00413D22" w:rsidRPr="008847F8" w:rsidRDefault="00413D22" w:rsidP="00413D22">
      <w:pPr>
        <w:spacing w:after="0"/>
        <w:jc w:val="center"/>
        <w:rPr>
          <w:rFonts w:ascii="Times New Roman" w:hAnsi="Times New Roman" w:cs="Times New Roman"/>
          <w:lang w:val="en-GB"/>
        </w:rPr>
      </w:pPr>
      <w:r w:rsidRPr="008847F8">
        <w:rPr>
          <w:noProof/>
          <w:lang w:val="en-GB" w:eastAsia="pl-PL"/>
        </w:rPr>
        <w:drawing>
          <wp:inline distT="0" distB="0" distL="0" distR="0" wp14:anchorId="4B50D6F6" wp14:editId="775368C4">
            <wp:extent cx="3960000" cy="2743240"/>
            <wp:effectExtent l="0" t="0" r="2540" b="0"/>
            <wp:docPr id="2053173601" name="Obraz 1" descr="Obraz zawierający tekst, zrzut ekranu, krąg,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73601" name="Obraz 1" descr="Obraz zawierający tekst, zrzut ekranu, krąg, Czcionka&#10;&#10;Opis wygenerowany automatycznie"/>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200000"/>
                              </a14:imgEffect>
                              <a14:imgEffect>
                                <a14:brightnessContrast contrast="-40000"/>
                              </a14:imgEffect>
                            </a14:imgLayer>
                          </a14:imgProps>
                        </a:ext>
                      </a:extLst>
                    </a:blip>
                    <a:srcRect l="5291" t="1345" b="3378"/>
                    <a:stretch/>
                  </pic:blipFill>
                  <pic:spPr bwMode="auto">
                    <a:xfrm>
                      <a:off x="0" y="0"/>
                      <a:ext cx="3960000" cy="2743240"/>
                    </a:xfrm>
                    <a:prstGeom prst="rect">
                      <a:avLst/>
                    </a:prstGeom>
                    <a:ln>
                      <a:noFill/>
                    </a:ln>
                    <a:extLst>
                      <a:ext uri="{53640926-AAD7-44D8-BBD7-CCE9431645EC}">
                        <a14:shadowObscured xmlns:a14="http://schemas.microsoft.com/office/drawing/2010/main"/>
                      </a:ext>
                    </a:extLst>
                  </pic:spPr>
                </pic:pic>
              </a:graphicData>
            </a:graphic>
          </wp:inline>
        </w:drawing>
      </w:r>
    </w:p>
    <w:p w14:paraId="063B51CC" w14:textId="77777777" w:rsidR="00090D4B" w:rsidRPr="008847F8" w:rsidRDefault="00006336" w:rsidP="00342E78">
      <w:pPr>
        <w:pStyle w:val="Rrys"/>
        <w:rPr>
          <w:lang w:val="en-GB"/>
        </w:rPr>
      </w:pPr>
      <w:r w:rsidRPr="00342E78">
        <w:rPr>
          <w:b/>
          <w:bCs/>
          <w:lang w:val="en-GB"/>
        </w:rPr>
        <w:t>Fig. 1.</w:t>
      </w:r>
      <w:r w:rsidRPr="008847F8">
        <w:rPr>
          <w:lang w:val="en-GB"/>
        </w:rPr>
        <w:t xml:space="preserve"> Urban mobility services (UITP 2019)</w:t>
      </w:r>
    </w:p>
    <w:p w14:paraId="2CBDB176" w14:textId="77777777" w:rsidR="00A26E50" w:rsidRPr="008847F8" w:rsidRDefault="00A26E50" w:rsidP="00342E78">
      <w:pPr>
        <w:spacing w:after="0" w:line="240" w:lineRule="auto"/>
        <w:ind w:firstLine="284"/>
        <w:jc w:val="both"/>
        <w:rPr>
          <w:rFonts w:ascii="Times New Roman" w:hAnsi="Times New Roman" w:cs="Times New Roman"/>
          <w:lang w:val="en-GB"/>
        </w:rPr>
      </w:pPr>
    </w:p>
    <w:p w14:paraId="044DD81C" w14:textId="715A1A62" w:rsidR="004B598A" w:rsidRPr="008847F8" w:rsidRDefault="004B598A"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Undoubtedly, one of the key challenges of the </w:t>
      </w:r>
      <w:proofErr w:type="spellStart"/>
      <w:r w:rsidRPr="008847F8">
        <w:rPr>
          <w:rFonts w:ascii="Times New Roman" w:hAnsi="Times New Roman" w:cs="Times New Roman"/>
          <w:kern w:val="0"/>
          <w:lang w:val="en-GB"/>
        </w:rPr>
        <w:t>MaaS</w:t>
      </w:r>
      <w:proofErr w:type="spellEnd"/>
      <w:r w:rsidRPr="008847F8">
        <w:rPr>
          <w:rFonts w:ascii="Times New Roman" w:hAnsi="Times New Roman" w:cs="Times New Roman"/>
          <w:kern w:val="0"/>
          <w:lang w:val="en-GB"/>
        </w:rPr>
        <w:t xml:space="preserve"> service is breaking habits and changing the mobility behavio</w:t>
      </w:r>
      <w:r w:rsidR="00F5715C">
        <w:rPr>
          <w:rFonts w:ascii="Times New Roman" w:hAnsi="Times New Roman" w:cs="Times New Roman"/>
          <w:kern w:val="0"/>
          <w:lang w:val="en-GB"/>
        </w:rPr>
        <w:t>u</w:t>
      </w:r>
      <w:r w:rsidRPr="008847F8">
        <w:rPr>
          <w:rFonts w:ascii="Times New Roman" w:hAnsi="Times New Roman" w:cs="Times New Roman"/>
          <w:kern w:val="0"/>
          <w:lang w:val="en-GB"/>
        </w:rPr>
        <w:t>r of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lers based on the analysis of data regarding previous travel history and communication preferences. In addition, the basic parameters of the </w:t>
      </w:r>
      <w:proofErr w:type="spellStart"/>
      <w:r w:rsidRPr="008847F8">
        <w:rPr>
          <w:rFonts w:ascii="Times New Roman" w:hAnsi="Times New Roman" w:cs="Times New Roman"/>
          <w:kern w:val="0"/>
          <w:lang w:val="en-GB"/>
        </w:rPr>
        <w:t>MaaS</w:t>
      </w:r>
      <w:proofErr w:type="spellEnd"/>
      <w:r w:rsidRPr="008847F8">
        <w:rPr>
          <w:rFonts w:ascii="Times New Roman" w:hAnsi="Times New Roman" w:cs="Times New Roman"/>
          <w:kern w:val="0"/>
          <w:lang w:val="en-GB"/>
        </w:rPr>
        <w:t xml:space="preserve"> service include </w:t>
      </w:r>
      <w:r w:rsidR="002C6AA9" w:rsidRPr="008847F8">
        <w:rPr>
          <w:rFonts w:ascii="Times New Roman" w:hAnsi="Times New Roman" w:cs="Times New Roman"/>
          <w:kern w:val="0"/>
          <w:lang w:val="en-GB"/>
        </w:rPr>
        <w:t>(SWD 2014)</w:t>
      </w:r>
      <w:r w:rsidRPr="008847F8">
        <w:rPr>
          <w:rFonts w:ascii="Times New Roman" w:hAnsi="Times New Roman" w:cs="Times New Roman"/>
          <w:kern w:val="0"/>
          <w:lang w:val="en-GB"/>
        </w:rPr>
        <w:t>:</w:t>
      </w:r>
    </w:p>
    <w:p w14:paraId="39684E4A" w14:textId="77777777" w:rsidR="004B598A" w:rsidRPr="008847F8" w:rsidRDefault="004B598A"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fast, efficient, and effective flow of people an</w:t>
      </w:r>
      <w:r w:rsidR="00A75EED" w:rsidRPr="008847F8">
        <w:rPr>
          <w:rFonts w:ascii="Times New Roman" w:hAnsi="Times New Roman" w:cs="Times New Roman"/>
          <w:lang w:val="en-GB"/>
        </w:rPr>
        <w:t>d the accompanying flow of data,</w:t>
      </w:r>
    </w:p>
    <w:p w14:paraId="7190357C" w14:textId="77777777" w:rsidR="004B598A" w:rsidRPr="008847F8" w:rsidRDefault="004B598A"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global scaling of transport services, including the fir</w:t>
      </w:r>
      <w:r w:rsidR="00A75EED" w:rsidRPr="008847F8">
        <w:rPr>
          <w:rFonts w:ascii="Times New Roman" w:hAnsi="Times New Roman" w:cs="Times New Roman"/>
          <w:lang w:val="en-GB"/>
        </w:rPr>
        <w:t>st and last mile (door-to-door),</w:t>
      </w:r>
    </w:p>
    <w:p w14:paraId="4460D6A0" w14:textId="28B31D76" w:rsidR="004B598A" w:rsidRPr="008847F8" w:rsidRDefault="004B598A"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higher travel comfort compared to those</w:t>
      </w:r>
      <w:r w:rsidR="00A75EED" w:rsidRPr="008847F8">
        <w:rPr>
          <w:rFonts w:ascii="Times New Roman" w:hAnsi="Times New Roman" w:cs="Times New Roman"/>
          <w:lang w:val="en-GB"/>
        </w:rPr>
        <w:t xml:space="preserve"> made by </w:t>
      </w:r>
      <w:r w:rsidR="00F5715C">
        <w:rPr>
          <w:rFonts w:ascii="Times New Roman" w:hAnsi="Times New Roman" w:cs="Times New Roman"/>
          <w:lang w:val="en-GB"/>
        </w:rPr>
        <w:t xml:space="preserve">their </w:t>
      </w:r>
      <w:r w:rsidR="00A75EED" w:rsidRPr="008847F8">
        <w:rPr>
          <w:rFonts w:ascii="Times New Roman" w:hAnsi="Times New Roman" w:cs="Times New Roman"/>
          <w:lang w:val="en-GB"/>
        </w:rPr>
        <w:t>own means of transport,</w:t>
      </w:r>
    </w:p>
    <w:p w14:paraId="52168646" w14:textId="77777777" w:rsidR="004B598A" w:rsidRPr="008847F8" w:rsidRDefault="004B598A"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openness to information and cooperation with intelligent transport systems.</w:t>
      </w:r>
    </w:p>
    <w:p w14:paraId="6A4A9BAA" w14:textId="77777777" w:rsidR="00342E78" w:rsidRDefault="00342E78" w:rsidP="00342E78">
      <w:pPr>
        <w:spacing w:after="0" w:line="240" w:lineRule="auto"/>
        <w:ind w:firstLine="284"/>
        <w:jc w:val="both"/>
        <w:rPr>
          <w:rFonts w:ascii="Times New Roman" w:hAnsi="Times New Roman" w:cs="Times New Roman"/>
          <w:kern w:val="0"/>
          <w:lang w:val="en-GB"/>
        </w:rPr>
      </w:pPr>
    </w:p>
    <w:p w14:paraId="452A1694" w14:textId="5F7A1A2A" w:rsidR="00FC792A" w:rsidRPr="008847F8" w:rsidRDefault="004B598A"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According to the new mobility paradigm, for travel to a destination to be achieved by combining different means of transport and services, the entire package should be booked and paid for using one application </w:t>
      </w:r>
      <w:r w:rsidR="002C6AA9" w:rsidRPr="008847F8">
        <w:rPr>
          <w:rFonts w:ascii="Times New Roman" w:hAnsi="Times New Roman" w:cs="Times New Roman"/>
          <w:kern w:val="0"/>
          <w:lang w:val="en-GB"/>
        </w:rPr>
        <w:t>(Schaller 2018)</w:t>
      </w:r>
      <w:r w:rsidRPr="008847F8">
        <w:rPr>
          <w:rFonts w:ascii="Times New Roman" w:hAnsi="Times New Roman" w:cs="Times New Roman"/>
          <w:kern w:val="0"/>
          <w:lang w:val="en-GB"/>
        </w:rPr>
        <w:t>. Therefore, the new concept should not only include the physical integration of existing means of transport but also offer better travel conditions, e.g. a higher level of service or lower costs</w:t>
      </w:r>
      <w:r w:rsidR="00A37E73" w:rsidRPr="008847F8">
        <w:rPr>
          <w:rFonts w:ascii="Times New Roman" w:hAnsi="Times New Roman" w:cs="Times New Roman"/>
          <w:kern w:val="0"/>
          <w:lang w:val="en-GB"/>
        </w:rPr>
        <w:t xml:space="preserve"> (Fig. 2)</w:t>
      </w:r>
      <w:r w:rsidRPr="008847F8">
        <w:rPr>
          <w:rFonts w:ascii="Times New Roman" w:hAnsi="Times New Roman" w:cs="Times New Roman"/>
          <w:kern w:val="0"/>
          <w:lang w:val="en-GB"/>
        </w:rPr>
        <w:t xml:space="preserve">. Furthermore, there should be an increase in the coordination of services, which means that mobility is treated as a single, coherent service rather than as a series of different, loosely related services </w:t>
      </w:r>
      <w:r w:rsidR="002C6AA9" w:rsidRPr="008847F8">
        <w:rPr>
          <w:rFonts w:ascii="Times New Roman" w:hAnsi="Times New Roman" w:cs="Times New Roman"/>
          <w:kern w:val="0"/>
          <w:lang w:val="en-GB"/>
        </w:rPr>
        <w:t>(Yaraghi</w:t>
      </w:r>
      <w:r w:rsidR="00A75EED" w:rsidRPr="008847F8">
        <w:rPr>
          <w:rFonts w:ascii="Times New Roman" w:hAnsi="Times New Roman" w:cs="Times New Roman"/>
          <w:kern w:val="0"/>
          <w:lang w:val="en-GB"/>
        </w:rPr>
        <w:t xml:space="preserve"> et</w:t>
      </w:r>
      <w:r w:rsidR="002C6AA9" w:rsidRPr="008847F8">
        <w:rPr>
          <w:rFonts w:ascii="Times New Roman" w:hAnsi="Times New Roman" w:cs="Times New Roman"/>
          <w:kern w:val="0"/>
          <w:lang w:val="en-GB"/>
        </w:rPr>
        <w:t xml:space="preserve"> al. 2017)</w:t>
      </w:r>
      <w:r w:rsidRPr="008847F8">
        <w:rPr>
          <w:rFonts w:ascii="Times New Roman" w:hAnsi="Times New Roman" w:cs="Times New Roman"/>
          <w:kern w:val="0"/>
          <w:lang w:val="en-GB"/>
        </w:rPr>
        <w:t>.</w:t>
      </w:r>
    </w:p>
    <w:p w14:paraId="7AB0FBDC" w14:textId="77777777" w:rsidR="00154ECE" w:rsidRPr="008847F8" w:rsidRDefault="00154ECE" w:rsidP="00A76251">
      <w:pPr>
        <w:spacing w:before="120"/>
        <w:ind w:firstLine="357"/>
        <w:jc w:val="center"/>
        <w:rPr>
          <w:rFonts w:ascii="Times New Roman" w:hAnsi="Times New Roman" w:cs="Times New Roman"/>
          <w:lang w:val="en-GB"/>
        </w:rPr>
      </w:pPr>
      <w:r w:rsidRPr="008847F8">
        <w:rPr>
          <w:rFonts w:ascii="Times New Roman" w:hAnsi="Times New Roman" w:cs="Times New Roman"/>
          <w:noProof/>
          <w:lang w:val="en-GB" w:eastAsia="pl-PL"/>
        </w:rPr>
        <w:drawing>
          <wp:inline distT="0" distB="0" distL="0" distR="0" wp14:anchorId="55E71965" wp14:editId="1DC60AA4">
            <wp:extent cx="5123815" cy="2019300"/>
            <wp:effectExtent l="0" t="0" r="635" b="0"/>
            <wp:docPr id="1570068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3815" cy="2019300"/>
                    </a:xfrm>
                    <a:prstGeom prst="rect">
                      <a:avLst/>
                    </a:prstGeom>
                    <a:noFill/>
                  </pic:spPr>
                </pic:pic>
              </a:graphicData>
            </a:graphic>
          </wp:inline>
        </w:drawing>
      </w:r>
    </w:p>
    <w:p w14:paraId="72BB2DCA" w14:textId="77777777" w:rsidR="00CB77C6" w:rsidRPr="008847F8" w:rsidRDefault="00A37E73" w:rsidP="00342E78">
      <w:pPr>
        <w:pStyle w:val="Rrys"/>
        <w:rPr>
          <w:lang w:val="en-GB"/>
        </w:rPr>
      </w:pPr>
      <w:r w:rsidRPr="00342E78">
        <w:rPr>
          <w:b/>
          <w:bCs/>
          <w:lang w:val="en-GB"/>
        </w:rPr>
        <w:t>Fig. 2</w:t>
      </w:r>
      <w:r w:rsidR="00CB77C6" w:rsidRPr="00342E78">
        <w:rPr>
          <w:b/>
          <w:bCs/>
          <w:lang w:val="en-GB"/>
        </w:rPr>
        <w:t>.</w:t>
      </w:r>
      <w:r w:rsidR="00CB77C6" w:rsidRPr="008847F8">
        <w:rPr>
          <w:lang w:val="en-GB"/>
        </w:rPr>
        <w:t xml:space="preserve"> </w:t>
      </w:r>
      <w:r w:rsidR="0092757E" w:rsidRPr="008847F8">
        <w:rPr>
          <w:lang w:val="en-GB"/>
        </w:rPr>
        <w:t>Mobility as a Service (UITP 2019)</w:t>
      </w:r>
    </w:p>
    <w:p w14:paraId="31522ABF" w14:textId="77777777" w:rsidR="00342E78" w:rsidRDefault="00342E78" w:rsidP="00342E78">
      <w:pPr>
        <w:spacing w:after="0" w:line="240" w:lineRule="auto"/>
        <w:ind w:firstLine="284"/>
        <w:jc w:val="both"/>
        <w:rPr>
          <w:rFonts w:ascii="Times New Roman" w:hAnsi="Times New Roman" w:cs="Times New Roman"/>
          <w:kern w:val="0"/>
          <w:lang w:val="en-GB"/>
        </w:rPr>
      </w:pPr>
    </w:p>
    <w:p w14:paraId="11D89CCA" w14:textId="1ABED861" w:rsidR="00CB77C6" w:rsidRPr="008847F8" w:rsidRDefault="00CB77C6"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In 2018, Transport for Greater Manchester (TfGM) and Atkins/SNC-Lavalin tested the hypothesis that </w:t>
      </w:r>
      <w:proofErr w:type="spellStart"/>
      <w:r w:rsidRPr="008847F8">
        <w:rPr>
          <w:rFonts w:ascii="Times New Roman" w:hAnsi="Times New Roman" w:cs="Times New Roman"/>
          <w:kern w:val="0"/>
          <w:lang w:val="en-GB"/>
        </w:rPr>
        <w:t>MaaS</w:t>
      </w:r>
      <w:proofErr w:type="spellEnd"/>
      <w:r w:rsidRPr="008847F8">
        <w:rPr>
          <w:rFonts w:ascii="Times New Roman" w:hAnsi="Times New Roman" w:cs="Times New Roman"/>
          <w:kern w:val="0"/>
          <w:lang w:val="en-GB"/>
        </w:rPr>
        <w:t xml:space="preserve"> could shift commuters out of their cars onto public transport or towards active travel options such as walking and cycling to work. This work took a very customer-centric and human-centred approach from the outset. 39 participants from across the city, all working in Salford, took part in the live trial. Immersive research captured rich </w:t>
      </w:r>
      <w:r w:rsidR="00E63E49">
        <w:rPr>
          <w:rFonts w:ascii="Times New Roman" w:hAnsi="Times New Roman" w:cs="Times New Roman"/>
          <w:kern w:val="0"/>
          <w:lang w:val="en-GB"/>
        </w:rPr>
        <w:t>participant data</w:t>
      </w:r>
      <w:r w:rsidRPr="008847F8">
        <w:rPr>
          <w:rFonts w:ascii="Times New Roman" w:hAnsi="Times New Roman" w:cs="Times New Roman"/>
          <w:kern w:val="0"/>
          <w:lang w:val="en-GB"/>
        </w:rPr>
        <w:t>, including in-depth interviews and ride</w:t>
      </w:r>
      <w:r w:rsidR="00F5715C">
        <w:rPr>
          <w:rFonts w:ascii="Times New Roman" w:hAnsi="Times New Roman" w:cs="Times New Roman"/>
          <w:kern w:val="0"/>
          <w:lang w:val="en-GB"/>
        </w:rPr>
        <w:t>-</w:t>
      </w:r>
      <w:proofErr w:type="spellStart"/>
      <w:r w:rsidRPr="008847F8">
        <w:rPr>
          <w:rFonts w:ascii="Times New Roman" w:hAnsi="Times New Roman" w:cs="Times New Roman"/>
          <w:kern w:val="0"/>
          <w:lang w:val="en-GB"/>
        </w:rPr>
        <w:t>alongs</w:t>
      </w:r>
      <w:proofErr w:type="spellEnd"/>
      <w:r w:rsidRPr="008847F8">
        <w:rPr>
          <w:rFonts w:ascii="Times New Roman" w:hAnsi="Times New Roman" w:cs="Times New Roman"/>
          <w:kern w:val="0"/>
          <w:lang w:val="en-GB"/>
        </w:rPr>
        <w:t xml:space="preserve"> with passengers, which provided insights into the key day-to-day issues affecting commuters. </w:t>
      </w:r>
      <w:r w:rsidR="00E63E49">
        <w:rPr>
          <w:rFonts w:ascii="Times New Roman" w:hAnsi="Times New Roman" w:cs="Times New Roman"/>
          <w:kern w:val="0"/>
          <w:lang w:val="en-GB"/>
        </w:rPr>
        <w:t>The personalised journey plans offered seven modes of travel</w:t>
      </w:r>
      <w:r w:rsidRPr="008847F8">
        <w:rPr>
          <w:rFonts w:ascii="Times New Roman" w:hAnsi="Times New Roman" w:cs="Times New Roman"/>
          <w:kern w:val="0"/>
          <w:lang w:val="en-GB"/>
        </w:rPr>
        <w:t>: buses, trams, carshare, taxi</w:t>
      </w:r>
      <w:r w:rsidR="00F5715C">
        <w:rPr>
          <w:rFonts w:ascii="Times New Roman" w:hAnsi="Times New Roman" w:cs="Times New Roman"/>
          <w:kern w:val="0"/>
          <w:lang w:val="en-GB"/>
        </w:rPr>
        <w:t>s</w:t>
      </w:r>
      <w:r w:rsidRPr="008847F8">
        <w:rPr>
          <w:rFonts w:ascii="Times New Roman" w:hAnsi="Times New Roman" w:cs="Times New Roman"/>
          <w:kern w:val="0"/>
          <w:lang w:val="en-GB"/>
        </w:rPr>
        <w:t xml:space="preserve">, bike share, on-demand shared mini-bus and walking. Extensive analysis showed that </w:t>
      </w:r>
      <w:proofErr w:type="spellStart"/>
      <w:r w:rsidRPr="008847F8">
        <w:rPr>
          <w:rFonts w:ascii="Times New Roman" w:hAnsi="Times New Roman" w:cs="Times New Roman"/>
          <w:kern w:val="0"/>
          <w:lang w:val="en-GB"/>
        </w:rPr>
        <w:t>MaaS</w:t>
      </w:r>
      <w:proofErr w:type="spellEnd"/>
      <w:r w:rsidRPr="008847F8">
        <w:rPr>
          <w:rFonts w:ascii="Times New Roman" w:hAnsi="Times New Roman" w:cs="Times New Roman"/>
          <w:kern w:val="0"/>
          <w:lang w:val="en-GB"/>
        </w:rPr>
        <w:t xml:space="preserve"> could be a significant tool in achieving TfGM</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s objectives, as 26% of participants were more willing to use public transport, and 21% were more willing to cycle and walk. This indicates that </w:t>
      </w:r>
      <w:proofErr w:type="spellStart"/>
      <w:r w:rsidRPr="008847F8">
        <w:rPr>
          <w:rFonts w:ascii="Times New Roman" w:hAnsi="Times New Roman" w:cs="Times New Roman"/>
          <w:kern w:val="0"/>
          <w:lang w:val="en-GB"/>
        </w:rPr>
        <w:t>MaaS</w:t>
      </w:r>
      <w:proofErr w:type="spellEnd"/>
      <w:r w:rsidRPr="008847F8">
        <w:rPr>
          <w:rFonts w:ascii="Times New Roman" w:hAnsi="Times New Roman" w:cs="Times New Roman"/>
          <w:kern w:val="0"/>
          <w:lang w:val="en-GB"/>
        </w:rPr>
        <w:t xml:space="preserve"> has the potential to create more sustainable travel behaviours (active travel modes and ride-sharing), which can help address the challenges local authorities face in urban areas. Six months following the trial, 82% of participants interviewed wanted </w:t>
      </w:r>
      <w:proofErr w:type="spellStart"/>
      <w:r w:rsidRPr="008847F8">
        <w:rPr>
          <w:rFonts w:ascii="Times New Roman" w:hAnsi="Times New Roman" w:cs="Times New Roman"/>
          <w:kern w:val="0"/>
          <w:lang w:val="en-GB"/>
        </w:rPr>
        <w:t>MaaS</w:t>
      </w:r>
      <w:proofErr w:type="spellEnd"/>
      <w:r w:rsidRPr="008847F8">
        <w:rPr>
          <w:rFonts w:ascii="Times New Roman" w:hAnsi="Times New Roman" w:cs="Times New Roman"/>
          <w:kern w:val="0"/>
          <w:lang w:val="en-GB"/>
        </w:rPr>
        <w:t xml:space="preserve"> back. One</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third of car owners wanted to give up their vehicle following the research, and </w:t>
      </w:r>
      <w:r w:rsidR="00E63E49">
        <w:rPr>
          <w:rFonts w:ascii="Times New Roman" w:hAnsi="Times New Roman" w:cs="Times New Roman"/>
          <w:kern w:val="0"/>
          <w:lang w:val="en-GB"/>
        </w:rPr>
        <w:t>most</w:t>
      </w:r>
      <w:r w:rsidRPr="008847F8">
        <w:rPr>
          <w:rFonts w:ascii="Times New Roman" w:hAnsi="Times New Roman" w:cs="Times New Roman"/>
          <w:kern w:val="0"/>
          <w:lang w:val="en-GB"/>
        </w:rPr>
        <w:t xml:space="preserve"> participants were willing to pay an increase in their monthly travel expenses for </w:t>
      </w:r>
      <w:proofErr w:type="spellStart"/>
      <w:r w:rsidRPr="008847F8">
        <w:rPr>
          <w:rFonts w:ascii="Times New Roman" w:hAnsi="Times New Roman" w:cs="Times New Roman"/>
          <w:kern w:val="0"/>
          <w:lang w:val="en-GB"/>
        </w:rPr>
        <w:t>MaaS</w:t>
      </w:r>
      <w:proofErr w:type="spellEnd"/>
      <w:r w:rsidR="00F5715C">
        <w:rPr>
          <w:rFonts w:ascii="Times New Roman" w:hAnsi="Times New Roman" w:cs="Times New Roman"/>
          <w:kern w:val="0"/>
          <w:lang w:val="en-GB"/>
        </w:rPr>
        <w:t>.</w:t>
      </w:r>
    </w:p>
    <w:p w14:paraId="3E03B558" w14:textId="069BA743" w:rsidR="00A10292" w:rsidRPr="00342E78" w:rsidRDefault="00A10292" w:rsidP="00342E78">
      <w:pPr>
        <w:pStyle w:val="Rn1"/>
        <w:rPr>
          <w:lang w:val="en-GB"/>
        </w:rPr>
      </w:pPr>
      <w:bookmarkStart w:id="4" w:name="_Hlk180943446"/>
      <w:r w:rsidRPr="00342E78">
        <w:rPr>
          <w:lang w:val="en-GB"/>
        </w:rPr>
        <w:t xml:space="preserve">4. </w:t>
      </w:r>
      <w:r w:rsidR="00427EAA" w:rsidRPr="00342E78">
        <w:rPr>
          <w:lang w:val="en-GB"/>
        </w:rPr>
        <w:t xml:space="preserve">The </w:t>
      </w:r>
      <w:r w:rsidR="00342E78" w:rsidRPr="00342E78">
        <w:rPr>
          <w:lang w:val="en-GB"/>
        </w:rPr>
        <w:t>I</w:t>
      </w:r>
      <w:r w:rsidR="00427EAA" w:rsidRPr="00342E78">
        <w:rPr>
          <w:lang w:val="en-GB"/>
        </w:rPr>
        <w:t xml:space="preserve">mportance of </w:t>
      </w:r>
      <w:r w:rsidR="00342E78" w:rsidRPr="00342E78">
        <w:rPr>
          <w:lang w:val="en-GB"/>
        </w:rPr>
        <w:t>M</w:t>
      </w:r>
      <w:r w:rsidR="00427EAA" w:rsidRPr="00342E78">
        <w:rPr>
          <w:lang w:val="en-GB"/>
        </w:rPr>
        <w:t xml:space="preserve">ultimodal </w:t>
      </w:r>
      <w:r w:rsidR="00342E78" w:rsidRPr="00342E78">
        <w:rPr>
          <w:lang w:val="en-GB"/>
        </w:rPr>
        <w:t>T</w:t>
      </w:r>
      <w:r w:rsidR="00427EAA" w:rsidRPr="00342E78">
        <w:rPr>
          <w:lang w:val="en-GB"/>
        </w:rPr>
        <w:t xml:space="preserve">ravel for </w:t>
      </w:r>
      <w:r w:rsidR="00F5715C">
        <w:rPr>
          <w:lang w:val="en-GB"/>
        </w:rPr>
        <w:t>LAR Ltd.</w:t>
      </w:r>
    </w:p>
    <w:bookmarkEnd w:id="4"/>
    <w:p w14:paraId="2F50C125" w14:textId="345C43CA" w:rsidR="00427EAA" w:rsidRPr="008847F8" w:rsidRDefault="00427EAA"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The city of </w:t>
      </w:r>
      <w:proofErr w:type="spellStart"/>
      <w:r w:rsidRPr="008847F8">
        <w:rPr>
          <w:rFonts w:ascii="Times New Roman" w:hAnsi="Times New Roman" w:cs="Times New Roman"/>
          <w:kern w:val="0"/>
          <w:lang w:val="en-GB"/>
        </w:rPr>
        <w:t>Łódź</w:t>
      </w:r>
      <w:proofErr w:type="spellEnd"/>
      <w:r w:rsidRPr="008847F8">
        <w:rPr>
          <w:rFonts w:ascii="Times New Roman" w:hAnsi="Times New Roman" w:cs="Times New Roman"/>
          <w:kern w:val="0"/>
          <w:lang w:val="en-GB"/>
        </w:rPr>
        <w:t xml:space="preserve"> is one of the leading urban cent</w:t>
      </w:r>
      <w:r w:rsidR="00F5715C">
        <w:rPr>
          <w:rFonts w:ascii="Times New Roman" w:hAnsi="Times New Roman" w:cs="Times New Roman"/>
          <w:kern w:val="0"/>
          <w:lang w:val="en-GB"/>
        </w:rPr>
        <w:t>re</w:t>
      </w:r>
      <w:r w:rsidRPr="008847F8">
        <w:rPr>
          <w:rFonts w:ascii="Times New Roman" w:hAnsi="Times New Roman" w:cs="Times New Roman"/>
          <w:kern w:val="0"/>
          <w:lang w:val="en-GB"/>
        </w:rPr>
        <w:t>s in Poland. It is an important academic cent</w:t>
      </w:r>
      <w:r w:rsidR="00F5715C">
        <w:rPr>
          <w:rFonts w:ascii="Times New Roman" w:hAnsi="Times New Roman" w:cs="Times New Roman"/>
          <w:kern w:val="0"/>
          <w:lang w:val="en-GB"/>
        </w:rPr>
        <w:t>re</w:t>
      </w:r>
      <w:r w:rsidRPr="008847F8">
        <w:rPr>
          <w:rFonts w:ascii="Times New Roman" w:hAnsi="Times New Roman" w:cs="Times New Roman"/>
          <w:kern w:val="0"/>
          <w:lang w:val="en-GB"/>
        </w:rPr>
        <w:t xml:space="preserve"> on the country's map, with a rich industry</w:t>
      </w:r>
      <w:r w:rsidR="00E63E49">
        <w:rPr>
          <w:rFonts w:ascii="Times New Roman" w:hAnsi="Times New Roman" w:cs="Times New Roman"/>
          <w:kern w:val="0"/>
          <w:lang w:val="en-GB"/>
        </w:rPr>
        <w:t>, economic zone, and</w:t>
      </w:r>
      <w:r w:rsidRPr="008847F8">
        <w:rPr>
          <w:rFonts w:ascii="Times New Roman" w:hAnsi="Times New Roman" w:cs="Times New Roman"/>
          <w:kern w:val="0"/>
          <w:lang w:val="en-GB"/>
        </w:rPr>
        <w:t xml:space="preserve"> extensive cultural offer. The main communication axes are east-west and north-south. The c</w:t>
      </w:r>
      <w:r w:rsidR="00E63E49">
        <w:rPr>
          <w:rFonts w:ascii="Times New Roman" w:hAnsi="Times New Roman" w:cs="Times New Roman"/>
          <w:kern w:val="0"/>
          <w:lang w:val="en-GB"/>
        </w:rPr>
        <w:t>ity's characteristic buildings and street layout of industrial centres from the beginning of the 19th century and the lack of river crossings</w:t>
      </w:r>
      <w:r w:rsidRPr="008847F8">
        <w:rPr>
          <w:rFonts w:ascii="Times New Roman" w:hAnsi="Times New Roman" w:cs="Times New Roman"/>
          <w:kern w:val="0"/>
          <w:lang w:val="en-GB"/>
        </w:rPr>
        <w:t xml:space="preserve"> generate specific communication problems. What is also worth emphasi</w:t>
      </w:r>
      <w:r w:rsidR="00F5715C">
        <w:rPr>
          <w:rFonts w:ascii="Times New Roman" w:hAnsi="Times New Roman" w:cs="Times New Roman"/>
          <w:kern w:val="0"/>
          <w:lang w:val="en-GB"/>
        </w:rPr>
        <w:t>s</w:t>
      </w:r>
      <w:r w:rsidRPr="008847F8">
        <w:rPr>
          <w:rFonts w:ascii="Times New Roman" w:hAnsi="Times New Roman" w:cs="Times New Roman"/>
          <w:kern w:val="0"/>
          <w:lang w:val="en-GB"/>
        </w:rPr>
        <w:t>ing</w:t>
      </w:r>
      <w:r w:rsidR="00F5715C">
        <w:rPr>
          <w:rFonts w:ascii="Times New Roman" w:hAnsi="Times New Roman" w:cs="Times New Roman"/>
          <w:kern w:val="0"/>
          <w:lang w:val="en-GB"/>
        </w:rPr>
        <w:t xml:space="preserve"> is that</w:t>
      </w:r>
      <w:r w:rsidRPr="008847F8">
        <w:rPr>
          <w:rFonts w:ascii="Times New Roman" w:hAnsi="Times New Roman" w:cs="Times New Roman"/>
          <w:kern w:val="0"/>
          <w:lang w:val="en-GB"/>
        </w:rPr>
        <w:t xml:space="preserve"> there is no main railway station in </w:t>
      </w:r>
      <w:proofErr w:type="spellStart"/>
      <w:r w:rsidRPr="008847F8">
        <w:rPr>
          <w:rFonts w:ascii="Times New Roman" w:hAnsi="Times New Roman" w:cs="Times New Roman"/>
          <w:kern w:val="0"/>
          <w:lang w:val="en-GB"/>
        </w:rPr>
        <w:t>Łódź</w:t>
      </w:r>
      <w:proofErr w:type="spellEnd"/>
      <w:r w:rsidRPr="008847F8">
        <w:rPr>
          <w:rFonts w:ascii="Times New Roman" w:hAnsi="Times New Roman" w:cs="Times New Roman"/>
          <w:kern w:val="0"/>
          <w:lang w:val="en-GB"/>
        </w:rPr>
        <w:t xml:space="preserve">, and </w:t>
      </w:r>
      <w:proofErr w:type="spellStart"/>
      <w:r w:rsidRPr="008847F8">
        <w:rPr>
          <w:rFonts w:ascii="Times New Roman" w:hAnsi="Times New Roman" w:cs="Times New Roman"/>
          <w:kern w:val="0"/>
          <w:lang w:val="en-GB"/>
        </w:rPr>
        <w:t>Łódź</w:t>
      </w:r>
      <w:proofErr w:type="spellEnd"/>
      <w:r w:rsidRPr="008847F8">
        <w:rPr>
          <w:rFonts w:ascii="Times New Roman" w:hAnsi="Times New Roman" w:cs="Times New Roman"/>
          <w:kern w:val="0"/>
          <w:lang w:val="en-GB"/>
        </w:rPr>
        <w:t xml:space="preserve"> </w:t>
      </w:r>
      <w:proofErr w:type="spellStart"/>
      <w:r w:rsidRPr="008847F8">
        <w:rPr>
          <w:rFonts w:ascii="Times New Roman" w:hAnsi="Times New Roman" w:cs="Times New Roman"/>
          <w:kern w:val="0"/>
          <w:lang w:val="en-GB"/>
        </w:rPr>
        <w:t>Fabryczna</w:t>
      </w:r>
      <w:proofErr w:type="spellEnd"/>
      <w:r w:rsidRPr="008847F8">
        <w:rPr>
          <w:rFonts w:ascii="Times New Roman" w:hAnsi="Times New Roman" w:cs="Times New Roman"/>
          <w:kern w:val="0"/>
          <w:lang w:val="en-GB"/>
        </w:rPr>
        <w:t xml:space="preserve"> and </w:t>
      </w:r>
      <w:proofErr w:type="spellStart"/>
      <w:r w:rsidRPr="008847F8">
        <w:rPr>
          <w:rFonts w:ascii="Times New Roman" w:hAnsi="Times New Roman" w:cs="Times New Roman"/>
          <w:kern w:val="0"/>
          <w:lang w:val="en-GB"/>
        </w:rPr>
        <w:t>Łódź</w:t>
      </w:r>
      <w:proofErr w:type="spellEnd"/>
      <w:r w:rsidRPr="008847F8">
        <w:rPr>
          <w:rFonts w:ascii="Times New Roman" w:hAnsi="Times New Roman" w:cs="Times New Roman"/>
          <w:kern w:val="0"/>
          <w:lang w:val="en-GB"/>
        </w:rPr>
        <w:t xml:space="preserve"> Kaliska serve trave</w:t>
      </w:r>
      <w:r w:rsidR="00F5715C">
        <w:rPr>
          <w:rFonts w:ascii="Times New Roman" w:hAnsi="Times New Roman" w:cs="Times New Roman"/>
          <w:kern w:val="0"/>
          <w:lang w:val="en-GB"/>
        </w:rPr>
        <w:t>l</w:t>
      </w:r>
      <w:r w:rsidRPr="008847F8">
        <w:rPr>
          <w:rFonts w:ascii="Times New Roman" w:hAnsi="Times New Roman" w:cs="Times New Roman"/>
          <w:kern w:val="0"/>
          <w:lang w:val="en-GB"/>
        </w:rPr>
        <w:t>lers from different directions, which is to change when the cross-town tunnel is</w:t>
      </w:r>
      <w:r w:rsidR="00804229">
        <w:rPr>
          <w:rFonts w:ascii="Times New Roman" w:hAnsi="Times New Roman" w:cs="Times New Roman"/>
          <w:kern w:val="0"/>
          <w:lang w:val="en-GB"/>
        </w:rPr>
        <w:t> </w:t>
      </w:r>
      <w:r w:rsidRPr="008847F8">
        <w:rPr>
          <w:rFonts w:ascii="Times New Roman" w:hAnsi="Times New Roman" w:cs="Times New Roman"/>
          <w:kern w:val="0"/>
          <w:lang w:val="en-GB"/>
        </w:rPr>
        <w:t>put into operation.</w:t>
      </w:r>
    </w:p>
    <w:p w14:paraId="480E698E" w14:textId="376F4FB4" w:rsidR="00800B9F" w:rsidRPr="008847F8" w:rsidRDefault="00427EAA"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Public transport in </w:t>
      </w:r>
      <w:proofErr w:type="spellStart"/>
      <w:r w:rsidRPr="008847F8">
        <w:rPr>
          <w:rFonts w:ascii="Times New Roman" w:hAnsi="Times New Roman" w:cs="Times New Roman"/>
          <w:kern w:val="0"/>
          <w:lang w:val="en-GB"/>
        </w:rPr>
        <w:t>Łódź</w:t>
      </w:r>
      <w:proofErr w:type="spellEnd"/>
      <w:r w:rsidRPr="008847F8">
        <w:rPr>
          <w:rFonts w:ascii="Times New Roman" w:hAnsi="Times New Roman" w:cs="Times New Roman"/>
          <w:kern w:val="0"/>
          <w:lang w:val="en-GB"/>
        </w:rPr>
        <w:t xml:space="preserve"> is based on a tram and bus network, supplemented by a public bicycle and scooter system. Since 2016, </w:t>
      </w:r>
      <w:r w:rsidR="00F5715C">
        <w:rPr>
          <w:rFonts w:ascii="Times New Roman" w:hAnsi="Times New Roman" w:cs="Times New Roman"/>
          <w:kern w:val="0"/>
          <w:lang w:val="en-GB"/>
        </w:rPr>
        <w:t>LAR Ltd. i</w:t>
      </w:r>
      <w:r w:rsidRPr="008847F8">
        <w:rPr>
          <w:rFonts w:ascii="Times New Roman" w:hAnsi="Times New Roman" w:cs="Times New Roman"/>
          <w:kern w:val="0"/>
          <w:lang w:val="en-GB"/>
        </w:rPr>
        <w:t xml:space="preserve">ntroduced, together with the Road and Transport Authority in </w:t>
      </w:r>
      <w:proofErr w:type="spellStart"/>
      <w:r w:rsidRPr="008847F8">
        <w:rPr>
          <w:rFonts w:ascii="Times New Roman" w:hAnsi="Times New Roman" w:cs="Times New Roman"/>
          <w:kern w:val="0"/>
          <w:lang w:val="en-GB"/>
        </w:rPr>
        <w:t>Łódź</w:t>
      </w:r>
      <w:proofErr w:type="spellEnd"/>
      <w:r w:rsidRPr="008847F8">
        <w:rPr>
          <w:rFonts w:ascii="Times New Roman" w:hAnsi="Times New Roman" w:cs="Times New Roman"/>
          <w:kern w:val="0"/>
          <w:lang w:val="en-GB"/>
        </w:rPr>
        <w:t xml:space="preserve">, mutual acceptance of tickets. Since then, </w:t>
      </w:r>
      <w:r w:rsidR="00F5715C">
        <w:rPr>
          <w:rFonts w:ascii="Times New Roman" w:hAnsi="Times New Roman" w:cs="Times New Roman"/>
          <w:kern w:val="0"/>
          <w:lang w:val="en-GB"/>
        </w:rPr>
        <w:t>LAR</w:t>
      </w:r>
      <w:r w:rsidRPr="008847F8">
        <w:rPr>
          <w:rFonts w:ascii="Times New Roman" w:hAnsi="Times New Roman" w:cs="Times New Roman"/>
          <w:kern w:val="0"/>
          <w:lang w:val="en-GB"/>
        </w:rPr>
        <w:t xml:space="preserve"> has been an important </w:t>
      </w:r>
      <w:r w:rsidR="00E63E49">
        <w:rPr>
          <w:rFonts w:ascii="Times New Roman" w:hAnsi="Times New Roman" w:cs="Times New Roman"/>
          <w:kern w:val="0"/>
          <w:lang w:val="en-GB"/>
        </w:rPr>
        <w:t>public transport branch</w:t>
      </w:r>
      <w:r w:rsidRPr="008847F8">
        <w:rPr>
          <w:rFonts w:ascii="Times New Roman" w:hAnsi="Times New Roman" w:cs="Times New Roman"/>
          <w:kern w:val="0"/>
          <w:lang w:val="en-GB"/>
        </w:rPr>
        <w:t xml:space="preserve"> in the city and neighbo</w:t>
      </w:r>
      <w:r w:rsidR="00F5715C">
        <w:rPr>
          <w:rFonts w:ascii="Times New Roman" w:hAnsi="Times New Roman" w:cs="Times New Roman"/>
          <w:kern w:val="0"/>
          <w:lang w:val="en-GB"/>
        </w:rPr>
        <w:t>u</w:t>
      </w:r>
      <w:r w:rsidRPr="008847F8">
        <w:rPr>
          <w:rFonts w:ascii="Times New Roman" w:hAnsi="Times New Roman" w:cs="Times New Roman"/>
          <w:kern w:val="0"/>
          <w:lang w:val="en-GB"/>
        </w:rPr>
        <w:t>ring cent</w:t>
      </w:r>
      <w:r w:rsidR="00F5715C">
        <w:rPr>
          <w:rFonts w:ascii="Times New Roman" w:hAnsi="Times New Roman" w:cs="Times New Roman"/>
          <w:kern w:val="0"/>
          <w:lang w:val="en-GB"/>
        </w:rPr>
        <w:t>re</w:t>
      </w:r>
      <w:r w:rsidRPr="008847F8">
        <w:rPr>
          <w:rFonts w:ascii="Times New Roman" w:hAnsi="Times New Roman" w:cs="Times New Roman"/>
          <w:kern w:val="0"/>
          <w:lang w:val="en-GB"/>
        </w:rPr>
        <w:t xml:space="preserve">s. Due to the </w:t>
      </w:r>
      <w:r w:rsidR="00E63E49">
        <w:rPr>
          <w:rFonts w:ascii="Times New Roman" w:hAnsi="Times New Roman" w:cs="Times New Roman"/>
          <w:kern w:val="0"/>
          <w:lang w:val="en-GB"/>
        </w:rPr>
        <w:t>city's high intensity of renovation and construction work</w:t>
      </w:r>
      <w:r w:rsidRPr="008847F8">
        <w:rPr>
          <w:rFonts w:ascii="Times New Roman" w:hAnsi="Times New Roman" w:cs="Times New Roman"/>
          <w:kern w:val="0"/>
          <w:lang w:val="en-GB"/>
        </w:rPr>
        <w:t>, trave</w:t>
      </w:r>
      <w:r w:rsidR="00F5715C">
        <w:rPr>
          <w:rFonts w:ascii="Times New Roman" w:hAnsi="Times New Roman" w:cs="Times New Roman"/>
          <w:kern w:val="0"/>
          <w:lang w:val="en-GB"/>
        </w:rPr>
        <w:t>l</w:t>
      </w:r>
      <w:r w:rsidRPr="008847F8">
        <w:rPr>
          <w:rFonts w:ascii="Times New Roman" w:hAnsi="Times New Roman" w:cs="Times New Roman"/>
          <w:kern w:val="0"/>
          <w:lang w:val="en-GB"/>
        </w:rPr>
        <w:t>ling by train is an excellent alternative to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ling from the </w:t>
      </w:r>
      <w:r w:rsidR="00E63E49">
        <w:rPr>
          <w:rFonts w:ascii="Times New Roman" w:hAnsi="Times New Roman" w:cs="Times New Roman"/>
          <w:kern w:val="0"/>
          <w:lang w:val="en-GB"/>
        </w:rPr>
        <w:t>city's outskirts</w:t>
      </w:r>
      <w:r w:rsidRPr="008847F8">
        <w:rPr>
          <w:rFonts w:ascii="Times New Roman" w:hAnsi="Times New Roman" w:cs="Times New Roman"/>
          <w:kern w:val="0"/>
          <w:lang w:val="en-GB"/>
        </w:rPr>
        <w:t>.</w:t>
      </w:r>
    </w:p>
    <w:p w14:paraId="6BF44081" w14:textId="0DDEB79B" w:rsidR="00427EAA" w:rsidRDefault="00427EAA"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From the passenger's point of view, what matters are the possibility of a convenient transfer,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ling on one ticket, travel time, and comfort. The </w:t>
      </w:r>
      <w:r w:rsidR="00F5715C">
        <w:rPr>
          <w:rFonts w:ascii="Times New Roman" w:hAnsi="Times New Roman" w:cs="Times New Roman"/>
          <w:kern w:val="0"/>
          <w:lang w:val="en-GB"/>
        </w:rPr>
        <w:t>LAR</w:t>
      </w:r>
      <w:r w:rsidRPr="008847F8">
        <w:rPr>
          <w:rFonts w:ascii="Times New Roman" w:hAnsi="Times New Roman" w:cs="Times New Roman"/>
          <w:kern w:val="0"/>
          <w:lang w:val="en-GB"/>
        </w:rPr>
        <w:t xml:space="preserve"> network does not reach everywhere, so </w:t>
      </w:r>
      <w:r w:rsidR="00E63E49">
        <w:rPr>
          <w:rFonts w:ascii="Times New Roman" w:hAnsi="Times New Roman" w:cs="Times New Roman"/>
          <w:kern w:val="0"/>
          <w:lang w:val="en-GB"/>
        </w:rPr>
        <w:t>integrating</w:t>
      </w:r>
      <w:r w:rsidRPr="008847F8">
        <w:rPr>
          <w:rFonts w:ascii="Times New Roman" w:hAnsi="Times New Roman" w:cs="Times New Roman"/>
          <w:kern w:val="0"/>
          <w:lang w:val="en-GB"/>
        </w:rPr>
        <w:t xml:space="preserve"> various means of transport is important. Cooperation with the City of </w:t>
      </w:r>
      <w:proofErr w:type="spellStart"/>
      <w:r w:rsidRPr="008847F8">
        <w:rPr>
          <w:rFonts w:ascii="Times New Roman" w:hAnsi="Times New Roman" w:cs="Times New Roman"/>
          <w:kern w:val="0"/>
          <w:lang w:val="en-GB"/>
        </w:rPr>
        <w:t>Łódź</w:t>
      </w:r>
      <w:proofErr w:type="spellEnd"/>
      <w:r w:rsidR="00E63E49">
        <w:rPr>
          <w:rFonts w:ascii="Times New Roman" w:hAnsi="Times New Roman" w:cs="Times New Roman"/>
          <w:kern w:val="0"/>
          <w:lang w:val="en-GB"/>
        </w:rPr>
        <w:t xml:space="preserve"> and other smaller centres in the agglomeration</w:t>
      </w:r>
      <w:r w:rsidRPr="008847F8">
        <w:rPr>
          <w:rFonts w:ascii="Times New Roman" w:hAnsi="Times New Roman" w:cs="Times New Roman"/>
          <w:kern w:val="0"/>
          <w:lang w:val="en-GB"/>
        </w:rPr>
        <w:t xml:space="preserve"> allows us to create an offer tailored to the passenger's needs. In addition to tariff integration and mutual receipt of timetables, it is important to introduce feeder transport in areas w</w:t>
      </w:r>
      <w:r w:rsidR="00E63E49">
        <w:rPr>
          <w:rFonts w:ascii="Times New Roman" w:hAnsi="Times New Roman" w:cs="Times New Roman"/>
          <w:kern w:val="0"/>
          <w:lang w:val="en-GB"/>
        </w:rPr>
        <w:t>ithout</w:t>
      </w:r>
      <w:r w:rsidRPr="008847F8">
        <w:rPr>
          <w:rFonts w:ascii="Times New Roman" w:hAnsi="Times New Roman" w:cs="Times New Roman"/>
          <w:kern w:val="0"/>
          <w:lang w:val="en-GB"/>
        </w:rPr>
        <w:t xml:space="preserve"> public transport. In 2023, the first buses (</w:t>
      </w:r>
      <w:proofErr w:type="spellStart"/>
      <w:r w:rsidRPr="008847F8">
        <w:rPr>
          <w:rFonts w:ascii="Times New Roman" w:hAnsi="Times New Roman" w:cs="Times New Roman"/>
          <w:kern w:val="0"/>
          <w:lang w:val="en-GB"/>
        </w:rPr>
        <w:t>Kolejowa</w:t>
      </w:r>
      <w:proofErr w:type="spellEnd"/>
      <w:r w:rsidRPr="008847F8">
        <w:rPr>
          <w:rFonts w:ascii="Times New Roman" w:hAnsi="Times New Roman" w:cs="Times New Roman"/>
          <w:kern w:val="0"/>
          <w:lang w:val="en-GB"/>
        </w:rPr>
        <w:t xml:space="preserve"> </w:t>
      </w:r>
      <w:proofErr w:type="spellStart"/>
      <w:r w:rsidRPr="008847F8">
        <w:rPr>
          <w:rFonts w:ascii="Times New Roman" w:hAnsi="Times New Roman" w:cs="Times New Roman"/>
          <w:kern w:val="0"/>
          <w:lang w:val="en-GB"/>
        </w:rPr>
        <w:t>Komunikacja</w:t>
      </w:r>
      <w:proofErr w:type="spellEnd"/>
      <w:r w:rsidRPr="008847F8">
        <w:rPr>
          <w:rFonts w:ascii="Times New Roman" w:hAnsi="Times New Roman" w:cs="Times New Roman"/>
          <w:kern w:val="0"/>
          <w:lang w:val="en-GB"/>
        </w:rPr>
        <w:t xml:space="preserve"> </w:t>
      </w:r>
      <w:proofErr w:type="spellStart"/>
      <w:r w:rsidRPr="008847F8">
        <w:rPr>
          <w:rFonts w:ascii="Times New Roman" w:hAnsi="Times New Roman" w:cs="Times New Roman"/>
          <w:kern w:val="0"/>
          <w:lang w:val="en-GB"/>
        </w:rPr>
        <w:t>Autobusowa</w:t>
      </w:r>
      <w:proofErr w:type="spellEnd"/>
      <w:r w:rsidR="00F5715C">
        <w:rPr>
          <w:rFonts w:ascii="Times New Roman" w:hAnsi="Times New Roman" w:cs="Times New Roman"/>
          <w:kern w:val="0"/>
          <w:lang w:val="en-GB"/>
        </w:rPr>
        <w:t xml:space="preserve"> – Railway Bus Transport</w:t>
      </w:r>
      <w:r w:rsidRPr="008847F8">
        <w:rPr>
          <w:rFonts w:ascii="Times New Roman" w:hAnsi="Times New Roman" w:cs="Times New Roman"/>
          <w:kern w:val="0"/>
          <w:lang w:val="en-GB"/>
        </w:rPr>
        <w:t xml:space="preserve">) were put on the roads of the </w:t>
      </w:r>
      <w:proofErr w:type="spellStart"/>
      <w:r w:rsidRPr="008847F8">
        <w:rPr>
          <w:rFonts w:ascii="Times New Roman" w:hAnsi="Times New Roman" w:cs="Times New Roman"/>
          <w:kern w:val="0"/>
          <w:lang w:val="en-GB"/>
        </w:rPr>
        <w:t>Łódź</w:t>
      </w:r>
      <w:proofErr w:type="spellEnd"/>
      <w:r w:rsidRPr="008847F8">
        <w:rPr>
          <w:rFonts w:ascii="Times New Roman" w:hAnsi="Times New Roman" w:cs="Times New Roman"/>
          <w:kern w:val="0"/>
          <w:lang w:val="en-GB"/>
        </w:rPr>
        <w:t xml:space="preserve"> Voivodeship, which are to complement the offer of </w:t>
      </w:r>
      <w:r w:rsidR="00F5715C">
        <w:rPr>
          <w:rFonts w:ascii="Times New Roman" w:hAnsi="Times New Roman" w:cs="Times New Roman"/>
          <w:kern w:val="0"/>
          <w:lang w:val="en-GB"/>
        </w:rPr>
        <w:t>LAR</w:t>
      </w:r>
      <w:r w:rsidRPr="008847F8">
        <w:rPr>
          <w:rFonts w:ascii="Times New Roman" w:hAnsi="Times New Roman" w:cs="Times New Roman"/>
          <w:kern w:val="0"/>
          <w:lang w:val="en-GB"/>
        </w:rPr>
        <w:t>. Departure/arrival times are adjusted to the train timetable, and tickets are sold according to the same principles as in rail connections.</w:t>
      </w:r>
      <w:r w:rsidR="00800B9F" w:rsidRPr="008847F8">
        <w:rPr>
          <w:rFonts w:ascii="Times New Roman" w:hAnsi="Times New Roman" w:cs="Times New Roman"/>
          <w:kern w:val="0"/>
          <w:lang w:val="en-GB"/>
        </w:rPr>
        <w:t xml:space="preserve"> </w:t>
      </w:r>
      <w:r w:rsidR="00F5715C">
        <w:rPr>
          <w:rFonts w:ascii="Times New Roman" w:hAnsi="Times New Roman" w:cs="Times New Roman"/>
          <w:kern w:val="0"/>
          <w:lang w:val="en-GB"/>
        </w:rPr>
        <w:t>LAR</w:t>
      </w:r>
      <w:r w:rsidR="00881B6C" w:rsidRPr="008847F8">
        <w:rPr>
          <w:rFonts w:ascii="Times New Roman" w:hAnsi="Times New Roman" w:cs="Times New Roman"/>
          <w:kern w:val="0"/>
          <w:lang w:val="en-GB"/>
        </w:rPr>
        <w:t xml:space="preserve"> </w:t>
      </w:r>
      <w:r w:rsidR="00F5715C">
        <w:rPr>
          <w:rFonts w:ascii="Times New Roman" w:hAnsi="Times New Roman" w:cs="Times New Roman"/>
          <w:kern w:val="0"/>
          <w:lang w:val="en-GB"/>
        </w:rPr>
        <w:t>Ltd</w:t>
      </w:r>
      <w:r w:rsidRPr="008847F8">
        <w:rPr>
          <w:rFonts w:ascii="Times New Roman" w:hAnsi="Times New Roman" w:cs="Times New Roman"/>
          <w:kern w:val="0"/>
          <w:lang w:val="en-GB"/>
        </w:rPr>
        <w:t>. understands the importance of multimodal travel</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therefore</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it consistently introduces activities and solutions to facilitate functional travel for passengers.</w:t>
      </w:r>
    </w:p>
    <w:p w14:paraId="394B6459" w14:textId="77777777" w:rsidR="00F5715C" w:rsidRDefault="00F5715C">
      <w:pPr>
        <w:rPr>
          <w:rFonts w:ascii="Times New Roman" w:hAnsi="Times New Roman"/>
          <w:b/>
          <w:sz w:val="24"/>
        </w:rPr>
      </w:pPr>
      <w:r>
        <w:br w:type="page"/>
      </w:r>
    </w:p>
    <w:p w14:paraId="145B7F7D" w14:textId="5FF79CE8" w:rsidR="00800B9F" w:rsidRPr="008847F8" w:rsidRDefault="00800B9F" w:rsidP="00342E78">
      <w:pPr>
        <w:pStyle w:val="Rn1"/>
      </w:pPr>
      <w:r w:rsidRPr="008847F8">
        <w:t xml:space="preserve">5. </w:t>
      </w:r>
      <w:proofErr w:type="spellStart"/>
      <w:r w:rsidRPr="008847F8">
        <w:t>Characteristics</w:t>
      </w:r>
      <w:proofErr w:type="spellEnd"/>
      <w:r w:rsidRPr="008847F8">
        <w:t xml:space="preserve"> of </w:t>
      </w:r>
      <w:r w:rsidR="00342E78">
        <w:t>T</w:t>
      </w:r>
      <w:r w:rsidRPr="008847F8">
        <w:t xml:space="preserve">ravel </w:t>
      </w:r>
      <w:proofErr w:type="spellStart"/>
      <w:r w:rsidR="00342E78">
        <w:t>P</w:t>
      </w:r>
      <w:r w:rsidRPr="008847F8">
        <w:t>latforms</w:t>
      </w:r>
      <w:proofErr w:type="spellEnd"/>
    </w:p>
    <w:p w14:paraId="1536A42C" w14:textId="7CE4BE27" w:rsidR="00800B9F" w:rsidRPr="008847F8" w:rsidRDefault="00427EAA"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Analysis of various concepts of </w:t>
      </w:r>
      <w:proofErr w:type="spellStart"/>
      <w:r w:rsidRPr="008847F8">
        <w:rPr>
          <w:rFonts w:ascii="Times New Roman" w:hAnsi="Times New Roman" w:cs="Times New Roman"/>
          <w:kern w:val="0"/>
          <w:lang w:val="en-GB"/>
        </w:rPr>
        <w:t>MaaS</w:t>
      </w:r>
      <w:proofErr w:type="spellEnd"/>
      <w:r w:rsidRPr="008847F8">
        <w:rPr>
          <w:rFonts w:ascii="Times New Roman" w:hAnsi="Times New Roman" w:cs="Times New Roman"/>
          <w:kern w:val="0"/>
          <w:lang w:val="en-GB"/>
        </w:rPr>
        <w:t xml:space="preserve"> platforms showed that they use advanced algorithms for trip planning. Their optimi</w:t>
      </w:r>
      <w:r w:rsidR="00F5715C">
        <w:rPr>
          <w:rFonts w:ascii="Times New Roman" w:hAnsi="Times New Roman" w:cs="Times New Roman"/>
          <w:kern w:val="0"/>
          <w:lang w:val="en-GB"/>
        </w:rPr>
        <w:t>s</w:t>
      </w:r>
      <w:r w:rsidRPr="008847F8">
        <w:rPr>
          <w:rFonts w:ascii="Times New Roman" w:hAnsi="Times New Roman" w:cs="Times New Roman"/>
          <w:kern w:val="0"/>
          <w:lang w:val="en-GB"/>
        </w:rPr>
        <w:t>ation takes place through the prism of parameters selected by the user: price, time, means of transport, driving license, number of transfers, access for disabled people, or very specific requirements, such as avoiding cycling in the rain or the desire to make longer journeys by pedestrians. In this way, the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ler chooses his or her priority </w:t>
      </w:r>
      <w:r w:rsidR="008847F8">
        <w:rPr>
          <w:rFonts w:ascii="Times New Roman" w:hAnsi="Times New Roman" w:cs="Times New Roman"/>
          <w:kern w:val="0"/>
          <w:lang w:val="en-GB"/>
        </w:rPr>
        <w:t>–</w:t>
      </w:r>
      <w:r w:rsidRPr="008847F8">
        <w:rPr>
          <w:rFonts w:ascii="Times New Roman" w:hAnsi="Times New Roman" w:cs="Times New Roman"/>
          <w:kern w:val="0"/>
          <w:lang w:val="en-GB"/>
        </w:rPr>
        <w:t xml:space="preserve"> e.g. the speed of reaching the destination regardless of the cost of travel or the use of a direct connection </w:t>
      </w:r>
      <w:r w:rsidR="002C6AA9" w:rsidRPr="008847F8">
        <w:rPr>
          <w:rFonts w:ascii="Times New Roman" w:hAnsi="Times New Roman" w:cs="Times New Roman"/>
          <w:kern w:val="0"/>
          <w:lang w:val="en-GB"/>
        </w:rPr>
        <w:t>(Parker</w:t>
      </w:r>
      <w:r w:rsidR="00A37E73" w:rsidRPr="008847F8">
        <w:rPr>
          <w:rFonts w:ascii="Times New Roman" w:hAnsi="Times New Roman" w:cs="Times New Roman"/>
          <w:kern w:val="0"/>
          <w:lang w:val="en-GB"/>
        </w:rPr>
        <w:t xml:space="preserve"> et</w:t>
      </w:r>
      <w:r w:rsidR="002C6AA9" w:rsidRPr="008847F8">
        <w:rPr>
          <w:rFonts w:ascii="Times New Roman" w:hAnsi="Times New Roman" w:cs="Times New Roman"/>
          <w:kern w:val="0"/>
          <w:lang w:val="en-GB"/>
        </w:rPr>
        <w:t xml:space="preserve"> al. 2016)</w:t>
      </w:r>
      <w:r w:rsidRPr="008847F8">
        <w:rPr>
          <w:rFonts w:ascii="Times New Roman" w:hAnsi="Times New Roman" w:cs="Times New Roman"/>
          <w:kern w:val="0"/>
          <w:lang w:val="en-GB"/>
        </w:rPr>
        <w:t>.</w:t>
      </w:r>
    </w:p>
    <w:p w14:paraId="6C44E394" w14:textId="028EC941" w:rsidR="00EA5A7E" w:rsidRDefault="00F5715C" w:rsidP="00342E78">
      <w:pPr>
        <w:spacing w:after="0" w:line="240" w:lineRule="auto"/>
        <w:ind w:firstLine="284"/>
        <w:jc w:val="both"/>
        <w:rPr>
          <w:rFonts w:ascii="Times New Roman" w:hAnsi="Times New Roman" w:cs="Times New Roman"/>
          <w:kern w:val="0"/>
          <w:lang w:val="en-GB"/>
        </w:rPr>
      </w:pPr>
      <w:r>
        <w:rPr>
          <w:rFonts w:ascii="Times New Roman" w:hAnsi="Times New Roman" w:cs="Times New Roman"/>
          <w:kern w:val="0"/>
          <w:lang w:val="en-GB"/>
        </w:rPr>
        <w:t>T</w:t>
      </w:r>
      <w:r w:rsidR="00427EAA" w:rsidRPr="008847F8">
        <w:rPr>
          <w:rFonts w:ascii="Times New Roman" w:hAnsi="Times New Roman" w:cs="Times New Roman"/>
          <w:kern w:val="0"/>
          <w:lang w:val="en-GB"/>
        </w:rPr>
        <w:t>he multimodal trip planning process should be as follows</w:t>
      </w:r>
      <w:r>
        <w:rPr>
          <w:rFonts w:ascii="Times New Roman" w:hAnsi="Times New Roman" w:cs="Times New Roman"/>
          <w:kern w:val="0"/>
          <w:lang w:val="en-GB"/>
        </w:rPr>
        <w:t>,</w:t>
      </w:r>
      <w:r w:rsidRPr="00F5715C">
        <w:rPr>
          <w:rFonts w:ascii="Times New Roman" w:hAnsi="Times New Roman" w:cs="Times New Roman"/>
          <w:kern w:val="0"/>
          <w:lang w:val="en-GB"/>
        </w:rPr>
        <w:t xml:space="preserve"> </w:t>
      </w:r>
      <w:r w:rsidR="00E63E49">
        <w:rPr>
          <w:rFonts w:ascii="Times New Roman" w:hAnsi="Times New Roman" w:cs="Times New Roman"/>
          <w:kern w:val="0"/>
          <w:lang w:val="en-GB"/>
        </w:rPr>
        <w:t>considering the above</w:t>
      </w:r>
      <w:r w:rsidR="00427EAA" w:rsidRPr="008847F8">
        <w:rPr>
          <w:rFonts w:ascii="Times New Roman" w:hAnsi="Times New Roman" w:cs="Times New Roman"/>
          <w:kern w:val="0"/>
          <w:lang w:val="en-GB"/>
        </w:rPr>
        <w:t>. The travel</w:t>
      </w:r>
      <w:r>
        <w:rPr>
          <w:rFonts w:ascii="Times New Roman" w:hAnsi="Times New Roman" w:cs="Times New Roman"/>
          <w:kern w:val="0"/>
          <w:lang w:val="en-GB"/>
        </w:rPr>
        <w:t>l</w:t>
      </w:r>
      <w:r w:rsidR="00427EAA" w:rsidRPr="008847F8">
        <w:rPr>
          <w:rFonts w:ascii="Times New Roman" w:hAnsi="Times New Roman" w:cs="Times New Roman"/>
          <w:kern w:val="0"/>
          <w:lang w:val="en-GB"/>
        </w:rPr>
        <w:t>er plans a</w:t>
      </w:r>
      <w:r w:rsidR="00804229">
        <w:rPr>
          <w:rFonts w:ascii="Times New Roman" w:hAnsi="Times New Roman" w:cs="Times New Roman"/>
          <w:kern w:val="0"/>
          <w:lang w:val="en-GB"/>
        </w:rPr>
        <w:t> </w:t>
      </w:r>
      <w:r w:rsidR="00427EAA" w:rsidRPr="008847F8">
        <w:rPr>
          <w:rFonts w:ascii="Times New Roman" w:hAnsi="Times New Roman" w:cs="Times New Roman"/>
          <w:kern w:val="0"/>
          <w:lang w:val="en-GB"/>
        </w:rPr>
        <w:t xml:space="preserve">trip </w:t>
      </w:r>
      <w:r>
        <w:rPr>
          <w:rFonts w:ascii="Times New Roman" w:hAnsi="Times New Roman" w:cs="Times New Roman"/>
          <w:kern w:val="0"/>
          <w:lang w:val="en-GB"/>
        </w:rPr>
        <w:t>using</w:t>
      </w:r>
      <w:r w:rsidR="00427EAA" w:rsidRPr="008847F8">
        <w:rPr>
          <w:rFonts w:ascii="Times New Roman" w:hAnsi="Times New Roman" w:cs="Times New Roman"/>
          <w:kern w:val="0"/>
          <w:lang w:val="en-GB"/>
        </w:rPr>
        <w:t xml:space="preserve"> a mobile application or online portal with the option of using all available means of transport. It indicates the first destination </w:t>
      </w:r>
      <w:r w:rsidR="008847F8">
        <w:rPr>
          <w:rFonts w:ascii="Times New Roman" w:hAnsi="Times New Roman" w:cs="Times New Roman"/>
          <w:kern w:val="0"/>
          <w:lang w:val="en-GB"/>
        </w:rPr>
        <w:t>–</w:t>
      </w:r>
      <w:r w:rsidR="00427EAA" w:rsidRPr="008847F8">
        <w:rPr>
          <w:rFonts w:ascii="Times New Roman" w:hAnsi="Times New Roman" w:cs="Times New Roman"/>
          <w:kern w:val="0"/>
          <w:lang w:val="en-GB"/>
        </w:rPr>
        <w:t xml:space="preserve"> "Point A" </w:t>
      </w:r>
      <w:r w:rsidR="008847F8">
        <w:rPr>
          <w:rFonts w:ascii="Times New Roman" w:hAnsi="Times New Roman" w:cs="Times New Roman"/>
          <w:kern w:val="0"/>
          <w:lang w:val="en-GB"/>
        </w:rPr>
        <w:t>–</w:t>
      </w:r>
      <w:r w:rsidR="00427EAA" w:rsidRPr="008847F8">
        <w:rPr>
          <w:rFonts w:ascii="Times New Roman" w:hAnsi="Times New Roman" w:cs="Times New Roman"/>
          <w:kern w:val="0"/>
          <w:lang w:val="en-GB"/>
        </w:rPr>
        <w:t xml:space="preserve"> and </w:t>
      </w:r>
      <w:r w:rsidR="00E63E49">
        <w:rPr>
          <w:rFonts w:ascii="Times New Roman" w:hAnsi="Times New Roman" w:cs="Times New Roman"/>
          <w:kern w:val="0"/>
          <w:lang w:val="en-GB"/>
        </w:rPr>
        <w:t>considers</w:t>
      </w:r>
      <w:r w:rsidR="00427EAA" w:rsidRPr="008847F8">
        <w:rPr>
          <w:rFonts w:ascii="Times New Roman" w:hAnsi="Times New Roman" w:cs="Times New Roman"/>
          <w:kern w:val="0"/>
          <w:lang w:val="en-GB"/>
        </w:rPr>
        <w:t xml:space="preserve"> priorities (time, cost, travel comfort, weather conditions, carbon footprint, etc.)</w:t>
      </w:r>
      <w:r w:rsidR="00A37E73" w:rsidRPr="008847F8">
        <w:rPr>
          <w:rFonts w:ascii="Times New Roman" w:hAnsi="Times New Roman" w:cs="Times New Roman"/>
          <w:kern w:val="0"/>
          <w:lang w:val="en-GB"/>
        </w:rPr>
        <w:t xml:space="preserve"> – Fig. 3</w:t>
      </w:r>
      <w:r w:rsidR="00EA5A7E" w:rsidRPr="008847F8">
        <w:rPr>
          <w:rFonts w:ascii="Times New Roman" w:hAnsi="Times New Roman" w:cs="Times New Roman"/>
          <w:kern w:val="0"/>
          <w:lang w:val="en-GB"/>
        </w:rPr>
        <w:t>.</w:t>
      </w:r>
    </w:p>
    <w:p w14:paraId="15A4127D" w14:textId="77777777" w:rsidR="00342E78" w:rsidRPr="008847F8" w:rsidRDefault="00342E78" w:rsidP="00342E78">
      <w:pPr>
        <w:spacing w:after="0" w:line="240" w:lineRule="auto"/>
        <w:ind w:firstLine="284"/>
        <w:jc w:val="both"/>
        <w:rPr>
          <w:rFonts w:ascii="Times New Roman" w:hAnsi="Times New Roman" w:cs="Times New Roman"/>
          <w:kern w:val="0"/>
          <w:lang w:val="en-GB"/>
        </w:rPr>
      </w:pPr>
    </w:p>
    <w:p w14:paraId="29DB9C6E" w14:textId="77777777" w:rsidR="006409B0" w:rsidRPr="008847F8" w:rsidRDefault="006409B0" w:rsidP="00A76251">
      <w:pPr>
        <w:spacing w:after="0"/>
        <w:jc w:val="center"/>
        <w:rPr>
          <w:rFonts w:ascii="Times New Roman" w:hAnsi="Times New Roman" w:cs="Times New Roman"/>
          <w:lang w:val="en-GB"/>
        </w:rPr>
      </w:pPr>
      <w:r w:rsidRPr="008847F8">
        <w:rPr>
          <w:rFonts w:ascii="Times New Roman" w:hAnsi="Times New Roman" w:cs="Times New Roman"/>
          <w:noProof/>
          <w:lang w:val="en-GB" w:eastAsia="pl-PL"/>
        </w:rPr>
        <w:drawing>
          <wp:inline distT="0" distB="0" distL="0" distR="0" wp14:anchorId="5192EBFA" wp14:editId="0C73AAB8">
            <wp:extent cx="5760720" cy="2770505"/>
            <wp:effectExtent l="0" t="0" r="0" b="0"/>
            <wp:docPr id="1139524781" name="Obraz 2" descr="Obraz zawierający tekst, oprogramowanie, Ikona komputerowa, Strona internet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24781" name="Obraz 2" descr="Obraz zawierający tekst, oprogramowanie, Ikona komputerowa, Strona internetowa&#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770505"/>
                    </a:xfrm>
                    <a:prstGeom prst="rect">
                      <a:avLst/>
                    </a:prstGeom>
                    <a:noFill/>
                    <a:ln>
                      <a:noFill/>
                    </a:ln>
                  </pic:spPr>
                </pic:pic>
              </a:graphicData>
            </a:graphic>
          </wp:inline>
        </w:drawing>
      </w:r>
    </w:p>
    <w:p w14:paraId="690CDE95" w14:textId="52D887F3" w:rsidR="00EA5A7E" w:rsidRPr="008847F8" w:rsidRDefault="00A37E73" w:rsidP="00342E78">
      <w:pPr>
        <w:pStyle w:val="Rrys"/>
        <w:rPr>
          <w:lang w:val="en-GB"/>
        </w:rPr>
      </w:pPr>
      <w:r w:rsidRPr="00342E78">
        <w:rPr>
          <w:b/>
          <w:bCs/>
          <w:lang w:val="en-GB"/>
        </w:rPr>
        <w:t>Fig. 3</w:t>
      </w:r>
      <w:r w:rsidR="00EA5A7E" w:rsidRPr="00342E78">
        <w:rPr>
          <w:b/>
          <w:bCs/>
          <w:lang w:val="en-GB"/>
        </w:rPr>
        <w:t>.</w:t>
      </w:r>
      <w:r w:rsidR="00EA5A7E" w:rsidRPr="008847F8">
        <w:rPr>
          <w:lang w:val="en-GB"/>
        </w:rPr>
        <w:t xml:space="preserve"> Travel diagram from the passenger's perspective (</w:t>
      </w:r>
      <w:proofErr w:type="spellStart"/>
      <w:r w:rsidR="00EA5A7E" w:rsidRPr="008847F8">
        <w:rPr>
          <w:lang w:val="en-GB"/>
        </w:rPr>
        <w:t>Ejdys</w:t>
      </w:r>
      <w:proofErr w:type="spellEnd"/>
      <w:r w:rsidR="00EA5A7E" w:rsidRPr="008847F8">
        <w:rPr>
          <w:lang w:val="en-GB"/>
        </w:rPr>
        <w:t xml:space="preserve"> 2020)</w:t>
      </w:r>
    </w:p>
    <w:p w14:paraId="2DC3E3EE" w14:textId="77777777" w:rsidR="00EA5A7E" w:rsidRPr="008847F8" w:rsidRDefault="00EA5A7E" w:rsidP="00342E78">
      <w:pPr>
        <w:spacing w:after="0" w:line="240" w:lineRule="auto"/>
        <w:ind w:firstLine="284"/>
        <w:jc w:val="both"/>
        <w:rPr>
          <w:rFonts w:ascii="Times New Roman" w:hAnsi="Times New Roman" w:cs="Times New Roman"/>
          <w:lang w:val="en-GB"/>
        </w:rPr>
      </w:pPr>
    </w:p>
    <w:p w14:paraId="4F0BE738" w14:textId="7F43ACA1" w:rsidR="00800B9F" w:rsidRPr="008847F8" w:rsidRDefault="00427EAA"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Additionally, the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ler should be able to reserve a bike in the Public Bike System (PBS) </w:t>
      </w:r>
      <w:r w:rsidR="00E63E49">
        <w:rPr>
          <w:rFonts w:ascii="Times New Roman" w:hAnsi="Times New Roman" w:cs="Times New Roman"/>
          <w:kern w:val="0"/>
          <w:lang w:val="en-GB"/>
        </w:rPr>
        <w:t>to</w:t>
      </w:r>
      <w:r w:rsidRPr="008847F8">
        <w:rPr>
          <w:rFonts w:ascii="Times New Roman" w:hAnsi="Times New Roman" w:cs="Times New Roman"/>
          <w:kern w:val="0"/>
          <w:lang w:val="en-GB"/>
        </w:rPr>
        <w:t xml:space="preserve"> ride from the nearest PBS parking lot to the railway station and leave the bike at the RM parking lot. At the station, the passenger, without the need to log in to the website or use the ticket counter, checks in on the platform (identification in the validation device at the beginning of the train journey), then boards the </w:t>
      </w:r>
      <w:proofErr w:type="spellStart"/>
      <w:r w:rsidRPr="008847F8">
        <w:rPr>
          <w:rFonts w:ascii="Times New Roman" w:hAnsi="Times New Roman" w:cs="Times New Roman"/>
          <w:kern w:val="0"/>
          <w:lang w:val="en-GB"/>
        </w:rPr>
        <w:t>Przewozy</w:t>
      </w:r>
      <w:proofErr w:type="spellEnd"/>
      <w:r w:rsidRPr="008847F8">
        <w:rPr>
          <w:rFonts w:ascii="Times New Roman" w:hAnsi="Times New Roman" w:cs="Times New Roman"/>
          <w:kern w:val="0"/>
          <w:lang w:val="en-GB"/>
        </w:rPr>
        <w:t xml:space="preserve"> </w:t>
      </w:r>
      <w:proofErr w:type="spellStart"/>
      <w:r w:rsidRPr="008847F8">
        <w:rPr>
          <w:rFonts w:ascii="Times New Roman" w:hAnsi="Times New Roman" w:cs="Times New Roman"/>
          <w:kern w:val="0"/>
          <w:lang w:val="en-GB"/>
        </w:rPr>
        <w:t>Regionalne</w:t>
      </w:r>
      <w:proofErr w:type="spellEnd"/>
      <w:r w:rsidR="00F5715C">
        <w:rPr>
          <w:rFonts w:ascii="Times New Roman" w:hAnsi="Times New Roman" w:cs="Times New Roman"/>
          <w:kern w:val="0"/>
          <w:lang w:val="en-GB"/>
        </w:rPr>
        <w:t xml:space="preserve"> (Local Railways)</w:t>
      </w:r>
      <w:r w:rsidRPr="008847F8">
        <w:rPr>
          <w:rFonts w:ascii="Times New Roman" w:hAnsi="Times New Roman" w:cs="Times New Roman"/>
          <w:kern w:val="0"/>
          <w:lang w:val="en-GB"/>
        </w:rPr>
        <w:t xml:space="preserve"> or </w:t>
      </w:r>
      <w:r w:rsidR="00F5715C">
        <w:rPr>
          <w:rFonts w:ascii="Times New Roman" w:hAnsi="Times New Roman" w:cs="Times New Roman"/>
          <w:kern w:val="0"/>
          <w:lang w:val="en-GB"/>
        </w:rPr>
        <w:t>LAR</w:t>
      </w:r>
      <w:r w:rsidRPr="008847F8">
        <w:rPr>
          <w:rFonts w:ascii="Times New Roman" w:hAnsi="Times New Roman" w:cs="Times New Roman"/>
          <w:kern w:val="0"/>
          <w:lang w:val="en-GB"/>
        </w:rPr>
        <w:t xml:space="preserve"> train and goes to the destination station by train, where he checks out (identification in the validating device at the end of the train journey) and changes to the tram (by verifying the current timetable in the mobile application). After checking in using the QR code or NFC, the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ler should ride until the application notifies him about the upcoming destination stop and then confirms the </w:t>
      </w:r>
      <w:r w:rsidR="00E63E49">
        <w:rPr>
          <w:rFonts w:ascii="Times New Roman" w:hAnsi="Times New Roman" w:cs="Times New Roman"/>
          <w:kern w:val="0"/>
          <w:lang w:val="en-GB"/>
        </w:rPr>
        <w:t>bike reservation</w:t>
      </w:r>
      <w:r w:rsidRPr="008847F8">
        <w:rPr>
          <w:rFonts w:ascii="Times New Roman" w:hAnsi="Times New Roman" w:cs="Times New Roman"/>
          <w:kern w:val="0"/>
          <w:lang w:val="en-GB"/>
        </w:rPr>
        <w:t xml:space="preserve"> in SRM. After checking out in the vehicle, using the application installed on the mobile device, the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ler gets out and follows the navigation instructions showing the current route to the nearest bicycle parking lot next to "Point A" and then reaches his/her destination on foot. The passenger completes the next stage of the journey later in the day. For example, you go to a business partner and then </w:t>
      </w:r>
      <w:r w:rsidR="00E63E49">
        <w:rPr>
          <w:rFonts w:ascii="Times New Roman" w:hAnsi="Times New Roman" w:cs="Times New Roman"/>
          <w:kern w:val="0"/>
          <w:lang w:val="en-GB"/>
        </w:rPr>
        <w:t>to one of your customers</w:t>
      </w:r>
      <w:r w:rsidRPr="008847F8">
        <w:rPr>
          <w:rFonts w:ascii="Times New Roman" w:hAnsi="Times New Roman" w:cs="Times New Roman"/>
          <w:kern w:val="0"/>
          <w:lang w:val="en-GB"/>
        </w:rPr>
        <w:t xml:space="preserve"> with him. For this purpose, he uses the tram organi</w:t>
      </w:r>
      <w:r w:rsidR="00F5715C">
        <w:rPr>
          <w:rFonts w:ascii="Times New Roman" w:hAnsi="Times New Roman" w:cs="Times New Roman"/>
          <w:kern w:val="0"/>
          <w:lang w:val="en-GB"/>
        </w:rPr>
        <w:t>s</w:t>
      </w:r>
      <w:r w:rsidRPr="008847F8">
        <w:rPr>
          <w:rFonts w:ascii="Times New Roman" w:hAnsi="Times New Roman" w:cs="Times New Roman"/>
          <w:kern w:val="0"/>
          <w:lang w:val="en-GB"/>
        </w:rPr>
        <w:t xml:space="preserve">er's public transport. The tram fare is included in the </w:t>
      </w:r>
      <w:r w:rsidR="00E63E49">
        <w:rPr>
          <w:rFonts w:ascii="Times New Roman" w:hAnsi="Times New Roman" w:cs="Times New Roman"/>
          <w:kern w:val="0"/>
          <w:lang w:val="en-GB"/>
        </w:rPr>
        <w:t>ticket price</w:t>
      </w:r>
      <w:r w:rsidRPr="008847F8">
        <w:rPr>
          <w:rFonts w:ascii="Times New Roman" w:hAnsi="Times New Roman" w:cs="Times New Roman"/>
          <w:kern w:val="0"/>
          <w:lang w:val="en-GB"/>
        </w:rPr>
        <w:t xml:space="preserve"> for trave</w:t>
      </w:r>
      <w:r w:rsidR="00F5715C">
        <w:rPr>
          <w:rFonts w:ascii="Times New Roman" w:hAnsi="Times New Roman" w:cs="Times New Roman"/>
          <w:kern w:val="0"/>
          <w:lang w:val="en-GB"/>
        </w:rPr>
        <w:t>l</w:t>
      </w:r>
      <w:r w:rsidRPr="008847F8">
        <w:rPr>
          <w:rFonts w:ascii="Times New Roman" w:hAnsi="Times New Roman" w:cs="Times New Roman"/>
          <w:kern w:val="0"/>
          <w:lang w:val="en-GB"/>
        </w:rPr>
        <w:t>lers returning home by regional train and bicycle. At the end of the day, the system should optimi</w:t>
      </w:r>
      <w:r w:rsidR="00F5715C">
        <w:rPr>
          <w:rFonts w:ascii="Times New Roman" w:hAnsi="Times New Roman" w:cs="Times New Roman"/>
          <w:kern w:val="0"/>
          <w:lang w:val="en-GB"/>
        </w:rPr>
        <w:t>s</w:t>
      </w:r>
      <w:r w:rsidRPr="008847F8">
        <w:rPr>
          <w:rFonts w:ascii="Times New Roman" w:hAnsi="Times New Roman" w:cs="Times New Roman"/>
          <w:kern w:val="0"/>
          <w:lang w:val="en-GB"/>
        </w:rPr>
        <w:t>e the fees by selecting the best tariff from all available ones.</w:t>
      </w:r>
    </w:p>
    <w:p w14:paraId="16B22D4F" w14:textId="5C3CBEB6" w:rsidR="003E6D7B" w:rsidRPr="008847F8" w:rsidRDefault="003E6D7B"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During the above scenario, the trave</w:t>
      </w:r>
      <w:r w:rsidR="00F5715C">
        <w:rPr>
          <w:rFonts w:ascii="Times New Roman" w:hAnsi="Times New Roman" w:cs="Times New Roman"/>
          <w:kern w:val="0"/>
          <w:lang w:val="en-GB"/>
        </w:rPr>
        <w:t>l</w:t>
      </w:r>
      <w:r w:rsidRPr="008847F8">
        <w:rPr>
          <w:rFonts w:ascii="Times New Roman" w:hAnsi="Times New Roman" w:cs="Times New Roman"/>
          <w:kern w:val="0"/>
          <w:lang w:val="en-GB"/>
        </w:rPr>
        <w:t>ler:</w:t>
      </w:r>
    </w:p>
    <w:p w14:paraId="4C80DAA2" w14:textId="216D3BFD" w:rsidR="003E6D7B" w:rsidRPr="008847F8" w:rsidRDefault="003E6D7B"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makes payments for the journey in a uniform manner regardless of the transport organi</w:t>
      </w:r>
      <w:r w:rsidR="00F5715C">
        <w:rPr>
          <w:rFonts w:ascii="Times New Roman" w:hAnsi="Times New Roman" w:cs="Times New Roman"/>
          <w:lang w:val="en-GB"/>
        </w:rPr>
        <w:t>s</w:t>
      </w:r>
      <w:r w:rsidRPr="008847F8">
        <w:rPr>
          <w:rFonts w:ascii="Times New Roman" w:hAnsi="Times New Roman" w:cs="Times New Roman"/>
          <w:lang w:val="en-GB"/>
        </w:rPr>
        <w:t>er carrier, as well as regardless of the selected means of transport,</w:t>
      </w:r>
    </w:p>
    <w:p w14:paraId="065055C4" w14:textId="77777777" w:rsidR="003E6D7B" w:rsidRPr="00804229" w:rsidRDefault="003E6D7B" w:rsidP="00342E78">
      <w:pPr>
        <w:pStyle w:val="Akapitzlist"/>
        <w:numPr>
          <w:ilvl w:val="0"/>
          <w:numId w:val="11"/>
        </w:numPr>
        <w:spacing w:after="0" w:line="240" w:lineRule="auto"/>
        <w:ind w:left="284" w:hanging="284"/>
        <w:contextualSpacing w:val="0"/>
        <w:jc w:val="both"/>
        <w:rPr>
          <w:rFonts w:ascii="Times New Roman" w:hAnsi="Times New Roman" w:cs="Times New Roman"/>
          <w:spacing w:val="-2"/>
          <w:lang w:val="en-GB"/>
        </w:rPr>
      </w:pPr>
      <w:r w:rsidRPr="00804229">
        <w:rPr>
          <w:rFonts w:ascii="Times New Roman" w:hAnsi="Times New Roman" w:cs="Times New Roman"/>
          <w:spacing w:val="-2"/>
          <w:lang w:val="en-GB"/>
        </w:rPr>
        <w:t>can use various identification media, e.g. a telephone with a mobile application communicating with a validating device,</w:t>
      </w:r>
    </w:p>
    <w:p w14:paraId="52F6FCAB" w14:textId="0C361D54" w:rsidR="003E6D7B" w:rsidRPr="00884B5D" w:rsidRDefault="003E6D7B" w:rsidP="00342E78">
      <w:pPr>
        <w:pStyle w:val="Akapitzlist"/>
        <w:numPr>
          <w:ilvl w:val="0"/>
          <w:numId w:val="11"/>
        </w:numPr>
        <w:spacing w:after="0" w:line="240" w:lineRule="auto"/>
        <w:ind w:left="284" w:hanging="284"/>
        <w:contextualSpacing w:val="0"/>
        <w:jc w:val="both"/>
        <w:rPr>
          <w:rFonts w:ascii="Times New Roman" w:hAnsi="Times New Roman" w:cs="Times New Roman"/>
          <w:spacing w:val="-2"/>
          <w:lang w:val="en-GB"/>
        </w:rPr>
      </w:pPr>
      <w:r w:rsidRPr="00884B5D">
        <w:rPr>
          <w:rFonts w:ascii="Times New Roman" w:hAnsi="Times New Roman" w:cs="Times New Roman"/>
          <w:spacing w:val="-2"/>
          <w:lang w:val="en-GB"/>
        </w:rPr>
        <w:t>he can provide his data (he has a personali</w:t>
      </w:r>
      <w:r w:rsidR="00F5715C">
        <w:rPr>
          <w:rFonts w:ascii="Times New Roman" w:hAnsi="Times New Roman" w:cs="Times New Roman"/>
          <w:spacing w:val="-2"/>
          <w:lang w:val="en-GB"/>
        </w:rPr>
        <w:t>s</w:t>
      </w:r>
      <w:r w:rsidRPr="00884B5D">
        <w:rPr>
          <w:rFonts w:ascii="Times New Roman" w:hAnsi="Times New Roman" w:cs="Times New Roman"/>
          <w:spacing w:val="-2"/>
          <w:lang w:val="en-GB"/>
        </w:rPr>
        <w:t>ed account in the system) or remain anonymous (for QR tickets).</w:t>
      </w:r>
    </w:p>
    <w:p w14:paraId="6E3D323D" w14:textId="77777777" w:rsidR="00F43D00" w:rsidRDefault="00F43D00" w:rsidP="00342E78">
      <w:pPr>
        <w:spacing w:after="0" w:line="240" w:lineRule="auto"/>
        <w:ind w:firstLine="284"/>
        <w:jc w:val="both"/>
        <w:rPr>
          <w:rFonts w:ascii="Times New Roman" w:hAnsi="Times New Roman" w:cs="Times New Roman"/>
          <w:kern w:val="0"/>
          <w:lang w:val="en-GB"/>
        </w:rPr>
      </w:pPr>
    </w:p>
    <w:p w14:paraId="68481C5D" w14:textId="624297D2" w:rsidR="003E6D7B" w:rsidRPr="008847F8" w:rsidRDefault="003E6D7B"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From the point of view of the transport organi</w:t>
      </w:r>
      <w:r w:rsidR="00F5715C">
        <w:rPr>
          <w:rFonts w:ascii="Times New Roman" w:hAnsi="Times New Roman" w:cs="Times New Roman"/>
          <w:kern w:val="0"/>
          <w:lang w:val="en-GB"/>
        </w:rPr>
        <w:t>s</w:t>
      </w:r>
      <w:r w:rsidRPr="008847F8">
        <w:rPr>
          <w:rFonts w:ascii="Times New Roman" w:hAnsi="Times New Roman" w:cs="Times New Roman"/>
          <w:kern w:val="0"/>
          <w:lang w:val="en-GB"/>
        </w:rPr>
        <w:t>er (or transport operator or carrier), the system should perform other tasks. First, it should allow for the settlement of the transport service provided</w:t>
      </w:r>
      <w:r w:rsidR="00A37E73" w:rsidRPr="008847F8">
        <w:rPr>
          <w:rFonts w:ascii="Times New Roman" w:hAnsi="Times New Roman" w:cs="Times New Roman"/>
          <w:kern w:val="0"/>
          <w:lang w:val="en-GB"/>
        </w:rPr>
        <w:t xml:space="preserve"> – Fig. 4</w:t>
      </w:r>
      <w:r w:rsidRPr="008847F8">
        <w:rPr>
          <w:rFonts w:ascii="Times New Roman" w:hAnsi="Times New Roman" w:cs="Times New Roman"/>
          <w:kern w:val="0"/>
          <w:lang w:val="en-GB"/>
        </w:rPr>
        <w:t>.</w:t>
      </w:r>
    </w:p>
    <w:p w14:paraId="3174F95F" w14:textId="6844A316" w:rsidR="003909D6" w:rsidRPr="008847F8" w:rsidRDefault="00B34BB3" w:rsidP="00686244">
      <w:pPr>
        <w:spacing w:after="0"/>
        <w:ind w:firstLine="284"/>
        <w:jc w:val="center"/>
        <w:rPr>
          <w:lang w:val="en-GB"/>
        </w:rPr>
      </w:pPr>
      <w:r w:rsidRPr="008847F8">
        <w:rPr>
          <w:lang w:val="en-GB"/>
        </w:rPr>
        <w:object w:dxaOrig="7729" w:dyaOrig="5833" w14:anchorId="4C690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5pt;height:293.1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Visio.Drawing.15" ShapeID="_x0000_i1025" DrawAspect="Content" ObjectID="_1795416580" r:id="rId13"/>
        </w:object>
      </w:r>
    </w:p>
    <w:p w14:paraId="6F8F8654" w14:textId="76A313A7" w:rsidR="00BE6421" w:rsidRPr="008847F8" w:rsidRDefault="00A37E73" w:rsidP="00342E78">
      <w:pPr>
        <w:pStyle w:val="Rrys"/>
        <w:rPr>
          <w:lang w:val="en-GB"/>
        </w:rPr>
      </w:pPr>
      <w:r w:rsidRPr="00342E78">
        <w:rPr>
          <w:b/>
          <w:bCs/>
          <w:lang w:val="en-GB"/>
        </w:rPr>
        <w:t>Fig. 4</w:t>
      </w:r>
      <w:r w:rsidR="00BE6421" w:rsidRPr="00342E78">
        <w:rPr>
          <w:b/>
          <w:bCs/>
          <w:lang w:val="en-GB"/>
        </w:rPr>
        <w:t>.</w:t>
      </w:r>
      <w:r w:rsidR="00BE6421" w:rsidRPr="008847F8">
        <w:rPr>
          <w:lang w:val="en-GB"/>
        </w:rPr>
        <w:t xml:space="preserve"> Travel pattern from the perspective of a transportation organi</w:t>
      </w:r>
      <w:r w:rsidR="00F5715C">
        <w:rPr>
          <w:lang w:val="en-GB"/>
        </w:rPr>
        <w:t>s</w:t>
      </w:r>
      <w:r w:rsidR="00BE6421" w:rsidRPr="008847F8">
        <w:rPr>
          <w:lang w:val="en-GB"/>
        </w:rPr>
        <w:t>er</w:t>
      </w:r>
    </w:p>
    <w:p w14:paraId="70213608" w14:textId="77777777" w:rsidR="003C12FD" w:rsidRPr="008847F8" w:rsidRDefault="003C12FD" w:rsidP="00342E78">
      <w:pPr>
        <w:spacing w:after="0" w:line="240" w:lineRule="auto"/>
        <w:ind w:firstLine="284"/>
        <w:jc w:val="both"/>
        <w:rPr>
          <w:rFonts w:ascii="Times New Roman" w:hAnsi="Times New Roman" w:cs="Times New Roman"/>
          <w:sz w:val="24"/>
          <w:szCs w:val="24"/>
          <w:lang w:val="en-GB"/>
        </w:rPr>
      </w:pPr>
    </w:p>
    <w:p w14:paraId="4522B1F0" w14:textId="07041DB3" w:rsidR="00BE6421" w:rsidRPr="008847F8" w:rsidRDefault="003C12FD"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First and foremost, the system should allow for </w:t>
      </w:r>
      <w:r w:rsidR="00E63E49">
        <w:rPr>
          <w:rFonts w:ascii="Times New Roman" w:hAnsi="Times New Roman" w:cs="Times New Roman"/>
          <w:kern w:val="0"/>
          <w:lang w:val="en-GB"/>
        </w:rPr>
        <w:t>billing</w:t>
      </w:r>
      <w:r w:rsidRPr="008847F8">
        <w:rPr>
          <w:rFonts w:ascii="Times New Roman" w:hAnsi="Times New Roman" w:cs="Times New Roman"/>
          <w:kern w:val="0"/>
          <w:lang w:val="en-GB"/>
        </w:rPr>
        <w:t xml:space="preserve"> the transport service provided. Billing should be based on the association of the transport service (used by the passenger) with a validation device, based on the medium with which the passenger identifies himself by performing check-in (which corresponds to the start of the journey) and check-out (which corresponds to the end of the journey). The validation device should be appropriately associated with a vehicle in the case of local transport or with a station in the case of rail transport. Based on the</w:t>
      </w:r>
      <w:r w:rsidR="00881B6C" w:rsidRPr="008847F8">
        <w:rPr>
          <w:rFonts w:ascii="Times New Roman" w:hAnsi="Times New Roman" w:cs="Times New Roman"/>
          <w:kern w:val="0"/>
          <w:lang w:val="en-GB"/>
        </w:rPr>
        <w:t xml:space="preserve"> check-in and check-out, the</w:t>
      </w:r>
      <w:r w:rsidRPr="008847F8">
        <w:rPr>
          <w:rFonts w:ascii="Times New Roman" w:hAnsi="Times New Roman" w:cs="Times New Roman"/>
          <w:kern w:val="0"/>
          <w:lang w:val="en-GB"/>
        </w:rPr>
        <w:t xml:space="preserve"> system will assign the appropriate stops to the passenger's route, which will</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in effect</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identify the passe</w:t>
      </w:r>
      <w:r w:rsidR="00881B6C" w:rsidRPr="008847F8">
        <w:rPr>
          <w:rFonts w:ascii="Times New Roman" w:hAnsi="Times New Roman" w:cs="Times New Roman"/>
          <w:kern w:val="0"/>
          <w:lang w:val="en-GB"/>
        </w:rPr>
        <w:t>nger's completed trip in the</w:t>
      </w:r>
      <w:r w:rsidRPr="008847F8">
        <w:rPr>
          <w:rFonts w:ascii="Times New Roman" w:hAnsi="Times New Roman" w:cs="Times New Roman"/>
          <w:kern w:val="0"/>
          <w:lang w:val="en-GB"/>
        </w:rPr>
        <w:t xml:space="preserve"> billing module and settle it by identifying the fare, concessions and costs assigned to the trip. Once the trip costs have be</w:t>
      </w:r>
      <w:r w:rsidR="00881B6C" w:rsidRPr="008847F8">
        <w:rPr>
          <w:rFonts w:ascii="Times New Roman" w:hAnsi="Times New Roman" w:cs="Times New Roman"/>
          <w:kern w:val="0"/>
          <w:lang w:val="en-GB"/>
        </w:rPr>
        <w:t>en allocated, the</w:t>
      </w:r>
      <w:r w:rsidRPr="008847F8">
        <w:rPr>
          <w:rFonts w:ascii="Times New Roman" w:hAnsi="Times New Roman" w:cs="Times New Roman"/>
          <w:kern w:val="0"/>
          <w:lang w:val="en-GB"/>
        </w:rPr>
        <w:t xml:space="preserve"> system validates the need to collect payment from the traveller using a payment operator.</w:t>
      </w:r>
    </w:p>
    <w:p w14:paraId="5F1126B7" w14:textId="65546BFD" w:rsidR="00800B9F" w:rsidRPr="00342E78" w:rsidRDefault="00800B9F" w:rsidP="00342E78">
      <w:pPr>
        <w:pStyle w:val="Rn1"/>
        <w:rPr>
          <w:lang w:val="en-GB"/>
        </w:rPr>
      </w:pPr>
      <w:r w:rsidRPr="00342E78">
        <w:rPr>
          <w:lang w:val="en-GB"/>
        </w:rPr>
        <w:t xml:space="preserve">6. Data </w:t>
      </w:r>
      <w:r w:rsidR="00342E78" w:rsidRPr="00342E78">
        <w:rPr>
          <w:lang w:val="en-GB"/>
        </w:rPr>
        <w:t>E</w:t>
      </w:r>
      <w:r w:rsidR="00963B4F" w:rsidRPr="00342E78">
        <w:rPr>
          <w:lang w:val="en-GB"/>
        </w:rPr>
        <w:t xml:space="preserve">xchange </w:t>
      </w:r>
      <w:r w:rsidR="00342E78" w:rsidRPr="00342E78">
        <w:rPr>
          <w:lang w:val="en-GB"/>
        </w:rPr>
        <w:t>S</w:t>
      </w:r>
      <w:r w:rsidR="00963B4F" w:rsidRPr="00342E78">
        <w:rPr>
          <w:lang w:val="en-GB"/>
        </w:rPr>
        <w:t>tandards</w:t>
      </w:r>
      <w:r w:rsidRPr="00342E78">
        <w:rPr>
          <w:lang w:val="en-GB"/>
        </w:rPr>
        <w:t xml:space="preserve"> and</w:t>
      </w:r>
      <w:r w:rsidR="00963B4F" w:rsidRPr="00342E78">
        <w:rPr>
          <w:lang w:val="en-GB"/>
        </w:rPr>
        <w:t xml:space="preserve"> </w:t>
      </w:r>
      <w:r w:rsidR="00342E78" w:rsidRPr="00342E78">
        <w:rPr>
          <w:lang w:val="en-GB"/>
        </w:rPr>
        <w:t>T</w:t>
      </w:r>
      <w:r w:rsidR="00963B4F" w:rsidRPr="00342E78">
        <w:rPr>
          <w:lang w:val="en-GB"/>
        </w:rPr>
        <w:t xml:space="preserve">heir </w:t>
      </w:r>
      <w:r w:rsidR="00342E78" w:rsidRPr="00342E78">
        <w:rPr>
          <w:lang w:val="en-GB"/>
        </w:rPr>
        <w:t>I</w:t>
      </w:r>
      <w:r w:rsidR="00963B4F" w:rsidRPr="00342E78">
        <w:rPr>
          <w:lang w:val="en-GB"/>
        </w:rPr>
        <w:t>mplementation</w:t>
      </w:r>
    </w:p>
    <w:p w14:paraId="30073537" w14:textId="35D8D90E" w:rsidR="00963B4F" w:rsidRPr="008847F8" w:rsidRDefault="00963B4F" w:rsidP="00342E78">
      <w:pPr>
        <w:spacing w:after="0" w:line="240" w:lineRule="auto"/>
        <w:ind w:firstLine="284"/>
        <w:jc w:val="both"/>
        <w:rPr>
          <w:rFonts w:ascii="Times New Roman" w:hAnsi="Times New Roman" w:cs="Times New Roman"/>
          <w:kern w:val="0"/>
          <w:lang w:val="en-GB"/>
        </w:rPr>
      </w:pPr>
      <w:r w:rsidRPr="00D151E5">
        <w:rPr>
          <w:rFonts w:ascii="Times New Roman" w:hAnsi="Times New Roman" w:cs="Times New Roman"/>
          <w:spacing w:val="-2"/>
          <w:kern w:val="0"/>
          <w:lang w:val="en-GB"/>
        </w:rPr>
        <w:t xml:space="preserve">Effective trip planning, route tracking, and sharing information with </w:t>
      </w:r>
      <w:r w:rsidR="00881B6C" w:rsidRPr="00D151E5">
        <w:rPr>
          <w:rFonts w:ascii="Times New Roman" w:hAnsi="Times New Roman" w:cs="Times New Roman"/>
          <w:spacing w:val="-2"/>
          <w:kern w:val="0"/>
          <w:lang w:val="en-GB"/>
        </w:rPr>
        <w:t>trave</w:t>
      </w:r>
      <w:r w:rsidR="00F5715C" w:rsidRPr="00D151E5">
        <w:rPr>
          <w:rFonts w:ascii="Times New Roman" w:hAnsi="Times New Roman" w:cs="Times New Roman"/>
          <w:spacing w:val="-2"/>
          <w:kern w:val="0"/>
          <w:lang w:val="en-GB"/>
        </w:rPr>
        <w:t>l</w:t>
      </w:r>
      <w:r w:rsidR="00881B6C" w:rsidRPr="00D151E5">
        <w:rPr>
          <w:rFonts w:ascii="Times New Roman" w:hAnsi="Times New Roman" w:cs="Times New Roman"/>
          <w:spacing w:val="-2"/>
          <w:kern w:val="0"/>
          <w:lang w:val="en-GB"/>
        </w:rPr>
        <w:t>lers</w:t>
      </w:r>
      <w:r w:rsidRPr="00D151E5">
        <w:rPr>
          <w:rFonts w:ascii="Times New Roman" w:hAnsi="Times New Roman" w:cs="Times New Roman"/>
          <w:spacing w:val="-2"/>
          <w:kern w:val="0"/>
          <w:lang w:val="en-GB"/>
        </w:rPr>
        <w:t xml:space="preserve"> requires appropriate data exchange standards that allow for consistent and interoperable transfer of information between different public transport systems and route planning applications. </w:t>
      </w:r>
      <w:r w:rsidR="00E63E49" w:rsidRPr="00D151E5">
        <w:rPr>
          <w:rFonts w:ascii="Times New Roman" w:hAnsi="Times New Roman" w:cs="Times New Roman"/>
          <w:spacing w:val="-2"/>
          <w:kern w:val="0"/>
          <w:lang w:val="en-GB"/>
        </w:rPr>
        <w:t>Two key standards for data exchange in public transport are</w:t>
      </w:r>
      <w:r w:rsidRPr="00D151E5">
        <w:rPr>
          <w:rFonts w:ascii="Times New Roman" w:hAnsi="Times New Roman" w:cs="Times New Roman"/>
          <w:spacing w:val="-2"/>
          <w:kern w:val="0"/>
          <w:lang w:val="en-GB"/>
        </w:rPr>
        <w:t xml:space="preserve"> the Open Journey Planner (OJP) and the General Transit Feed Specification (GTFS).</w:t>
      </w:r>
      <w:r w:rsidRPr="008847F8">
        <w:rPr>
          <w:rFonts w:ascii="Times New Roman" w:hAnsi="Times New Roman" w:cs="Times New Roman"/>
          <w:kern w:val="0"/>
          <w:lang w:val="en-GB"/>
        </w:rPr>
        <w:t xml:space="preserve"> OJP is a standard open brokerage protocol that allows public transport authorities and journey planning applications to access consistent data on routes, timetables, and fares, similar to GTFS, which is a data file format commonly used to</w:t>
      </w:r>
      <w:r w:rsidR="00D151E5">
        <w:rPr>
          <w:rFonts w:ascii="Times New Roman" w:hAnsi="Times New Roman" w:cs="Times New Roman"/>
          <w:kern w:val="0"/>
          <w:lang w:val="en-GB"/>
        </w:rPr>
        <w:t> </w:t>
      </w:r>
      <w:r w:rsidRPr="008847F8">
        <w:rPr>
          <w:rFonts w:ascii="Times New Roman" w:hAnsi="Times New Roman" w:cs="Times New Roman"/>
          <w:kern w:val="0"/>
          <w:lang w:val="en-GB"/>
        </w:rPr>
        <w:t>share information about public transport timetables, routes, and stops.</w:t>
      </w:r>
    </w:p>
    <w:p w14:paraId="1F9146B0" w14:textId="6FBCCAC8" w:rsidR="00963B4F" w:rsidRPr="008847F8" w:rsidRDefault="00963B4F"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1. </w:t>
      </w:r>
      <w:r w:rsidRPr="008847F8">
        <w:rPr>
          <w:rFonts w:ascii="Times New Roman" w:hAnsi="Times New Roman" w:cs="Times New Roman"/>
          <w:kern w:val="0"/>
          <w:u w:val="single"/>
          <w:lang w:val="en-GB"/>
        </w:rPr>
        <w:t>Open Journey Planner (OJP)</w:t>
      </w:r>
      <w:r w:rsidRPr="008847F8">
        <w:rPr>
          <w:rFonts w:ascii="Times New Roman" w:hAnsi="Times New Roman" w:cs="Times New Roman"/>
          <w:kern w:val="0"/>
          <w:lang w:val="en-GB"/>
        </w:rPr>
        <w:t xml:space="preserve"> Api is an open standard (according to CEN/TS 17118:2017 Intelligent transport systems – Public transport – Open API for distributed journey planning) developed to facilitate travel planning in public transport. It is a protocol that enables the exchange of timetables, route</w:t>
      </w:r>
      <w:r w:rsidR="00F5715C">
        <w:rPr>
          <w:rFonts w:ascii="Times New Roman" w:hAnsi="Times New Roman" w:cs="Times New Roman"/>
          <w:kern w:val="0"/>
          <w:lang w:val="en-GB"/>
        </w:rPr>
        <w:t>s</w:t>
      </w:r>
      <w:r w:rsidRPr="008847F8">
        <w:rPr>
          <w:rFonts w:ascii="Times New Roman" w:hAnsi="Times New Roman" w:cs="Times New Roman"/>
          <w:kern w:val="0"/>
          <w:lang w:val="en-GB"/>
        </w:rPr>
        <w:t xml:space="preserve">, fares and other travel-related information between different public transport systems and route planning applications. OJP provides external systems with access to trip planning data by the Open Journey Planner specification </w:t>
      </w:r>
      <w:r w:rsidR="002C6AA9" w:rsidRPr="008847F8">
        <w:rPr>
          <w:rFonts w:ascii="Times New Roman" w:hAnsi="Times New Roman" w:cs="Times New Roman"/>
          <w:kern w:val="0"/>
          <w:lang w:val="en-GB"/>
        </w:rPr>
        <w:t>(Open Journey Planner 2020)</w:t>
      </w:r>
      <w:r w:rsidRPr="008847F8">
        <w:rPr>
          <w:rFonts w:ascii="Times New Roman" w:hAnsi="Times New Roman" w:cs="Times New Roman"/>
          <w:kern w:val="0"/>
          <w:lang w:val="en-GB"/>
        </w:rPr>
        <w:t>.</w:t>
      </w:r>
    </w:p>
    <w:p w14:paraId="2351A143" w14:textId="1E34BAE9" w:rsidR="00963B4F" w:rsidRPr="008847F8" w:rsidRDefault="00963B4F"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The OJP standard allows users to access consistent and up-to-date public transport data, making it easier to plan trips and integrate various transport-related systems and applications. The OJP aims to improve the</w:t>
      </w:r>
      <w:r w:rsidR="00D151E5">
        <w:rPr>
          <w:rFonts w:ascii="Times New Roman" w:hAnsi="Times New Roman" w:cs="Times New Roman"/>
          <w:kern w:val="0"/>
          <w:lang w:val="en-GB"/>
        </w:rPr>
        <w:t> </w:t>
      </w:r>
      <w:r w:rsidRPr="008847F8">
        <w:rPr>
          <w:rFonts w:ascii="Times New Roman" w:hAnsi="Times New Roman" w:cs="Times New Roman"/>
          <w:kern w:val="0"/>
          <w:lang w:val="en-GB"/>
        </w:rPr>
        <w:t>quality of public transport services and ensure better accessibility of information for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lers. The Open Journey Planning API also aims to support distributed journey planning (by the European Technical Specification (CEN) entitled "Intelligent Transport Systems – Public Transport – Open API for Distributed Journey Planning"). It allows systems to exchange information to ensure the planning of cross-border or intermodal journeys or new and innovative information services. The API is based on an extension of the German </w:t>
      </w:r>
      <w:r w:rsidR="00B34BB3">
        <w:rPr>
          <w:rFonts w:ascii="Times New Roman" w:hAnsi="Times New Roman" w:cs="Times New Roman"/>
          <w:kern w:val="0"/>
          <w:lang w:val="en-GB"/>
        </w:rPr>
        <w:br/>
      </w:r>
      <w:r w:rsidRPr="008847F8">
        <w:rPr>
          <w:rFonts w:ascii="Times New Roman" w:hAnsi="Times New Roman" w:cs="Times New Roman"/>
          <w:kern w:val="0"/>
          <w:lang w:val="en-GB"/>
        </w:rPr>
        <w:t>TRIAS scheme. The scope of data made available by the OJP Proxy component using the OJP API is defined by Extended system task customer information specification, negotiating with data providers, and the cost of</w:t>
      </w:r>
      <w:r w:rsidR="00B34BB3">
        <w:rPr>
          <w:rFonts w:ascii="Times New Roman" w:hAnsi="Times New Roman" w:cs="Times New Roman"/>
          <w:kern w:val="0"/>
          <w:lang w:val="en-GB"/>
        </w:rPr>
        <w:t> </w:t>
      </w:r>
      <w:r w:rsidRPr="008847F8">
        <w:rPr>
          <w:rFonts w:ascii="Times New Roman" w:hAnsi="Times New Roman" w:cs="Times New Roman"/>
          <w:kern w:val="0"/>
          <w:lang w:val="en-GB"/>
        </w:rPr>
        <w:t xml:space="preserve">integrating data sources. OJP has </w:t>
      </w:r>
      <w:r w:rsidR="00F5715C">
        <w:rPr>
          <w:rFonts w:ascii="Times New Roman" w:hAnsi="Times New Roman" w:cs="Times New Roman"/>
          <w:kern w:val="0"/>
          <w:lang w:val="en-GB"/>
        </w:rPr>
        <w:t>already been</w:t>
      </w:r>
      <w:r w:rsidRPr="008847F8">
        <w:rPr>
          <w:rFonts w:ascii="Times New Roman" w:hAnsi="Times New Roman" w:cs="Times New Roman"/>
          <w:kern w:val="0"/>
          <w:lang w:val="en-GB"/>
        </w:rPr>
        <w:t xml:space="preserve"> used to integrate the following data:</w:t>
      </w:r>
    </w:p>
    <w:p w14:paraId="0DA43A38" w14:textId="7BA5F799" w:rsidR="00963B4F" w:rsidRPr="008847F8" w:rsidRDefault="00881B6C"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p</w:t>
      </w:r>
      <w:r w:rsidR="00963B4F" w:rsidRPr="008847F8">
        <w:rPr>
          <w:rFonts w:ascii="Times New Roman" w:hAnsi="Times New Roman" w:cs="Times New Roman"/>
          <w:lang w:val="en-GB"/>
        </w:rPr>
        <w:t>ublic transport schedules data for all of Switzerland, including real-time information and disruptions for</w:t>
      </w:r>
      <w:r w:rsidR="00B34BB3">
        <w:rPr>
          <w:rFonts w:ascii="Times New Roman" w:hAnsi="Times New Roman" w:cs="Times New Roman"/>
          <w:lang w:val="en-GB"/>
        </w:rPr>
        <w:t> </w:t>
      </w:r>
      <w:r w:rsidR="00963B4F" w:rsidRPr="008847F8">
        <w:rPr>
          <w:rFonts w:ascii="Times New Roman" w:hAnsi="Times New Roman" w:cs="Times New Roman"/>
          <w:lang w:val="en-GB"/>
        </w:rPr>
        <w:t>individual carriers,</w:t>
      </w:r>
    </w:p>
    <w:p w14:paraId="705A36A1" w14:textId="77777777" w:rsidR="00963B4F" w:rsidRPr="008847F8" w:rsidRDefault="00963B4F"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OpenStreetMap routes for private transportation,</w:t>
      </w:r>
    </w:p>
    <w:p w14:paraId="4FEEB8D8" w14:textId="77777777" w:rsidR="00963B4F" w:rsidRPr="008847F8" w:rsidRDefault="00963B4F"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elevation data for route calculations,</w:t>
      </w:r>
    </w:p>
    <w:p w14:paraId="14362823" w14:textId="77777777" w:rsidR="00963B4F" w:rsidRPr="008847F8" w:rsidRDefault="00963B4F"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shared mobility services (bike rentals, electric scooters, carpooling),</w:t>
      </w:r>
    </w:p>
    <w:p w14:paraId="7CAE8F3E" w14:textId="77777777" w:rsidR="00963B4F" w:rsidRPr="008847F8" w:rsidRDefault="00963B4F"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electric vehicle charging points,</w:t>
      </w:r>
    </w:p>
    <w:p w14:paraId="4FBA3722" w14:textId="77777777" w:rsidR="00963B4F" w:rsidRPr="008847F8" w:rsidRDefault="00963B4F"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a large number of points of interest.</w:t>
      </w:r>
    </w:p>
    <w:p w14:paraId="431E326F" w14:textId="77777777" w:rsidR="00F43D00" w:rsidRDefault="00F43D00" w:rsidP="00342E78">
      <w:pPr>
        <w:spacing w:after="0" w:line="240" w:lineRule="auto"/>
        <w:ind w:firstLine="284"/>
        <w:jc w:val="both"/>
        <w:rPr>
          <w:rFonts w:ascii="Times New Roman" w:hAnsi="Times New Roman" w:cs="Times New Roman"/>
          <w:kern w:val="0"/>
          <w:lang w:val="en-GB"/>
        </w:rPr>
      </w:pPr>
    </w:p>
    <w:p w14:paraId="35E1E5B3" w14:textId="602B4809" w:rsidR="00963B4F" w:rsidRPr="008847F8" w:rsidRDefault="00963B4F"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Although various data sources are combined and consolidated by OJP implementations, from a practical point of view</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there are currently existing important limitations </w:t>
      </w:r>
      <w:r w:rsidR="00F5715C">
        <w:rPr>
          <w:rFonts w:ascii="Times New Roman" w:hAnsi="Times New Roman" w:cs="Times New Roman"/>
          <w:kern w:val="0"/>
          <w:lang w:val="en-GB"/>
        </w:rPr>
        <w:t xml:space="preserve">such </w:t>
      </w:r>
      <w:r w:rsidRPr="008847F8">
        <w:rPr>
          <w:rFonts w:ascii="Times New Roman" w:hAnsi="Times New Roman" w:cs="Times New Roman"/>
          <w:kern w:val="0"/>
          <w:lang w:val="en-GB"/>
        </w:rPr>
        <w:t>as:</w:t>
      </w:r>
    </w:p>
    <w:p w14:paraId="3635CF68" w14:textId="77777777" w:rsidR="00963B4F" w:rsidRPr="008847F8" w:rsidRDefault="00963B4F"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at present, the system supports only Swiss Public Transport Routes,</w:t>
      </w:r>
    </w:p>
    <w:p w14:paraId="49629848" w14:textId="77777777" w:rsidR="00963B4F" w:rsidRPr="008847F8" w:rsidRDefault="00963B4F"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some modes are not yet available,</w:t>
      </w:r>
    </w:p>
    <w:p w14:paraId="6678D147" w14:textId="77777777" w:rsidR="00963B4F" w:rsidRPr="008847F8" w:rsidRDefault="00963B4F"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real-time information is only available where we have received this information,</w:t>
      </w:r>
    </w:p>
    <w:p w14:paraId="440189CD" w14:textId="77777777" w:rsidR="00963B4F" w:rsidRPr="008847F8" w:rsidRDefault="00963B4F"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fault information is not yet available.</w:t>
      </w:r>
    </w:p>
    <w:p w14:paraId="540695A5" w14:textId="77777777" w:rsidR="00F43D00" w:rsidRDefault="00F43D00" w:rsidP="00342E78">
      <w:pPr>
        <w:spacing w:after="0" w:line="240" w:lineRule="auto"/>
        <w:ind w:firstLine="284"/>
        <w:jc w:val="both"/>
        <w:rPr>
          <w:rFonts w:ascii="Times New Roman" w:hAnsi="Times New Roman" w:cs="Times New Roman"/>
          <w:kern w:val="0"/>
          <w:lang w:val="en-GB"/>
        </w:rPr>
      </w:pPr>
    </w:p>
    <w:p w14:paraId="0A1064BA" w14:textId="3D36A8BB" w:rsidR="00963B4F" w:rsidRPr="008847F8" w:rsidRDefault="00963B4F"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2. </w:t>
      </w:r>
      <w:r w:rsidRPr="008847F8">
        <w:rPr>
          <w:rFonts w:ascii="Times New Roman" w:hAnsi="Times New Roman" w:cs="Times New Roman"/>
          <w:kern w:val="0"/>
          <w:u w:val="single"/>
          <w:lang w:val="en-GB"/>
        </w:rPr>
        <w:t>General Transit Feed Specification (GTFS)</w:t>
      </w:r>
      <w:r w:rsidRPr="008847F8">
        <w:rPr>
          <w:rFonts w:ascii="Times New Roman" w:hAnsi="Times New Roman" w:cs="Times New Roman"/>
          <w:kern w:val="0"/>
          <w:lang w:val="en-GB"/>
        </w:rPr>
        <w:t xml:space="preserve"> is a data file format that is commonly used to provide information about timetables, routes, an</w:t>
      </w:r>
      <w:r w:rsidR="00881B6C" w:rsidRPr="008847F8">
        <w:rPr>
          <w:rFonts w:ascii="Times New Roman" w:hAnsi="Times New Roman" w:cs="Times New Roman"/>
          <w:kern w:val="0"/>
          <w:lang w:val="en-GB"/>
        </w:rPr>
        <w:t>d stops on public transport</w:t>
      </w:r>
      <w:r w:rsidRPr="008847F8">
        <w:rPr>
          <w:rFonts w:ascii="Times New Roman" w:hAnsi="Times New Roman" w:cs="Times New Roman"/>
          <w:kern w:val="0"/>
          <w:lang w:val="en-GB"/>
        </w:rPr>
        <w:t xml:space="preserve">. GTFS is widely used by transportation agencies </w:t>
      </w:r>
      <w:r w:rsidR="00E63E49">
        <w:rPr>
          <w:rFonts w:ascii="Times New Roman" w:hAnsi="Times New Roman" w:cs="Times New Roman"/>
          <w:kern w:val="0"/>
          <w:lang w:val="en-GB"/>
        </w:rPr>
        <w:t>worldwide</w:t>
      </w:r>
      <w:r w:rsidRPr="008847F8">
        <w:rPr>
          <w:rFonts w:ascii="Times New Roman" w:hAnsi="Times New Roman" w:cs="Times New Roman"/>
          <w:kern w:val="0"/>
          <w:lang w:val="en-GB"/>
        </w:rPr>
        <w:t xml:space="preserve"> and is recogni</w:t>
      </w:r>
      <w:r w:rsidR="00F5715C">
        <w:rPr>
          <w:rFonts w:ascii="Times New Roman" w:hAnsi="Times New Roman" w:cs="Times New Roman"/>
          <w:kern w:val="0"/>
          <w:lang w:val="en-GB"/>
        </w:rPr>
        <w:t>s</w:t>
      </w:r>
      <w:r w:rsidRPr="008847F8">
        <w:rPr>
          <w:rFonts w:ascii="Times New Roman" w:hAnsi="Times New Roman" w:cs="Times New Roman"/>
          <w:kern w:val="0"/>
          <w:lang w:val="en-GB"/>
        </w:rPr>
        <w:t xml:space="preserve">ed as the standard data format for public transportation. As a result, trip planning applications can use GTFS data from different transport operators, allowing users to easily plan routes covering different modes of transport </w:t>
      </w:r>
      <w:r w:rsidR="002C6AA9" w:rsidRPr="008847F8">
        <w:rPr>
          <w:rFonts w:ascii="Times New Roman" w:hAnsi="Times New Roman" w:cs="Times New Roman"/>
          <w:kern w:val="0"/>
          <w:lang w:val="en-GB"/>
        </w:rPr>
        <w:t>(GTFS: Making Public 2024)</w:t>
      </w:r>
      <w:r w:rsidRPr="008847F8">
        <w:rPr>
          <w:rFonts w:ascii="Times New Roman" w:hAnsi="Times New Roman" w:cs="Times New Roman"/>
          <w:kern w:val="0"/>
          <w:lang w:val="en-GB"/>
        </w:rPr>
        <w:t xml:space="preserve">. </w:t>
      </w:r>
      <w:r w:rsidR="00E63E49">
        <w:rPr>
          <w:rFonts w:ascii="Times New Roman" w:hAnsi="Times New Roman" w:cs="Times New Roman"/>
          <w:kern w:val="0"/>
          <w:lang w:val="en-GB"/>
        </w:rPr>
        <w:t>Many development tools and libraries</w:t>
      </w:r>
      <w:r w:rsidRPr="008847F8">
        <w:rPr>
          <w:rFonts w:ascii="Times New Roman" w:hAnsi="Times New Roman" w:cs="Times New Roman"/>
          <w:kern w:val="0"/>
          <w:lang w:val="en-GB"/>
        </w:rPr>
        <w:t xml:space="preserve"> allow you to create, process, and analy</w:t>
      </w:r>
      <w:r w:rsidR="00F5715C">
        <w:rPr>
          <w:rFonts w:ascii="Times New Roman" w:hAnsi="Times New Roman" w:cs="Times New Roman"/>
          <w:kern w:val="0"/>
          <w:lang w:val="en-GB"/>
        </w:rPr>
        <w:t>s</w:t>
      </w:r>
      <w:r w:rsidRPr="008847F8">
        <w:rPr>
          <w:rFonts w:ascii="Times New Roman" w:hAnsi="Times New Roman" w:cs="Times New Roman"/>
          <w:kern w:val="0"/>
          <w:lang w:val="en-GB"/>
        </w:rPr>
        <w:t>e data in GTFS format, making it easier to develop travel planning applications.</w:t>
      </w:r>
    </w:p>
    <w:p w14:paraId="31F4F296" w14:textId="2E285879" w:rsidR="00963B4F" w:rsidRPr="008847F8" w:rsidRDefault="00963B4F"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GTFS data is organi</w:t>
      </w:r>
      <w:r w:rsidR="00F5715C">
        <w:rPr>
          <w:rFonts w:ascii="Times New Roman" w:hAnsi="Times New Roman" w:cs="Times New Roman"/>
          <w:kern w:val="0"/>
          <w:lang w:val="en-GB"/>
        </w:rPr>
        <w:t>s</w:t>
      </w:r>
      <w:r w:rsidRPr="008847F8">
        <w:rPr>
          <w:rFonts w:ascii="Times New Roman" w:hAnsi="Times New Roman" w:cs="Times New Roman"/>
          <w:kern w:val="0"/>
          <w:lang w:val="en-GB"/>
        </w:rPr>
        <w:t xml:space="preserve">ed in </w:t>
      </w:r>
      <w:r w:rsidR="00E63E49">
        <w:rPr>
          <w:rFonts w:ascii="Times New Roman" w:hAnsi="Times New Roman" w:cs="Times New Roman"/>
          <w:kern w:val="0"/>
          <w:lang w:val="en-GB"/>
        </w:rPr>
        <w:t>text files containing</w:t>
      </w:r>
      <w:r w:rsidRPr="008847F8">
        <w:rPr>
          <w:rFonts w:ascii="Times New Roman" w:hAnsi="Times New Roman" w:cs="Times New Roman"/>
          <w:kern w:val="0"/>
          <w:lang w:val="en-GB"/>
        </w:rPr>
        <w:t xml:space="preserve"> information about routes, timetables, stops, fares, route shapes, etc. Each file has a specific data structure and format, which makes it easier to process and interpret the information. GTFS is flexible and can be used for different types of public transport</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such as buses, trams, metros, trains, ferries, etc. Good practices related to this format are described in the GTFS best practices </w:t>
      </w:r>
      <w:r w:rsidR="002C6AA9" w:rsidRPr="008847F8">
        <w:rPr>
          <w:rFonts w:ascii="Times New Roman" w:hAnsi="Times New Roman" w:cs="Times New Roman"/>
          <w:kern w:val="0"/>
          <w:lang w:val="en-GB"/>
        </w:rPr>
        <w:t>(GTFS Schedule Best 2024)</w:t>
      </w:r>
      <w:r w:rsidRPr="008847F8">
        <w:rPr>
          <w:rFonts w:ascii="Times New Roman" w:hAnsi="Times New Roman" w:cs="Times New Roman"/>
          <w:kern w:val="0"/>
          <w:lang w:val="en-GB"/>
        </w:rPr>
        <w:t>.</w:t>
      </w:r>
    </w:p>
    <w:p w14:paraId="1D0B351E" w14:textId="16B7EDA8" w:rsidR="00963B4F" w:rsidRPr="008847F8" w:rsidRDefault="00963B4F"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Additionally</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the GTFS file encompasses recorded stops and communication routes of individual lines, along with their geographic positioning, which can be relatively easily utili</w:t>
      </w:r>
      <w:r w:rsidR="00F5715C">
        <w:rPr>
          <w:rFonts w:ascii="Times New Roman" w:hAnsi="Times New Roman" w:cs="Times New Roman"/>
          <w:kern w:val="0"/>
          <w:lang w:val="en-GB"/>
        </w:rPr>
        <w:t>s</w:t>
      </w:r>
      <w:r w:rsidRPr="008847F8">
        <w:rPr>
          <w:rFonts w:ascii="Times New Roman" w:hAnsi="Times New Roman" w:cs="Times New Roman"/>
          <w:kern w:val="0"/>
          <w:lang w:val="en-GB"/>
        </w:rPr>
        <w:t xml:space="preserve">ed for GIS analyses or assessing transportation accessibility within a specific area. These data originate from carriers and are updated by them based on existing GPS traces from vehicles. Therefore, they serve as quite accurate source data free from any processing errors, and their timeliness is maintained by carriers, who </w:t>
      </w:r>
      <w:r w:rsidR="00E63E49">
        <w:rPr>
          <w:rFonts w:ascii="Times New Roman" w:hAnsi="Times New Roman" w:cs="Times New Roman"/>
          <w:kern w:val="0"/>
          <w:lang w:val="en-GB"/>
        </w:rPr>
        <w:t>are interested in informing</w:t>
      </w:r>
      <w:r w:rsidRPr="008847F8">
        <w:rPr>
          <w:rFonts w:ascii="Times New Roman" w:hAnsi="Times New Roman" w:cs="Times New Roman"/>
          <w:kern w:val="0"/>
          <w:lang w:val="en-GB"/>
        </w:rPr>
        <w:t xml:space="preserve"> customers and major national route search engines about their offerings, including route changes or the addition of new or updated stops.</w:t>
      </w:r>
    </w:p>
    <w:p w14:paraId="52018475" w14:textId="0CACA912" w:rsidR="00963B4F" w:rsidRPr="008847F8" w:rsidRDefault="00963B4F"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3. </w:t>
      </w:r>
      <w:proofErr w:type="spellStart"/>
      <w:r w:rsidRPr="008847F8">
        <w:rPr>
          <w:rFonts w:ascii="Times New Roman" w:hAnsi="Times New Roman" w:cs="Times New Roman"/>
          <w:kern w:val="0"/>
          <w:u w:val="single"/>
          <w:lang w:val="en-GB"/>
        </w:rPr>
        <w:t>OpenTripPlanner</w:t>
      </w:r>
      <w:proofErr w:type="spellEnd"/>
      <w:r w:rsidRPr="008847F8">
        <w:rPr>
          <w:rFonts w:ascii="Times New Roman" w:hAnsi="Times New Roman" w:cs="Times New Roman"/>
          <w:kern w:val="0"/>
          <w:lang w:val="en-GB"/>
        </w:rPr>
        <w:t xml:space="preserve"> </w:t>
      </w:r>
      <w:r w:rsidR="008847F8">
        <w:rPr>
          <w:rFonts w:ascii="Times New Roman" w:hAnsi="Times New Roman" w:cs="Times New Roman"/>
          <w:kern w:val="0"/>
          <w:lang w:val="en-GB"/>
        </w:rPr>
        <w:t>–</w:t>
      </w:r>
      <w:r w:rsidRPr="008847F8">
        <w:rPr>
          <w:rFonts w:ascii="Times New Roman" w:hAnsi="Times New Roman" w:cs="Times New Roman"/>
          <w:kern w:val="0"/>
          <w:lang w:val="en-GB"/>
        </w:rPr>
        <w:t xml:space="preserve"> one of the applications that use the GTFS standard is the open-source software </w:t>
      </w:r>
      <w:proofErr w:type="spellStart"/>
      <w:r w:rsidRPr="008847F8">
        <w:rPr>
          <w:rFonts w:ascii="Times New Roman" w:hAnsi="Times New Roman" w:cs="Times New Roman"/>
          <w:kern w:val="0"/>
          <w:lang w:val="en-GB"/>
        </w:rPr>
        <w:t>OpenTripPlanner</w:t>
      </w:r>
      <w:proofErr w:type="spellEnd"/>
      <w:r w:rsidRPr="008847F8">
        <w:rPr>
          <w:rFonts w:ascii="Times New Roman" w:hAnsi="Times New Roman" w:cs="Times New Roman"/>
          <w:kern w:val="0"/>
          <w:lang w:val="en-GB"/>
        </w:rPr>
        <w:t>. It is a group of open-source applications that help individuals and organi</w:t>
      </w:r>
      <w:r w:rsidR="00F5715C">
        <w:rPr>
          <w:rFonts w:ascii="Times New Roman" w:hAnsi="Times New Roman" w:cs="Times New Roman"/>
          <w:kern w:val="0"/>
          <w:lang w:val="en-GB"/>
        </w:rPr>
        <w:t>s</w:t>
      </w:r>
      <w:r w:rsidRPr="008847F8">
        <w:rPr>
          <w:rFonts w:ascii="Times New Roman" w:hAnsi="Times New Roman" w:cs="Times New Roman"/>
          <w:kern w:val="0"/>
          <w:lang w:val="en-GB"/>
        </w:rPr>
        <w:t xml:space="preserve">ations generate and deliver multimodal itineraries based on OpenStreetMap (OSM) and other standard data sources, such as the </w:t>
      </w:r>
      <w:r w:rsidR="00E63E49">
        <w:rPr>
          <w:rFonts w:ascii="Times New Roman" w:hAnsi="Times New Roman" w:cs="Times New Roman"/>
          <w:kern w:val="0"/>
          <w:lang w:val="en-GB"/>
        </w:rPr>
        <w:t>GTFS mentioned above</w:t>
      </w:r>
      <w:r w:rsidRPr="008847F8">
        <w:rPr>
          <w:rFonts w:ascii="Times New Roman" w:hAnsi="Times New Roman" w:cs="Times New Roman"/>
          <w:kern w:val="0"/>
          <w:lang w:val="en-GB"/>
        </w:rPr>
        <w:t xml:space="preserve">. From the point of view of travel planning and data exchange, two services provided by </w:t>
      </w:r>
      <w:proofErr w:type="spellStart"/>
      <w:r w:rsidRPr="008847F8">
        <w:rPr>
          <w:rFonts w:ascii="Times New Roman" w:hAnsi="Times New Roman" w:cs="Times New Roman"/>
          <w:kern w:val="0"/>
          <w:lang w:val="en-GB"/>
        </w:rPr>
        <w:t>OpenTripPlaner</w:t>
      </w:r>
      <w:proofErr w:type="spellEnd"/>
      <w:r w:rsidRPr="008847F8">
        <w:rPr>
          <w:rFonts w:ascii="Times New Roman" w:hAnsi="Times New Roman" w:cs="Times New Roman"/>
          <w:kern w:val="0"/>
          <w:lang w:val="en-GB"/>
        </w:rPr>
        <w:t xml:space="preserve"> are crucial: they are available m.in:</w:t>
      </w:r>
    </w:p>
    <w:p w14:paraId="1F435E10" w14:textId="2ECBF73E" w:rsidR="00963B4F" w:rsidRPr="008847F8" w:rsidRDefault="00963B4F"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 xml:space="preserve">OTP Routing API </w:t>
      </w:r>
      <w:r w:rsidR="00F5715C">
        <w:rPr>
          <w:rFonts w:ascii="Times New Roman" w:hAnsi="Times New Roman" w:cs="Times New Roman"/>
          <w:lang w:val="en-GB"/>
        </w:rPr>
        <w:t>is responsible for planning trips and</w:t>
      </w:r>
      <w:r w:rsidRPr="008847F8">
        <w:rPr>
          <w:rFonts w:ascii="Times New Roman" w:hAnsi="Times New Roman" w:cs="Times New Roman"/>
          <w:lang w:val="en-GB"/>
        </w:rPr>
        <w:t xml:space="preserve"> making them available in JSON or XML format. </w:t>
      </w:r>
      <w:r w:rsidRPr="00B34BB3">
        <w:rPr>
          <w:rFonts w:ascii="Times New Roman" w:hAnsi="Times New Roman" w:cs="Times New Roman"/>
          <w:spacing w:val="-2"/>
          <w:lang w:val="en-GB"/>
        </w:rPr>
        <w:t>Thanks to this, it is possible to search for travel routes in the standard user interface or with the use of own applications that communicate directly with the API.</w:t>
      </w:r>
    </w:p>
    <w:p w14:paraId="767C5251" w14:textId="77777777" w:rsidR="00963B4F" w:rsidRPr="008847F8" w:rsidRDefault="00963B4F"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 xml:space="preserve">The Transit Index OTP API is a REST web service that provides information from data provided in GTFS files. Examples include routes serving a specific stop, upcoming vehicles at a specific stop, upcoming stops on a particular trip, etc. More complex transport data requests can be made using the </w:t>
      </w:r>
      <w:proofErr w:type="spellStart"/>
      <w:r w:rsidRPr="008847F8">
        <w:rPr>
          <w:rFonts w:ascii="Times New Roman" w:hAnsi="Times New Roman" w:cs="Times New Roman"/>
          <w:lang w:val="en-GB"/>
        </w:rPr>
        <w:t>GraphQL</w:t>
      </w:r>
      <w:proofErr w:type="spellEnd"/>
      <w:r w:rsidRPr="008847F8">
        <w:rPr>
          <w:rFonts w:ascii="Times New Roman" w:hAnsi="Times New Roman" w:cs="Times New Roman"/>
          <w:lang w:val="en-GB"/>
        </w:rPr>
        <w:t xml:space="preserve"> API.</w:t>
      </w:r>
    </w:p>
    <w:p w14:paraId="0E41D223" w14:textId="77777777" w:rsidR="00F43D00" w:rsidRDefault="00F43D00" w:rsidP="00342E78">
      <w:pPr>
        <w:spacing w:after="0" w:line="240" w:lineRule="auto"/>
        <w:ind w:firstLine="284"/>
        <w:jc w:val="both"/>
        <w:rPr>
          <w:rFonts w:ascii="Times New Roman" w:hAnsi="Times New Roman" w:cs="Times New Roman"/>
          <w:kern w:val="0"/>
          <w:lang w:val="en-GB"/>
        </w:rPr>
      </w:pPr>
    </w:p>
    <w:p w14:paraId="1A6EEAB5" w14:textId="5396F727" w:rsidR="00427EAA" w:rsidRPr="008847F8" w:rsidRDefault="00963B4F"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Trip planning and visuali</w:t>
      </w:r>
      <w:r w:rsidR="00F5715C">
        <w:rPr>
          <w:rFonts w:ascii="Times New Roman" w:hAnsi="Times New Roman" w:cs="Times New Roman"/>
          <w:kern w:val="0"/>
          <w:lang w:val="en-GB"/>
        </w:rPr>
        <w:t>s</w:t>
      </w:r>
      <w:r w:rsidRPr="008847F8">
        <w:rPr>
          <w:rFonts w:ascii="Times New Roman" w:hAnsi="Times New Roman" w:cs="Times New Roman"/>
          <w:kern w:val="0"/>
          <w:lang w:val="en-GB"/>
        </w:rPr>
        <w:t xml:space="preserve">ation are available using maps. It is possible to freely browse the map and </w:t>
      </w:r>
      <w:r w:rsidR="00F90666" w:rsidRPr="008847F8">
        <w:rPr>
          <w:rFonts w:ascii="Times New Roman" w:hAnsi="Times New Roman" w:cs="Times New Roman"/>
          <w:kern w:val="0"/>
          <w:lang w:val="en-GB"/>
        </w:rPr>
        <w:t>viewpoints</w:t>
      </w:r>
      <w:r w:rsidRPr="008847F8">
        <w:rPr>
          <w:rFonts w:ascii="Times New Roman" w:hAnsi="Times New Roman" w:cs="Times New Roman"/>
          <w:kern w:val="0"/>
          <w:lang w:val="en-GB"/>
        </w:rPr>
        <w:t xml:space="preserve"> on the map, including stops saved in timetable data and other points added as map layers. OpenStreetMap is based on the Open Data Commons Open Database License </w:t>
      </w:r>
      <w:r w:rsidR="002C6AA9" w:rsidRPr="008847F8">
        <w:rPr>
          <w:rFonts w:ascii="Times New Roman" w:hAnsi="Times New Roman" w:cs="Times New Roman"/>
          <w:kern w:val="0"/>
          <w:lang w:val="en-GB"/>
        </w:rPr>
        <w:t>(</w:t>
      </w:r>
      <w:proofErr w:type="spellStart"/>
      <w:r w:rsidR="002C6AA9" w:rsidRPr="008847F8">
        <w:rPr>
          <w:rFonts w:ascii="Times New Roman" w:hAnsi="Times New Roman" w:cs="Times New Roman"/>
          <w:kern w:val="0"/>
          <w:lang w:val="en-GB"/>
        </w:rPr>
        <w:t>ODbL</w:t>
      </w:r>
      <w:proofErr w:type="spellEnd"/>
      <w:r w:rsidR="002C6AA9" w:rsidRPr="008847F8">
        <w:rPr>
          <w:rFonts w:ascii="Times New Roman" w:hAnsi="Times New Roman" w:cs="Times New Roman"/>
          <w:kern w:val="0"/>
          <w:lang w:val="en-GB"/>
        </w:rPr>
        <w:t xml:space="preserve"> 2024)</w:t>
      </w:r>
      <w:r w:rsidRPr="008847F8">
        <w:rPr>
          <w:rFonts w:ascii="Times New Roman" w:hAnsi="Times New Roman" w:cs="Times New Roman"/>
          <w:kern w:val="0"/>
          <w:lang w:val="en-GB"/>
        </w:rPr>
        <w:t>.</w:t>
      </w:r>
    </w:p>
    <w:p w14:paraId="7E33187E" w14:textId="77777777" w:rsidR="00B34BB3" w:rsidRDefault="00B34BB3">
      <w:pPr>
        <w:rPr>
          <w:rFonts w:ascii="Times New Roman" w:hAnsi="Times New Roman"/>
          <w:b/>
          <w:sz w:val="24"/>
        </w:rPr>
      </w:pPr>
      <w:r>
        <w:br w:type="page"/>
      </w:r>
    </w:p>
    <w:p w14:paraId="2C2EF035" w14:textId="2C31666C" w:rsidR="00474600" w:rsidRPr="008847F8" w:rsidRDefault="00474600" w:rsidP="00342E78">
      <w:pPr>
        <w:pStyle w:val="Rn1"/>
      </w:pPr>
      <w:r w:rsidRPr="008847F8">
        <w:t>5. Summary</w:t>
      </w:r>
    </w:p>
    <w:p w14:paraId="1FC1DB8D" w14:textId="3E35D212" w:rsidR="00E0704C" w:rsidRPr="008847F8" w:rsidRDefault="00E0704C"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The increase in the number of passengers and the development of rail transport systems make it necessary to take care of trave</w:t>
      </w:r>
      <w:r w:rsidR="00F5715C">
        <w:rPr>
          <w:rFonts w:ascii="Times New Roman" w:hAnsi="Times New Roman" w:cs="Times New Roman"/>
          <w:kern w:val="0"/>
          <w:lang w:val="en-GB"/>
        </w:rPr>
        <w:t>l</w:t>
      </w:r>
      <w:r w:rsidRPr="008847F8">
        <w:rPr>
          <w:rFonts w:ascii="Times New Roman" w:hAnsi="Times New Roman" w:cs="Times New Roman"/>
          <w:kern w:val="0"/>
          <w:lang w:val="en-GB"/>
        </w:rPr>
        <w:t xml:space="preserve">lers. The increased demand for railway capacity necessitates offering </w:t>
      </w:r>
      <w:r w:rsidR="00F5715C">
        <w:rPr>
          <w:rFonts w:ascii="Times New Roman" w:hAnsi="Times New Roman" w:cs="Times New Roman"/>
          <w:kern w:val="0"/>
          <w:lang w:val="en-GB"/>
        </w:rPr>
        <w:t xml:space="preserve">a </w:t>
      </w:r>
      <w:r w:rsidRPr="008847F8">
        <w:rPr>
          <w:rFonts w:ascii="Times New Roman" w:hAnsi="Times New Roman" w:cs="Times New Roman"/>
          <w:kern w:val="0"/>
          <w:lang w:val="en-GB"/>
        </w:rPr>
        <w:t>high, broadly understood quality of services a</w:t>
      </w:r>
      <w:r w:rsidR="00E63E49">
        <w:rPr>
          <w:rFonts w:ascii="Times New Roman" w:hAnsi="Times New Roman" w:cs="Times New Roman"/>
          <w:kern w:val="0"/>
          <w:lang w:val="en-GB"/>
        </w:rPr>
        <w:t>nd</w:t>
      </w:r>
      <w:r w:rsidRPr="008847F8">
        <w:rPr>
          <w:rFonts w:ascii="Times New Roman" w:hAnsi="Times New Roman" w:cs="Times New Roman"/>
          <w:kern w:val="0"/>
          <w:lang w:val="en-GB"/>
        </w:rPr>
        <w:t xml:space="preserve"> access to the necessary information</w:t>
      </w:r>
      <w:r w:rsidR="00F5715C">
        <w:rPr>
          <w:rFonts w:ascii="Times New Roman" w:hAnsi="Times New Roman" w:cs="Times New Roman"/>
          <w:kern w:val="0"/>
          <w:lang w:val="en-GB"/>
        </w:rPr>
        <w:t>,</w:t>
      </w:r>
      <w:r w:rsidRPr="008847F8">
        <w:rPr>
          <w:rFonts w:ascii="Times New Roman" w:hAnsi="Times New Roman" w:cs="Times New Roman"/>
          <w:kern w:val="0"/>
          <w:lang w:val="en-GB"/>
        </w:rPr>
        <w:t xml:space="preserve"> thanks to which the trave</w:t>
      </w:r>
      <w:r w:rsidR="00F5715C">
        <w:rPr>
          <w:rFonts w:ascii="Times New Roman" w:hAnsi="Times New Roman" w:cs="Times New Roman"/>
          <w:kern w:val="0"/>
          <w:lang w:val="en-GB"/>
        </w:rPr>
        <w:t>l</w:t>
      </w:r>
      <w:r w:rsidRPr="008847F8">
        <w:rPr>
          <w:rFonts w:ascii="Times New Roman" w:hAnsi="Times New Roman" w:cs="Times New Roman"/>
          <w:kern w:val="0"/>
          <w:lang w:val="en-GB"/>
        </w:rPr>
        <w:t>ler could effectively plan his or her journey. The main conclusions of our study are as follows:</w:t>
      </w:r>
    </w:p>
    <w:p w14:paraId="6B106FD6" w14:textId="48CA96C7" w:rsidR="00E0704C" w:rsidRPr="008847F8" w:rsidRDefault="00E0704C"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there are changes in the model of trave</w:t>
      </w:r>
      <w:r w:rsidR="00F5715C">
        <w:rPr>
          <w:rFonts w:ascii="Times New Roman" w:hAnsi="Times New Roman" w:cs="Times New Roman"/>
          <w:lang w:val="en-GB"/>
        </w:rPr>
        <w:t>l</w:t>
      </w:r>
      <w:r w:rsidRPr="008847F8">
        <w:rPr>
          <w:rFonts w:ascii="Times New Roman" w:hAnsi="Times New Roman" w:cs="Times New Roman"/>
          <w:lang w:val="en-GB"/>
        </w:rPr>
        <w:t>ling and the choice of means of transport,</w:t>
      </w:r>
    </w:p>
    <w:p w14:paraId="709F46BF" w14:textId="1F072BEF" w:rsidR="00E0704C" w:rsidRPr="008847F8" w:rsidRDefault="00E0704C"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when planning and preparing an offer for trave</w:t>
      </w:r>
      <w:r w:rsidR="00F5715C">
        <w:rPr>
          <w:rFonts w:ascii="Times New Roman" w:hAnsi="Times New Roman" w:cs="Times New Roman"/>
          <w:lang w:val="en-GB"/>
        </w:rPr>
        <w:t>l</w:t>
      </w:r>
      <w:r w:rsidRPr="008847F8">
        <w:rPr>
          <w:rFonts w:ascii="Times New Roman" w:hAnsi="Times New Roman" w:cs="Times New Roman"/>
          <w:lang w:val="en-GB"/>
        </w:rPr>
        <w:t>lers, it is important to know passengers' preferences due to changing mobility patterns,</w:t>
      </w:r>
    </w:p>
    <w:p w14:paraId="2969FDB5" w14:textId="77777777" w:rsidR="00E0704C" w:rsidRPr="008847F8" w:rsidRDefault="00E0704C"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there has been a development of shared mobility, which complements the offer of the public transport system,</w:t>
      </w:r>
    </w:p>
    <w:p w14:paraId="6236C704" w14:textId="77777777" w:rsidR="00E0704C" w:rsidRPr="008847F8" w:rsidRDefault="00E0704C"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 xml:space="preserve">the </w:t>
      </w:r>
      <w:proofErr w:type="spellStart"/>
      <w:r w:rsidRPr="008847F8">
        <w:rPr>
          <w:rFonts w:ascii="Times New Roman" w:hAnsi="Times New Roman" w:cs="Times New Roman"/>
          <w:lang w:val="en-GB"/>
        </w:rPr>
        <w:t>MaaS</w:t>
      </w:r>
      <w:proofErr w:type="spellEnd"/>
      <w:r w:rsidRPr="008847F8">
        <w:rPr>
          <w:rFonts w:ascii="Times New Roman" w:hAnsi="Times New Roman" w:cs="Times New Roman"/>
          <w:lang w:val="en-GB"/>
        </w:rPr>
        <w:t xml:space="preserve"> platform is a service that, on the one hand, connects and, on the other hand, facilitates the use of multimodal transport and shared mobility services,</w:t>
      </w:r>
    </w:p>
    <w:p w14:paraId="6A7DE27B" w14:textId="712D28EB" w:rsidR="00E0704C" w:rsidRPr="008847F8" w:rsidRDefault="00E0704C"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providing information to trave</w:t>
      </w:r>
      <w:r w:rsidR="00F5715C">
        <w:rPr>
          <w:rFonts w:ascii="Times New Roman" w:hAnsi="Times New Roman" w:cs="Times New Roman"/>
          <w:lang w:val="en-GB"/>
        </w:rPr>
        <w:t>l</w:t>
      </w:r>
      <w:r w:rsidRPr="008847F8">
        <w:rPr>
          <w:rFonts w:ascii="Times New Roman" w:hAnsi="Times New Roman" w:cs="Times New Roman"/>
          <w:lang w:val="en-GB"/>
        </w:rPr>
        <w:t>lers requires appropriate data exchange standards,</w:t>
      </w:r>
    </w:p>
    <w:p w14:paraId="7A667673" w14:textId="6C87A8F1" w:rsidR="00E0704C" w:rsidRPr="008847F8" w:rsidRDefault="00E0704C" w:rsidP="00342E78">
      <w:pPr>
        <w:pStyle w:val="Akapitzlist"/>
        <w:numPr>
          <w:ilvl w:val="0"/>
          <w:numId w:val="11"/>
        </w:numPr>
        <w:spacing w:after="0" w:line="240" w:lineRule="auto"/>
        <w:ind w:left="284" w:hanging="284"/>
        <w:contextualSpacing w:val="0"/>
        <w:jc w:val="both"/>
        <w:rPr>
          <w:rFonts w:ascii="Times New Roman" w:hAnsi="Times New Roman" w:cs="Times New Roman"/>
          <w:lang w:val="en-GB"/>
        </w:rPr>
      </w:pPr>
      <w:r w:rsidRPr="008847F8">
        <w:rPr>
          <w:rFonts w:ascii="Times New Roman" w:hAnsi="Times New Roman" w:cs="Times New Roman"/>
          <w:lang w:val="en-GB"/>
        </w:rPr>
        <w:t>the key data exchange standards in public transport are Open Journey Planner (OJP) and General Transit Feed</w:t>
      </w:r>
      <w:r w:rsidR="00474089" w:rsidRPr="008847F8">
        <w:rPr>
          <w:rFonts w:ascii="Times New Roman" w:hAnsi="Times New Roman" w:cs="Times New Roman"/>
          <w:lang w:val="en-GB"/>
        </w:rPr>
        <w:t xml:space="preserve"> </w:t>
      </w:r>
      <w:r w:rsidRPr="008847F8">
        <w:rPr>
          <w:rFonts w:ascii="Times New Roman" w:hAnsi="Times New Roman" w:cs="Times New Roman"/>
          <w:lang w:val="en-GB"/>
        </w:rPr>
        <w:t>Specification (GTFS).</w:t>
      </w:r>
    </w:p>
    <w:p w14:paraId="19A45BB1" w14:textId="77777777" w:rsidR="00884B5D" w:rsidRDefault="00884B5D" w:rsidP="00342E78">
      <w:pPr>
        <w:spacing w:after="0" w:line="240" w:lineRule="auto"/>
        <w:ind w:firstLine="284"/>
        <w:jc w:val="both"/>
        <w:rPr>
          <w:rFonts w:ascii="Times New Roman" w:hAnsi="Times New Roman" w:cs="Times New Roman"/>
          <w:kern w:val="0"/>
          <w:lang w:val="en-GB"/>
        </w:rPr>
      </w:pPr>
    </w:p>
    <w:p w14:paraId="47DB1DF3" w14:textId="00E09866" w:rsidR="008E0BE6" w:rsidRPr="008847F8" w:rsidRDefault="008E0BE6" w:rsidP="00342E78">
      <w:pPr>
        <w:spacing w:after="0" w:line="240" w:lineRule="auto"/>
        <w:ind w:firstLine="284"/>
        <w:jc w:val="both"/>
        <w:rPr>
          <w:rFonts w:ascii="Times New Roman" w:hAnsi="Times New Roman" w:cs="Times New Roman"/>
          <w:kern w:val="0"/>
          <w:lang w:val="en-GB"/>
        </w:rPr>
      </w:pPr>
      <w:r w:rsidRPr="008847F8">
        <w:rPr>
          <w:rFonts w:ascii="Times New Roman" w:hAnsi="Times New Roman" w:cs="Times New Roman"/>
          <w:kern w:val="0"/>
          <w:lang w:val="en-GB"/>
        </w:rPr>
        <w:t xml:space="preserve">To sum up, due to the ineffectiveness of the actions undertaken so far focused on </w:t>
      </w:r>
      <w:r w:rsidR="00E63E49">
        <w:rPr>
          <w:rFonts w:ascii="Times New Roman" w:hAnsi="Times New Roman" w:cs="Times New Roman"/>
          <w:kern w:val="0"/>
          <w:lang w:val="en-GB"/>
        </w:rPr>
        <w:t>road infrastructure development</w:t>
      </w:r>
      <w:r w:rsidRPr="008847F8">
        <w:rPr>
          <w:rFonts w:ascii="Times New Roman" w:hAnsi="Times New Roman" w:cs="Times New Roman"/>
          <w:kern w:val="0"/>
          <w:lang w:val="en-GB"/>
        </w:rPr>
        <w:t>, the concept of multimodal travel brings a new answer to the growing problems related to the increasing dominance and popularity of individual motori</w:t>
      </w:r>
      <w:r w:rsidR="00F5715C">
        <w:rPr>
          <w:rFonts w:ascii="Times New Roman" w:hAnsi="Times New Roman" w:cs="Times New Roman"/>
          <w:kern w:val="0"/>
          <w:lang w:val="en-GB"/>
        </w:rPr>
        <w:t>s</w:t>
      </w:r>
      <w:r w:rsidRPr="008847F8">
        <w:rPr>
          <w:rFonts w:ascii="Times New Roman" w:hAnsi="Times New Roman" w:cs="Times New Roman"/>
          <w:kern w:val="0"/>
          <w:lang w:val="en-GB"/>
        </w:rPr>
        <w:t xml:space="preserve">ation. It connects different modes of transport into one mobility environment, enabling </w:t>
      </w:r>
      <w:proofErr w:type="spellStart"/>
      <w:r w:rsidRPr="008847F8">
        <w:rPr>
          <w:rFonts w:ascii="Times New Roman" w:hAnsi="Times New Roman" w:cs="Times New Roman"/>
          <w:kern w:val="0"/>
          <w:lang w:val="en-GB"/>
        </w:rPr>
        <w:t>MaaS</w:t>
      </w:r>
      <w:proofErr w:type="spellEnd"/>
      <w:r w:rsidRPr="008847F8">
        <w:rPr>
          <w:rFonts w:ascii="Times New Roman" w:hAnsi="Times New Roman" w:cs="Times New Roman"/>
          <w:kern w:val="0"/>
          <w:lang w:val="en-GB"/>
        </w:rPr>
        <w:t xml:space="preserve"> operators to offer seamless journeys across IPOs, on-demand, and new mobility.</w:t>
      </w:r>
    </w:p>
    <w:p w14:paraId="3C18DD00" w14:textId="054371CB" w:rsidR="00634A34" w:rsidRPr="008847F8" w:rsidRDefault="00634A34" w:rsidP="00342E78">
      <w:pPr>
        <w:spacing w:after="0" w:line="240" w:lineRule="auto"/>
        <w:ind w:firstLine="284"/>
        <w:jc w:val="both"/>
        <w:rPr>
          <w:rFonts w:ascii="Times New Roman" w:hAnsi="Times New Roman" w:cs="Times New Roman"/>
          <w:kern w:val="0"/>
          <w:lang w:val="en-GB"/>
        </w:rPr>
      </w:pPr>
      <w:proofErr w:type="spellStart"/>
      <w:r w:rsidRPr="008847F8">
        <w:rPr>
          <w:rFonts w:ascii="Times New Roman" w:hAnsi="Times New Roman" w:cs="Times New Roman"/>
          <w:kern w:val="0"/>
          <w:lang w:val="en-GB"/>
        </w:rPr>
        <w:t>MaaS</w:t>
      </w:r>
      <w:proofErr w:type="spellEnd"/>
      <w:r w:rsidRPr="008847F8">
        <w:rPr>
          <w:rFonts w:ascii="Times New Roman" w:hAnsi="Times New Roman" w:cs="Times New Roman"/>
          <w:kern w:val="0"/>
          <w:lang w:val="en-GB"/>
        </w:rPr>
        <w:t xml:space="preserve"> is key to chang</w:t>
      </w:r>
      <w:r w:rsidR="00F5715C">
        <w:rPr>
          <w:rFonts w:ascii="Times New Roman" w:hAnsi="Times New Roman" w:cs="Times New Roman"/>
          <w:kern w:val="0"/>
          <w:lang w:val="en-GB"/>
        </w:rPr>
        <w:t>ing</w:t>
      </w:r>
      <w:r w:rsidRPr="008847F8">
        <w:rPr>
          <w:rFonts w:ascii="Times New Roman" w:hAnsi="Times New Roman" w:cs="Times New Roman"/>
          <w:kern w:val="0"/>
          <w:lang w:val="en-GB"/>
        </w:rPr>
        <w:t xml:space="preserve"> travel </w:t>
      </w:r>
      <w:r w:rsidR="00F90666" w:rsidRPr="008847F8">
        <w:rPr>
          <w:rFonts w:ascii="Times New Roman" w:hAnsi="Times New Roman" w:cs="Times New Roman"/>
          <w:kern w:val="0"/>
          <w:lang w:val="en-GB"/>
        </w:rPr>
        <w:t>behavio</w:t>
      </w:r>
      <w:r w:rsidR="00F5715C">
        <w:rPr>
          <w:rFonts w:ascii="Times New Roman" w:hAnsi="Times New Roman" w:cs="Times New Roman"/>
          <w:kern w:val="0"/>
          <w:lang w:val="en-GB"/>
        </w:rPr>
        <w:t>u</w:t>
      </w:r>
      <w:r w:rsidR="00F90666" w:rsidRPr="008847F8">
        <w:rPr>
          <w:rFonts w:ascii="Times New Roman" w:hAnsi="Times New Roman" w:cs="Times New Roman"/>
          <w:kern w:val="0"/>
          <w:lang w:val="en-GB"/>
        </w:rPr>
        <w:t>r</w:t>
      </w:r>
      <w:r w:rsidRPr="008847F8">
        <w:rPr>
          <w:rFonts w:ascii="Times New Roman" w:hAnsi="Times New Roman" w:cs="Times New Roman"/>
          <w:kern w:val="0"/>
          <w:lang w:val="en-GB"/>
        </w:rPr>
        <w:t xml:space="preserve"> towards more sustainable mobility options, reduc</w:t>
      </w:r>
      <w:r w:rsidR="00F5715C">
        <w:rPr>
          <w:rFonts w:ascii="Times New Roman" w:hAnsi="Times New Roman" w:cs="Times New Roman"/>
          <w:kern w:val="0"/>
          <w:lang w:val="en-GB"/>
        </w:rPr>
        <w:t>ing</w:t>
      </w:r>
      <w:r w:rsidRPr="008847F8">
        <w:rPr>
          <w:rFonts w:ascii="Times New Roman" w:hAnsi="Times New Roman" w:cs="Times New Roman"/>
          <w:kern w:val="0"/>
          <w:lang w:val="en-GB"/>
        </w:rPr>
        <w:t xml:space="preserve"> private car use and provid</w:t>
      </w:r>
      <w:r w:rsidR="00F5715C">
        <w:rPr>
          <w:rFonts w:ascii="Times New Roman" w:hAnsi="Times New Roman" w:cs="Times New Roman"/>
          <w:kern w:val="0"/>
          <w:lang w:val="en-GB"/>
        </w:rPr>
        <w:t>ing</w:t>
      </w:r>
      <w:r w:rsidRPr="008847F8">
        <w:rPr>
          <w:rFonts w:ascii="Times New Roman" w:hAnsi="Times New Roman" w:cs="Times New Roman"/>
          <w:kern w:val="0"/>
          <w:lang w:val="en-GB"/>
        </w:rPr>
        <w:t xml:space="preserve"> better mobility.</w:t>
      </w:r>
    </w:p>
    <w:p w14:paraId="20E32E28" w14:textId="77777777" w:rsidR="00C57ADA" w:rsidRPr="008847F8" w:rsidRDefault="00C57ADA" w:rsidP="00342E78">
      <w:pPr>
        <w:pStyle w:val="Rn2"/>
      </w:pPr>
      <w:r w:rsidRPr="008847F8">
        <w:t>References</w:t>
      </w:r>
    </w:p>
    <w:p w14:paraId="466E7040" w14:textId="77777777" w:rsidR="00B932C9" w:rsidRPr="008847F8" w:rsidRDefault="00B932C9" w:rsidP="00342E78">
      <w:pPr>
        <w:pStyle w:val="Rlit"/>
      </w:pPr>
      <w:proofErr w:type="spellStart"/>
      <w:r w:rsidRPr="008847F8">
        <w:t>Chamier-Gliszczyński</w:t>
      </w:r>
      <w:proofErr w:type="spellEnd"/>
      <w:r w:rsidRPr="008847F8">
        <w:t xml:space="preserve">, N. (2012). </w:t>
      </w:r>
      <w:r w:rsidRPr="008847F8">
        <w:rPr>
          <w:i/>
        </w:rPr>
        <w:t>Modeling system mobility in urban areas</w:t>
      </w:r>
      <w:r w:rsidRPr="008847F8">
        <w:t>. Congress Proceedings, CLC 2012: Carpathian Logistics Congress, 501-508, 111467.</w:t>
      </w:r>
    </w:p>
    <w:p w14:paraId="15D5182D" w14:textId="77777777" w:rsidR="001E337A" w:rsidRPr="008847F8" w:rsidRDefault="001E337A" w:rsidP="00342E78">
      <w:pPr>
        <w:pStyle w:val="Rlit"/>
      </w:pPr>
      <w:proofErr w:type="spellStart"/>
      <w:r w:rsidRPr="008847F8">
        <w:t>Chamier-Gliszczyński</w:t>
      </w:r>
      <w:proofErr w:type="spellEnd"/>
      <w:r w:rsidRPr="008847F8">
        <w:t xml:space="preserve">, N. (2012a). </w:t>
      </w:r>
      <w:r w:rsidRPr="008847F8">
        <w:rPr>
          <w:i/>
        </w:rPr>
        <w:t>Structure analysis of system mobility in urban areas</w:t>
      </w:r>
      <w:r w:rsidRPr="008847F8">
        <w:t xml:space="preserve">. Congress Proceedings, CLC 2012: Carpathian Logistics Congress, 509-515, 111467, </w:t>
      </w:r>
      <w:proofErr w:type="spellStart"/>
      <w:r w:rsidRPr="008847F8">
        <w:t>Jesenik</w:t>
      </w:r>
      <w:proofErr w:type="spellEnd"/>
      <w:r w:rsidRPr="008847F8">
        <w:t>, Czech Republic, Tanger Ltd.</w:t>
      </w:r>
    </w:p>
    <w:p w14:paraId="2B0D306B" w14:textId="77777777" w:rsidR="001E337A" w:rsidRPr="008847F8" w:rsidRDefault="001E337A" w:rsidP="00342E78">
      <w:pPr>
        <w:pStyle w:val="Rlit"/>
      </w:pPr>
      <w:proofErr w:type="spellStart"/>
      <w:r w:rsidRPr="008847F8">
        <w:t>Chamier-Gliszczyński</w:t>
      </w:r>
      <w:proofErr w:type="spellEnd"/>
      <w:r w:rsidRPr="008847F8">
        <w:t xml:space="preserve">, N., Bohdal, T. (2016). </w:t>
      </w:r>
      <w:r w:rsidRPr="00884B5D">
        <w:rPr>
          <w:iCs/>
        </w:rPr>
        <w:t>Mobility in urban areas in environment protection.</w:t>
      </w:r>
      <w:r w:rsidRPr="008847F8">
        <w:t xml:space="preserve"> </w:t>
      </w:r>
      <w:proofErr w:type="spellStart"/>
      <w:r w:rsidRPr="00884B5D">
        <w:rPr>
          <w:i/>
          <w:iCs/>
        </w:rPr>
        <w:t>Rocznik</w:t>
      </w:r>
      <w:proofErr w:type="spellEnd"/>
      <w:r w:rsidRPr="00884B5D">
        <w:rPr>
          <w:i/>
          <w:iCs/>
        </w:rPr>
        <w:t xml:space="preserve"> </w:t>
      </w:r>
      <w:proofErr w:type="spellStart"/>
      <w:r w:rsidRPr="00884B5D">
        <w:rPr>
          <w:i/>
          <w:iCs/>
        </w:rPr>
        <w:t>Ochrona</w:t>
      </w:r>
      <w:proofErr w:type="spellEnd"/>
      <w:r w:rsidRPr="00884B5D">
        <w:rPr>
          <w:i/>
          <w:iCs/>
        </w:rPr>
        <w:t xml:space="preserve"> </w:t>
      </w:r>
      <w:proofErr w:type="spellStart"/>
      <w:r w:rsidRPr="00884B5D">
        <w:rPr>
          <w:i/>
          <w:iCs/>
        </w:rPr>
        <w:t>Srodowiska</w:t>
      </w:r>
      <w:proofErr w:type="spellEnd"/>
      <w:r w:rsidRPr="008847F8">
        <w:t xml:space="preserve">, </w:t>
      </w:r>
      <w:r w:rsidRPr="00884B5D">
        <w:rPr>
          <w:i/>
          <w:iCs/>
        </w:rPr>
        <w:t>18</w:t>
      </w:r>
      <w:r w:rsidRPr="008847F8">
        <w:t>(1), 387-399.</w:t>
      </w:r>
    </w:p>
    <w:p w14:paraId="340749F2" w14:textId="0386786F" w:rsidR="00677153" w:rsidRPr="008847F8" w:rsidRDefault="00C57ADA" w:rsidP="00342E78">
      <w:pPr>
        <w:pStyle w:val="Rlit"/>
      </w:pPr>
      <w:r w:rsidRPr="008847F8">
        <w:t xml:space="preserve">Chen, </w:t>
      </w:r>
      <w:r w:rsidR="00677153" w:rsidRPr="008847F8">
        <w:t xml:space="preserve">E., </w:t>
      </w:r>
      <w:r w:rsidRPr="008847F8">
        <w:t>Stathopoulos,</w:t>
      </w:r>
      <w:r w:rsidR="00677153" w:rsidRPr="008847F8">
        <w:t xml:space="preserve"> A., </w:t>
      </w:r>
      <w:r w:rsidRPr="008847F8">
        <w:t>Nie</w:t>
      </w:r>
      <w:r w:rsidR="00677153" w:rsidRPr="008847F8">
        <w:t xml:space="preserve"> Y. (2022)</w:t>
      </w:r>
      <w:r w:rsidR="00884B5D">
        <w:t>.</w:t>
      </w:r>
      <w:r w:rsidRPr="008847F8">
        <w:t xml:space="preserve"> </w:t>
      </w:r>
      <w:r w:rsidRPr="00884B5D">
        <w:t>Transfer station choice in a multimodal transit system: An empirical study</w:t>
      </w:r>
      <w:r w:rsidR="00677153" w:rsidRPr="00884B5D">
        <w:t>.</w:t>
      </w:r>
      <w:r w:rsidR="00677153" w:rsidRPr="008847F8">
        <w:t xml:space="preserve"> </w:t>
      </w:r>
      <w:r w:rsidRPr="00884B5D">
        <w:rPr>
          <w:i/>
          <w:iCs/>
        </w:rPr>
        <w:t>Transp. Res. A</w:t>
      </w:r>
      <w:r w:rsidR="00884B5D" w:rsidRPr="00884B5D">
        <w:rPr>
          <w:i/>
          <w:iCs/>
        </w:rPr>
        <w:t>.</w:t>
      </w:r>
      <w:r w:rsidRPr="008847F8">
        <w:t xml:space="preserve">, </w:t>
      </w:r>
      <w:r w:rsidRPr="00884B5D">
        <w:rPr>
          <w:i/>
          <w:iCs/>
        </w:rPr>
        <w:t>165</w:t>
      </w:r>
      <w:r w:rsidRPr="008847F8">
        <w:t>, 337</w:t>
      </w:r>
      <w:r w:rsidR="00677153" w:rsidRPr="008847F8">
        <w:t>-</w:t>
      </w:r>
      <w:r w:rsidRPr="008847F8">
        <w:t>355</w:t>
      </w:r>
      <w:r w:rsidR="003E22EC" w:rsidRPr="008847F8">
        <w:t>.</w:t>
      </w:r>
      <w:bookmarkStart w:id="5" w:name="_Hlk180945593"/>
    </w:p>
    <w:bookmarkEnd w:id="5"/>
    <w:p w14:paraId="16AC90EC" w14:textId="54A25325" w:rsidR="00C57ADA" w:rsidRPr="00D151E5" w:rsidRDefault="00C57ADA" w:rsidP="00342E78">
      <w:pPr>
        <w:pStyle w:val="Rlit"/>
        <w:rPr>
          <w:spacing w:val="-2"/>
        </w:rPr>
      </w:pPr>
      <w:r w:rsidRPr="00D151E5">
        <w:rPr>
          <w:spacing w:val="-2"/>
        </w:rPr>
        <w:t>Dąbrowski</w:t>
      </w:r>
      <w:r w:rsidR="00BF0E52" w:rsidRPr="00D151E5">
        <w:rPr>
          <w:spacing w:val="-2"/>
        </w:rPr>
        <w:t>, D.,</w:t>
      </w:r>
      <w:r w:rsidRPr="00D151E5">
        <w:rPr>
          <w:spacing w:val="-2"/>
        </w:rPr>
        <w:t xml:space="preserve"> </w:t>
      </w:r>
      <w:proofErr w:type="spellStart"/>
      <w:r w:rsidRPr="00D151E5">
        <w:rPr>
          <w:spacing w:val="-2"/>
        </w:rPr>
        <w:t>Michałowska</w:t>
      </w:r>
      <w:proofErr w:type="spellEnd"/>
      <w:r w:rsidR="00BF0E52" w:rsidRPr="00D151E5">
        <w:rPr>
          <w:spacing w:val="-2"/>
        </w:rPr>
        <w:t>, K. (2023)</w:t>
      </w:r>
      <w:r w:rsidR="00884B5D" w:rsidRPr="00D151E5">
        <w:rPr>
          <w:spacing w:val="-2"/>
        </w:rPr>
        <w:t>.</w:t>
      </w:r>
      <w:r w:rsidR="00BF0E52" w:rsidRPr="00D151E5">
        <w:rPr>
          <w:spacing w:val="-2"/>
        </w:rPr>
        <w:t xml:space="preserve"> </w:t>
      </w:r>
      <w:r w:rsidR="00F5715C" w:rsidRPr="00D151E5">
        <w:rPr>
          <w:spacing w:val="-2"/>
        </w:rPr>
        <w:t>Comments on the need to strengthen passengers' rights in multimodal transport in European Union law.</w:t>
      </w:r>
      <w:r w:rsidR="00BF0E52" w:rsidRPr="00D151E5">
        <w:rPr>
          <w:spacing w:val="-2"/>
        </w:rPr>
        <w:t xml:space="preserve"> </w:t>
      </w:r>
      <w:r w:rsidRPr="00D151E5">
        <w:rPr>
          <w:i/>
          <w:iCs/>
          <w:spacing w:val="-2"/>
        </w:rPr>
        <w:t xml:space="preserve">Ruch </w:t>
      </w:r>
      <w:proofErr w:type="spellStart"/>
      <w:r w:rsidRPr="00D151E5">
        <w:rPr>
          <w:i/>
          <w:iCs/>
          <w:spacing w:val="-2"/>
        </w:rPr>
        <w:t>Prawniczy</w:t>
      </w:r>
      <w:proofErr w:type="spellEnd"/>
      <w:r w:rsidRPr="00D151E5">
        <w:rPr>
          <w:i/>
          <w:iCs/>
          <w:spacing w:val="-2"/>
        </w:rPr>
        <w:t xml:space="preserve">, </w:t>
      </w:r>
      <w:proofErr w:type="spellStart"/>
      <w:r w:rsidRPr="00D151E5">
        <w:rPr>
          <w:i/>
          <w:iCs/>
          <w:spacing w:val="-2"/>
        </w:rPr>
        <w:t>Ekonomiczny</w:t>
      </w:r>
      <w:proofErr w:type="spellEnd"/>
      <w:r w:rsidRPr="00D151E5">
        <w:rPr>
          <w:i/>
          <w:iCs/>
          <w:spacing w:val="-2"/>
        </w:rPr>
        <w:t xml:space="preserve"> </w:t>
      </w:r>
      <w:proofErr w:type="spellStart"/>
      <w:r w:rsidRPr="00D151E5">
        <w:rPr>
          <w:i/>
          <w:iCs/>
          <w:spacing w:val="-2"/>
        </w:rPr>
        <w:t>i</w:t>
      </w:r>
      <w:proofErr w:type="spellEnd"/>
      <w:r w:rsidRPr="00D151E5">
        <w:rPr>
          <w:i/>
          <w:iCs/>
          <w:spacing w:val="-2"/>
        </w:rPr>
        <w:t xml:space="preserve"> </w:t>
      </w:r>
      <w:proofErr w:type="spellStart"/>
      <w:r w:rsidRPr="00D151E5">
        <w:rPr>
          <w:i/>
          <w:iCs/>
          <w:spacing w:val="-2"/>
        </w:rPr>
        <w:t>Socjologiczny</w:t>
      </w:r>
      <w:proofErr w:type="spellEnd"/>
      <w:r w:rsidRPr="00D151E5">
        <w:rPr>
          <w:spacing w:val="-2"/>
        </w:rPr>
        <w:t>, LXXXV</w:t>
      </w:r>
      <w:r w:rsidR="00884B5D" w:rsidRPr="00D151E5">
        <w:rPr>
          <w:spacing w:val="-2"/>
        </w:rPr>
        <w:t>(</w:t>
      </w:r>
      <w:r w:rsidRPr="00D151E5">
        <w:rPr>
          <w:spacing w:val="-2"/>
        </w:rPr>
        <w:t>2</w:t>
      </w:r>
      <w:r w:rsidR="00884B5D" w:rsidRPr="00D151E5">
        <w:rPr>
          <w:spacing w:val="-2"/>
        </w:rPr>
        <w:t>)</w:t>
      </w:r>
      <w:r w:rsidRPr="00D151E5">
        <w:rPr>
          <w:spacing w:val="-2"/>
        </w:rPr>
        <w:t>, 158-166.</w:t>
      </w:r>
      <w:r w:rsidR="00A76251" w:rsidRPr="00D151E5">
        <w:rPr>
          <w:spacing w:val="-2"/>
        </w:rPr>
        <w:t xml:space="preserve"> (in Polish)</w:t>
      </w:r>
    </w:p>
    <w:p w14:paraId="75407690" w14:textId="4B64C1DA" w:rsidR="0085705E" w:rsidRPr="008847F8" w:rsidRDefault="0085705E" w:rsidP="00342E78">
      <w:pPr>
        <w:pStyle w:val="Rlit"/>
      </w:pPr>
      <w:proofErr w:type="spellStart"/>
      <w:r w:rsidRPr="00D151E5">
        <w:rPr>
          <w:spacing w:val="-2"/>
        </w:rPr>
        <w:t>Dyczkowska</w:t>
      </w:r>
      <w:proofErr w:type="spellEnd"/>
      <w:r w:rsidRPr="00D151E5">
        <w:rPr>
          <w:spacing w:val="-2"/>
        </w:rPr>
        <w:t xml:space="preserve">, J., </w:t>
      </w:r>
      <w:proofErr w:type="spellStart"/>
      <w:r w:rsidRPr="00D151E5">
        <w:rPr>
          <w:spacing w:val="-2"/>
        </w:rPr>
        <w:t>Olkiewicz</w:t>
      </w:r>
      <w:proofErr w:type="spellEnd"/>
      <w:r w:rsidRPr="00D151E5">
        <w:rPr>
          <w:spacing w:val="-2"/>
        </w:rPr>
        <w:t xml:space="preserve">, M., </w:t>
      </w:r>
      <w:proofErr w:type="spellStart"/>
      <w:r w:rsidRPr="00D151E5">
        <w:rPr>
          <w:spacing w:val="-2"/>
        </w:rPr>
        <w:t>Chamier-Gliczynski</w:t>
      </w:r>
      <w:proofErr w:type="spellEnd"/>
      <w:r w:rsidRPr="00D151E5">
        <w:rPr>
          <w:spacing w:val="-2"/>
        </w:rPr>
        <w:t xml:space="preserve">, N., </w:t>
      </w:r>
      <w:proofErr w:type="spellStart"/>
      <w:r w:rsidRPr="00D151E5">
        <w:rPr>
          <w:spacing w:val="-2"/>
        </w:rPr>
        <w:t>Królikowski</w:t>
      </w:r>
      <w:proofErr w:type="spellEnd"/>
      <w:r w:rsidRPr="00D151E5">
        <w:rPr>
          <w:spacing w:val="-2"/>
        </w:rPr>
        <w:t xml:space="preserve">, T. (2023). </w:t>
      </w:r>
      <w:r w:rsidRPr="00D151E5">
        <w:rPr>
          <w:iCs/>
          <w:spacing w:val="-2"/>
        </w:rPr>
        <w:t>Mobility-as-a-Service (</w:t>
      </w:r>
      <w:proofErr w:type="spellStart"/>
      <w:r w:rsidRPr="00D151E5">
        <w:rPr>
          <w:iCs/>
          <w:spacing w:val="-2"/>
        </w:rPr>
        <w:t>MaaS</w:t>
      </w:r>
      <w:proofErr w:type="spellEnd"/>
      <w:r w:rsidRPr="00D151E5">
        <w:rPr>
          <w:iCs/>
          <w:spacing w:val="-2"/>
        </w:rPr>
        <w:t>) as a solution platform for the city and the region: case study</w:t>
      </w:r>
      <w:r w:rsidRPr="00D151E5">
        <w:rPr>
          <w:spacing w:val="-2"/>
        </w:rPr>
        <w:t xml:space="preserve">. </w:t>
      </w:r>
      <w:r w:rsidRPr="00D151E5">
        <w:rPr>
          <w:i/>
          <w:iCs/>
          <w:spacing w:val="-2"/>
        </w:rPr>
        <w:t>Procedia Computer Science</w:t>
      </w:r>
      <w:r w:rsidRPr="00D151E5">
        <w:rPr>
          <w:spacing w:val="-2"/>
        </w:rPr>
        <w:t xml:space="preserve">, </w:t>
      </w:r>
      <w:r w:rsidRPr="00D151E5">
        <w:rPr>
          <w:i/>
          <w:iCs/>
          <w:spacing w:val="-2"/>
        </w:rPr>
        <w:t>225</w:t>
      </w:r>
      <w:r w:rsidRPr="00D151E5">
        <w:rPr>
          <w:spacing w:val="-2"/>
        </w:rPr>
        <w:t>, 4092-4100, 196245.</w:t>
      </w:r>
      <w:r w:rsidRPr="008847F8">
        <w:t xml:space="preserve"> https://doi.org/10.1016/j.procs.2023.10.405</w:t>
      </w:r>
    </w:p>
    <w:p w14:paraId="17B6EAD1" w14:textId="77777777" w:rsidR="00006DE5" w:rsidRPr="008847F8" w:rsidRDefault="00006DE5" w:rsidP="00006DE5">
      <w:pPr>
        <w:pStyle w:val="Rlit"/>
      </w:pPr>
      <w:proofErr w:type="spellStart"/>
      <w:r w:rsidRPr="008847F8">
        <w:t>Ejdys</w:t>
      </w:r>
      <w:proofErr w:type="spellEnd"/>
      <w:r w:rsidRPr="008847F8">
        <w:t xml:space="preserve">, S. (2017). </w:t>
      </w:r>
      <w:r w:rsidRPr="00F5715C">
        <w:t xml:space="preserve">Coherent and sustainable transport system of Warmia and </w:t>
      </w:r>
      <w:proofErr w:type="spellStart"/>
      <w:r w:rsidRPr="00F5715C">
        <w:t>Mazury</w:t>
      </w:r>
      <w:proofErr w:type="spellEnd"/>
      <w:r w:rsidRPr="00F5715C">
        <w:t>. Optimum.</w:t>
      </w:r>
      <w:r>
        <w:t xml:space="preserve"> </w:t>
      </w:r>
      <w:r w:rsidRPr="00884B5D">
        <w:rPr>
          <w:i/>
          <w:iCs/>
        </w:rPr>
        <w:t xml:space="preserve">Studia </w:t>
      </w:r>
      <w:proofErr w:type="spellStart"/>
      <w:r w:rsidRPr="00884B5D">
        <w:rPr>
          <w:i/>
          <w:iCs/>
        </w:rPr>
        <w:t>Ekonomiczne</w:t>
      </w:r>
      <w:proofErr w:type="spellEnd"/>
      <w:r w:rsidRPr="008847F8">
        <w:t xml:space="preserve">, </w:t>
      </w:r>
      <w:r w:rsidRPr="00884B5D">
        <w:rPr>
          <w:i/>
          <w:iCs/>
        </w:rPr>
        <w:t>4</w:t>
      </w:r>
      <w:r w:rsidRPr="008847F8">
        <w:t>(88), 199-212. (in Polish). https://doi.org/10.15290/ose.2017.04.88.15</w:t>
      </w:r>
    </w:p>
    <w:p w14:paraId="4511616E" w14:textId="77777777" w:rsidR="002E532D" w:rsidRPr="008847F8" w:rsidRDefault="002E532D" w:rsidP="00342E78">
      <w:pPr>
        <w:pStyle w:val="Rlit"/>
      </w:pPr>
      <w:proofErr w:type="spellStart"/>
      <w:r w:rsidRPr="008847F8">
        <w:t>Ejdys</w:t>
      </w:r>
      <w:proofErr w:type="spellEnd"/>
      <w:r w:rsidRPr="008847F8">
        <w:t xml:space="preserve">, S. (2021). </w:t>
      </w:r>
      <w:r w:rsidRPr="00884B5D">
        <w:t>Model of a Sustainable Transport System on the Example of Olsztyn.</w:t>
      </w:r>
      <w:r w:rsidRPr="008847F8">
        <w:t xml:space="preserve"> </w:t>
      </w:r>
      <w:proofErr w:type="spellStart"/>
      <w:r w:rsidRPr="00884B5D">
        <w:rPr>
          <w:i/>
          <w:iCs/>
        </w:rPr>
        <w:t>Rocznik</w:t>
      </w:r>
      <w:proofErr w:type="spellEnd"/>
      <w:r w:rsidRPr="00884B5D">
        <w:rPr>
          <w:i/>
          <w:iCs/>
        </w:rPr>
        <w:t xml:space="preserve"> </w:t>
      </w:r>
      <w:proofErr w:type="spellStart"/>
      <w:r w:rsidRPr="00884B5D">
        <w:rPr>
          <w:i/>
          <w:iCs/>
        </w:rPr>
        <w:t>Ochrona</w:t>
      </w:r>
      <w:proofErr w:type="spellEnd"/>
      <w:r w:rsidRPr="00884B5D">
        <w:rPr>
          <w:i/>
          <w:iCs/>
        </w:rPr>
        <w:t xml:space="preserve"> </w:t>
      </w:r>
      <w:proofErr w:type="spellStart"/>
      <w:r w:rsidRPr="00884B5D">
        <w:rPr>
          <w:i/>
          <w:iCs/>
        </w:rPr>
        <w:t>Środowiska</w:t>
      </w:r>
      <w:proofErr w:type="spellEnd"/>
      <w:r w:rsidRPr="008847F8">
        <w:t xml:space="preserve">, </w:t>
      </w:r>
      <w:r w:rsidRPr="00884B5D">
        <w:rPr>
          <w:i/>
          <w:iCs/>
        </w:rPr>
        <w:t>23</w:t>
      </w:r>
      <w:r w:rsidRPr="008847F8">
        <w:t>, 811-822. https://doi.org/10.54740/ros.2021.055</w:t>
      </w:r>
    </w:p>
    <w:p w14:paraId="621693D6" w14:textId="74B2F5BC" w:rsidR="00724ED2" w:rsidRPr="008847F8" w:rsidRDefault="00724ED2" w:rsidP="00342E78">
      <w:pPr>
        <w:pStyle w:val="Rlit"/>
      </w:pPr>
      <w:bookmarkStart w:id="6" w:name="_Hlk180946871"/>
      <w:proofErr w:type="spellStart"/>
      <w:r w:rsidRPr="008847F8">
        <w:t>Evangelatos</w:t>
      </w:r>
      <w:proofErr w:type="spellEnd"/>
      <w:r w:rsidRPr="008847F8">
        <w:t xml:space="preserve">, S. (2016), </w:t>
      </w:r>
      <w:bookmarkEnd w:id="6"/>
      <w:r w:rsidRPr="008847F8">
        <w:rPr>
          <w:i/>
          <w:iCs/>
        </w:rPr>
        <w:t>Mobility as a Service (</w:t>
      </w:r>
      <w:proofErr w:type="spellStart"/>
      <w:r w:rsidRPr="008847F8">
        <w:rPr>
          <w:i/>
          <w:iCs/>
        </w:rPr>
        <w:t>MaaS</w:t>
      </w:r>
      <w:proofErr w:type="spellEnd"/>
      <w:r w:rsidRPr="008847F8">
        <w:rPr>
          <w:i/>
          <w:iCs/>
        </w:rPr>
        <w:t>) Concept and Landscape</w:t>
      </w:r>
      <w:r w:rsidRPr="008847F8">
        <w:t xml:space="preserve">, </w:t>
      </w:r>
      <w:proofErr w:type="spellStart"/>
      <w:r w:rsidRPr="008847F8">
        <w:t>EuTravel</w:t>
      </w:r>
      <w:proofErr w:type="spellEnd"/>
      <w:r w:rsidRPr="008847F8">
        <w:t>.</w:t>
      </w:r>
    </w:p>
    <w:p w14:paraId="6DD40BEB" w14:textId="11DACC84" w:rsidR="00724ED2" w:rsidRPr="008847F8" w:rsidRDefault="00724ED2" w:rsidP="00342E78">
      <w:pPr>
        <w:pStyle w:val="Rlit"/>
      </w:pPr>
      <w:r w:rsidRPr="008847F8">
        <w:t xml:space="preserve">Kager, R., Bertolini L., </w:t>
      </w:r>
      <w:proofErr w:type="spellStart"/>
      <w:r w:rsidRPr="008847F8">
        <w:t>te</w:t>
      </w:r>
      <w:proofErr w:type="spellEnd"/>
      <w:r w:rsidRPr="008847F8">
        <w:t xml:space="preserve"> </w:t>
      </w:r>
      <w:proofErr w:type="spellStart"/>
      <w:r w:rsidRPr="008847F8">
        <w:t>Brommelstroet</w:t>
      </w:r>
      <w:proofErr w:type="spellEnd"/>
      <w:r w:rsidRPr="008847F8">
        <w:t xml:space="preserve"> M. (2016)</w:t>
      </w:r>
      <w:r w:rsidR="00884B5D">
        <w:t>.</w:t>
      </w:r>
      <w:r w:rsidRPr="008847F8">
        <w:t xml:space="preserve"> </w:t>
      </w:r>
      <w:r w:rsidRPr="00884B5D">
        <w:t>Characterisation of and reflections on the synergy of bicycles and public transport</w:t>
      </w:r>
      <w:r w:rsidR="00884B5D">
        <w:t>.</w:t>
      </w:r>
      <w:r w:rsidRPr="008847F8">
        <w:rPr>
          <w:i/>
          <w:iCs/>
        </w:rPr>
        <w:t xml:space="preserve"> </w:t>
      </w:r>
      <w:r w:rsidRPr="00884B5D">
        <w:rPr>
          <w:i/>
          <w:iCs/>
        </w:rPr>
        <w:t>Transportation Research Part A: Policy and Practice</w:t>
      </w:r>
      <w:r w:rsidRPr="008847F8">
        <w:t xml:space="preserve">, </w:t>
      </w:r>
      <w:r w:rsidRPr="00884B5D">
        <w:rPr>
          <w:i/>
          <w:iCs/>
        </w:rPr>
        <w:t>85</w:t>
      </w:r>
      <w:r w:rsidRPr="008847F8">
        <w:t>, 208-219.</w:t>
      </w:r>
    </w:p>
    <w:p w14:paraId="7ADA2C88" w14:textId="725CA23B" w:rsidR="00724ED2" w:rsidRPr="008847F8" w:rsidRDefault="00724ED2" w:rsidP="00342E78">
      <w:pPr>
        <w:pStyle w:val="Rlit"/>
      </w:pPr>
      <w:r w:rsidRPr="008847F8">
        <w:t>Kauf, S. (2022)</w:t>
      </w:r>
      <w:r w:rsidR="00884B5D">
        <w:t>.</w:t>
      </w:r>
      <w:r w:rsidRPr="008847F8">
        <w:t xml:space="preserve"> </w:t>
      </w:r>
      <w:r w:rsidR="00F5715C" w:rsidRPr="00F5715C">
        <w:rPr>
          <w:i/>
          <w:iCs/>
        </w:rPr>
        <w:t xml:space="preserve">Intelligent transport: challenges for </w:t>
      </w:r>
      <w:r w:rsidRPr="008847F8">
        <w:rPr>
          <w:i/>
          <w:iCs/>
        </w:rPr>
        <w:t>smart city,</w:t>
      </w:r>
      <w:r w:rsidRPr="008847F8">
        <w:t xml:space="preserve"> </w:t>
      </w:r>
      <w:r w:rsidR="00F5715C">
        <w:t>In</w:t>
      </w:r>
      <w:r w:rsidRPr="008847F8">
        <w:t xml:space="preserve">: </w:t>
      </w:r>
      <w:r w:rsidR="00F5715C" w:rsidRPr="00F5715C">
        <w:t xml:space="preserve">Modern solutions in public transport in local government units </w:t>
      </w:r>
      <w:r w:rsidRPr="008847F8">
        <w:t xml:space="preserve">/ Wieczorek Iwona, Sadowski Adam (red.), </w:t>
      </w:r>
      <w:proofErr w:type="spellStart"/>
      <w:r w:rsidRPr="008847F8">
        <w:t>Narodowy</w:t>
      </w:r>
      <w:proofErr w:type="spellEnd"/>
      <w:r w:rsidRPr="008847F8">
        <w:t xml:space="preserve"> </w:t>
      </w:r>
      <w:proofErr w:type="spellStart"/>
      <w:r w:rsidR="009F2241" w:rsidRPr="008847F8">
        <w:t>Instytut</w:t>
      </w:r>
      <w:proofErr w:type="spellEnd"/>
      <w:r w:rsidRPr="008847F8">
        <w:t xml:space="preserve"> </w:t>
      </w:r>
      <w:proofErr w:type="spellStart"/>
      <w:r w:rsidRPr="008847F8">
        <w:t>Samorządu</w:t>
      </w:r>
      <w:proofErr w:type="spellEnd"/>
      <w:r w:rsidRPr="008847F8">
        <w:t xml:space="preserve"> </w:t>
      </w:r>
      <w:proofErr w:type="spellStart"/>
      <w:r w:rsidRPr="008847F8">
        <w:t>Terytorialnego</w:t>
      </w:r>
      <w:proofErr w:type="spellEnd"/>
      <w:r w:rsidRPr="008847F8">
        <w:t>, 45-78.</w:t>
      </w:r>
      <w:r w:rsidR="00884B5D">
        <w:t xml:space="preserve"> </w:t>
      </w:r>
      <w:r w:rsidR="00884B5D" w:rsidRPr="008847F8">
        <w:t>(in</w:t>
      </w:r>
      <w:r w:rsidR="00D151E5">
        <w:t> </w:t>
      </w:r>
      <w:r w:rsidR="00884B5D" w:rsidRPr="008847F8">
        <w:t>Polish)</w:t>
      </w:r>
    </w:p>
    <w:p w14:paraId="1EEB487B" w14:textId="4A0EC8C7" w:rsidR="001E337A" w:rsidRPr="00884B5D" w:rsidRDefault="001E337A" w:rsidP="00884B5D">
      <w:pPr>
        <w:pStyle w:val="Rlit"/>
        <w:jc w:val="left"/>
      </w:pPr>
      <w:proofErr w:type="spellStart"/>
      <w:r w:rsidRPr="008847F8">
        <w:t>Kłodawski</w:t>
      </w:r>
      <w:proofErr w:type="spellEnd"/>
      <w:r w:rsidRPr="008847F8">
        <w:t xml:space="preserve">, M., </w:t>
      </w:r>
      <w:proofErr w:type="spellStart"/>
      <w:r w:rsidRPr="00884B5D">
        <w:t>Jachimowski</w:t>
      </w:r>
      <w:proofErr w:type="spellEnd"/>
      <w:r w:rsidRPr="00884B5D">
        <w:t xml:space="preserve">, R, </w:t>
      </w:r>
      <w:proofErr w:type="spellStart"/>
      <w:r w:rsidRPr="00884B5D">
        <w:t>Chamier-Gliszczyński</w:t>
      </w:r>
      <w:proofErr w:type="spellEnd"/>
      <w:r w:rsidRPr="00884B5D">
        <w:t xml:space="preserve">, N. (2024). Analysis of the Overhead Crane Energy Consumption Using Different Container Loading Strategies in Urban Logistics Hubs. </w:t>
      </w:r>
      <w:r w:rsidRPr="00884B5D">
        <w:rPr>
          <w:i/>
          <w:iCs/>
        </w:rPr>
        <w:t>Energies</w:t>
      </w:r>
      <w:r w:rsidRPr="00884B5D">
        <w:t xml:space="preserve">, </w:t>
      </w:r>
      <w:r w:rsidRPr="00884B5D">
        <w:rPr>
          <w:i/>
          <w:iCs/>
        </w:rPr>
        <w:t>17</w:t>
      </w:r>
      <w:r w:rsidRPr="00884B5D">
        <w:t xml:space="preserve">(5), 985. </w:t>
      </w:r>
      <w:r w:rsidR="00884B5D" w:rsidRPr="00884B5D">
        <w:t>https://doi.org/</w:t>
      </w:r>
      <w:r w:rsidRPr="00884B5D">
        <w:t>10.3390/en17050985</w:t>
      </w:r>
    </w:p>
    <w:p w14:paraId="4A937310" w14:textId="6CD2CC62" w:rsidR="002E532D" w:rsidRPr="008847F8" w:rsidRDefault="002E532D" w:rsidP="00342E78">
      <w:pPr>
        <w:pStyle w:val="Rlit"/>
      </w:pPr>
      <w:proofErr w:type="spellStart"/>
      <w:r w:rsidRPr="008847F8">
        <w:t>Koźlak</w:t>
      </w:r>
      <w:proofErr w:type="spellEnd"/>
      <w:r w:rsidRPr="008847F8">
        <w:t>, A. (2020)</w:t>
      </w:r>
      <w:r w:rsidR="00A76251">
        <w:t>.</w:t>
      </w:r>
      <w:r w:rsidRPr="008847F8">
        <w:t xml:space="preserve"> </w:t>
      </w:r>
      <w:r w:rsidR="00A76251" w:rsidRPr="00A76251">
        <w:t>Mobility-as-a Service as a progress in transport integration.</w:t>
      </w:r>
      <w:r w:rsidRPr="00A76251">
        <w:t xml:space="preserve"> </w:t>
      </w:r>
      <w:r w:rsidRPr="00A76251">
        <w:rPr>
          <w:i/>
          <w:iCs/>
        </w:rPr>
        <w:t xml:space="preserve">Prace </w:t>
      </w:r>
      <w:proofErr w:type="spellStart"/>
      <w:r w:rsidRPr="00A76251">
        <w:rPr>
          <w:i/>
          <w:iCs/>
        </w:rPr>
        <w:t>Komisji</w:t>
      </w:r>
      <w:proofErr w:type="spellEnd"/>
      <w:r w:rsidR="00724ED2" w:rsidRPr="00A76251">
        <w:rPr>
          <w:i/>
          <w:iCs/>
        </w:rPr>
        <w:t xml:space="preserve"> </w:t>
      </w:r>
      <w:proofErr w:type="spellStart"/>
      <w:r w:rsidRPr="00A76251">
        <w:rPr>
          <w:i/>
          <w:iCs/>
        </w:rPr>
        <w:t>Geografii</w:t>
      </w:r>
      <w:proofErr w:type="spellEnd"/>
      <w:r w:rsidRPr="00A76251">
        <w:rPr>
          <w:i/>
          <w:iCs/>
        </w:rPr>
        <w:t xml:space="preserve"> </w:t>
      </w:r>
      <w:proofErr w:type="spellStart"/>
      <w:r w:rsidRPr="00A76251">
        <w:rPr>
          <w:i/>
          <w:iCs/>
        </w:rPr>
        <w:t>Komunikacji</w:t>
      </w:r>
      <w:proofErr w:type="spellEnd"/>
      <w:r w:rsidRPr="00A76251">
        <w:rPr>
          <w:i/>
          <w:iCs/>
        </w:rPr>
        <w:t xml:space="preserve"> PTG</w:t>
      </w:r>
      <w:r w:rsidRPr="008847F8">
        <w:t xml:space="preserve">, </w:t>
      </w:r>
      <w:r w:rsidRPr="00A76251">
        <w:rPr>
          <w:i/>
          <w:iCs/>
        </w:rPr>
        <w:t>23</w:t>
      </w:r>
      <w:r w:rsidRPr="008847F8">
        <w:t xml:space="preserve">(5). </w:t>
      </w:r>
      <w:r w:rsidR="00A76251" w:rsidRPr="008847F8">
        <w:t>(in Polish).</w:t>
      </w:r>
      <w:r w:rsidR="00A76251">
        <w:t xml:space="preserve"> </w:t>
      </w:r>
      <w:r w:rsidR="00A76251" w:rsidRPr="00A76251">
        <w:t>https://orcid.org/0000-0003-4127-6911</w:t>
      </w:r>
    </w:p>
    <w:p w14:paraId="15B2005C" w14:textId="4990F057" w:rsidR="00724ED2" w:rsidRPr="008847F8" w:rsidRDefault="00724ED2" w:rsidP="00342E78">
      <w:pPr>
        <w:pStyle w:val="Rlit"/>
      </w:pPr>
      <w:r w:rsidRPr="008847F8">
        <w:t>Krizek</w:t>
      </w:r>
      <w:r w:rsidR="00884B5D">
        <w:t>,</w:t>
      </w:r>
      <w:r w:rsidRPr="008847F8">
        <w:t xml:space="preserve"> K.J., Stonebraker, E.W. (2010)</w:t>
      </w:r>
      <w:r w:rsidR="00884B5D">
        <w:t>.</w:t>
      </w:r>
      <w:r w:rsidRPr="008847F8">
        <w:t xml:space="preserve"> </w:t>
      </w:r>
      <w:r w:rsidRPr="00884B5D">
        <w:t xml:space="preserve">Bicycling and Transit – A Marriage </w:t>
      </w:r>
      <w:proofErr w:type="spellStart"/>
      <w:r w:rsidRPr="00884B5D">
        <w:t>Unreali</w:t>
      </w:r>
      <w:r w:rsidR="00F5715C">
        <w:t>s</w:t>
      </w:r>
      <w:r w:rsidRPr="00884B5D">
        <w:t>ed</w:t>
      </w:r>
      <w:proofErr w:type="spellEnd"/>
      <w:r w:rsidR="00884B5D" w:rsidRPr="00884B5D">
        <w:t>.</w:t>
      </w:r>
      <w:r w:rsidRPr="008847F8">
        <w:t xml:space="preserve"> </w:t>
      </w:r>
      <w:r w:rsidRPr="00884B5D">
        <w:rPr>
          <w:i/>
          <w:iCs/>
        </w:rPr>
        <w:t>Transportation Research Record</w:t>
      </w:r>
      <w:r w:rsidRPr="008847F8">
        <w:t xml:space="preserve">, </w:t>
      </w:r>
      <w:r w:rsidRPr="00884B5D">
        <w:rPr>
          <w:i/>
          <w:iCs/>
        </w:rPr>
        <w:t>2144</w:t>
      </w:r>
      <w:r w:rsidRPr="008847F8">
        <w:t>(1), 161-167.</w:t>
      </w:r>
    </w:p>
    <w:p w14:paraId="68C49133" w14:textId="132B0D65" w:rsidR="00724ED2" w:rsidRPr="00B43DD8" w:rsidRDefault="00724ED2" w:rsidP="00342E78">
      <w:pPr>
        <w:pStyle w:val="Rlit"/>
      </w:pPr>
      <w:r w:rsidRPr="008847F8">
        <w:t xml:space="preserve">Łukasiewicz, </w:t>
      </w:r>
      <w:r w:rsidRPr="00B43DD8">
        <w:t xml:space="preserve">A., </w:t>
      </w:r>
      <w:proofErr w:type="spellStart"/>
      <w:r w:rsidRPr="00B43DD8">
        <w:t>Świtała</w:t>
      </w:r>
      <w:proofErr w:type="spellEnd"/>
      <w:r w:rsidRPr="00B43DD8">
        <w:t xml:space="preserve">, M., Kamińska, E., </w:t>
      </w:r>
      <w:proofErr w:type="spellStart"/>
      <w:r w:rsidRPr="00B43DD8">
        <w:t>Regulska</w:t>
      </w:r>
      <w:proofErr w:type="spellEnd"/>
      <w:r w:rsidRPr="00B43DD8">
        <w:t xml:space="preserve"> K. (2023)</w:t>
      </w:r>
      <w:r w:rsidR="00D61190">
        <w:t>.</w:t>
      </w:r>
      <w:r w:rsidRPr="00B43DD8">
        <w:t xml:space="preserve"> </w:t>
      </w:r>
      <w:r w:rsidR="00D61190" w:rsidRPr="00D61190">
        <w:t xml:space="preserve">Sustainable urban mobility and </w:t>
      </w:r>
      <w:proofErr w:type="spellStart"/>
      <w:r w:rsidR="00D61190" w:rsidRPr="00D61190">
        <w:t>MaaS</w:t>
      </w:r>
      <w:proofErr w:type="spellEnd"/>
      <w:r w:rsidR="00D61190" w:rsidRPr="00D61190">
        <w:t xml:space="preserve"> implementation – selected European and Polish case studies</w:t>
      </w:r>
      <w:r w:rsidR="00B43DD8">
        <w:t>.</w:t>
      </w:r>
      <w:r w:rsidRPr="00B43DD8">
        <w:t xml:space="preserve"> </w:t>
      </w:r>
      <w:r w:rsidRPr="00B43DD8">
        <w:rPr>
          <w:i/>
          <w:iCs/>
        </w:rPr>
        <w:t xml:space="preserve">Roads and Bridges </w:t>
      </w:r>
      <w:r w:rsidR="00B43DD8">
        <w:rPr>
          <w:i/>
          <w:iCs/>
        </w:rPr>
        <w:t>–</w:t>
      </w:r>
      <w:r w:rsidRPr="00B43DD8">
        <w:rPr>
          <w:i/>
          <w:iCs/>
        </w:rPr>
        <w:t xml:space="preserve"> </w:t>
      </w:r>
      <w:proofErr w:type="spellStart"/>
      <w:r w:rsidRPr="00B43DD8">
        <w:rPr>
          <w:i/>
          <w:iCs/>
        </w:rPr>
        <w:t>Drogi</w:t>
      </w:r>
      <w:proofErr w:type="spellEnd"/>
      <w:r w:rsidRPr="00B43DD8">
        <w:rPr>
          <w:i/>
          <w:iCs/>
        </w:rPr>
        <w:t xml:space="preserve"> </w:t>
      </w:r>
      <w:proofErr w:type="spellStart"/>
      <w:r w:rsidRPr="00B43DD8">
        <w:rPr>
          <w:i/>
          <w:iCs/>
        </w:rPr>
        <w:t>i</w:t>
      </w:r>
      <w:proofErr w:type="spellEnd"/>
      <w:r w:rsidRPr="00B43DD8">
        <w:rPr>
          <w:i/>
          <w:iCs/>
        </w:rPr>
        <w:t xml:space="preserve"> Mosty</w:t>
      </w:r>
      <w:r w:rsidR="00B43DD8">
        <w:t>,</w:t>
      </w:r>
      <w:r w:rsidRPr="00B43DD8">
        <w:t xml:space="preserve"> </w:t>
      </w:r>
      <w:r w:rsidRPr="00B43DD8">
        <w:rPr>
          <w:i/>
          <w:iCs/>
        </w:rPr>
        <w:t>22</w:t>
      </w:r>
      <w:r w:rsidRPr="00B43DD8">
        <w:t>, 225</w:t>
      </w:r>
      <w:r w:rsidR="00884B5D" w:rsidRPr="00B43DD8">
        <w:t>-</w:t>
      </w:r>
      <w:r w:rsidRPr="00B43DD8">
        <w:t>241.</w:t>
      </w:r>
    </w:p>
    <w:p w14:paraId="5803522E" w14:textId="77BDDE46" w:rsidR="00724ED2" w:rsidRPr="008847F8" w:rsidRDefault="00724ED2" w:rsidP="00342E78">
      <w:pPr>
        <w:pStyle w:val="Rlit"/>
      </w:pPr>
      <w:proofErr w:type="spellStart"/>
      <w:r w:rsidRPr="008847F8">
        <w:t>Matysam</w:t>
      </w:r>
      <w:proofErr w:type="spellEnd"/>
      <w:r w:rsidRPr="008847F8">
        <w:t xml:space="preserve">, M., </w:t>
      </w:r>
      <w:proofErr w:type="spellStart"/>
      <w:r w:rsidRPr="008847F8">
        <w:t>Kamargianni</w:t>
      </w:r>
      <w:proofErr w:type="spellEnd"/>
      <w:r w:rsidRPr="008847F8">
        <w:t>, M. (2017)</w:t>
      </w:r>
      <w:r w:rsidR="00B43DD8">
        <w:t>.</w:t>
      </w:r>
      <w:r w:rsidRPr="00B43DD8">
        <w:t xml:space="preserve"> A holistic overview of the mobility as a service ecosystem</w:t>
      </w:r>
      <w:r w:rsidRPr="008847F8">
        <w:t>, Transportation Research Conference, Gyor 2017.</w:t>
      </w:r>
    </w:p>
    <w:p w14:paraId="127483D5" w14:textId="108A12C1" w:rsidR="00724ED2" w:rsidRPr="008847F8" w:rsidRDefault="00724ED2" w:rsidP="00342E78">
      <w:pPr>
        <w:pStyle w:val="Rlit"/>
      </w:pPr>
      <w:r w:rsidRPr="008847F8">
        <w:t>Martens, K. (2007)</w:t>
      </w:r>
      <w:r w:rsidR="00B43DD8">
        <w:t>.</w:t>
      </w:r>
      <w:r w:rsidRPr="008847F8">
        <w:t xml:space="preserve"> </w:t>
      </w:r>
      <w:r w:rsidRPr="00B43DD8">
        <w:t>Promoting bike-and-ride: The Dutch experience</w:t>
      </w:r>
      <w:r w:rsidR="00B43DD8">
        <w:t>.</w:t>
      </w:r>
      <w:r w:rsidRPr="008847F8">
        <w:t xml:space="preserve"> </w:t>
      </w:r>
      <w:r w:rsidRPr="00B43DD8">
        <w:rPr>
          <w:i/>
          <w:iCs/>
        </w:rPr>
        <w:t>Transportation Research Part A: Policy and Practice</w:t>
      </w:r>
      <w:r w:rsidRPr="008847F8">
        <w:t xml:space="preserve">, </w:t>
      </w:r>
      <w:r w:rsidRPr="00B43DD8">
        <w:rPr>
          <w:i/>
          <w:iCs/>
        </w:rPr>
        <w:t>41</w:t>
      </w:r>
      <w:r w:rsidRPr="008847F8">
        <w:t>(4), 326-338.</w:t>
      </w:r>
    </w:p>
    <w:p w14:paraId="1AF2430B" w14:textId="0DB3F4F2" w:rsidR="00724ED2" w:rsidRPr="008847F8" w:rsidRDefault="00724ED2" w:rsidP="00342E78">
      <w:pPr>
        <w:pStyle w:val="Rlit"/>
      </w:pPr>
      <w:r w:rsidRPr="008847F8">
        <w:t>Mohanty, S., Bansal, S., Bairwa, K. (2017)</w:t>
      </w:r>
      <w:r w:rsidR="00B43DD8">
        <w:t>.</w:t>
      </w:r>
      <w:r w:rsidRPr="008847F8">
        <w:t xml:space="preserve"> </w:t>
      </w:r>
      <w:r w:rsidRPr="00B43DD8">
        <w:t>Effect of integration of bicyclists and pedestrians with transit in New Delhi</w:t>
      </w:r>
      <w:r w:rsidRPr="008847F8">
        <w:t xml:space="preserve">, </w:t>
      </w:r>
      <w:r w:rsidRPr="00B43DD8">
        <w:rPr>
          <w:i/>
          <w:iCs/>
        </w:rPr>
        <w:t>Transport Policy</w:t>
      </w:r>
      <w:r w:rsidRPr="008847F8">
        <w:t xml:space="preserve">, </w:t>
      </w:r>
      <w:r w:rsidRPr="00B43DD8">
        <w:rPr>
          <w:i/>
          <w:iCs/>
        </w:rPr>
        <w:t>57</w:t>
      </w:r>
      <w:r w:rsidRPr="008847F8">
        <w:t>, 31-40.</w:t>
      </w:r>
    </w:p>
    <w:p w14:paraId="02F38492" w14:textId="3C5F0B72" w:rsidR="00724ED2" w:rsidRPr="008847F8" w:rsidRDefault="00724ED2" w:rsidP="00342E78">
      <w:pPr>
        <w:pStyle w:val="Rlit"/>
      </w:pPr>
      <w:r w:rsidRPr="008847F8">
        <w:t xml:space="preserve">Pawłowska, B., </w:t>
      </w:r>
      <w:proofErr w:type="spellStart"/>
      <w:r w:rsidRPr="008847F8">
        <w:t>Bąk</w:t>
      </w:r>
      <w:proofErr w:type="spellEnd"/>
      <w:r w:rsidRPr="008847F8">
        <w:t>, M., Borkowski, P. (2014)</w:t>
      </w:r>
      <w:r w:rsidR="00B43DD8">
        <w:t>.</w:t>
      </w:r>
      <w:r w:rsidRPr="008847F8">
        <w:t xml:space="preserve"> </w:t>
      </w:r>
      <w:r w:rsidR="00F5715C" w:rsidRPr="00F5715C">
        <w:t>Scenarios for the development of long-distance passenger transport in the European Union until 2030.</w:t>
      </w:r>
      <w:r w:rsidRPr="008847F8">
        <w:t xml:space="preserve"> </w:t>
      </w:r>
      <w:proofErr w:type="spellStart"/>
      <w:r w:rsidRPr="00B43DD8">
        <w:rPr>
          <w:i/>
          <w:iCs/>
        </w:rPr>
        <w:t>Logistyka</w:t>
      </w:r>
      <w:proofErr w:type="spellEnd"/>
      <w:r w:rsidRPr="008847F8">
        <w:t xml:space="preserve">, </w:t>
      </w:r>
      <w:r w:rsidRPr="00B43DD8">
        <w:rPr>
          <w:i/>
          <w:iCs/>
        </w:rPr>
        <w:t>4</w:t>
      </w:r>
      <w:r w:rsidRPr="008847F8">
        <w:t>, 3127-3143.</w:t>
      </w:r>
      <w:r w:rsidR="00D61190">
        <w:t xml:space="preserve"> </w:t>
      </w:r>
      <w:r w:rsidR="00D61190" w:rsidRPr="008847F8">
        <w:t>(in Polish)</w:t>
      </w:r>
    </w:p>
    <w:p w14:paraId="5331746F" w14:textId="0D864604" w:rsidR="002E532D" w:rsidRPr="008847F8" w:rsidRDefault="002E532D" w:rsidP="00342E78">
      <w:pPr>
        <w:pStyle w:val="Rlit"/>
      </w:pPr>
      <w:r w:rsidRPr="008847F8">
        <w:t>Parker</w:t>
      </w:r>
      <w:r w:rsidR="00B43DD8">
        <w:t>,</w:t>
      </w:r>
      <w:r w:rsidRPr="008847F8">
        <w:t xml:space="preserve"> G.G., Marshall, W.A., Chan, P. (2016)</w:t>
      </w:r>
      <w:r w:rsidR="00B43DD8">
        <w:t>.</w:t>
      </w:r>
      <w:r w:rsidRPr="008847F8">
        <w:t xml:space="preserve"> </w:t>
      </w:r>
      <w:r w:rsidRPr="00B43DD8">
        <w:t>Sangeet Platform revolution: How networked markets are transforming the economy and how to make them work for you</w:t>
      </w:r>
      <w:r w:rsidR="00B43DD8">
        <w:t>.</w:t>
      </w:r>
      <w:r w:rsidRPr="008847F8">
        <w:t xml:space="preserve"> </w:t>
      </w:r>
      <w:r w:rsidRPr="00B43DD8">
        <w:rPr>
          <w:i/>
          <w:iCs/>
        </w:rPr>
        <w:t>WW Norton &amp; Company</w:t>
      </w:r>
      <w:r w:rsidRPr="008847F8">
        <w:t>, 78-81.</w:t>
      </w:r>
    </w:p>
    <w:p w14:paraId="36476CD2" w14:textId="7ABAC5F4" w:rsidR="00724ED2" w:rsidRPr="008847F8" w:rsidRDefault="00724ED2" w:rsidP="00342E78">
      <w:pPr>
        <w:pStyle w:val="Rlit"/>
      </w:pPr>
      <w:proofErr w:type="spellStart"/>
      <w:r w:rsidRPr="008847F8">
        <w:t>Radzimski</w:t>
      </w:r>
      <w:proofErr w:type="spellEnd"/>
      <w:r w:rsidRPr="008847F8">
        <w:t xml:space="preserve">, A., </w:t>
      </w:r>
      <w:proofErr w:type="spellStart"/>
      <w:r w:rsidRPr="008847F8">
        <w:t>Gadziński</w:t>
      </w:r>
      <w:proofErr w:type="spellEnd"/>
      <w:r w:rsidRPr="008847F8">
        <w:t xml:space="preserve"> J. (2019)</w:t>
      </w:r>
      <w:r w:rsidR="00B43DD8">
        <w:t>.</w:t>
      </w:r>
      <w:r w:rsidRPr="008847F8">
        <w:t xml:space="preserve"> </w:t>
      </w:r>
      <w:r w:rsidRPr="00B43DD8">
        <w:t>Travel behaviour in a post-socialist city, European Spatial</w:t>
      </w:r>
      <w:r w:rsidR="00B43DD8">
        <w:t>.</w:t>
      </w:r>
      <w:r w:rsidRPr="008847F8">
        <w:t xml:space="preserve"> </w:t>
      </w:r>
      <w:r w:rsidRPr="00B43DD8">
        <w:rPr>
          <w:i/>
          <w:iCs/>
        </w:rPr>
        <w:t>Research and Policy</w:t>
      </w:r>
      <w:r w:rsidRPr="008847F8">
        <w:t xml:space="preserve">, </w:t>
      </w:r>
      <w:r w:rsidRPr="00B43DD8">
        <w:rPr>
          <w:i/>
          <w:iCs/>
        </w:rPr>
        <w:t>26</w:t>
      </w:r>
      <w:r w:rsidRPr="008847F8">
        <w:t>(1), 43-60.</w:t>
      </w:r>
    </w:p>
    <w:p w14:paraId="6D268822" w14:textId="1BFE277E" w:rsidR="00724ED2" w:rsidRPr="008847F8" w:rsidRDefault="00724ED2" w:rsidP="00342E78">
      <w:pPr>
        <w:pStyle w:val="Rlit"/>
      </w:pPr>
      <w:r w:rsidRPr="008847F8">
        <w:t>Schaller, B. (2018)</w:t>
      </w:r>
      <w:r w:rsidR="00B43DD8">
        <w:t>.</w:t>
      </w:r>
      <w:r w:rsidRPr="008847F8">
        <w:t xml:space="preserve"> </w:t>
      </w:r>
      <w:r w:rsidRPr="00B43DD8">
        <w:t>The new automobility: Lyft, Uber and the future of American cities</w:t>
      </w:r>
      <w:r w:rsidR="00B43DD8">
        <w:t>.</w:t>
      </w:r>
      <w:r w:rsidRPr="008847F8">
        <w:t xml:space="preserve"> </w:t>
      </w:r>
      <w:r w:rsidRPr="00B43DD8">
        <w:rPr>
          <w:i/>
          <w:iCs/>
        </w:rPr>
        <w:t>Schaller Consulting</w:t>
      </w:r>
      <w:r w:rsidRPr="008847F8">
        <w:t>, 34-35.</w:t>
      </w:r>
    </w:p>
    <w:p w14:paraId="7A416401" w14:textId="5C530843" w:rsidR="00724ED2" w:rsidRPr="008847F8" w:rsidRDefault="00724ED2" w:rsidP="00342E78">
      <w:pPr>
        <w:pStyle w:val="Rlit"/>
      </w:pPr>
      <w:bookmarkStart w:id="7" w:name="_Hlk180945724"/>
      <w:r w:rsidRPr="008847F8">
        <w:t>Standing</w:t>
      </w:r>
      <w:bookmarkEnd w:id="7"/>
      <w:r w:rsidRPr="008847F8">
        <w:t>, C., Standing S., Biermann S. (2018)</w:t>
      </w:r>
      <w:r w:rsidR="00B43DD8">
        <w:t>.</w:t>
      </w:r>
      <w:r w:rsidRPr="008847F8">
        <w:t xml:space="preserve"> </w:t>
      </w:r>
      <w:r w:rsidRPr="00B43DD8">
        <w:t>The implications of the sharing economy for transport</w:t>
      </w:r>
      <w:r w:rsidR="00B43DD8">
        <w:t>.</w:t>
      </w:r>
      <w:r w:rsidRPr="008847F8">
        <w:t xml:space="preserve"> </w:t>
      </w:r>
      <w:r w:rsidRPr="00B43DD8">
        <w:rPr>
          <w:i/>
          <w:iCs/>
        </w:rPr>
        <w:t>Transport Reviews</w:t>
      </w:r>
      <w:r w:rsidRPr="008847F8">
        <w:t xml:space="preserve">, </w:t>
      </w:r>
      <w:r w:rsidRPr="00B43DD8">
        <w:rPr>
          <w:i/>
          <w:iCs/>
        </w:rPr>
        <w:t>39</w:t>
      </w:r>
      <w:r w:rsidR="00B43DD8">
        <w:t>(</w:t>
      </w:r>
      <w:r w:rsidRPr="008847F8">
        <w:t>2</w:t>
      </w:r>
      <w:r w:rsidR="00B43DD8">
        <w:t>)</w:t>
      </w:r>
      <w:r w:rsidRPr="008847F8">
        <w:t>, 226-242.</w:t>
      </w:r>
    </w:p>
    <w:p w14:paraId="39A66AAE" w14:textId="77E45684" w:rsidR="00724ED2" w:rsidRPr="008847F8" w:rsidRDefault="00724ED2" w:rsidP="00342E78">
      <w:pPr>
        <w:pStyle w:val="Rlit"/>
      </w:pPr>
      <w:proofErr w:type="spellStart"/>
      <w:r w:rsidRPr="008847F8">
        <w:t>Stenström</w:t>
      </w:r>
      <w:proofErr w:type="spellEnd"/>
      <w:r w:rsidRPr="008847F8">
        <w:t>, Ch., Galar, D., Aditya, P. (2012)</w:t>
      </w:r>
      <w:r w:rsidR="00B43DD8">
        <w:t>.</w:t>
      </w:r>
      <w:r w:rsidRPr="008847F8">
        <w:t xml:space="preserve"> </w:t>
      </w:r>
      <w:r w:rsidRPr="00B43DD8">
        <w:t>Performance Indicators of Railway Infrastructure</w:t>
      </w:r>
      <w:r w:rsidRPr="008847F8">
        <w:rPr>
          <w:i/>
          <w:iCs/>
        </w:rPr>
        <w:t xml:space="preserve">. </w:t>
      </w:r>
      <w:r w:rsidRPr="00B43DD8">
        <w:rPr>
          <w:i/>
          <w:iCs/>
        </w:rPr>
        <w:t>Int. J. Railw. Technol.</w:t>
      </w:r>
      <w:r w:rsidRPr="008847F8">
        <w:t xml:space="preserve">, </w:t>
      </w:r>
      <w:r w:rsidR="00D550E7" w:rsidRPr="00D550E7">
        <w:rPr>
          <w:i/>
          <w:iCs/>
        </w:rPr>
        <w:t>1</w:t>
      </w:r>
      <w:r w:rsidR="00D550E7">
        <w:t xml:space="preserve">(3). </w:t>
      </w:r>
      <w:r w:rsidR="00D550E7" w:rsidRPr="00884B5D">
        <w:t>https://doi.org/</w:t>
      </w:r>
      <w:r w:rsidRPr="008847F8">
        <w:t>10.4203/ijrt.1.3.1</w:t>
      </w:r>
    </w:p>
    <w:p w14:paraId="76EA04C5" w14:textId="35AF0DBB" w:rsidR="00724ED2" w:rsidRPr="008847F8" w:rsidRDefault="00724ED2" w:rsidP="00342E78">
      <w:pPr>
        <w:pStyle w:val="Rlit"/>
      </w:pPr>
      <w:proofErr w:type="spellStart"/>
      <w:r w:rsidRPr="008847F8">
        <w:t>Tsenkova</w:t>
      </w:r>
      <w:proofErr w:type="spellEnd"/>
      <w:r w:rsidRPr="008847F8">
        <w:t xml:space="preserve">, S., </w:t>
      </w:r>
      <w:proofErr w:type="spellStart"/>
      <w:r w:rsidRPr="008847F8">
        <w:t>Mahalek</w:t>
      </w:r>
      <w:proofErr w:type="spellEnd"/>
      <w:r w:rsidRPr="008847F8">
        <w:t>, D. (2014)</w:t>
      </w:r>
      <w:r w:rsidR="00B43DD8">
        <w:t>.</w:t>
      </w:r>
      <w:r w:rsidRPr="008847F8">
        <w:t xml:space="preserve"> </w:t>
      </w:r>
      <w:r w:rsidRPr="00B43DD8">
        <w:t>The impact of planning policies on bicycle-transit integration in Calgary</w:t>
      </w:r>
      <w:r w:rsidR="00B43DD8">
        <w:t>.</w:t>
      </w:r>
      <w:r w:rsidRPr="008847F8">
        <w:t xml:space="preserve"> </w:t>
      </w:r>
      <w:r w:rsidRPr="00B43DD8">
        <w:rPr>
          <w:i/>
          <w:iCs/>
        </w:rPr>
        <w:t>Urban, Planning and Transport Research</w:t>
      </w:r>
      <w:r w:rsidRPr="008847F8">
        <w:t xml:space="preserve">, </w:t>
      </w:r>
      <w:r w:rsidRPr="00B43DD8">
        <w:rPr>
          <w:i/>
          <w:iCs/>
        </w:rPr>
        <w:t>2</w:t>
      </w:r>
      <w:r w:rsidRPr="008847F8">
        <w:t>(1), 126-146.</w:t>
      </w:r>
    </w:p>
    <w:p w14:paraId="6548AC20" w14:textId="449BC6EF" w:rsidR="00724ED2" w:rsidRPr="008847F8" w:rsidRDefault="00724ED2" w:rsidP="00342E78">
      <w:pPr>
        <w:pStyle w:val="Rlit"/>
      </w:pPr>
      <w:r w:rsidRPr="008847F8">
        <w:t>Yaraghi, N., Shamika R. (2017)</w:t>
      </w:r>
      <w:r w:rsidR="00B43DD8">
        <w:t>.</w:t>
      </w:r>
      <w:r w:rsidRPr="008847F8">
        <w:t xml:space="preserve"> </w:t>
      </w:r>
      <w:r w:rsidRPr="00D550E7">
        <w:rPr>
          <w:i/>
          <w:iCs/>
        </w:rPr>
        <w:t>The current and future state of the sharing economy</w:t>
      </w:r>
      <w:r w:rsidR="00D550E7">
        <w:t>.</w:t>
      </w:r>
      <w:r w:rsidRPr="008847F8">
        <w:t xml:space="preserve"> Brookings India IMPACT Series No. 032017, 22-23</w:t>
      </w:r>
      <w:r w:rsidR="00115C50" w:rsidRPr="008847F8">
        <w:t>.</w:t>
      </w:r>
    </w:p>
    <w:p w14:paraId="30003852" w14:textId="24120D85" w:rsidR="00115C50" w:rsidRPr="008847F8" w:rsidRDefault="00115C50" w:rsidP="00342E78">
      <w:pPr>
        <w:pStyle w:val="Rlit"/>
      </w:pPr>
      <w:r w:rsidRPr="008847F8">
        <w:t xml:space="preserve">Wozniak, W., </w:t>
      </w:r>
      <w:proofErr w:type="spellStart"/>
      <w:r w:rsidRPr="008847F8">
        <w:t>Sąsiadek</w:t>
      </w:r>
      <w:proofErr w:type="spellEnd"/>
      <w:r w:rsidRPr="008847F8">
        <w:t xml:space="preserve">, M., </w:t>
      </w:r>
      <w:proofErr w:type="spellStart"/>
      <w:r w:rsidRPr="008847F8">
        <w:t>Stryjski</w:t>
      </w:r>
      <w:proofErr w:type="spellEnd"/>
      <w:r w:rsidRPr="008847F8">
        <w:t xml:space="preserve">, R., </w:t>
      </w:r>
      <w:proofErr w:type="spellStart"/>
      <w:r w:rsidRPr="008847F8">
        <w:t>Mielniczuk</w:t>
      </w:r>
      <w:proofErr w:type="spellEnd"/>
      <w:r w:rsidRPr="008847F8">
        <w:t xml:space="preserve">, J., Wojnarowski, T. (2016). </w:t>
      </w:r>
      <w:r w:rsidRPr="008847F8">
        <w:rPr>
          <w:i/>
        </w:rPr>
        <w:t>An algorithmic concept for optimising the number of handling operations in an intermodal terminal node</w:t>
      </w:r>
      <w:r w:rsidRPr="008847F8">
        <w:t xml:space="preserve">. </w:t>
      </w:r>
      <w:hyperlink r:id="rId14" w:history="1">
        <w:r w:rsidRPr="008847F8">
          <w:t xml:space="preserve">Proceedings of the 28th International Business Information Management Association Conference </w:t>
        </w:r>
        <w:r w:rsidR="00B43DD8">
          <w:t>–</w:t>
        </w:r>
        <w:r w:rsidRPr="008847F8">
          <w:t xml:space="preserve"> Vision 2020: Innovation Management, Development Sustainability, and Competitive Economic </w:t>
        </w:r>
        <w:proofErr w:type="spellStart"/>
        <w:r w:rsidRPr="008847F8">
          <w:t>Growth</w:t>
        </w:r>
      </w:hyperlink>
      <w:r w:rsidRPr="008847F8">
        <w:t>Pages</w:t>
      </w:r>
      <w:proofErr w:type="spellEnd"/>
      <w:r w:rsidRPr="008847F8">
        <w:t xml:space="preserve"> 1490</w:t>
      </w:r>
      <w:r w:rsidR="00B43DD8">
        <w:t>-</w:t>
      </w:r>
      <w:r w:rsidRPr="008847F8">
        <w:t>1500, 126153.</w:t>
      </w:r>
    </w:p>
    <w:p w14:paraId="137D5C76" w14:textId="7B0E13BF" w:rsidR="006977BB" w:rsidRDefault="006977BB" w:rsidP="00342E78">
      <w:pPr>
        <w:pStyle w:val="Rlit"/>
      </w:pPr>
      <w:r w:rsidRPr="008847F8">
        <w:t xml:space="preserve">Zhou </w:t>
      </w:r>
      <w:r w:rsidR="002E532D" w:rsidRPr="008847F8">
        <w:t xml:space="preserve">Li J., </w:t>
      </w:r>
      <w:r w:rsidRPr="008847F8">
        <w:t xml:space="preserve">Zhang </w:t>
      </w:r>
      <w:r w:rsidR="002E532D" w:rsidRPr="008847F8">
        <w:t xml:space="preserve">K., </w:t>
      </w:r>
      <w:r w:rsidRPr="008847F8">
        <w:t xml:space="preserve">Zhang </w:t>
      </w:r>
      <w:r w:rsidR="002E532D" w:rsidRPr="008847F8">
        <w:t>L. (2012</w:t>
      </w:r>
      <w:r w:rsidR="002E532D" w:rsidRPr="00D550E7">
        <w:t>)</w:t>
      </w:r>
      <w:r w:rsidR="00D550E7">
        <w:t>.</w:t>
      </w:r>
      <w:r w:rsidR="002E532D" w:rsidRPr="00D550E7">
        <w:t xml:space="preserve"> </w:t>
      </w:r>
      <w:r w:rsidRPr="00D550E7">
        <w:t>A Multimodal Trip Planning System With Real-Time Traffic and Transit Information</w:t>
      </w:r>
      <w:r w:rsidR="00D550E7">
        <w:t>.</w:t>
      </w:r>
      <w:r w:rsidRPr="00D550E7">
        <w:t xml:space="preserve"> </w:t>
      </w:r>
      <w:r w:rsidRPr="00D550E7">
        <w:rPr>
          <w:i/>
          <w:iCs/>
        </w:rPr>
        <w:t>Journal of Intelligent Transportation Systems</w:t>
      </w:r>
      <w:r w:rsidRPr="00D550E7">
        <w:t xml:space="preserve">, </w:t>
      </w:r>
      <w:r w:rsidRPr="00D550E7">
        <w:rPr>
          <w:i/>
          <w:iCs/>
        </w:rPr>
        <w:t>16</w:t>
      </w:r>
      <w:r w:rsidR="00D550E7">
        <w:t>(</w:t>
      </w:r>
      <w:r w:rsidRPr="00D550E7">
        <w:t>2</w:t>
      </w:r>
      <w:r w:rsidR="00D550E7">
        <w:t>)</w:t>
      </w:r>
      <w:r w:rsidR="002E532D" w:rsidRPr="00D550E7">
        <w:t>.</w:t>
      </w:r>
    </w:p>
    <w:p w14:paraId="7DFEA48F" w14:textId="77777777" w:rsidR="00006DE5" w:rsidRDefault="00006DE5" w:rsidP="00342E78">
      <w:pPr>
        <w:pStyle w:val="Rlit"/>
      </w:pPr>
    </w:p>
    <w:p w14:paraId="1273BF40" w14:textId="77777777" w:rsidR="00006DE5" w:rsidRPr="008847F8" w:rsidRDefault="00006DE5" w:rsidP="00006DE5">
      <w:pPr>
        <w:pStyle w:val="Rlit"/>
      </w:pPr>
      <w:r w:rsidRPr="00F5715C">
        <w:t xml:space="preserve">Communication </w:t>
      </w:r>
      <w:r>
        <w:t>f</w:t>
      </w:r>
      <w:r w:rsidRPr="00F5715C">
        <w:t xml:space="preserve">rom </w:t>
      </w:r>
      <w:r>
        <w:t>t</w:t>
      </w:r>
      <w:r w:rsidRPr="00F5715C">
        <w:t xml:space="preserve">he Commission </w:t>
      </w:r>
      <w:r>
        <w:t>t</w:t>
      </w:r>
      <w:r w:rsidRPr="00F5715C">
        <w:t xml:space="preserve">o </w:t>
      </w:r>
      <w:r>
        <w:t>t</w:t>
      </w:r>
      <w:r w:rsidRPr="00F5715C">
        <w:t xml:space="preserve">he European Parliament </w:t>
      </w:r>
      <w:r>
        <w:t>a</w:t>
      </w:r>
      <w:r w:rsidRPr="00F5715C">
        <w:t xml:space="preserve">nd </w:t>
      </w:r>
      <w:r>
        <w:t>t</w:t>
      </w:r>
      <w:r w:rsidRPr="00F5715C">
        <w:t>he Council</w:t>
      </w:r>
      <w:r>
        <w:t>.</w:t>
      </w:r>
      <w:r w:rsidRPr="00F5715C">
        <w:t xml:space="preserve"> </w:t>
      </w:r>
      <w:r w:rsidRPr="00700D66">
        <w:rPr>
          <w:i/>
          <w:iCs/>
        </w:rPr>
        <w:t>A European vision for Passengers: Communication on Passenger Rights in all transport modes</w:t>
      </w:r>
      <w:r w:rsidRPr="00F5715C">
        <w:t xml:space="preserve"> /* COM/2011/0898 final */</w:t>
      </w:r>
      <w:r>
        <w:t xml:space="preserve"> </w:t>
      </w:r>
      <w:r w:rsidRPr="008847F8">
        <w:t>(in Polish)</w:t>
      </w:r>
    </w:p>
    <w:p w14:paraId="7D7CC3C0" w14:textId="77777777" w:rsidR="00006DE5" w:rsidRPr="008847F8" w:rsidRDefault="00006DE5" w:rsidP="00006DE5">
      <w:pPr>
        <w:pStyle w:val="Rlit"/>
      </w:pPr>
      <w:r w:rsidRPr="008847F8">
        <w:t xml:space="preserve">European Commission, Commission staff working document (2014). </w:t>
      </w:r>
      <w:r w:rsidRPr="008847F8">
        <w:rPr>
          <w:i/>
          <w:iCs/>
        </w:rPr>
        <w:t>Towards a roadmap for delivering EU-wide multimodal travel information, planning, and ticketing services</w:t>
      </w:r>
      <w:r w:rsidRPr="008847F8">
        <w:t>, SWD</w:t>
      </w:r>
      <w:r>
        <w:t xml:space="preserve"> </w:t>
      </w:r>
      <w:r w:rsidRPr="008847F8">
        <w:t>(2014) 194 final.</w:t>
      </w:r>
    </w:p>
    <w:p w14:paraId="366EA439" w14:textId="77777777" w:rsidR="00006DE5" w:rsidRPr="008847F8" w:rsidRDefault="00006DE5" w:rsidP="00006DE5">
      <w:pPr>
        <w:pStyle w:val="Rlit"/>
      </w:pPr>
      <w:r w:rsidRPr="00F5715C">
        <w:t xml:space="preserve">European Parliament resolution of 23 October 2012 on passenger rights in all transport modes (2012/2067(INI)) </w:t>
      </w:r>
      <w:r>
        <w:t xml:space="preserve">(in Polish), </w:t>
      </w:r>
      <w:r w:rsidRPr="008847F8">
        <w:t xml:space="preserve">Dz. </w:t>
      </w:r>
      <w:proofErr w:type="spellStart"/>
      <w:r w:rsidRPr="008847F8">
        <w:t>Urz</w:t>
      </w:r>
      <w:proofErr w:type="spellEnd"/>
      <w:r w:rsidRPr="008847F8">
        <w:t>. UE CE 68 z 7.03.2014: 2</w:t>
      </w:r>
      <w:r>
        <w:t>-</w:t>
      </w:r>
      <w:r w:rsidRPr="008847F8">
        <w:t>6.</w:t>
      </w:r>
    </w:p>
    <w:p w14:paraId="4D9EE1C4" w14:textId="77777777" w:rsidR="00006DE5" w:rsidRPr="008847F8" w:rsidRDefault="00006DE5" w:rsidP="00006DE5">
      <w:pPr>
        <w:pStyle w:val="Rlit"/>
        <w:jc w:val="left"/>
      </w:pPr>
      <w:r w:rsidRPr="008847F8">
        <w:t xml:space="preserve">Extended system task customer information, </w:t>
      </w:r>
      <w:r>
        <w:t>(</w:t>
      </w:r>
      <w:r w:rsidRPr="008847F8">
        <w:t>access: 8.04.2024</w:t>
      </w:r>
      <w:r>
        <w:t>)</w:t>
      </w:r>
      <w:r>
        <w:br/>
      </w:r>
      <w:r w:rsidRPr="008847F8">
        <w:t>https://opentransportdata.swiss/wp-content/uploads/2022/10/Beschreibung_OJP_1_ENG.pdf</w:t>
      </w:r>
    </w:p>
    <w:p w14:paraId="63480BD8" w14:textId="77777777" w:rsidR="00006DE5" w:rsidRPr="008847F8" w:rsidRDefault="00006DE5" w:rsidP="00006DE5">
      <w:pPr>
        <w:pStyle w:val="Rlit"/>
      </w:pPr>
      <w:r w:rsidRPr="008847F8">
        <w:t>GTFS: Making Public Transit Data Universally Accessible</w:t>
      </w:r>
      <w:r>
        <w:t>.</w:t>
      </w:r>
      <w:r w:rsidRPr="008847F8">
        <w:t xml:space="preserve"> </w:t>
      </w:r>
      <w:r>
        <w:t>(</w:t>
      </w:r>
      <w:r w:rsidRPr="008847F8">
        <w:t>access: 8.04.2024</w:t>
      </w:r>
      <w:r>
        <w:t xml:space="preserve">) </w:t>
      </w:r>
      <w:r w:rsidRPr="008847F8">
        <w:t>https://gtfs.org/</w:t>
      </w:r>
    </w:p>
    <w:p w14:paraId="5DFB5008" w14:textId="77777777" w:rsidR="00006DE5" w:rsidRPr="008847F8" w:rsidRDefault="00006DE5" w:rsidP="00006DE5">
      <w:pPr>
        <w:pStyle w:val="Rlit"/>
      </w:pPr>
      <w:r w:rsidRPr="008847F8">
        <w:t>GTFS</w:t>
      </w:r>
      <w:r>
        <w:t>:</w:t>
      </w:r>
      <w:r w:rsidRPr="008847F8">
        <w:t xml:space="preserve"> Schedule Best Practices</w:t>
      </w:r>
      <w:r>
        <w:t>.</w:t>
      </w:r>
      <w:r w:rsidRPr="008847F8">
        <w:t xml:space="preserve"> </w:t>
      </w:r>
      <w:r>
        <w:t>(</w:t>
      </w:r>
      <w:r w:rsidRPr="008847F8">
        <w:t>access: 8.04.2024</w:t>
      </w:r>
      <w:r>
        <w:t xml:space="preserve">) </w:t>
      </w:r>
      <w:r w:rsidRPr="008847F8">
        <w:t>https://gtfs.org/schedule/best-practices</w:t>
      </w:r>
    </w:p>
    <w:p w14:paraId="0D3A38B2" w14:textId="77777777" w:rsidR="00006DE5" w:rsidRPr="008847F8" w:rsidRDefault="00006DE5" w:rsidP="00006DE5">
      <w:pPr>
        <w:pStyle w:val="Rlit"/>
      </w:pPr>
      <w:proofErr w:type="spellStart"/>
      <w:r w:rsidRPr="008847F8">
        <w:t>ODbL</w:t>
      </w:r>
      <w:proofErr w:type="spellEnd"/>
      <w:r>
        <w:t>.</w:t>
      </w:r>
      <w:r w:rsidRPr="008847F8">
        <w:t xml:space="preserve"> </w:t>
      </w:r>
      <w:r>
        <w:t>(</w:t>
      </w:r>
      <w:r w:rsidRPr="008847F8">
        <w:t>access: 8.04.2024</w:t>
      </w:r>
      <w:r>
        <w:t xml:space="preserve">) </w:t>
      </w:r>
      <w:r w:rsidRPr="008847F8">
        <w:t>https://www.openstreetmap.org/copyright</w:t>
      </w:r>
    </w:p>
    <w:p w14:paraId="0D9DCCD3" w14:textId="77777777" w:rsidR="00006DE5" w:rsidRPr="008847F8" w:rsidRDefault="00006DE5" w:rsidP="00006DE5">
      <w:pPr>
        <w:pStyle w:val="Rlit"/>
      </w:pPr>
      <w:r w:rsidRPr="008847F8">
        <w:t>Open Journey Planner</w:t>
      </w:r>
      <w:r>
        <w:t>.</w:t>
      </w:r>
      <w:r w:rsidRPr="008847F8">
        <w:t xml:space="preserve"> (2020)</w:t>
      </w:r>
      <w:r>
        <w:t>.</w:t>
      </w:r>
      <w:r w:rsidRPr="008847F8">
        <w:t xml:space="preserve"> </w:t>
      </w:r>
      <w:r>
        <w:t>(</w:t>
      </w:r>
      <w:r w:rsidRPr="008847F8">
        <w:t>access: 8.04.2024</w:t>
      </w:r>
      <w:r>
        <w:t xml:space="preserve">) </w:t>
      </w:r>
      <w:r w:rsidRPr="008847F8">
        <w:t>https://opentransportdata.swiss/en/dataset/ojp2020</w:t>
      </w:r>
    </w:p>
    <w:p w14:paraId="79C76B0E" w14:textId="77777777" w:rsidR="00006DE5" w:rsidRPr="008847F8" w:rsidRDefault="00006DE5" w:rsidP="00006DE5">
      <w:pPr>
        <w:pStyle w:val="Rlit"/>
      </w:pPr>
      <w:r w:rsidRPr="008847F8">
        <w:t>SWD (2014)</w:t>
      </w:r>
      <w:r>
        <w:t>.</w:t>
      </w:r>
      <w:r w:rsidRPr="008847F8">
        <w:t xml:space="preserve"> 194 final: 3. Por. </w:t>
      </w:r>
      <w:proofErr w:type="spellStart"/>
      <w:r w:rsidRPr="008847F8">
        <w:t>także</w:t>
      </w:r>
      <w:proofErr w:type="spellEnd"/>
      <w:r w:rsidRPr="008847F8">
        <w:t xml:space="preserve"> </w:t>
      </w:r>
      <w:proofErr w:type="spellStart"/>
      <w:r w:rsidRPr="008847F8">
        <w:t>rezolucję</w:t>
      </w:r>
      <w:proofErr w:type="spellEnd"/>
      <w:r w:rsidRPr="008847F8">
        <w:t xml:space="preserve"> </w:t>
      </w:r>
      <w:proofErr w:type="spellStart"/>
      <w:r w:rsidRPr="008847F8">
        <w:t>Parlamentu</w:t>
      </w:r>
      <w:proofErr w:type="spellEnd"/>
      <w:r w:rsidRPr="008847F8">
        <w:t xml:space="preserve"> </w:t>
      </w:r>
      <w:proofErr w:type="spellStart"/>
      <w:r w:rsidRPr="008847F8">
        <w:t>Europejskiego</w:t>
      </w:r>
      <w:proofErr w:type="spellEnd"/>
      <w:r w:rsidRPr="008847F8">
        <w:t xml:space="preserve"> </w:t>
      </w:r>
      <w:proofErr w:type="spellStart"/>
      <w:r w:rsidRPr="008847F8">
        <w:t>dotyczącą</w:t>
      </w:r>
      <w:proofErr w:type="spellEnd"/>
      <w:r w:rsidRPr="008847F8">
        <w:t xml:space="preserve"> </w:t>
      </w:r>
      <w:proofErr w:type="spellStart"/>
      <w:r w:rsidRPr="008847F8">
        <w:t>tych</w:t>
      </w:r>
      <w:proofErr w:type="spellEnd"/>
      <w:r w:rsidRPr="008847F8">
        <w:t xml:space="preserve"> </w:t>
      </w:r>
      <w:proofErr w:type="spellStart"/>
      <w:r w:rsidRPr="008847F8">
        <w:t>kwestii</w:t>
      </w:r>
      <w:proofErr w:type="spellEnd"/>
      <w:r w:rsidRPr="008847F8">
        <w:t xml:space="preserve">: </w:t>
      </w:r>
      <w:proofErr w:type="spellStart"/>
      <w:r w:rsidRPr="008847F8">
        <w:t>Rezolucja</w:t>
      </w:r>
      <w:proofErr w:type="spellEnd"/>
      <w:r w:rsidRPr="008847F8">
        <w:t xml:space="preserve"> </w:t>
      </w:r>
      <w:proofErr w:type="spellStart"/>
      <w:r w:rsidRPr="008847F8">
        <w:t>Parlamentu</w:t>
      </w:r>
      <w:proofErr w:type="spellEnd"/>
      <w:r w:rsidRPr="008847F8">
        <w:t xml:space="preserve"> </w:t>
      </w:r>
      <w:proofErr w:type="spellStart"/>
      <w:r w:rsidRPr="008847F8">
        <w:t>Europejskiego</w:t>
      </w:r>
      <w:proofErr w:type="spellEnd"/>
      <w:r w:rsidRPr="008847F8">
        <w:t xml:space="preserve"> z 7 </w:t>
      </w:r>
      <w:proofErr w:type="spellStart"/>
      <w:r w:rsidRPr="008847F8">
        <w:t>lipca</w:t>
      </w:r>
      <w:proofErr w:type="spellEnd"/>
      <w:r w:rsidRPr="008847F8">
        <w:t xml:space="preserve"> 2015 r. w </w:t>
      </w:r>
      <w:proofErr w:type="spellStart"/>
      <w:r w:rsidRPr="008847F8">
        <w:t>sprawie</w:t>
      </w:r>
      <w:proofErr w:type="spellEnd"/>
      <w:r w:rsidRPr="008847F8">
        <w:t xml:space="preserve"> </w:t>
      </w:r>
      <w:proofErr w:type="spellStart"/>
      <w:r w:rsidRPr="008847F8">
        <w:t>stworzenia</w:t>
      </w:r>
      <w:proofErr w:type="spellEnd"/>
      <w:r w:rsidRPr="008847F8">
        <w:t xml:space="preserve"> </w:t>
      </w:r>
      <w:proofErr w:type="spellStart"/>
      <w:r w:rsidRPr="008847F8">
        <w:t>multimodalnych</w:t>
      </w:r>
      <w:proofErr w:type="spellEnd"/>
      <w:r w:rsidRPr="008847F8">
        <w:t xml:space="preserve"> </w:t>
      </w:r>
      <w:proofErr w:type="spellStart"/>
      <w:r w:rsidRPr="008847F8">
        <w:t>modeli</w:t>
      </w:r>
      <w:proofErr w:type="spellEnd"/>
      <w:r w:rsidRPr="008847F8">
        <w:t xml:space="preserve"> </w:t>
      </w:r>
      <w:proofErr w:type="spellStart"/>
      <w:r w:rsidRPr="008847F8">
        <w:t>zintegrowana</w:t>
      </w:r>
      <w:proofErr w:type="spellEnd"/>
      <w:r w:rsidRPr="008847F8">
        <w:t>.</w:t>
      </w:r>
      <w:r>
        <w:t xml:space="preserve"> </w:t>
      </w:r>
      <w:r w:rsidRPr="008847F8">
        <w:t>(in Polish)</w:t>
      </w:r>
    </w:p>
    <w:p w14:paraId="7262DEF6" w14:textId="77777777" w:rsidR="00006DE5" w:rsidRPr="008847F8" w:rsidRDefault="00006DE5" w:rsidP="00006DE5">
      <w:pPr>
        <w:pStyle w:val="Rlit"/>
      </w:pPr>
      <w:r w:rsidRPr="008847F8">
        <w:t>UITP (2019)</w:t>
      </w:r>
      <w:r>
        <w:t>.</w:t>
      </w:r>
      <w:r w:rsidRPr="008847F8">
        <w:t xml:space="preserve"> Report Mobility as a service, International Association of Public Transport, Brussels.</w:t>
      </w:r>
    </w:p>
    <w:p w14:paraId="5D18AED0" w14:textId="77777777" w:rsidR="00006DE5" w:rsidRPr="00D550E7" w:rsidRDefault="00006DE5" w:rsidP="00342E78">
      <w:pPr>
        <w:pStyle w:val="Rlit"/>
      </w:pPr>
    </w:p>
    <w:sectPr w:rsidR="00006DE5" w:rsidRPr="00D550E7" w:rsidSect="00237891">
      <w:headerReference w:type="even" r:id="rId15"/>
      <w:headerReference w:type="default" r:id="rId16"/>
      <w:footerReference w:type="first" r:id="rId17"/>
      <w:pgSz w:w="11906" w:h="16838" w:code="9"/>
      <w:pgMar w:top="1134" w:right="1134" w:bottom="1134" w:left="1134" w:header="567" w:footer="567" w:gutter="0"/>
      <w:pgNumType w:start="69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E7BB1" w14:textId="77777777" w:rsidR="00715300" w:rsidRDefault="00715300" w:rsidP="00413D22">
      <w:pPr>
        <w:spacing w:after="0" w:line="240" w:lineRule="auto"/>
      </w:pPr>
      <w:r>
        <w:separator/>
      </w:r>
    </w:p>
  </w:endnote>
  <w:endnote w:type="continuationSeparator" w:id="0">
    <w:p w14:paraId="6714AEDD" w14:textId="77777777" w:rsidR="00715300" w:rsidRDefault="00715300" w:rsidP="0041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0B708B" w:rsidRPr="00461A9F" w14:paraId="6E2CFC77" w14:textId="77777777" w:rsidTr="001455BA">
      <w:trPr>
        <w:trHeight w:val="198"/>
      </w:trPr>
      <w:tc>
        <w:tcPr>
          <w:tcW w:w="1384" w:type="dxa"/>
          <w:shd w:val="clear" w:color="auto" w:fill="auto"/>
          <w:vAlign w:val="center"/>
        </w:tcPr>
        <w:p w14:paraId="6CE44BE2" w14:textId="77777777" w:rsidR="000B708B" w:rsidRPr="00461A9F" w:rsidRDefault="000B708B" w:rsidP="000B708B">
          <w:pPr>
            <w:spacing w:after="0" w:line="240" w:lineRule="auto"/>
            <w:rPr>
              <w:rFonts w:ascii="Times New Roman" w:hAnsi="Times New Roman" w:cs="Times New Roman"/>
            </w:rPr>
          </w:pPr>
          <w:bookmarkStart w:id="8" w:name="_Hlk104286226"/>
          <w:bookmarkStart w:id="9" w:name="_Hlk104286227"/>
          <w:bookmarkStart w:id="10" w:name="_Hlk154270864"/>
          <w:bookmarkStart w:id="11" w:name="_Hlk154270865"/>
          <w:r w:rsidRPr="00461A9F">
            <w:rPr>
              <w:rFonts w:ascii="Times New Roman" w:hAnsi="Times New Roman" w:cs="Times New Roman"/>
              <w:noProof/>
            </w:rPr>
            <w:drawing>
              <wp:inline distT="0" distB="0" distL="0" distR="0" wp14:anchorId="415E72E6" wp14:editId="5F6ACA4E">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0D401331" w14:textId="77777777" w:rsidR="000B708B" w:rsidRPr="00461A9F" w:rsidRDefault="000B708B" w:rsidP="000B708B">
          <w:pPr>
            <w:suppressAutoHyphens/>
            <w:spacing w:after="0" w:line="240" w:lineRule="auto"/>
            <w:ind w:left="36"/>
            <w:rPr>
              <w:rFonts w:ascii="Times New Roman" w:hAnsi="Times New Roman" w:cs="Times New Roman"/>
              <w:sz w:val="18"/>
              <w:szCs w:val="18"/>
            </w:rPr>
          </w:pPr>
          <w:r w:rsidRPr="00461A9F">
            <w:rPr>
              <w:rFonts w:ascii="Times New Roman" w:hAnsi="Times New Roman" w:cs="Times New Roman"/>
              <w:sz w:val="18"/>
              <w:szCs w:val="18"/>
            </w:rPr>
            <w:t xml:space="preserve">© 2024. Author(s). </w:t>
          </w:r>
          <w:proofErr w:type="spellStart"/>
          <w:r w:rsidRPr="00461A9F">
            <w:rPr>
              <w:rFonts w:ascii="Times New Roman" w:hAnsi="Times New Roman" w:cs="Times New Roman"/>
              <w:sz w:val="18"/>
              <w:szCs w:val="18"/>
            </w:rPr>
            <w:t>This</w:t>
          </w:r>
          <w:proofErr w:type="spellEnd"/>
          <w:r w:rsidRPr="00461A9F">
            <w:rPr>
              <w:rFonts w:ascii="Times New Roman" w:hAnsi="Times New Roman" w:cs="Times New Roman"/>
              <w:sz w:val="18"/>
              <w:szCs w:val="18"/>
            </w:rPr>
            <w:t xml:space="preserve"> </w:t>
          </w:r>
          <w:proofErr w:type="spellStart"/>
          <w:r w:rsidRPr="00461A9F">
            <w:rPr>
              <w:rFonts w:ascii="Times New Roman" w:hAnsi="Times New Roman" w:cs="Times New Roman"/>
              <w:sz w:val="18"/>
              <w:szCs w:val="18"/>
            </w:rPr>
            <w:t>work</w:t>
          </w:r>
          <w:proofErr w:type="spellEnd"/>
          <w:r w:rsidRPr="00461A9F">
            <w:rPr>
              <w:rFonts w:ascii="Times New Roman" w:hAnsi="Times New Roman" w:cs="Times New Roman"/>
              <w:sz w:val="18"/>
              <w:szCs w:val="18"/>
            </w:rPr>
            <w:t xml:space="preserve"> </w:t>
          </w:r>
          <w:proofErr w:type="spellStart"/>
          <w:r w:rsidRPr="00461A9F">
            <w:rPr>
              <w:rFonts w:ascii="Times New Roman" w:hAnsi="Times New Roman" w:cs="Times New Roman"/>
              <w:sz w:val="18"/>
              <w:szCs w:val="18"/>
            </w:rPr>
            <w:t>is</w:t>
          </w:r>
          <w:proofErr w:type="spellEnd"/>
          <w:r w:rsidRPr="00461A9F">
            <w:rPr>
              <w:rFonts w:ascii="Times New Roman" w:hAnsi="Times New Roman" w:cs="Times New Roman"/>
              <w:sz w:val="18"/>
              <w:szCs w:val="18"/>
            </w:rPr>
            <w:t xml:space="preserve"> </w:t>
          </w:r>
          <w:proofErr w:type="spellStart"/>
          <w:r w:rsidRPr="00461A9F">
            <w:rPr>
              <w:rFonts w:ascii="Times New Roman" w:hAnsi="Times New Roman" w:cs="Times New Roman"/>
              <w:sz w:val="18"/>
              <w:szCs w:val="18"/>
            </w:rPr>
            <w:t>licensed</w:t>
          </w:r>
          <w:proofErr w:type="spellEnd"/>
          <w:r w:rsidRPr="00461A9F">
            <w:rPr>
              <w:rFonts w:ascii="Times New Roman" w:hAnsi="Times New Roman" w:cs="Times New Roman"/>
              <w:sz w:val="18"/>
              <w:szCs w:val="18"/>
            </w:rPr>
            <w:t xml:space="preserve"> </w:t>
          </w:r>
          <w:proofErr w:type="spellStart"/>
          <w:r w:rsidRPr="00461A9F">
            <w:rPr>
              <w:rFonts w:ascii="Times New Roman" w:hAnsi="Times New Roman" w:cs="Times New Roman"/>
              <w:sz w:val="18"/>
              <w:szCs w:val="18"/>
            </w:rPr>
            <w:t>under</w:t>
          </w:r>
          <w:proofErr w:type="spellEnd"/>
          <w:r w:rsidRPr="00461A9F">
            <w:rPr>
              <w:rFonts w:ascii="Times New Roman" w:hAnsi="Times New Roman" w:cs="Times New Roman"/>
              <w:sz w:val="18"/>
              <w:szCs w:val="18"/>
            </w:rPr>
            <w:t xml:space="preserve"> a Creative </w:t>
          </w:r>
          <w:proofErr w:type="spellStart"/>
          <w:r w:rsidRPr="00461A9F">
            <w:rPr>
              <w:rFonts w:ascii="Times New Roman" w:hAnsi="Times New Roman" w:cs="Times New Roman"/>
              <w:sz w:val="18"/>
              <w:szCs w:val="18"/>
            </w:rPr>
            <w:t>Commons</w:t>
          </w:r>
          <w:proofErr w:type="spellEnd"/>
          <w:r w:rsidRPr="00461A9F">
            <w:rPr>
              <w:rFonts w:ascii="Times New Roman" w:hAnsi="Times New Roman" w:cs="Times New Roman"/>
              <w:sz w:val="18"/>
              <w:szCs w:val="18"/>
            </w:rPr>
            <w:t xml:space="preserve"> </w:t>
          </w:r>
          <w:proofErr w:type="spellStart"/>
          <w:r w:rsidRPr="00461A9F">
            <w:rPr>
              <w:rFonts w:ascii="Times New Roman" w:hAnsi="Times New Roman" w:cs="Times New Roman"/>
              <w:sz w:val="18"/>
              <w:szCs w:val="18"/>
            </w:rPr>
            <w:t>Attribution</w:t>
          </w:r>
          <w:proofErr w:type="spellEnd"/>
          <w:r w:rsidRPr="00461A9F">
            <w:rPr>
              <w:rFonts w:ascii="Times New Roman" w:hAnsi="Times New Roman" w:cs="Times New Roman"/>
              <w:sz w:val="18"/>
              <w:szCs w:val="18"/>
            </w:rPr>
            <w:t xml:space="preserve"> 4.0 International License (CC BY-SA)</w:t>
          </w:r>
        </w:p>
      </w:tc>
    </w:tr>
    <w:bookmarkEnd w:id="8"/>
    <w:bookmarkEnd w:id="9"/>
    <w:bookmarkEnd w:id="10"/>
    <w:bookmarkEnd w:id="11"/>
  </w:tbl>
  <w:p w14:paraId="4EDE4DE0" w14:textId="77777777" w:rsidR="000B708B" w:rsidRPr="00461A9F" w:rsidRDefault="000B708B" w:rsidP="000B708B">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55170" w14:textId="77777777" w:rsidR="00715300" w:rsidRDefault="00715300" w:rsidP="00413D22">
      <w:pPr>
        <w:spacing w:after="0" w:line="240" w:lineRule="auto"/>
      </w:pPr>
      <w:r>
        <w:separator/>
      </w:r>
    </w:p>
  </w:footnote>
  <w:footnote w:type="continuationSeparator" w:id="0">
    <w:p w14:paraId="32EF9BD2" w14:textId="77777777" w:rsidR="00715300" w:rsidRDefault="00715300" w:rsidP="00413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0B708B" w:rsidRPr="00C970C2" w14:paraId="1F74689A" w14:textId="77777777" w:rsidTr="001455BA">
      <w:trPr>
        <w:trHeight w:hRule="exact" w:val="284"/>
      </w:trPr>
      <w:tc>
        <w:tcPr>
          <w:tcW w:w="397" w:type="dxa"/>
          <w:shd w:val="clear" w:color="auto" w:fill="auto"/>
          <w:vAlign w:val="center"/>
        </w:tcPr>
        <w:p w14:paraId="6D838C62" w14:textId="77777777" w:rsidR="000B708B" w:rsidRPr="00C970C2" w:rsidRDefault="000B708B" w:rsidP="000B708B">
          <w:pPr>
            <w:pStyle w:val="Nagwek"/>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sz w:val="20"/>
            </w:rPr>
            <w:t>512</w:t>
          </w:r>
          <w:r w:rsidRPr="00C970C2">
            <w:rPr>
              <w:rFonts w:ascii="Arial" w:hAnsi="Arial" w:cs="Arial"/>
              <w:sz w:val="20"/>
            </w:rPr>
            <w:fldChar w:fldCharType="end"/>
          </w:r>
        </w:p>
      </w:tc>
      <w:tc>
        <w:tcPr>
          <w:tcW w:w="9242" w:type="dxa"/>
          <w:shd w:val="clear" w:color="auto" w:fill="auto"/>
          <w:vAlign w:val="center"/>
        </w:tcPr>
        <w:p w14:paraId="6AAD8FD9" w14:textId="42841161" w:rsidR="000B708B" w:rsidRPr="00C970C2" w:rsidRDefault="000B708B" w:rsidP="000B708B">
          <w:pPr>
            <w:pStyle w:val="Nagwek"/>
            <w:jc w:val="center"/>
            <w:rPr>
              <w:rFonts w:ascii="Arial" w:hAnsi="Arial" w:cs="Arial"/>
              <w:i/>
              <w:sz w:val="20"/>
            </w:rPr>
          </w:pPr>
          <w:r w:rsidRPr="000B708B">
            <w:rPr>
              <w:rFonts w:ascii="Arial" w:hAnsi="Arial" w:cs="Arial"/>
              <w:i/>
              <w:sz w:val="20"/>
            </w:rPr>
            <w:t xml:space="preserve">Stanisław </w:t>
          </w:r>
          <w:proofErr w:type="spellStart"/>
          <w:r w:rsidRPr="000B708B">
            <w:rPr>
              <w:rFonts w:ascii="Arial" w:hAnsi="Arial" w:cs="Arial"/>
              <w:i/>
              <w:sz w:val="20"/>
            </w:rPr>
            <w:t>Ejdys</w:t>
          </w:r>
          <w:proofErr w:type="spellEnd"/>
          <w:r>
            <w:rPr>
              <w:rFonts w:ascii="Arial" w:hAnsi="Arial" w:cs="Arial"/>
              <w:i/>
              <w:sz w:val="20"/>
            </w:rPr>
            <w:t xml:space="preserve"> et al.</w:t>
          </w:r>
        </w:p>
      </w:tc>
    </w:tr>
  </w:tbl>
  <w:p w14:paraId="4FDD9D95" w14:textId="77777777" w:rsidR="000B708B" w:rsidRPr="00C970C2" w:rsidRDefault="000B708B" w:rsidP="000B708B">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0B708B" w:rsidRPr="003337FB" w14:paraId="2A3A50E8" w14:textId="77777777" w:rsidTr="001455BA">
      <w:trPr>
        <w:trHeight w:hRule="exact" w:val="284"/>
        <w:jc w:val="right"/>
      </w:trPr>
      <w:tc>
        <w:tcPr>
          <w:tcW w:w="9243" w:type="dxa"/>
          <w:shd w:val="clear" w:color="auto" w:fill="auto"/>
          <w:vAlign w:val="center"/>
        </w:tcPr>
        <w:p w14:paraId="41CC46B8" w14:textId="2DFD1A3F" w:rsidR="000B708B" w:rsidRPr="003337FB" w:rsidRDefault="000B708B" w:rsidP="000B708B">
          <w:pPr>
            <w:pStyle w:val="Nagwek"/>
            <w:jc w:val="center"/>
            <w:rPr>
              <w:rFonts w:ascii="Arial" w:hAnsi="Arial" w:cs="Arial"/>
              <w:i/>
              <w:sz w:val="20"/>
              <w:szCs w:val="16"/>
            </w:rPr>
          </w:pPr>
          <w:r w:rsidRPr="000B708B">
            <w:rPr>
              <w:rFonts w:ascii="Arial" w:hAnsi="Arial" w:cs="Arial"/>
              <w:i/>
              <w:sz w:val="20"/>
              <w:szCs w:val="16"/>
            </w:rPr>
            <w:t xml:space="preserve">The Essence of </w:t>
          </w:r>
          <w:proofErr w:type="spellStart"/>
          <w:r w:rsidRPr="000B708B">
            <w:rPr>
              <w:rFonts w:ascii="Arial" w:hAnsi="Arial" w:cs="Arial"/>
              <w:i/>
              <w:sz w:val="20"/>
              <w:szCs w:val="16"/>
            </w:rPr>
            <w:t>Multimodal</w:t>
          </w:r>
          <w:proofErr w:type="spellEnd"/>
          <w:r w:rsidRPr="000B708B">
            <w:rPr>
              <w:rFonts w:ascii="Arial" w:hAnsi="Arial" w:cs="Arial"/>
              <w:i/>
              <w:sz w:val="20"/>
              <w:szCs w:val="16"/>
            </w:rPr>
            <w:t xml:space="preserve"> Travel and </w:t>
          </w:r>
          <w:proofErr w:type="spellStart"/>
          <w:r w:rsidRPr="000B708B">
            <w:rPr>
              <w:rFonts w:ascii="Arial" w:hAnsi="Arial" w:cs="Arial"/>
              <w:i/>
              <w:sz w:val="20"/>
              <w:szCs w:val="16"/>
            </w:rPr>
            <w:t>Key</w:t>
          </w:r>
          <w:proofErr w:type="spellEnd"/>
          <w:r w:rsidRPr="000B708B">
            <w:rPr>
              <w:rFonts w:ascii="Arial" w:hAnsi="Arial" w:cs="Arial"/>
              <w:i/>
              <w:sz w:val="20"/>
              <w:szCs w:val="16"/>
            </w:rPr>
            <w:t xml:space="preserve"> </w:t>
          </w:r>
          <w:proofErr w:type="spellStart"/>
          <w:r w:rsidRPr="000B708B">
            <w:rPr>
              <w:rFonts w:ascii="Arial" w:hAnsi="Arial" w:cs="Arial"/>
              <w:i/>
              <w:sz w:val="20"/>
              <w:szCs w:val="16"/>
            </w:rPr>
            <w:t>Standards</w:t>
          </w:r>
          <w:proofErr w:type="spellEnd"/>
          <w:r>
            <w:rPr>
              <w:rFonts w:ascii="Arial" w:hAnsi="Arial" w:cs="Arial"/>
              <w:i/>
              <w:sz w:val="20"/>
              <w:szCs w:val="16"/>
            </w:rPr>
            <w:t>…</w:t>
          </w:r>
        </w:p>
      </w:tc>
      <w:tc>
        <w:tcPr>
          <w:tcW w:w="397" w:type="dxa"/>
          <w:shd w:val="clear" w:color="auto" w:fill="auto"/>
          <w:vAlign w:val="center"/>
        </w:tcPr>
        <w:p w14:paraId="54C1CF4B" w14:textId="77777777" w:rsidR="000B708B" w:rsidRPr="003337FB" w:rsidRDefault="000B708B" w:rsidP="000B708B">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513</w:t>
          </w:r>
          <w:r w:rsidRPr="003337FB">
            <w:rPr>
              <w:rFonts w:ascii="Arial" w:hAnsi="Arial" w:cs="Arial"/>
              <w:sz w:val="20"/>
              <w:szCs w:val="16"/>
            </w:rPr>
            <w:fldChar w:fldCharType="end"/>
          </w:r>
        </w:p>
      </w:tc>
    </w:tr>
  </w:tbl>
  <w:p w14:paraId="1A3E93E6" w14:textId="77777777" w:rsidR="000B708B" w:rsidRPr="003337FB" w:rsidRDefault="000B708B" w:rsidP="000B708B">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17A4"/>
    <w:multiLevelType w:val="hybridMultilevel"/>
    <w:tmpl w:val="1408EB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0FC1B4A">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03643B"/>
    <w:multiLevelType w:val="hybridMultilevel"/>
    <w:tmpl w:val="4E104B52"/>
    <w:lvl w:ilvl="0" w:tplc="00FC1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9614D5"/>
    <w:multiLevelType w:val="hybridMultilevel"/>
    <w:tmpl w:val="40B4BBE2"/>
    <w:lvl w:ilvl="0" w:tplc="FFFFFFFF">
      <w:start w:val="1"/>
      <w:numFmt w:val="bullet"/>
      <w:lvlText w:val=""/>
      <w:lvlJc w:val="left"/>
      <w:pPr>
        <w:ind w:left="720" w:hanging="360"/>
      </w:pPr>
      <w:rPr>
        <w:rFonts w:ascii="Symbol" w:hAnsi="Symbol" w:hint="default"/>
      </w:rPr>
    </w:lvl>
    <w:lvl w:ilvl="1" w:tplc="00FC1B4A">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6C6E56"/>
    <w:multiLevelType w:val="hybridMultilevel"/>
    <w:tmpl w:val="7744F176"/>
    <w:lvl w:ilvl="0" w:tplc="00FC1B4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E8488C"/>
    <w:multiLevelType w:val="hybridMultilevel"/>
    <w:tmpl w:val="B5DAFB1C"/>
    <w:lvl w:ilvl="0" w:tplc="00FC1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8461C0"/>
    <w:multiLevelType w:val="hybridMultilevel"/>
    <w:tmpl w:val="ABC0777E"/>
    <w:lvl w:ilvl="0" w:tplc="00FC1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79634E"/>
    <w:multiLevelType w:val="hybridMultilevel"/>
    <w:tmpl w:val="D7B6E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7A08DD"/>
    <w:multiLevelType w:val="hybridMultilevel"/>
    <w:tmpl w:val="4CBAE0F2"/>
    <w:lvl w:ilvl="0" w:tplc="7B3662C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3242F1"/>
    <w:multiLevelType w:val="hybridMultilevel"/>
    <w:tmpl w:val="C58AC894"/>
    <w:lvl w:ilvl="0" w:tplc="00FC1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532EF7"/>
    <w:multiLevelType w:val="hybridMultilevel"/>
    <w:tmpl w:val="75A6F268"/>
    <w:lvl w:ilvl="0" w:tplc="00FC1B4A">
      <w:start w:val="1"/>
      <w:numFmt w:val="bullet"/>
      <w:lvlText w:val=""/>
      <w:lvlJc w:val="left"/>
      <w:pPr>
        <w:ind w:left="720" w:hanging="360"/>
      </w:pPr>
      <w:rPr>
        <w:rFonts w:ascii="Symbol" w:hAnsi="Symbol" w:hint="default"/>
      </w:rPr>
    </w:lvl>
    <w:lvl w:ilvl="1" w:tplc="9B50FB9A">
      <w:numFmt w:val="bullet"/>
      <w:lvlText w:val=""/>
      <w:lvlJc w:val="left"/>
      <w:pPr>
        <w:ind w:left="1440" w:hanging="360"/>
      </w:pPr>
      <w:rPr>
        <w:rFonts w:ascii="Times New Roman" w:eastAsiaTheme="minorHAnsi" w:hAnsi="Times New Roman" w:cs="Times New Roman" w:hint="default"/>
      </w:rPr>
    </w:lvl>
    <w:lvl w:ilvl="2" w:tplc="1F72B28C">
      <w:numFmt w:val="bullet"/>
      <w:lvlText w:val="•"/>
      <w:lvlJc w:val="left"/>
      <w:pPr>
        <w:ind w:left="2160" w:hanging="360"/>
      </w:pPr>
      <w:rPr>
        <w:rFonts w:ascii="Times New Roman" w:eastAsiaTheme="minorHAnsi"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ACB1919"/>
    <w:multiLevelType w:val="hybridMultilevel"/>
    <w:tmpl w:val="374A6E76"/>
    <w:lvl w:ilvl="0" w:tplc="181ADD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4006572">
    <w:abstractNumId w:val="4"/>
  </w:num>
  <w:num w:numId="2" w16cid:durableId="2007896952">
    <w:abstractNumId w:val="9"/>
  </w:num>
  <w:num w:numId="3" w16cid:durableId="468670320">
    <w:abstractNumId w:val="8"/>
  </w:num>
  <w:num w:numId="4" w16cid:durableId="1101993616">
    <w:abstractNumId w:val="7"/>
  </w:num>
  <w:num w:numId="5" w16cid:durableId="118424035">
    <w:abstractNumId w:val="3"/>
  </w:num>
  <w:num w:numId="6" w16cid:durableId="154734080">
    <w:abstractNumId w:val="2"/>
  </w:num>
  <w:num w:numId="7" w16cid:durableId="1218664128">
    <w:abstractNumId w:val="5"/>
  </w:num>
  <w:num w:numId="8" w16cid:durableId="1547136698">
    <w:abstractNumId w:val="0"/>
  </w:num>
  <w:num w:numId="9" w16cid:durableId="484250489">
    <w:abstractNumId w:val="6"/>
  </w:num>
  <w:num w:numId="10" w16cid:durableId="1799378773">
    <w:abstractNumId w:val="1"/>
  </w:num>
  <w:num w:numId="11" w16cid:durableId="130444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SpellingErrors/>
  <w:hideGrammaticalErrors/>
  <w:proofState w:spelling="clean"/>
  <w:defaultTabStop w:val="708"/>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zcwsjQ1tzQyNDYyMDJT0lEKTi0uzszPAykwqgUAXGE7miwAAAA="/>
  </w:docVars>
  <w:rsids>
    <w:rsidRoot w:val="005E2712"/>
    <w:rsid w:val="00006336"/>
    <w:rsid w:val="00006DE5"/>
    <w:rsid w:val="000200A9"/>
    <w:rsid w:val="00027846"/>
    <w:rsid w:val="00033054"/>
    <w:rsid w:val="00037C8C"/>
    <w:rsid w:val="00043615"/>
    <w:rsid w:val="00057B57"/>
    <w:rsid w:val="00060B09"/>
    <w:rsid w:val="0006296E"/>
    <w:rsid w:val="000711A4"/>
    <w:rsid w:val="000725D5"/>
    <w:rsid w:val="00080F30"/>
    <w:rsid w:val="00090D4B"/>
    <w:rsid w:val="000B5BBF"/>
    <w:rsid w:val="000B708B"/>
    <w:rsid w:val="000E06CB"/>
    <w:rsid w:val="000F79F8"/>
    <w:rsid w:val="00115C50"/>
    <w:rsid w:val="00154ECE"/>
    <w:rsid w:val="001653A7"/>
    <w:rsid w:val="0019575B"/>
    <w:rsid w:val="001C5323"/>
    <w:rsid w:val="001C5518"/>
    <w:rsid w:val="001E337A"/>
    <w:rsid w:val="001E3B56"/>
    <w:rsid w:val="001E6F83"/>
    <w:rsid w:val="001F4AC7"/>
    <w:rsid w:val="00210334"/>
    <w:rsid w:val="00216E9A"/>
    <w:rsid w:val="00237891"/>
    <w:rsid w:val="00296BF2"/>
    <w:rsid w:val="002C185C"/>
    <w:rsid w:val="002C6AA9"/>
    <w:rsid w:val="002E532D"/>
    <w:rsid w:val="002E6F14"/>
    <w:rsid w:val="002F58E7"/>
    <w:rsid w:val="002F5BF8"/>
    <w:rsid w:val="00305623"/>
    <w:rsid w:val="00306732"/>
    <w:rsid w:val="00333233"/>
    <w:rsid w:val="00336495"/>
    <w:rsid w:val="00342E78"/>
    <w:rsid w:val="00352EAD"/>
    <w:rsid w:val="003800DD"/>
    <w:rsid w:val="00381D37"/>
    <w:rsid w:val="003909D6"/>
    <w:rsid w:val="00394A03"/>
    <w:rsid w:val="00397E7D"/>
    <w:rsid w:val="003B62B6"/>
    <w:rsid w:val="003C12FD"/>
    <w:rsid w:val="003C4829"/>
    <w:rsid w:val="003E22EC"/>
    <w:rsid w:val="003E6D7B"/>
    <w:rsid w:val="003F17F7"/>
    <w:rsid w:val="00413D22"/>
    <w:rsid w:val="00425EE8"/>
    <w:rsid w:val="00427EAA"/>
    <w:rsid w:val="004450F1"/>
    <w:rsid w:val="00462225"/>
    <w:rsid w:val="00474089"/>
    <w:rsid w:val="00474600"/>
    <w:rsid w:val="00495F36"/>
    <w:rsid w:val="004B1AB2"/>
    <w:rsid w:val="004B598A"/>
    <w:rsid w:val="004C0297"/>
    <w:rsid w:val="004C1489"/>
    <w:rsid w:val="004E2935"/>
    <w:rsid w:val="00523432"/>
    <w:rsid w:val="005246D3"/>
    <w:rsid w:val="005264B3"/>
    <w:rsid w:val="005435FF"/>
    <w:rsid w:val="005613A0"/>
    <w:rsid w:val="0056170F"/>
    <w:rsid w:val="005642D0"/>
    <w:rsid w:val="0058416C"/>
    <w:rsid w:val="005B7F63"/>
    <w:rsid w:val="005E2712"/>
    <w:rsid w:val="00615860"/>
    <w:rsid w:val="00620B08"/>
    <w:rsid w:val="00634A34"/>
    <w:rsid w:val="0063747E"/>
    <w:rsid w:val="006409B0"/>
    <w:rsid w:val="00646FAF"/>
    <w:rsid w:val="0065296B"/>
    <w:rsid w:val="0066220B"/>
    <w:rsid w:val="00677153"/>
    <w:rsid w:val="006777AF"/>
    <w:rsid w:val="00686244"/>
    <w:rsid w:val="006977BB"/>
    <w:rsid w:val="006A0866"/>
    <w:rsid w:val="006C6BC6"/>
    <w:rsid w:val="006E256F"/>
    <w:rsid w:val="00700D66"/>
    <w:rsid w:val="007056E3"/>
    <w:rsid w:val="00714E95"/>
    <w:rsid w:val="00715300"/>
    <w:rsid w:val="00724ED2"/>
    <w:rsid w:val="00752DB0"/>
    <w:rsid w:val="0078588E"/>
    <w:rsid w:val="00797C9C"/>
    <w:rsid w:val="007B6A9E"/>
    <w:rsid w:val="007C39AD"/>
    <w:rsid w:val="007C5779"/>
    <w:rsid w:val="007C65ED"/>
    <w:rsid w:val="007F1492"/>
    <w:rsid w:val="00800B9F"/>
    <w:rsid w:val="00804229"/>
    <w:rsid w:val="00844D6A"/>
    <w:rsid w:val="00855D2F"/>
    <w:rsid w:val="0085705E"/>
    <w:rsid w:val="00866ABE"/>
    <w:rsid w:val="00881B6C"/>
    <w:rsid w:val="008847F8"/>
    <w:rsid w:val="00884B5D"/>
    <w:rsid w:val="008C6B21"/>
    <w:rsid w:val="008E0BE6"/>
    <w:rsid w:val="0090046D"/>
    <w:rsid w:val="00910C5C"/>
    <w:rsid w:val="00911C03"/>
    <w:rsid w:val="0092757E"/>
    <w:rsid w:val="00956FA3"/>
    <w:rsid w:val="00960B71"/>
    <w:rsid w:val="00963139"/>
    <w:rsid w:val="00963B4F"/>
    <w:rsid w:val="00973034"/>
    <w:rsid w:val="00987342"/>
    <w:rsid w:val="00995A52"/>
    <w:rsid w:val="00995CFB"/>
    <w:rsid w:val="009B2A0E"/>
    <w:rsid w:val="009B2CA4"/>
    <w:rsid w:val="009D1E4C"/>
    <w:rsid w:val="009D3F50"/>
    <w:rsid w:val="009F2241"/>
    <w:rsid w:val="00A05640"/>
    <w:rsid w:val="00A10292"/>
    <w:rsid w:val="00A26E50"/>
    <w:rsid w:val="00A35A50"/>
    <w:rsid w:val="00A37E73"/>
    <w:rsid w:val="00A40109"/>
    <w:rsid w:val="00A54BED"/>
    <w:rsid w:val="00A75EED"/>
    <w:rsid w:val="00A76251"/>
    <w:rsid w:val="00AD4865"/>
    <w:rsid w:val="00AE4340"/>
    <w:rsid w:val="00B001B2"/>
    <w:rsid w:val="00B200A4"/>
    <w:rsid w:val="00B34BB3"/>
    <w:rsid w:val="00B43DD8"/>
    <w:rsid w:val="00B932C9"/>
    <w:rsid w:val="00BB1076"/>
    <w:rsid w:val="00BC1AC8"/>
    <w:rsid w:val="00BE6421"/>
    <w:rsid w:val="00BF0E52"/>
    <w:rsid w:val="00C42BB9"/>
    <w:rsid w:val="00C51114"/>
    <w:rsid w:val="00C57ADA"/>
    <w:rsid w:val="00C83BE2"/>
    <w:rsid w:val="00CB77C6"/>
    <w:rsid w:val="00CD557B"/>
    <w:rsid w:val="00CE09E0"/>
    <w:rsid w:val="00CE3CA5"/>
    <w:rsid w:val="00CF68E3"/>
    <w:rsid w:val="00D151E5"/>
    <w:rsid w:val="00D265B0"/>
    <w:rsid w:val="00D4237E"/>
    <w:rsid w:val="00D42701"/>
    <w:rsid w:val="00D550E7"/>
    <w:rsid w:val="00D5734F"/>
    <w:rsid w:val="00D61190"/>
    <w:rsid w:val="00D811DC"/>
    <w:rsid w:val="00DA7606"/>
    <w:rsid w:val="00E0704C"/>
    <w:rsid w:val="00E37EE1"/>
    <w:rsid w:val="00E41C67"/>
    <w:rsid w:val="00E43F12"/>
    <w:rsid w:val="00E459A2"/>
    <w:rsid w:val="00E53A14"/>
    <w:rsid w:val="00E63E49"/>
    <w:rsid w:val="00E85BFD"/>
    <w:rsid w:val="00E93DBD"/>
    <w:rsid w:val="00EA5A7E"/>
    <w:rsid w:val="00EA7356"/>
    <w:rsid w:val="00EC3DFF"/>
    <w:rsid w:val="00EE2979"/>
    <w:rsid w:val="00EE7318"/>
    <w:rsid w:val="00F43D00"/>
    <w:rsid w:val="00F537F4"/>
    <w:rsid w:val="00F5715C"/>
    <w:rsid w:val="00F603AD"/>
    <w:rsid w:val="00F90666"/>
    <w:rsid w:val="00F97867"/>
    <w:rsid w:val="00FC0BBB"/>
    <w:rsid w:val="00FC792A"/>
    <w:rsid w:val="00FE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DD1A"/>
  <w15:docId w15:val="{87FB0F9F-6311-4DA5-8430-6F1DAE6A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0B9F"/>
  </w:style>
  <w:style w:type="paragraph" w:styleId="Nagwek2">
    <w:name w:val="heading 2"/>
    <w:basedOn w:val="Normalny"/>
    <w:link w:val="Nagwek2Znak"/>
    <w:uiPriority w:val="9"/>
    <w:qFormat/>
    <w:rsid w:val="00115C5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utorzyiafiliacja">
    <w:name w:val="Autorzy i afiliacja"/>
    <w:basedOn w:val="Normalny"/>
    <w:link w:val="AutorzyiafiliacjaZnak"/>
    <w:rsid w:val="00060B09"/>
    <w:pPr>
      <w:spacing w:after="0" w:line="240" w:lineRule="auto"/>
      <w:jc w:val="both"/>
    </w:pPr>
    <w:rPr>
      <w:rFonts w:ascii="Times New Roman" w:hAnsi="Times New Roman"/>
      <w:color w:val="000000" w:themeColor="text1"/>
      <w:kern w:val="0"/>
      <w:szCs w:val="24"/>
    </w:rPr>
  </w:style>
  <w:style w:type="character" w:customStyle="1" w:styleId="AutorzyiafiliacjaZnak">
    <w:name w:val="Autorzy i afiliacja Znak"/>
    <w:basedOn w:val="Domylnaczcionkaakapitu"/>
    <w:link w:val="Autorzyiafiliacja"/>
    <w:rsid w:val="00060B09"/>
    <w:rPr>
      <w:rFonts w:ascii="Times New Roman" w:hAnsi="Times New Roman"/>
      <w:color w:val="000000" w:themeColor="text1"/>
      <w:kern w:val="0"/>
      <w:szCs w:val="24"/>
    </w:rPr>
  </w:style>
  <w:style w:type="paragraph" w:styleId="NormalnyWeb">
    <w:name w:val="Normal (Web)"/>
    <w:basedOn w:val="Normalny"/>
    <w:uiPriority w:val="99"/>
    <w:unhideWhenUsed/>
    <w:rsid w:val="00060B09"/>
    <w:pPr>
      <w:spacing w:before="100" w:beforeAutospacing="1" w:after="100" w:afterAutospacing="1" w:line="240" w:lineRule="auto"/>
    </w:pPr>
    <w:rPr>
      <w:rFonts w:ascii="Times New Roman" w:eastAsia="Times New Roman" w:hAnsi="Times New Roman" w:cs="Times New Roman"/>
      <w:kern w:val="0"/>
      <w:szCs w:val="24"/>
      <w:lang w:eastAsia="pl-PL"/>
    </w:rPr>
  </w:style>
  <w:style w:type="character" w:styleId="Hipercze">
    <w:name w:val="Hyperlink"/>
    <w:basedOn w:val="Domylnaczcionkaakapitu"/>
    <w:uiPriority w:val="99"/>
    <w:unhideWhenUsed/>
    <w:rsid w:val="006A0866"/>
    <w:rPr>
      <w:color w:val="828282" w:themeColor="hyperlink"/>
      <w:u w:val="single"/>
    </w:rPr>
  </w:style>
  <w:style w:type="character" w:customStyle="1" w:styleId="Nierozpoznanawzmianka1">
    <w:name w:val="Nierozpoznana wzmianka1"/>
    <w:basedOn w:val="Domylnaczcionkaakapitu"/>
    <w:uiPriority w:val="99"/>
    <w:semiHidden/>
    <w:unhideWhenUsed/>
    <w:rsid w:val="006A0866"/>
    <w:rPr>
      <w:color w:val="605E5C"/>
      <w:shd w:val="clear" w:color="auto" w:fill="E1DFDD"/>
    </w:rPr>
  </w:style>
  <w:style w:type="paragraph" w:styleId="Bezodstpw">
    <w:name w:val="No Spacing"/>
    <w:uiPriority w:val="1"/>
    <w:qFormat/>
    <w:rsid w:val="006A0866"/>
    <w:pPr>
      <w:spacing w:after="0" w:line="240" w:lineRule="auto"/>
    </w:pPr>
    <w:rPr>
      <w:rFonts w:eastAsiaTheme="minorEastAsia"/>
      <w:kern w:val="0"/>
      <w:lang w:val="en-GB" w:eastAsia="pl-PL"/>
    </w:rPr>
  </w:style>
  <w:style w:type="paragraph" w:styleId="Akapitzlist">
    <w:name w:val="List Paragraph"/>
    <w:basedOn w:val="Normalny"/>
    <w:uiPriority w:val="34"/>
    <w:qFormat/>
    <w:rsid w:val="004B598A"/>
    <w:pPr>
      <w:ind w:left="720"/>
      <w:contextualSpacing/>
    </w:pPr>
  </w:style>
  <w:style w:type="paragraph" w:styleId="Nagwek">
    <w:name w:val="header"/>
    <w:basedOn w:val="Normalny"/>
    <w:link w:val="NagwekZnak"/>
    <w:uiPriority w:val="99"/>
    <w:unhideWhenUsed/>
    <w:rsid w:val="00413D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3D22"/>
  </w:style>
  <w:style w:type="paragraph" w:styleId="Stopka">
    <w:name w:val="footer"/>
    <w:basedOn w:val="Normalny"/>
    <w:link w:val="StopkaZnak"/>
    <w:uiPriority w:val="99"/>
    <w:unhideWhenUsed/>
    <w:rsid w:val="00413D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3D22"/>
  </w:style>
  <w:style w:type="paragraph" w:styleId="Tekstkomentarza">
    <w:name w:val="annotation text"/>
    <w:basedOn w:val="Normalny"/>
    <w:link w:val="TekstkomentarzaZnak"/>
    <w:uiPriority w:val="99"/>
    <w:unhideWhenUsed/>
    <w:rsid w:val="0085705E"/>
    <w:pPr>
      <w:spacing w:line="240" w:lineRule="auto"/>
    </w:pPr>
    <w:rPr>
      <w:kern w:val="0"/>
      <w:sz w:val="20"/>
      <w:szCs w:val="20"/>
    </w:rPr>
  </w:style>
  <w:style w:type="character" w:customStyle="1" w:styleId="TekstkomentarzaZnak">
    <w:name w:val="Tekst komentarza Znak"/>
    <w:basedOn w:val="Domylnaczcionkaakapitu"/>
    <w:link w:val="Tekstkomentarza"/>
    <w:uiPriority w:val="99"/>
    <w:rsid w:val="0085705E"/>
    <w:rPr>
      <w:kern w:val="0"/>
      <w:sz w:val="20"/>
      <w:szCs w:val="20"/>
    </w:rPr>
  </w:style>
  <w:style w:type="paragraph" w:customStyle="1" w:styleId="ALiteratura">
    <w:name w:val="A_Literatura"/>
    <w:basedOn w:val="Normalny"/>
    <w:link w:val="ALiteraturaZnak"/>
    <w:rsid w:val="00B932C9"/>
    <w:pPr>
      <w:spacing w:after="0" w:line="240" w:lineRule="auto"/>
      <w:ind w:left="425" w:hanging="425"/>
      <w:jc w:val="both"/>
    </w:pPr>
    <w:rPr>
      <w:rFonts w:ascii="Times New Roman" w:hAnsi="Times New Roman"/>
      <w:color w:val="000000" w:themeColor="text1"/>
      <w:kern w:val="0"/>
      <w:sz w:val="20"/>
      <w:szCs w:val="24"/>
      <w:lang w:val="en-GB"/>
    </w:rPr>
  </w:style>
  <w:style w:type="character" w:customStyle="1" w:styleId="ALiteraturaZnak">
    <w:name w:val="A_Literatura Znak"/>
    <w:basedOn w:val="Domylnaczcionkaakapitu"/>
    <w:link w:val="ALiteratura"/>
    <w:rsid w:val="00B932C9"/>
    <w:rPr>
      <w:rFonts w:ascii="Times New Roman" w:hAnsi="Times New Roman"/>
      <w:color w:val="000000" w:themeColor="text1"/>
      <w:kern w:val="0"/>
      <w:sz w:val="20"/>
      <w:szCs w:val="24"/>
      <w:lang w:val="en-GB"/>
    </w:rPr>
  </w:style>
  <w:style w:type="paragraph" w:customStyle="1" w:styleId="Rlit">
    <w:name w:val="R_lit"/>
    <w:basedOn w:val="Normalny"/>
    <w:link w:val="RlitZnak"/>
    <w:qFormat/>
    <w:rsid w:val="00342E78"/>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342E78"/>
    <w:rPr>
      <w:rFonts w:ascii="Times New Roman" w:eastAsia="Times New Roman" w:hAnsi="Times New Roman" w:cs="Times New Roman"/>
      <w:sz w:val="20"/>
      <w:szCs w:val="20"/>
      <w:lang w:val="en-US" w:eastAsia="pl-PL"/>
    </w:rPr>
  </w:style>
  <w:style w:type="character" w:customStyle="1" w:styleId="Nagwek2Znak">
    <w:name w:val="Nagłówek 2 Znak"/>
    <w:basedOn w:val="Domylnaczcionkaakapitu"/>
    <w:link w:val="Nagwek2"/>
    <w:uiPriority w:val="9"/>
    <w:rsid w:val="00115C50"/>
    <w:rPr>
      <w:rFonts w:ascii="Times New Roman" w:eastAsia="Times New Roman" w:hAnsi="Times New Roman" w:cs="Times New Roman"/>
      <w:b/>
      <w:bCs/>
      <w:kern w:val="0"/>
      <w:sz w:val="36"/>
      <w:szCs w:val="36"/>
      <w:lang w:eastAsia="pl-PL"/>
    </w:rPr>
  </w:style>
  <w:style w:type="character" w:customStyle="1" w:styleId="highlight-modulemmpyy">
    <w:name w:val="highlight-module__mmpyy"/>
    <w:basedOn w:val="Domylnaczcionkaakapitu"/>
    <w:rsid w:val="00115C50"/>
  </w:style>
  <w:style w:type="character" w:customStyle="1" w:styleId="typography-modulelvnit">
    <w:name w:val="typography-module__lvnit"/>
    <w:basedOn w:val="Domylnaczcionkaakapitu"/>
    <w:rsid w:val="00115C50"/>
  </w:style>
  <w:style w:type="character" w:styleId="Uwydatnienie">
    <w:name w:val="Emphasis"/>
    <w:basedOn w:val="Domylnaczcionkaakapitu"/>
    <w:uiPriority w:val="20"/>
    <w:qFormat/>
    <w:rsid w:val="00115C50"/>
    <w:rPr>
      <w:i/>
      <w:iCs/>
    </w:rPr>
  </w:style>
  <w:style w:type="paragraph" w:styleId="Tekstdymka">
    <w:name w:val="Balloon Text"/>
    <w:basedOn w:val="Normalny"/>
    <w:link w:val="TekstdymkaZnak"/>
    <w:uiPriority w:val="99"/>
    <w:semiHidden/>
    <w:unhideWhenUsed/>
    <w:rsid w:val="008847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7F8"/>
    <w:rPr>
      <w:rFonts w:ascii="Tahoma" w:hAnsi="Tahoma" w:cs="Tahoma"/>
      <w:sz w:val="16"/>
      <w:szCs w:val="16"/>
    </w:rPr>
  </w:style>
  <w:style w:type="paragraph" w:customStyle="1" w:styleId="Rab1">
    <w:name w:val="R_ab1"/>
    <w:next w:val="Normalny"/>
    <w:autoRedefine/>
    <w:qFormat/>
    <w:rsid w:val="00342E78"/>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0B708B"/>
    <w:pPr>
      <w:spacing w:before="60"/>
      <w:jc w:val="left"/>
    </w:pPr>
  </w:style>
  <w:style w:type="paragraph" w:customStyle="1" w:styleId="Rafiliacja">
    <w:name w:val="R_afiliacja"/>
    <w:basedOn w:val="Normalny"/>
    <w:link w:val="RafiliacjaZnak"/>
    <w:qFormat/>
    <w:rsid w:val="00342E78"/>
    <w:pPr>
      <w:suppressAutoHyphens/>
      <w:spacing w:after="0" w:line="240" w:lineRule="auto"/>
      <w:jc w:val="center"/>
    </w:pPr>
    <w:rPr>
      <w:rFonts w:ascii="Times New Roman" w:hAnsi="Times New Roman" w:cs="Times New Roman"/>
      <w:i/>
      <w:sz w:val="20"/>
      <w:szCs w:val="28"/>
    </w:rPr>
  </w:style>
  <w:style w:type="character" w:customStyle="1" w:styleId="RafiliacjaZnak">
    <w:name w:val="R_afiliacja Znak"/>
    <w:basedOn w:val="Domylnaczcionkaakapitu"/>
    <w:link w:val="Rafiliacja"/>
    <w:rsid w:val="00342E78"/>
    <w:rPr>
      <w:rFonts w:ascii="Times New Roman" w:hAnsi="Times New Roman" w:cs="Times New Roman"/>
      <w:i/>
      <w:sz w:val="20"/>
      <w:szCs w:val="28"/>
    </w:rPr>
  </w:style>
  <w:style w:type="paragraph" w:customStyle="1" w:styleId="Rauco">
    <w:name w:val="R_au_co"/>
    <w:basedOn w:val="Rafiliacja"/>
    <w:autoRedefine/>
    <w:qFormat/>
    <w:rsid w:val="00342E78"/>
    <w:pPr>
      <w:spacing w:before="120"/>
    </w:pPr>
    <w:rPr>
      <w:lang w:val="en-GB"/>
    </w:rPr>
  </w:style>
  <w:style w:type="paragraph" w:customStyle="1" w:styleId="Rn1">
    <w:name w:val="R_n1"/>
    <w:basedOn w:val="Normalny"/>
    <w:link w:val="Rn1Znak"/>
    <w:qFormat/>
    <w:rsid w:val="00342E78"/>
    <w:pPr>
      <w:suppressAutoHyphens/>
      <w:spacing w:before="240" w:after="120" w:line="240" w:lineRule="auto"/>
      <w:jc w:val="both"/>
    </w:pPr>
    <w:rPr>
      <w:rFonts w:ascii="Times New Roman" w:hAnsi="Times New Roman"/>
      <w:b/>
      <w:sz w:val="24"/>
    </w:rPr>
  </w:style>
  <w:style w:type="character" w:customStyle="1" w:styleId="Rn1Znak">
    <w:name w:val="R_n1 Znak"/>
    <w:basedOn w:val="Domylnaczcionkaakapitu"/>
    <w:link w:val="Rn1"/>
    <w:rsid w:val="00342E78"/>
    <w:rPr>
      <w:rFonts w:ascii="Times New Roman" w:hAnsi="Times New Roman"/>
      <w:b/>
      <w:sz w:val="24"/>
    </w:rPr>
  </w:style>
  <w:style w:type="paragraph" w:customStyle="1" w:styleId="Rn2">
    <w:name w:val="R_n2"/>
    <w:basedOn w:val="Rn1"/>
    <w:link w:val="Rn2Znak"/>
    <w:qFormat/>
    <w:rsid w:val="00342E78"/>
    <w:pPr>
      <w:spacing w:before="120"/>
      <w:jc w:val="left"/>
    </w:pPr>
    <w:rPr>
      <w:sz w:val="22"/>
    </w:rPr>
  </w:style>
  <w:style w:type="character" w:customStyle="1" w:styleId="Rn2Znak">
    <w:name w:val="R_n2 Znak"/>
    <w:link w:val="Rn2"/>
    <w:rsid w:val="00342E78"/>
    <w:rPr>
      <w:rFonts w:ascii="Times New Roman" w:hAnsi="Times New Roman"/>
      <w:b/>
    </w:rPr>
  </w:style>
  <w:style w:type="paragraph" w:customStyle="1" w:styleId="Rtytu">
    <w:name w:val="R_tytuł"/>
    <w:basedOn w:val="Rn2"/>
    <w:link w:val="RtytuZnak"/>
    <w:autoRedefine/>
    <w:qFormat/>
    <w:rsid w:val="00342E78"/>
    <w:pPr>
      <w:spacing w:before="240" w:after="0"/>
      <w:jc w:val="center"/>
    </w:pPr>
    <w:rPr>
      <w:sz w:val="24"/>
      <w:szCs w:val="28"/>
    </w:rPr>
  </w:style>
  <w:style w:type="character" w:customStyle="1" w:styleId="RtytuZnak">
    <w:name w:val="R_tytuł Znak"/>
    <w:basedOn w:val="Rn2Znak"/>
    <w:link w:val="Rtytu"/>
    <w:rsid w:val="00342E78"/>
    <w:rPr>
      <w:rFonts w:ascii="Times New Roman" w:hAnsi="Times New Roman"/>
      <w:b/>
      <w:sz w:val="24"/>
      <w:szCs w:val="28"/>
    </w:rPr>
  </w:style>
  <w:style w:type="paragraph" w:customStyle="1" w:styleId="Rautor">
    <w:name w:val="R_autor"/>
    <w:basedOn w:val="Rtytu"/>
    <w:link w:val="RautorZnak"/>
    <w:autoRedefine/>
    <w:qFormat/>
    <w:rsid w:val="00342E78"/>
    <w:pPr>
      <w:spacing w:before="120"/>
    </w:pPr>
    <w:rPr>
      <w:rFonts w:eastAsia="Calibri" w:cs="Times New Roman"/>
      <w:b w:val="0"/>
      <w:i/>
    </w:rPr>
  </w:style>
  <w:style w:type="character" w:customStyle="1" w:styleId="RautorZnak">
    <w:name w:val="R_autor Znak"/>
    <w:link w:val="Rautor"/>
    <w:rsid w:val="00342E78"/>
    <w:rPr>
      <w:rFonts w:ascii="Times New Roman" w:eastAsia="Calibri" w:hAnsi="Times New Roman" w:cs="Times New Roman"/>
      <w:i/>
      <w:sz w:val="24"/>
      <w:szCs w:val="28"/>
    </w:rPr>
  </w:style>
  <w:style w:type="paragraph" w:customStyle="1" w:styleId="Rtab">
    <w:name w:val="R_tab"/>
    <w:basedOn w:val="Normalny"/>
    <w:link w:val="RtabZnak"/>
    <w:qFormat/>
    <w:rsid w:val="00342E78"/>
    <w:pPr>
      <w:suppressAutoHyphens/>
      <w:spacing w:after="120" w:line="240" w:lineRule="auto"/>
    </w:pPr>
    <w:rPr>
      <w:rFonts w:ascii="Times New Roman" w:hAnsi="Times New Roman"/>
      <w:sz w:val="20"/>
    </w:rPr>
  </w:style>
  <w:style w:type="character" w:customStyle="1" w:styleId="RtabZnak">
    <w:name w:val="R_tab Znak"/>
    <w:basedOn w:val="Domylnaczcionkaakapitu"/>
    <w:link w:val="Rtab"/>
    <w:rsid w:val="00342E78"/>
    <w:rPr>
      <w:rFonts w:ascii="Times New Roman" w:hAnsi="Times New Roman"/>
      <w:sz w:val="20"/>
    </w:rPr>
  </w:style>
  <w:style w:type="paragraph" w:customStyle="1" w:styleId="Rn3">
    <w:name w:val="R_n3"/>
    <w:basedOn w:val="Rtab"/>
    <w:link w:val="Rn3Znak"/>
    <w:autoRedefine/>
    <w:qFormat/>
    <w:rsid w:val="00342E78"/>
    <w:pPr>
      <w:spacing w:before="120"/>
      <w:jc w:val="both"/>
    </w:pPr>
    <w:rPr>
      <w:i/>
    </w:rPr>
  </w:style>
  <w:style w:type="character" w:customStyle="1" w:styleId="Rn3Znak">
    <w:name w:val="R_n3 Znak"/>
    <w:basedOn w:val="RtabZnak"/>
    <w:link w:val="Rn3"/>
    <w:rsid w:val="00342E78"/>
    <w:rPr>
      <w:rFonts w:ascii="Times New Roman" w:hAnsi="Times New Roman"/>
      <w:i/>
      <w:sz w:val="20"/>
    </w:rPr>
  </w:style>
  <w:style w:type="paragraph" w:customStyle="1" w:styleId="Rrys">
    <w:name w:val="R_rys"/>
    <w:basedOn w:val="Rafiliacja"/>
    <w:link w:val="RrysZnak"/>
    <w:qFormat/>
    <w:rsid w:val="00342E78"/>
    <w:pPr>
      <w:spacing w:before="120"/>
      <w:jc w:val="left"/>
    </w:pPr>
    <w:rPr>
      <w:i w:val="0"/>
    </w:rPr>
  </w:style>
  <w:style w:type="character" w:customStyle="1" w:styleId="RrysZnak">
    <w:name w:val="R_rys Znak"/>
    <w:basedOn w:val="RafiliacjaZnak"/>
    <w:link w:val="Rrys"/>
    <w:rsid w:val="00342E78"/>
    <w:rPr>
      <w:rFonts w:ascii="Times New Roman" w:hAnsi="Times New Roman" w:cs="Times New Roman"/>
      <w:i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519595">
      <w:bodyDiv w:val="1"/>
      <w:marLeft w:val="0"/>
      <w:marRight w:val="0"/>
      <w:marTop w:val="0"/>
      <w:marBottom w:val="0"/>
      <w:divBdr>
        <w:top w:val="none" w:sz="0" w:space="0" w:color="auto"/>
        <w:left w:val="none" w:sz="0" w:space="0" w:color="auto"/>
        <w:bottom w:val="none" w:sz="0" w:space="0" w:color="auto"/>
        <w:right w:val="none" w:sz="0" w:space="0" w:color="auto"/>
      </w:divBdr>
    </w:div>
    <w:div w:id="1934705664">
      <w:bodyDiv w:val="1"/>
      <w:marLeft w:val="0"/>
      <w:marRight w:val="0"/>
      <w:marTop w:val="0"/>
      <w:marBottom w:val="0"/>
      <w:divBdr>
        <w:top w:val="none" w:sz="0" w:space="0" w:color="auto"/>
        <w:left w:val="none" w:sz="0" w:space="0" w:color="auto"/>
        <w:bottom w:val="none" w:sz="0" w:space="0" w:color="auto"/>
        <w:right w:val="none" w:sz="0" w:space="0" w:color="auto"/>
      </w:divBdr>
    </w:div>
    <w:div w:id="20638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1.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javascript:voi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Niestandardowy 1">
      <a:dk1>
        <a:sysClr val="windowText" lastClr="000000"/>
      </a:dk1>
      <a:lt1>
        <a:sysClr val="window" lastClr="FFFFFF"/>
      </a:lt1>
      <a:dk2>
        <a:srgbClr val="3D3D3D"/>
      </a:dk2>
      <a:lt2>
        <a:srgbClr val="EBEBEB"/>
      </a:lt2>
      <a:accent1>
        <a:srgbClr val="465359"/>
      </a:accent1>
      <a:accent2>
        <a:srgbClr val="FBE6D3"/>
      </a:accent2>
      <a:accent3>
        <a:srgbClr val="E6C46D"/>
      </a:accent3>
      <a:accent4>
        <a:srgbClr val="969FA7"/>
      </a:accent4>
      <a:accent5>
        <a:srgbClr val="A9C37C"/>
      </a:accent5>
      <a:accent6>
        <a:srgbClr val="5A8071"/>
      </a:accent6>
      <a:hlink>
        <a:srgbClr val="828282"/>
      </a:hlink>
      <a:folHlink>
        <a:srgbClr val="A5A5A5"/>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9</Pages>
  <Words>5058</Words>
  <Characters>30348</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Ejdys</dc:creator>
  <cp:keywords/>
  <dc:description/>
  <cp:lastModifiedBy>Janusz Dabrowski NA</cp:lastModifiedBy>
  <cp:revision>45</cp:revision>
  <cp:lastPrinted>2024-12-09T19:18:00Z</cp:lastPrinted>
  <dcterms:created xsi:type="dcterms:W3CDTF">2024-11-13T20:43:00Z</dcterms:created>
  <dcterms:modified xsi:type="dcterms:W3CDTF">2024-12-11T09:03:00Z</dcterms:modified>
</cp:coreProperties>
</file>