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4C0B74" w:rsidRPr="0086338F" w14:paraId="661F1DAC" w14:textId="77777777" w:rsidTr="001E6DA5">
        <w:trPr>
          <w:trHeight w:hRule="exact" w:val="142"/>
        </w:trPr>
        <w:tc>
          <w:tcPr>
            <w:tcW w:w="709" w:type="dxa"/>
            <w:vMerge w:val="restart"/>
            <w:shd w:val="clear" w:color="auto" w:fill="auto"/>
            <w:vAlign w:val="center"/>
          </w:tcPr>
          <w:p w14:paraId="0B5510B0" w14:textId="77777777" w:rsidR="004C0B74" w:rsidRPr="0086338F" w:rsidRDefault="004C0B74" w:rsidP="001E6DA5">
            <w:pPr>
              <w:rPr>
                <w:lang w:val="en-GB"/>
              </w:rPr>
            </w:pPr>
            <w:bookmarkStart w:id="0" w:name="_Hlk145412337"/>
            <w:bookmarkStart w:id="1" w:name="_Hlk103340665"/>
            <w:bookmarkStart w:id="2" w:name="_Hlk24804592"/>
            <w:bookmarkStart w:id="3" w:name="_Hlk155190080"/>
            <w:bookmarkStart w:id="4" w:name="_Hlk155164452"/>
            <w:bookmarkEnd w:id="0"/>
            <w:bookmarkEnd w:id="1"/>
            <w:r w:rsidRPr="0086338F">
              <w:rPr>
                <w:noProof/>
                <w:lang w:val="en-GB"/>
              </w:rPr>
              <w:drawing>
                <wp:anchor distT="0" distB="0" distL="114300" distR="114300" simplePos="0" relativeHeight="251675648" behindDoc="0" locked="0" layoutInCell="1" allowOverlap="1" wp14:anchorId="57553B8B" wp14:editId="7BDA24AD">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596DD8B3" w14:textId="77777777" w:rsidR="004C0B74" w:rsidRPr="0086338F" w:rsidRDefault="004C0B74" w:rsidP="001E6DA5">
            <w:pPr>
              <w:rPr>
                <w:lang w:val="en-GB"/>
              </w:rPr>
            </w:pPr>
          </w:p>
        </w:tc>
      </w:tr>
      <w:tr w:rsidR="004C0B74" w:rsidRPr="0086338F" w14:paraId="37F25079" w14:textId="77777777" w:rsidTr="001E6DA5">
        <w:trPr>
          <w:trHeight w:hRule="exact" w:val="283"/>
        </w:trPr>
        <w:tc>
          <w:tcPr>
            <w:tcW w:w="709" w:type="dxa"/>
            <w:vMerge/>
            <w:shd w:val="clear" w:color="auto" w:fill="auto"/>
          </w:tcPr>
          <w:p w14:paraId="52C236BC" w14:textId="77777777" w:rsidR="004C0B74" w:rsidRPr="0086338F" w:rsidRDefault="004C0B74" w:rsidP="001E6DA5">
            <w:pPr>
              <w:rPr>
                <w:lang w:val="en-GB"/>
              </w:rPr>
            </w:pPr>
          </w:p>
        </w:tc>
        <w:tc>
          <w:tcPr>
            <w:tcW w:w="8930" w:type="dxa"/>
            <w:gridSpan w:val="3"/>
            <w:tcBorders>
              <w:bottom w:val="single" w:sz="2" w:space="0" w:color="auto"/>
            </w:tcBorders>
            <w:shd w:val="clear" w:color="auto" w:fill="auto"/>
            <w:vAlign w:val="center"/>
          </w:tcPr>
          <w:p w14:paraId="7FBAAFAC" w14:textId="77777777" w:rsidR="004C0B74" w:rsidRPr="009A6DED" w:rsidRDefault="004C0B74" w:rsidP="001E6DA5">
            <w:pPr>
              <w:jc w:val="center"/>
              <w:rPr>
                <w:b/>
                <w:lang w:val="en-GB"/>
              </w:rPr>
            </w:pPr>
            <w:proofErr w:type="spellStart"/>
            <w:r w:rsidRPr="009A6DED">
              <w:rPr>
                <w:b/>
                <w:lang w:val="en-GB"/>
              </w:rPr>
              <w:t>Rocznik</w:t>
            </w:r>
            <w:proofErr w:type="spellEnd"/>
            <w:r w:rsidRPr="009A6DED">
              <w:rPr>
                <w:b/>
                <w:lang w:val="en-GB"/>
              </w:rPr>
              <w:t xml:space="preserve"> </w:t>
            </w:r>
            <w:proofErr w:type="spellStart"/>
            <w:r w:rsidRPr="009A6DED">
              <w:rPr>
                <w:b/>
                <w:lang w:val="en-GB"/>
              </w:rPr>
              <w:t>Ochrona</w:t>
            </w:r>
            <w:proofErr w:type="spellEnd"/>
            <w:r w:rsidRPr="009A6DED">
              <w:rPr>
                <w:b/>
                <w:lang w:val="en-GB"/>
              </w:rPr>
              <w:t xml:space="preserve"> </w:t>
            </w:r>
            <w:proofErr w:type="spellStart"/>
            <w:r w:rsidRPr="009A6DED">
              <w:rPr>
                <w:b/>
                <w:lang w:val="en-GB"/>
              </w:rPr>
              <w:t>Środowiska</w:t>
            </w:r>
            <w:proofErr w:type="spellEnd"/>
          </w:p>
        </w:tc>
      </w:tr>
      <w:tr w:rsidR="004C0B74" w:rsidRPr="0086338F" w14:paraId="7F141772" w14:textId="77777777" w:rsidTr="001E6DA5">
        <w:trPr>
          <w:trHeight w:hRule="exact" w:val="283"/>
        </w:trPr>
        <w:tc>
          <w:tcPr>
            <w:tcW w:w="709" w:type="dxa"/>
            <w:vMerge/>
            <w:shd w:val="clear" w:color="auto" w:fill="auto"/>
          </w:tcPr>
          <w:p w14:paraId="6605F684" w14:textId="77777777" w:rsidR="004C0B74" w:rsidRPr="0086338F" w:rsidRDefault="004C0B74" w:rsidP="001E6DA5">
            <w:pPr>
              <w:rPr>
                <w:lang w:val="en-GB"/>
              </w:rPr>
            </w:pPr>
          </w:p>
        </w:tc>
        <w:tc>
          <w:tcPr>
            <w:tcW w:w="992" w:type="dxa"/>
            <w:tcBorders>
              <w:top w:val="single" w:sz="2" w:space="0" w:color="auto"/>
              <w:bottom w:val="single" w:sz="2" w:space="0" w:color="auto"/>
            </w:tcBorders>
            <w:shd w:val="clear" w:color="auto" w:fill="auto"/>
            <w:vAlign w:val="center"/>
          </w:tcPr>
          <w:p w14:paraId="0DCF0783" w14:textId="77777777" w:rsidR="004C0B74" w:rsidRPr="009A6DED" w:rsidRDefault="004C0B74" w:rsidP="001E6DA5">
            <w:pPr>
              <w:ind w:hanging="2"/>
              <w:rPr>
                <w:sz w:val="18"/>
                <w:szCs w:val="18"/>
                <w:lang w:val="en-GB"/>
              </w:rPr>
            </w:pPr>
            <w:r w:rsidRPr="009A6DED">
              <w:rPr>
                <w:sz w:val="18"/>
                <w:szCs w:val="18"/>
                <w:lang w:val="en-GB"/>
              </w:rPr>
              <w:t>Volume 26</w:t>
            </w:r>
          </w:p>
        </w:tc>
        <w:tc>
          <w:tcPr>
            <w:tcW w:w="6304" w:type="dxa"/>
            <w:tcBorders>
              <w:top w:val="single" w:sz="2" w:space="0" w:color="auto"/>
              <w:bottom w:val="single" w:sz="2" w:space="0" w:color="auto"/>
            </w:tcBorders>
            <w:shd w:val="clear" w:color="auto" w:fill="auto"/>
            <w:vAlign w:val="center"/>
          </w:tcPr>
          <w:p w14:paraId="5A5FF319" w14:textId="77777777" w:rsidR="004C0B74" w:rsidRPr="009A6DED" w:rsidRDefault="004C0B74" w:rsidP="001E6DA5">
            <w:pPr>
              <w:tabs>
                <w:tab w:val="left" w:pos="2976"/>
              </w:tabs>
              <w:ind w:hanging="1"/>
              <w:rPr>
                <w:sz w:val="18"/>
                <w:szCs w:val="18"/>
                <w:lang w:val="en-GB"/>
              </w:rPr>
            </w:pPr>
            <w:r w:rsidRPr="009A6DED">
              <w:rPr>
                <w:sz w:val="18"/>
                <w:szCs w:val="18"/>
                <w:lang w:val="en-GB"/>
              </w:rPr>
              <w:t>Year 2024</w:t>
            </w:r>
            <w:r w:rsidRPr="009A6DED">
              <w:rPr>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2DFDDD00" w14:textId="7F5011CF" w:rsidR="004C0B74" w:rsidRPr="009A6DED" w:rsidRDefault="004C0B74" w:rsidP="001E6DA5">
            <w:pPr>
              <w:jc w:val="right"/>
              <w:rPr>
                <w:sz w:val="18"/>
                <w:szCs w:val="18"/>
                <w:lang w:val="en-GB"/>
              </w:rPr>
            </w:pPr>
            <w:r w:rsidRPr="009A6DED">
              <w:rPr>
                <w:sz w:val="18"/>
                <w:szCs w:val="18"/>
                <w:lang w:val="en-GB"/>
              </w:rPr>
              <w:t xml:space="preserve">pp. </w:t>
            </w:r>
            <w:r w:rsidR="002F0B14">
              <w:rPr>
                <w:sz w:val="18"/>
                <w:szCs w:val="18"/>
                <w:lang w:val="en-GB"/>
              </w:rPr>
              <w:t>616</w:t>
            </w:r>
            <w:r w:rsidRPr="009A6DED">
              <w:rPr>
                <w:sz w:val="18"/>
                <w:szCs w:val="18"/>
                <w:lang w:val="en-GB"/>
              </w:rPr>
              <w:t>-</w:t>
            </w:r>
            <w:r w:rsidR="002F0B14">
              <w:rPr>
                <w:sz w:val="18"/>
                <w:szCs w:val="18"/>
                <w:lang w:val="en-GB"/>
              </w:rPr>
              <w:t>628</w:t>
            </w:r>
          </w:p>
        </w:tc>
      </w:tr>
      <w:tr w:rsidR="004C0B74" w:rsidRPr="0086338F" w14:paraId="62B502B8" w14:textId="77777777" w:rsidTr="001E6DA5">
        <w:trPr>
          <w:trHeight w:hRule="exact" w:val="283"/>
        </w:trPr>
        <w:tc>
          <w:tcPr>
            <w:tcW w:w="709" w:type="dxa"/>
            <w:shd w:val="clear" w:color="auto" w:fill="auto"/>
          </w:tcPr>
          <w:p w14:paraId="40D4776F" w14:textId="77777777" w:rsidR="004C0B74" w:rsidRPr="0086338F" w:rsidRDefault="004C0B74" w:rsidP="001E6DA5">
            <w:pPr>
              <w:rPr>
                <w:lang w:val="en-GB"/>
              </w:rPr>
            </w:pPr>
          </w:p>
        </w:tc>
        <w:tc>
          <w:tcPr>
            <w:tcW w:w="8930" w:type="dxa"/>
            <w:gridSpan w:val="3"/>
            <w:tcBorders>
              <w:top w:val="single" w:sz="2" w:space="0" w:color="auto"/>
              <w:bottom w:val="single" w:sz="2" w:space="0" w:color="auto"/>
            </w:tcBorders>
            <w:shd w:val="clear" w:color="auto" w:fill="auto"/>
            <w:vAlign w:val="center"/>
          </w:tcPr>
          <w:p w14:paraId="31F6C374" w14:textId="6288929F" w:rsidR="004C0B74" w:rsidRPr="009A6DED" w:rsidRDefault="004C0B74" w:rsidP="001E6DA5">
            <w:pPr>
              <w:tabs>
                <w:tab w:val="right" w:pos="8928"/>
              </w:tabs>
              <w:ind w:hanging="2"/>
              <w:rPr>
                <w:sz w:val="18"/>
                <w:szCs w:val="18"/>
                <w:lang w:val="en-GB"/>
              </w:rPr>
            </w:pPr>
            <w:r w:rsidRPr="009A6DED">
              <w:rPr>
                <w:sz w:val="18"/>
                <w:szCs w:val="18"/>
                <w:lang w:val="en-GB"/>
              </w:rPr>
              <w:t>https://doi.org/10.54740/ros.2024.0</w:t>
            </w:r>
            <w:r w:rsidR="002F0B14">
              <w:rPr>
                <w:sz w:val="18"/>
                <w:szCs w:val="18"/>
                <w:lang w:val="en-GB"/>
              </w:rPr>
              <w:t>54</w:t>
            </w:r>
            <w:r w:rsidRPr="009A6DED">
              <w:rPr>
                <w:sz w:val="18"/>
                <w:szCs w:val="18"/>
                <w:lang w:val="en-GB"/>
              </w:rPr>
              <w:tab/>
              <w:t>open access</w:t>
            </w:r>
          </w:p>
        </w:tc>
      </w:tr>
      <w:tr w:rsidR="004C0B74" w:rsidRPr="0086338F" w14:paraId="57BBB680" w14:textId="77777777" w:rsidTr="001E6DA5">
        <w:trPr>
          <w:trHeight w:hRule="exact" w:val="283"/>
        </w:trPr>
        <w:tc>
          <w:tcPr>
            <w:tcW w:w="709" w:type="dxa"/>
            <w:shd w:val="clear" w:color="auto" w:fill="auto"/>
          </w:tcPr>
          <w:p w14:paraId="553634EB" w14:textId="77777777" w:rsidR="004C0B74" w:rsidRPr="0086338F" w:rsidRDefault="004C0B74" w:rsidP="001E6DA5">
            <w:pPr>
              <w:rPr>
                <w:lang w:val="en-GB"/>
              </w:rPr>
            </w:pPr>
          </w:p>
        </w:tc>
        <w:tc>
          <w:tcPr>
            <w:tcW w:w="8930" w:type="dxa"/>
            <w:gridSpan w:val="3"/>
            <w:tcBorders>
              <w:top w:val="single" w:sz="2" w:space="0" w:color="auto"/>
            </w:tcBorders>
            <w:shd w:val="clear" w:color="auto" w:fill="auto"/>
            <w:vAlign w:val="center"/>
          </w:tcPr>
          <w:p w14:paraId="1B9900AD" w14:textId="62D8D10B" w:rsidR="004C0B74" w:rsidRPr="009A6DED" w:rsidRDefault="004C0B74" w:rsidP="002F0B14">
            <w:pPr>
              <w:tabs>
                <w:tab w:val="right" w:pos="5530"/>
                <w:tab w:val="right" w:pos="8930"/>
              </w:tabs>
              <w:ind w:hanging="2"/>
              <w:rPr>
                <w:sz w:val="18"/>
                <w:szCs w:val="18"/>
                <w:lang w:val="en-GB"/>
              </w:rPr>
            </w:pPr>
            <w:r w:rsidRPr="009A6DED">
              <w:rPr>
                <w:sz w:val="18"/>
                <w:szCs w:val="18"/>
                <w:lang w:val="en-GB"/>
              </w:rPr>
              <w:t xml:space="preserve">Received: </w:t>
            </w:r>
            <w:r>
              <w:rPr>
                <w:sz w:val="18"/>
                <w:szCs w:val="18"/>
                <w:lang w:val="en-GB"/>
              </w:rPr>
              <w:t>November</w:t>
            </w:r>
            <w:r w:rsidRPr="009A6DED">
              <w:rPr>
                <w:sz w:val="18"/>
                <w:szCs w:val="18"/>
                <w:lang w:val="en-GB"/>
              </w:rPr>
              <w:t xml:space="preserve"> 2024</w:t>
            </w:r>
            <w:r w:rsidRPr="009A6DED">
              <w:rPr>
                <w:sz w:val="18"/>
                <w:szCs w:val="18"/>
                <w:lang w:val="en-GB"/>
              </w:rPr>
              <w:tab/>
              <w:t xml:space="preserve">Accepted: </w:t>
            </w:r>
            <w:r>
              <w:rPr>
                <w:sz w:val="18"/>
                <w:szCs w:val="18"/>
                <w:lang w:val="en-GB"/>
              </w:rPr>
              <w:t>November</w:t>
            </w:r>
            <w:r w:rsidRPr="009A6DED">
              <w:rPr>
                <w:sz w:val="18"/>
                <w:szCs w:val="18"/>
                <w:lang w:val="en-GB"/>
              </w:rPr>
              <w:t xml:space="preserve"> 2024</w:t>
            </w:r>
            <w:r w:rsidRPr="009A6DED">
              <w:rPr>
                <w:sz w:val="18"/>
                <w:szCs w:val="18"/>
                <w:lang w:val="en-GB"/>
              </w:rPr>
              <w:tab/>
              <w:t xml:space="preserve">Published: </w:t>
            </w:r>
            <w:r w:rsidR="002F0B14" w:rsidRPr="002F0B14">
              <w:rPr>
                <w:sz w:val="18"/>
                <w:szCs w:val="18"/>
                <w:lang w:val="en-GB"/>
              </w:rPr>
              <w:t>December</w:t>
            </w:r>
            <w:r w:rsidRPr="009A6DED">
              <w:rPr>
                <w:sz w:val="18"/>
                <w:szCs w:val="18"/>
                <w:lang w:val="en-GB"/>
              </w:rPr>
              <w:t xml:space="preserve"> 2024</w:t>
            </w:r>
          </w:p>
        </w:tc>
      </w:tr>
    </w:tbl>
    <w:bookmarkEnd w:id="2"/>
    <w:bookmarkEnd w:id="3"/>
    <w:bookmarkEnd w:id="4"/>
    <w:p w14:paraId="7556AC3A" w14:textId="4FEA26B9" w:rsidR="00001477" w:rsidRPr="004C0B74" w:rsidRDefault="001178FC" w:rsidP="004C0B74">
      <w:pPr>
        <w:pStyle w:val="Rtytu"/>
      </w:pPr>
      <w:r w:rsidRPr="004C0B74">
        <w:t xml:space="preserve">The </w:t>
      </w:r>
      <w:r w:rsidR="002A10C7">
        <w:t>I</w:t>
      </w:r>
      <w:r w:rsidRPr="004C0B74">
        <w:t xml:space="preserve">nfluence of </w:t>
      </w:r>
      <w:proofErr w:type="spellStart"/>
      <w:r w:rsidR="002A10C7">
        <w:t>D</w:t>
      </w:r>
      <w:r w:rsidRPr="004C0B74">
        <w:t>eep</w:t>
      </w:r>
      <w:proofErr w:type="spellEnd"/>
      <w:r w:rsidRPr="004C0B74">
        <w:t xml:space="preserve"> </w:t>
      </w:r>
      <w:proofErr w:type="spellStart"/>
      <w:r w:rsidR="002A10C7">
        <w:t>D</w:t>
      </w:r>
      <w:r w:rsidRPr="004C0B74">
        <w:t>rawing</w:t>
      </w:r>
      <w:proofErr w:type="spellEnd"/>
      <w:r w:rsidRPr="004C0B74">
        <w:t xml:space="preserve"> </w:t>
      </w:r>
      <w:proofErr w:type="spellStart"/>
      <w:r w:rsidR="002A10C7">
        <w:t>P</w:t>
      </w:r>
      <w:r w:rsidRPr="004C0B74">
        <w:t>arameters</w:t>
      </w:r>
      <w:proofErr w:type="spellEnd"/>
      <w:r w:rsidRPr="004C0B74">
        <w:t xml:space="preserve"> on </w:t>
      </w:r>
      <w:proofErr w:type="spellStart"/>
      <w:r w:rsidR="002A10C7">
        <w:t>S</w:t>
      </w:r>
      <w:r w:rsidRPr="004C0B74">
        <w:t>tresses</w:t>
      </w:r>
      <w:proofErr w:type="spellEnd"/>
      <w:r w:rsidRPr="004C0B74">
        <w:t xml:space="preserve"> and </w:t>
      </w:r>
      <w:proofErr w:type="spellStart"/>
      <w:r w:rsidR="002A10C7">
        <w:t>S</w:t>
      </w:r>
      <w:r w:rsidRPr="004C0B74">
        <w:t>trains</w:t>
      </w:r>
      <w:proofErr w:type="spellEnd"/>
      <w:r w:rsidRPr="004C0B74">
        <w:t xml:space="preserve"> in </w:t>
      </w:r>
      <w:proofErr w:type="spellStart"/>
      <w:r w:rsidR="002A10C7">
        <w:t>D</w:t>
      </w:r>
      <w:r w:rsidR="002C6641" w:rsidRPr="004C0B74">
        <w:t>rawing</w:t>
      </w:r>
      <w:proofErr w:type="spellEnd"/>
      <w:r w:rsidRPr="004C0B74">
        <w:t xml:space="preserve"> </w:t>
      </w:r>
      <w:r w:rsidR="002A10C7">
        <w:t>T</w:t>
      </w:r>
      <w:r w:rsidRPr="004C0B74">
        <w:t xml:space="preserve">ools </w:t>
      </w:r>
      <w:r w:rsidRPr="004C0B74">
        <w:br/>
        <w:t xml:space="preserve">in the </w:t>
      </w:r>
      <w:proofErr w:type="spellStart"/>
      <w:r w:rsidR="002A10C7">
        <w:t>C</w:t>
      </w:r>
      <w:r w:rsidRPr="004C0B74">
        <w:t>ontext</w:t>
      </w:r>
      <w:proofErr w:type="spellEnd"/>
      <w:r w:rsidRPr="004C0B74">
        <w:t xml:space="preserve"> of </w:t>
      </w:r>
      <w:proofErr w:type="spellStart"/>
      <w:r w:rsidRPr="004C0B74">
        <w:t>their</w:t>
      </w:r>
      <w:proofErr w:type="spellEnd"/>
      <w:r w:rsidRPr="004C0B74">
        <w:t xml:space="preserve"> </w:t>
      </w:r>
      <w:proofErr w:type="spellStart"/>
      <w:r w:rsidR="002A10C7">
        <w:t>D</w:t>
      </w:r>
      <w:r w:rsidRPr="004C0B74">
        <w:t>urability</w:t>
      </w:r>
      <w:proofErr w:type="spellEnd"/>
      <w:r w:rsidRPr="004C0B74">
        <w:t xml:space="preserve"> and </w:t>
      </w:r>
      <w:proofErr w:type="spellStart"/>
      <w:r w:rsidR="002A10C7">
        <w:t>P</w:t>
      </w:r>
      <w:r w:rsidRPr="004C0B74">
        <w:t>rocess</w:t>
      </w:r>
      <w:proofErr w:type="spellEnd"/>
      <w:r w:rsidRPr="004C0B74">
        <w:t xml:space="preserve"> </w:t>
      </w:r>
      <w:proofErr w:type="spellStart"/>
      <w:r w:rsidR="002A10C7">
        <w:t>L</w:t>
      </w:r>
      <w:r w:rsidRPr="004C0B74">
        <w:t>oad</w:t>
      </w:r>
      <w:proofErr w:type="spellEnd"/>
    </w:p>
    <w:p w14:paraId="7F1C8D72" w14:textId="7D330751" w:rsidR="00B913B6" w:rsidRPr="0027623D" w:rsidRDefault="001178FC" w:rsidP="004C0B74">
      <w:pPr>
        <w:pStyle w:val="Rautor"/>
      </w:pPr>
      <w:r w:rsidRPr="0027623D">
        <w:t>Paweł</w:t>
      </w:r>
      <w:r w:rsidR="00C6307B" w:rsidRPr="0027623D">
        <w:t xml:space="preserve"> </w:t>
      </w:r>
      <w:proofErr w:type="spellStart"/>
      <w:r w:rsidRPr="0027623D">
        <w:t>Kałduński</w:t>
      </w:r>
      <w:proofErr w:type="spellEnd"/>
    </w:p>
    <w:p w14:paraId="29BA07DF" w14:textId="29AC9AA0" w:rsidR="00BA6EC3" w:rsidRPr="0027623D" w:rsidRDefault="00914152" w:rsidP="00C2303C">
      <w:pPr>
        <w:pStyle w:val="Rafiliacja"/>
        <w:rPr>
          <w:color w:val="000000" w:themeColor="text1"/>
          <w:lang w:val="en-GB"/>
        </w:rPr>
      </w:pPr>
      <w:r w:rsidRPr="0027623D">
        <w:rPr>
          <w:lang w:val="en-GB"/>
        </w:rPr>
        <w:t xml:space="preserve">Faculty of Mechanical Engineering, </w:t>
      </w:r>
      <w:proofErr w:type="spellStart"/>
      <w:r w:rsidRPr="0027623D">
        <w:rPr>
          <w:lang w:val="en-GB"/>
        </w:rPr>
        <w:t>Koszalin</w:t>
      </w:r>
      <w:proofErr w:type="spellEnd"/>
      <w:r w:rsidRPr="0027623D">
        <w:rPr>
          <w:lang w:val="en-GB"/>
        </w:rPr>
        <w:t xml:space="preserve"> University of Technology, Poland</w:t>
      </w:r>
      <w:r w:rsidR="00E14951" w:rsidRPr="0027623D">
        <w:rPr>
          <w:lang w:val="en-GB"/>
        </w:rPr>
        <w:t xml:space="preserve"> </w:t>
      </w:r>
      <w:r w:rsidR="00E14951" w:rsidRPr="0027623D">
        <w:rPr>
          <w:lang w:val="en-GB"/>
        </w:rPr>
        <w:br/>
      </w:r>
      <w:r w:rsidR="001178FC" w:rsidRPr="0027623D">
        <w:t>https://orcid.org/0000-0003-1020-5184</w:t>
      </w:r>
    </w:p>
    <w:p w14:paraId="1D8543A9" w14:textId="5DB4AAB0" w:rsidR="00633CF1" w:rsidRPr="0027623D" w:rsidRDefault="00633CF1" w:rsidP="00C2303C">
      <w:pPr>
        <w:pStyle w:val="Rauco"/>
      </w:pPr>
      <w:bookmarkStart w:id="5" w:name="_Hlk156903855"/>
      <w:r w:rsidRPr="0027623D">
        <w:t>corresponding author</w:t>
      </w:r>
      <w:r w:rsidR="00F37AA5" w:rsidRPr="0027623D">
        <w:t>'</w:t>
      </w:r>
      <w:r w:rsidRPr="0027623D">
        <w:t>s e-mail:</w:t>
      </w:r>
      <w:bookmarkEnd w:id="5"/>
      <w:r w:rsidR="009B3551" w:rsidRPr="0027623D">
        <w:t xml:space="preserve"> </w:t>
      </w:r>
      <w:r w:rsidR="00E2050F" w:rsidRPr="0027623D">
        <w:t>pawel</w:t>
      </w:r>
      <w:r w:rsidRPr="0027623D">
        <w:t>.</w:t>
      </w:r>
      <w:r w:rsidR="00E2050F" w:rsidRPr="0027623D">
        <w:t>kaldunski</w:t>
      </w:r>
      <w:r w:rsidRPr="0027623D">
        <w:t>@tu.koszalin.pl</w:t>
      </w:r>
    </w:p>
    <w:p w14:paraId="7CA02542" w14:textId="5012D0DA" w:rsidR="00A33BF0" w:rsidRPr="0027623D" w:rsidRDefault="0099724C" w:rsidP="00C2303C">
      <w:pPr>
        <w:pStyle w:val="Rab1"/>
        <w:rPr>
          <w:lang w:val="en-US"/>
        </w:rPr>
      </w:pPr>
      <w:r w:rsidRPr="0027623D">
        <w:rPr>
          <w:b/>
          <w:bCs/>
          <w:lang w:val="en-US"/>
        </w:rPr>
        <w:t>Abstract:</w:t>
      </w:r>
      <w:r w:rsidRPr="0027623D">
        <w:rPr>
          <w:lang w:val="en-US"/>
        </w:rPr>
        <w:t xml:space="preserve"> </w:t>
      </w:r>
      <w:r w:rsidR="00A33BF0" w:rsidRPr="0027623D">
        <w:rPr>
          <w:lang w:val="en-US"/>
        </w:rPr>
        <w:t xml:space="preserve">This publication presents the influence of selected parameters in the deep drawing process on the energy consumption of the entire process. It was </w:t>
      </w:r>
      <w:proofErr w:type="spellStart"/>
      <w:r w:rsidR="00A33BF0" w:rsidRPr="0027623D">
        <w:rPr>
          <w:lang w:val="en-US"/>
        </w:rPr>
        <w:t>analysed</w:t>
      </w:r>
      <w:proofErr w:type="spellEnd"/>
      <w:r w:rsidR="00A33BF0" w:rsidRPr="0027623D">
        <w:rPr>
          <w:lang w:val="en-US"/>
        </w:rPr>
        <w:t xml:space="preserve"> how die clearance and the radius of the rounded working edge of the die affect drawing force and work. Modifying these parameters does not directly affect the geometry of the finished stamped product. In addition, it was </w:t>
      </w:r>
      <w:proofErr w:type="spellStart"/>
      <w:r w:rsidR="00A33BF0" w:rsidRPr="0027623D">
        <w:rPr>
          <w:lang w:val="en-US"/>
        </w:rPr>
        <w:t>analysed</w:t>
      </w:r>
      <w:proofErr w:type="spellEnd"/>
      <w:r w:rsidR="00A33BF0" w:rsidRPr="0027623D">
        <w:rPr>
          <w:lang w:val="en-US"/>
        </w:rPr>
        <w:t xml:space="preserve"> how modifying the clearance and the radius of the rounding of the working edge of the die affects the magnitudes of stresses and strains in the tools, i.e. the punch and the die. The study was carried out numerically using Ansys Ls-Dyna software. </w:t>
      </w:r>
      <w:r w:rsidR="00E771A1">
        <w:rPr>
          <w:lang w:val="en-US"/>
        </w:rPr>
        <w:t>An elastic-plastic model with isotropic hardening was used to model the tools without considering</w:t>
      </w:r>
      <w:r w:rsidR="00A33BF0" w:rsidRPr="0027623D">
        <w:rPr>
          <w:lang w:val="en-US"/>
        </w:rPr>
        <w:t xml:space="preserve"> strain rate. This approach makes it possible to assess how a given process will affect the abrasive wear of the working surfaces of the die and punches when the yield stress in the tool material is exceeded.</w:t>
      </w:r>
      <w:r w:rsidR="00CE1AD7" w:rsidRPr="0027623D">
        <w:rPr>
          <w:lang w:val="en-US"/>
        </w:rPr>
        <w:t xml:space="preserve"> A significant increase in tool life was observed through a reduction in plastic deformation when using clearances greater than the thickness of the sheet metal. </w:t>
      </w:r>
      <w:r w:rsidR="00E771A1">
        <w:rPr>
          <w:lang w:val="en-US"/>
        </w:rPr>
        <w:t>Using a larger die edge rounding radius also positively affected tool life, maximum drawing force, and total work</w:t>
      </w:r>
      <w:r w:rsidR="00CE1AD7" w:rsidRPr="0027623D">
        <w:rPr>
          <w:lang w:val="en-US"/>
        </w:rPr>
        <w:t>.</w:t>
      </w:r>
    </w:p>
    <w:p w14:paraId="57C99CC2" w14:textId="26416FC3" w:rsidR="0099724C" w:rsidRPr="0027623D" w:rsidRDefault="0099724C" w:rsidP="0027623D">
      <w:pPr>
        <w:pStyle w:val="Rab2"/>
      </w:pPr>
      <w:r w:rsidRPr="0027623D">
        <w:rPr>
          <w:b/>
          <w:bCs/>
        </w:rPr>
        <w:t>Keywords:</w:t>
      </w:r>
      <w:r w:rsidRPr="0027623D">
        <w:t xml:space="preserve"> </w:t>
      </w:r>
      <w:r w:rsidR="00D27633" w:rsidRPr="0027623D">
        <w:t>deep drawing, clear</w:t>
      </w:r>
      <w:r w:rsidR="00E771A1">
        <w:t>a</w:t>
      </w:r>
      <w:r w:rsidR="00D27633" w:rsidRPr="0027623D">
        <w:t>nce, numerical analys</w:t>
      </w:r>
      <w:r w:rsidR="00E771A1">
        <w:t>i</w:t>
      </w:r>
      <w:r w:rsidR="00D27633" w:rsidRPr="0027623D">
        <w:t>s</w:t>
      </w:r>
      <w:r w:rsidRPr="0027623D">
        <w:t>,</w:t>
      </w:r>
      <w:r w:rsidR="00D27633" w:rsidRPr="0027623D">
        <w:t xml:space="preserve"> deformable tools</w:t>
      </w:r>
      <w:r w:rsidR="00401B0A" w:rsidRPr="0027623D">
        <w:t xml:space="preserve">, </w:t>
      </w:r>
      <w:r w:rsidR="00D27633" w:rsidRPr="0027623D">
        <w:t>energy consumption, tool wear</w:t>
      </w:r>
    </w:p>
    <w:p w14:paraId="5D0ECC4E" w14:textId="1EA02F01" w:rsidR="006D7688" w:rsidRPr="0027623D" w:rsidRDefault="006D7688" w:rsidP="00C2303C">
      <w:pPr>
        <w:pStyle w:val="Rn1"/>
        <w:rPr>
          <w:lang w:val="en-US"/>
        </w:rPr>
      </w:pPr>
      <w:r w:rsidRPr="0027623D">
        <w:rPr>
          <w:lang w:val="en-US"/>
        </w:rPr>
        <w:t>1.</w:t>
      </w:r>
      <w:r w:rsidR="00C2303C" w:rsidRPr="0027623D">
        <w:rPr>
          <w:lang w:val="en-US"/>
        </w:rPr>
        <w:t xml:space="preserve"> </w:t>
      </w:r>
      <w:r w:rsidRPr="0027623D">
        <w:rPr>
          <w:lang w:val="en-US"/>
        </w:rPr>
        <w:t>Introduction</w:t>
      </w:r>
    </w:p>
    <w:p w14:paraId="2351CFE4" w14:textId="5A9D0597" w:rsidR="00F027FB" w:rsidRPr="0027623D" w:rsidRDefault="000E04E3" w:rsidP="00F027FB">
      <w:pPr>
        <w:ind w:firstLine="284"/>
        <w:jc w:val="both"/>
        <w:rPr>
          <w:sz w:val="22"/>
          <w:szCs w:val="22"/>
          <w:lang w:val="en-US"/>
        </w:rPr>
      </w:pPr>
      <w:r w:rsidRPr="0027623D">
        <w:rPr>
          <w:sz w:val="22"/>
          <w:szCs w:val="22"/>
          <w:lang w:val="en-US"/>
        </w:rPr>
        <w:t>Drawing processes belong to the metal forming processes and are</w:t>
      </w:r>
      <w:r w:rsidR="00E771A1">
        <w:rPr>
          <w:sz w:val="22"/>
          <w:szCs w:val="22"/>
          <w:lang w:val="en-US"/>
        </w:rPr>
        <w:t>,</w:t>
      </w:r>
      <w:r w:rsidRPr="0027623D">
        <w:rPr>
          <w:sz w:val="22"/>
          <w:szCs w:val="22"/>
          <w:lang w:val="en-US"/>
        </w:rPr>
        <w:t xml:space="preserve"> therefore</w:t>
      </w:r>
      <w:r w:rsidR="00E771A1">
        <w:rPr>
          <w:sz w:val="22"/>
          <w:szCs w:val="22"/>
          <w:lang w:val="en-US"/>
        </w:rPr>
        <w:t>,</w:t>
      </w:r>
      <w:r w:rsidRPr="0027623D">
        <w:rPr>
          <w:sz w:val="22"/>
          <w:szCs w:val="22"/>
          <w:lang w:val="en-US"/>
        </w:rPr>
        <w:t xml:space="preserve"> non-labelling processes. In</w:t>
      </w:r>
      <w:r w:rsidR="00076F31">
        <w:rPr>
          <w:sz w:val="22"/>
          <w:szCs w:val="22"/>
          <w:lang w:val="en-US"/>
        </w:rPr>
        <w:t> </w:t>
      </w:r>
      <w:r w:rsidRPr="0027623D">
        <w:rPr>
          <w:sz w:val="22"/>
          <w:szCs w:val="22"/>
          <w:lang w:val="en-US"/>
        </w:rPr>
        <w:t>contrast to subtractive manufacturing</w:t>
      </w:r>
      <w:r w:rsidR="00E771A1">
        <w:rPr>
          <w:sz w:val="22"/>
          <w:szCs w:val="22"/>
          <w:lang w:val="en-US"/>
        </w:rPr>
        <w:t>,</w:t>
      </w:r>
      <w:r w:rsidRPr="0027623D">
        <w:rPr>
          <w:sz w:val="22"/>
          <w:szCs w:val="22"/>
          <w:lang w:val="en-US"/>
        </w:rPr>
        <w:t xml:space="preserve"> such as turning, milling or grinding, there are fewer possibilities </w:t>
      </w:r>
      <w:r w:rsidR="00E771A1">
        <w:rPr>
          <w:sz w:val="22"/>
          <w:szCs w:val="22"/>
          <w:lang w:val="en-US"/>
        </w:rPr>
        <w:t>for</w:t>
      </w:r>
      <w:r w:rsidRPr="0027623D">
        <w:rPr>
          <w:sz w:val="22"/>
          <w:szCs w:val="22"/>
          <w:lang w:val="en-US"/>
        </w:rPr>
        <w:t xml:space="preserve"> improving productivity, reducing manufacturing time and </w:t>
      </w:r>
      <w:proofErr w:type="spellStart"/>
      <w:r w:rsidRPr="0027623D">
        <w:rPr>
          <w:sz w:val="22"/>
          <w:szCs w:val="22"/>
          <w:lang w:val="en-US"/>
        </w:rPr>
        <w:t>minimising</w:t>
      </w:r>
      <w:proofErr w:type="spellEnd"/>
      <w:r w:rsidRPr="0027623D">
        <w:rPr>
          <w:sz w:val="22"/>
          <w:szCs w:val="22"/>
          <w:lang w:val="en-US"/>
        </w:rPr>
        <w:t xml:space="preserve"> energy input </w:t>
      </w:r>
      <w:r w:rsidR="00F60CCD" w:rsidRPr="0027623D">
        <w:rPr>
          <w:sz w:val="22"/>
          <w:szCs w:val="22"/>
          <w:lang w:val="en-US"/>
        </w:rPr>
        <w:t>(Bohdal et al. 2014, Bohdal et al. 2013)</w:t>
      </w:r>
      <w:r w:rsidR="00E31EF2" w:rsidRPr="0027623D">
        <w:rPr>
          <w:sz w:val="22"/>
          <w:szCs w:val="22"/>
          <w:lang w:val="en-US"/>
        </w:rPr>
        <w:t>.</w:t>
      </w:r>
      <w:r w:rsidR="00F60CCD" w:rsidRPr="0027623D">
        <w:rPr>
          <w:sz w:val="22"/>
          <w:szCs w:val="22"/>
          <w:lang w:val="en-US"/>
        </w:rPr>
        <w:t xml:space="preserve"> </w:t>
      </w:r>
      <w:r w:rsidRPr="0027623D">
        <w:rPr>
          <w:sz w:val="22"/>
          <w:szCs w:val="22"/>
          <w:lang w:val="en-US"/>
        </w:rPr>
        <w:t>In drawing processes, however, it is possible to reduce the energy input by reducing the maximum force a</w:t>
      </w:r>
      <w:r w:rsidR="00E771A1">
        <w:rPr>
          <w:sz w:val="22"/>
          <w:szCs w:val="22"/>
          <w:lang w:val="en-US"/>
        </w:rPr>
        <w:t>nd</w:t>
      </w:r>
      <w:r w:rsidRPr="0027623D">
        <w:rPr>
          <w:sz w:val="22"/>
          <w:szCs w:val="22"/>
          <w:lang w:val="en-US"/>
        </w:rPr>
        <w:t xml:space="preserve"> the drawing work </w:t>
      </w:r>
      <w:bookmarkStart w:id="6" w:name="_Hlk182996053"/>
      <w:r w:rsidRPr="0027623D">
        <w:rPr>
          <w:sz w:val="22"/>
          <w:szCs w:val="22"/>
          <w:lang w:val="en-US"/>
        </w:rPr>
        <w:t>(Kałduński et al. 2016)</w:t>
      </w:r>
      <w:bookmarkEnd w:id="6"/>
      <w:r w:rsidRPr="0027623D">
        <w:rPr>
          <w:sz w:val="22"/>
          <w:szCs w:val="22"/>
          <w:lang w:val="en-US"/>
        </w:rPr>
        <w:t xml:space="preserve">. This particularly involves ensuring ideal process conditions. Among the most important </w:t>
      </w:r>
      <w:r w:rsidR="00E771A1">
        <w:rPr>
          <w:sz w:val="22"/>
          <w:szCs w:val="22"/>
          <w:lang w:val="en-US"/>
        </w:rPr>
        <w:t>is</w:t>
      </w:r>
      <w:r w:rsidRPr="0027623D">
        <w:rPr>
          <w:sz w:val="22"/>
          <w:szCs w:val="22"/>
          <w:lang w:val="en-US"/>
        </w:rPr>
        <w:t xml:space="preserve"> the </w:t>
      </w:r>
      <w:proofErr w:type="spellStart"/>
      <w:r w:rsidRPr="0027623D">
        <w:rPr>
          <w:sz w:val="22"/>
          <w:szCs w:val="22"/>
          <w:lang w:val="en-US"/>
        </w:rPr>
        <w:t>minimisation</w:t>
      </w:r>
      <w:proofErr w:type="spellEnd"/>
      <w:r w:rsidRPr="0027623D">
        <w:rPr>
          <w:sz w:val="22"/>
          <w:szCs w:val="22"/>
          <w:lang w:val="en-US"/>
        </w:rPr>
        <w:t xml:space="preserve"> of friction on the die working surface, which reduces the drawing force, and the </w:t>
      </w:r>
      <w:proofErr w:type="spellStart"/>
      <w:r w:rsidRPr="0027623D">
        <w:rPr>
          <w:sz w:val="22"/>
          <w:szCs w:val="22"/>
          <w:lang w:val="en-US"/>
        </w:rPr>
        <w:t>maximisation</w:t>
      </w:r>
      <w:proofErr w:type="spellEnd"/>
      <w:r w:rsidRPr="0027623D">
        <w:rPr>
          <w:sz w:val="22"/>
          <w:szCs w:val="22"/>
          <w:lang w:val="en-US"/>
        </w:rPr>
        <w:t xml:space="preserve"> of friction on the punch surface, which protects the </w:t>
      </w:r>
      <w:proofErr w:type="spellStart"/>
      <w:r w:rsidRPr="0027623D">
        <w:rPr>
          <w:sz w:val="22"/>
          <w:szCs w:val="22"/>
          <w:lang w:val="en-US"/>
        </w:rPr>
        <w:t>drawpiece</w:t>
      </w:r>
      <w:proofErr w:type="spellEnd"/>
      <w:r w:rsidRPr="0027623D">
        <w:rPr>
          <w:sz w:val="22"/>
          <w:szCs w:val="22"/>
          <w:lang w:val="en-US"/>
        </w:rPr>
        <w:t xml:space="preserve"> from bottom breakage. </w:t>
      </w:r>
      <w:r w:rsidR="00E771A1">
        <w:rPr>
          <w:sz w:val="22"/>
          <w:szCs w:val="22"/>
          <w:lang w:val="en-US"/>
        </w:rPr>
        <w:t>T</w:t>
      </w:r>
      <w:r w:rsidRPr="0027623D">
        <w:rPr>
          <w:sz w:val="22"/>
          <w:szCs w:val="22"/>
          <w:lang w:val="en-US"/>
        </w:rPr>
        <w:t>ool durability is also among the important things</w:t>
      </w:r>
      <w:r w:rsidR="00E771A1">
        <w:rPr>
          <w:sz w:val="22"/>
          <w:szCs w:val="22"/>
          <w:lang w:val="en-US"/>
        </w:rPr>
        <w:t>,</w:t>
      </w:r>
      <w:r w:rsidRPr="0027623D">
        <w:rPr>
          <w:sz w:val="22"/>
          <w:szCs w:val="22"/>
          <w:lang w:val="en-US"/>
        </w:rPr>
        <w:t xml:space="preserve"> </w:t>
      </w:r>
      <w:r w:rsidR="00E771A1">
        <w:rPr>
          <w:sz w:val="22"/>
          <w:szCs w:val="22"/>
          <w:lang w:val="en-US"/>
        </w:rPr>
        <w:t>l</w:t>
      </w:r>
      <w:r w:rsidR="00E771A1" w:rsidRPr="0027623D">
        <w:rPr>
          <w:sz w:val="22"/>
          <w:szCs w:val="22"/>
          <w:lang w:val="en-US"/>
        </w:rPr>
        <w:t xml:space="preserve">eaving aside the energy gain in terms of less work and force resulting from the optimum selection of these parameters </w:t>
      </w:r>
      <w:r w:rsidR="00C81191" w:rsidRPr="0027623D">
        <w:rPr>
          <w:sz w:val="22"/>
          <w:szCs w:val="22"/>
          <w:lang w:val="en-US"/>
        </w:rPr>
        <w:t>(</w:t>
      </w:r>
      <w:proofErr w:type="spellStart"/>
      <w:r w:rsidR="00C81191" w:rsidRPr="0027623D">
        <w:rPr>
          <w:sz w:val="22"/>
          <w:szCs w:val="22"/>
          <w:lang w:val="en-US"/>
        </w:rPr>
        <w:t>Roizard</w:t>
      </w:r>
      <w:proofErr w:type="spellEnd"/>
      <w:r w:rsidR="00C81191" w:rsidRPr="0027623D">
        <w:rPr>
          <w:sz w:val="22"/>
          <w:szCs w:val="22"/>
          <w:lang w:val="en-US"/>
        </w:rPr>
        <w:t xml:space="preserve"> et al. 2009).</w:t>
      </w:r>
      <w:r w:rsidR="000560EC" w:rsidRPr="0027623D">
        <w:rPr>
          <w:sz w:val="22"/>
          <w:szCs w:val="22"/>
          <w:lang w:val="en-US"/>
        </w:rPr>
        <w:t xml:space="preserve"> </w:t>
      </w:r>
      <w:r w:rsidRPr="0027623D">
        <w:rPr>
          <w:sz w:val="22"/>
          <w:szCs w:val="22"/>
          <w:lang w:val="en-US"/>
        </w:rPr>
        <w:t xml:space="preserve">Materials other than tool steel, such as ceramic materials, can be used to improve durability </w:t>
      </w:r>
      <w:r w:rsidR="000560EC" w:rsidRPr="0027623D">
        <w:rPr>
          <w:sz w:val="22"/>
          <w:szCs w:val="22"/>
          <w:lang w:val="en-US"/>
        </w:rPr>
        <w:t xml:space="preserve">(Kataoka et al. 2004). </w:t>
      </w:r>
      <w:r w:rsidR="00E43541" w:rsidRPr="0027623D">
        <w:rPr>
          <w:sz w:val="22"/>
          <w:szCs w:val="22"/>
          <w:lang w:val="en-US"/>
        </w:rPr>
        <w:t>In</w:t>
      </w:r>
      <w:r w:rsidR="00076F31">
        <w:rPr>
          <w:sz w:val="22"/>
          <w:szCs w:val="22"/>
          <w:lang w:val="en-US"/>
        </w:rPr>
        <w:t> </w:t>
      </w:r>
      <w:r w:rsidR="00E43541" w:rsidRPr="0027623D">
        <w:rPr>
          <w:sz w:val="22"/>
          <w:szCs w:val="22"/>
          <w:lang w:val="en-US"/>
        </w:rPr>
        <w:t xml:space="preserve">other cases, innovative die designs are used, </w:t>
      </w:r>
      <w:r w:rsidR="00E771A1">
        <w:rPr>
          <w:sz w:val="22"/>
          <w:szCs w:val="22"/>
          <w:lang w:val="en-US"/>
        </w:rPr>
        <w:t>considering the die's deformation</w:t>
      </w:r>
      <w:r w:rsidR="00E43541" w:rsidRPr="0027623D">
        <w:rPr>
          <w:sz w:val="22"/>
          <w:szCs w:val="22"/>
          <w:lang w:val="en-US"/>
        </w:rPr>
        <w:t xml:space="preserve"> to ensure the ideal shape of the finished product </w:t>
      </w:r>
      <w:r w:rsidR="000560EC" w:rsidRPr="0027623D">
        <w:rPr>
          <w:sz w:val="22"/>
          <w:szCs w:val="22"/>
          <w:lang w:val="en-US"/>
        </w:rPr>
        <w:t>(Choi et al. 2013, Del Pozo et al. 2008, Iorio et al. 2016).</w:t>
      </w:r>
      <w:r w:rsidR="0069000F" w:rsidRPr="0027623D">
        <w:rPr>
          <w:sz w:val="22"/>
          <w:szCs w:val="22"/>
          <w:lang w:val="en-US"/>
        </w:rPr>
        <w:t xml:space="preserve"> </w:t>
      </w:r>
      <w:r w:rsidR="00F027FB" w:rsidRPr="0027623D">
        <w:rPr>
          <w:sz w:val="22"/>
          <w:szCs w:val="22"/>
          <w:lang w:val="en-US"/>
        </w:rPr>
        <w:t xml:space="preserve">Such modified tools are </w:t>
      </w:r>
      <w:r w:rsidR="00E771A1">
        <w:rPr>
          <w:sz w:val="22"/>
          <w:szCs w:val="22"/>
          <w:lang w:val="en-US"/>
        </w:rPr>
        <w:t>particularly important when drawing non-standard components such as</w:t>
      </w:r>
      <w:r w:rsidR="00F027FB" w:rsidRPr="0027623D">
        <w:rPr>
          <w:sz w:val="22"/>
          <w:szCs w:val="22"/>
          <w:lang w:val="en-US"/>
        </w:rPr>
        <w:t xml:space="preserve"> welded components, where deformable pressers are used </w:t>
      </w:r>
      <w:r w:rsidR="0069000F" w:rsidRPr="0027623D">
        <w:rPr>
          <w:sz w:val="22"/>
          <w:szCs w:val="22"/>
          <w:lang w:val="en-US"/>
        </w:rPr>
        <w:t>(</w:t>
      </w:r>
      <w:proofErr w:type="spellStart"/>
      <w:r w:rsidR="0069000F" w:rsidRPr="0027623D">
        <w:rPr>
          <w:sz w:val="22"/>
          <w:szCs w:val="22"/>
          <w:lang w:val="en-US"/>
        </w:rPr>
        <w:t>Brusilová</w:t>
      </w:r>
      <w:proofErr w:type="spellEnd"/>
      <w:r w:rsidR="0069000F" w:rsidRPr="0027623D">
        <w:rPr>
          <w:sz w:val="22"/>
          <w:szCs w:val="22"/>
          <w:lang w:val="en-US"/>
        </w:rPr>
        <w:t xml:space="preserve"> et al. 2017).</w:t>
      </w:r>
      <w:r w:rsidR="000560EC" w:rsidRPr="0027623D">
        <w:rPr>
          <w:sz w:val="22"/>
          <w:szCs w:val="22"/>
          <w:lang w:val="en-US"/>
        </w:rPr>
        <w:t xml:space="preserve"> </w:t>
      </w:r>
      <w:r w:rsidR="00F027FB" w:rsidRPr="0027623D">
        <w:rPr>
          <w:sz w:val="22"/>
          <w:szCs w:val="22"/>
          <w:lang w:val="en-US"/>
        </w:rPr>
        <w:t>Standard dies a</w:t>
      </w:r>
      <w:r w:rsidR="00E771A1">
        <w:rPr>
          <w:sz w:val="22"/>
          <w:szCs w:val="22"/>
          <w:lang w:val="en-US"/>
        </w:rPr>
        <w:t>nd</w:t>
      </w:r>
      <w:r w:rsidR="00F027FB" w:rsidRPr="0027623D">
        <w:rPr>
          <w:sz w:val="22"/>
          <w:szCs w:val="22"/>
          <w:lang w:val="en-US"/>
        </w:rPr>
        <w:t xml:space="preserve"> punches can also deform elastically during the drawing process (Lingbeek et al. 2007) and this is a normal phenomenon. Most numerical analyses of drawing processes ignore tool deformability. If deformability is already </w:t>
      </w:r>
      <w:r w:rsidR="00E771A1">
        <w:rPr>
          <w:sz w:val="22"/>
          <w:szCs w:val="22"/>
          <w:lang w:val="en-US"/>
        </w:rPr>
        <w:t>considered</w:t>
      </w:r>
      <w:r w:rsidR="00F027FB" w:rsidRPr="0027623D">
        <w:rPr>
          <w:sz w:val="22"/>
          <w:szCs w:val="22"/>
          <w:lang w:val="en-US"/>
        </w:rPr>
        <w:t>, elastic models are most often used (Keum et</w:t>
      </w:r>
      <w:r w:rsidR="00076F31">
        <w:rPr>
          <w:sz w:val="22"/>
          <w:szCs w:val="22"/>
          <w:lang w:val="en-US"/>
        </w:rPr>
        <w:t> </w:t>
      </w:r>
      <w:r w:rsidR="00F027FB" w:rsidRPr="0027623D">
        <w:rPr>
          <w:sz w:val="22"/>
          <w:szCs w:val="22"/>
          <w:lang w:val="en-US"/>
        </w:rPr>
        <w:t xml:space="preserve">al. 2005, Neto et al. 2016, Takamura et al. 2004). The use of models that take into account </w:t>
      </w:r>
      <w:r w:rsidR="00E771A1">
        <w:rPr>
          <w:sz w:val="22"/>
          <w:szCs w:val="22"/>
          <w:lang w:val="en-US"/>
        </w:rPr>
        <w:t>yield stress and</w:t>
      </w:r>
      <w:r w:rsidR="00F027FB" w:rsidRPr="0027623D">
        <w:rPr>
          <w:sz w:val="22"/>
          <w:szCs w:val="22"/>
          <w:lang w:val="en-US"/>
        </w:rPr>
        <w:t xml:space="preserve"> isotropic material strengthening will allow the assessment of whether the process conditions are chosen optimally and do not cause plastic deformation. Plastic deformation reduces tool life by causing greater surface fatigue wear. In addition, the dimensional accuracy of the tools, i.e. their tool life, deteriorates.</w:t>
      </w:r>
    </w:p>
    <w:p w14:paraId="150C7AE2" w14:textId="379B19DC" w:rsidR="00F027FB" w:rsidRDefault="00F027FB" w:rsidP="00F027FB">
      <w:pPr>
        <w:ind w:firstLine="284"/>
        <w:jc w:val="both"/>
        <w:rPr>
          <w:sz w:val="22"/>
          <w:szCs w:val="22"/>
          <w:lang w:val="en-US"/>
        </w:rPr>
      </w:pPr>
      <w:r w:rsidRPr="0027623D">
        <w:rPr>
          <w:sz w:val="22"/>
          <w:szCs w:val="22"/>
          <w:lang w:val="en-US"/>
        </w:rPr>
        <w:t>This article presents the influence of the roundness of the working edge as well as the size of the die clearance on the process conditions. The course of force from die displacement was numerically determined</w:t>
      </w:r>
      <w:r w:rsidR="00E771A1">
        <w:rPr>
          <w:sz w:val="22"/>
          <w:szCs w:val="22"/>
          <w:lang w:val="en-US"/>
        </w:rPr>
        <w:t>, and the amount of work required to shape a good quality product was calculated</w:t>
      </w:r>
      <w:r w:rsidRPr="0027623D">
        <w:rPr>
          <w:sz w:val="22"/>
          <w:szCs w:val="22"/>
          <w:lang w:val="en-US"/>
        </w:rPr>
        <w:t xml:space="preserve">. </w:t>
      </w:r>
      <w:r w:rsidR="00E771A1">
        <w:rPr>
          <w:sz w:val="22"/>
          <w:szCs w:val="22"/>
          <w:lang w:val="en-US"/>
        </w:rPr>
        <w:t>Using</w:t>
      </w:r>
      <w:r w:rsidRPr="0027623D">
        <w:rPr>
          <w:sz w:val="22"/>
          <w:szCs w:val="22"/>
          <w:lang w:val="en-US"/>
        </w:rPr>
        <w:t xml:space="preserve"> elastic-plastic models with isotropic hardening made it possible to measure and evaluate how process conditions affect stresses and strains in tools.</w:t>
      </w:r>
      <w:r w:rsidR="004D0654" w:rsidRPr="0027623D">
        <w:rPr>
          <w:sz w:val="22"/>
          <w:szCs w:val="22"/>
          <w:lang w:val="en-US"/>
        </w:rPr>
        <w:t xml:space="preserve"> This is new, as the tool models described in the literature only consider stresses and strains in the elastic range.</w:t>
      </w:r>
      <w:r w:rsidR="002F45A8" w:rsidRPr="0027623D">
        <w:rPr>
          <w:sz w:val="22"/>
          <w:szCs w:val="22"/>
          <w:lang w:val="en-US"/>
        </w:rPr>
        <w:t xml:space="preserve"> Consider</w:t>
      </w:r>
      <w:r w:rsidR="00E771A1">
        <w:rPr>
          <w:sz w:val="22"/>
          <w:szCs w:val="22"/>
          <w:lang w:val="en-US"/>
        </w:rPr>
        <w:t>ing</w:t>
      </w:r>
      <w:r w:rsidR="002F45A8" w:rsidRPr="0027623D">
        <w:rPr>
          <w:sz w:val="22"/>
          <w:szCs w:val="22"/>
          <w:lang w:val="en-US"/>
        </w:rPr>
        <w:t xml:space="preserve"> plastic models with isotropic hardening allows plastic deformation in tools to be monitored and can also be used to perform fatigue analyses.</w:t>
      </w:r>
    </w:p>
    <w:p w14:paraId="0876F976" w14:textId="77777777" w:rsidR="00076F31" w:rsidRDefault="00076F31">
      <w:pPr>
        <w:rPr>
          <w:rFonts w:eastAsiaTheme="minorHAnsi" w:cstheme="minorBidi"/>
          <w:b/>
          <w:kern w:val="2"/>
          <w:szCs w:val="22"/>
          <w:lang w:val="en-US" w:eastAsia="en-US"/>
          <w14:ligatures w14:val="standardContextual"/>
        </w:rPr>
      </w:pPr>
      <w:r>
        <w:rPr>
          <w:lang w:val="en-US"/>
        </w:rPr>
        <w:br w:type="page"/>
      </w:r>
    </w:p>
    <w:p w14:paraId="788C6602" w14:textId="54EC4DF1" w:rsidR="00005F7F" w:rsidRPr="0027623D" w:rsidRDefault="00005F7F" w:rsidP="00C2303C">
      <w:pPr>
        <w:pStyle w:val="Rn1"/>
        <w:rPr>
          <w:lang w:val="en-US"/>
        </w:rPr>
      </w:pPr>
      <w:r w:rsidRPr="0027623D">
        <w:rPr>
          <w:lang w:val="en-US"/>
        </w:rPr>
        <w:lastRenderedPageBreak/>
        <w:t>2.</w:t>
      </w:r>
      <w:r w:rsidRPr="0027623D">
        <w:rPr>
          <w:lang w:val="en-AU"/>
        </w:rPr>
        <w:t xml:space="preserve"> </w:t>
      </w:r>
      <w:r w:rsidR="00854B97" w:rsidRPr="0027623D">
        <w:rPr>
          <w:lang w:val="en-US"/>
        </w:rPr>
        <w:t xml:space="preserve">Model and </w:t>
      </w:r>
      <w:r w:rsidR="004C0B74">
        <w:rPr>
          <w:lang w:val="en-US"/>
        </w:rPr>
        <w:t>C</w:t>
      </w:r>
      <w:r w:rsidR="00854B97" w:rsidRPr="0027623D">
        <w:rPr>
          <w:lang w:val="en-US"/>
        </w:rPr>
        <w:t>onditions of the</w:t>
      </w:r>
      <w:r w:rsidR="00D8267E" w:rsidRPr="0027623D">
        <w:rPr>
          <w:lang w:val="en-US"/>
        </w:rPr>
        <w:t xml:space="preserve"> </w:t>
      </w:r>
      <w:r w:rsidR="004C0B74">
        <w:rPr>
          <w:lang w:val="en-US"/>
        </w:rPr>
        <w:t>D</w:t>
      </w:r>
      <w:r w:rsidR="00D8267E" w:rsidRPr="0027623D">
        <w:rPr>
          <w:lang w:val="en-US"/>
        </w:rPr>
        <w:t>rawing</w:t>
      </w:r>
      <w:r w:rsidR="00854B97" w:rsidRPr="0027623D">
        <w:rPr>
          <w:lang w:val="en-US"/>
        </w:rPr>
        <w:t xml:space="preserve"> </w:t>
      </w:r>
      <w:r w:rsidR="004C0B74">
        <w:rPr>
          <w:lang w:val="en-US"/>
        </w:rPr>
        <w:t>P</w:t>
      </w:r>
      <w:r w:rsidR="00854B97" w:rsidRPr="0027623D">
        <w:rPr>
          <w:lang w:val="en-US"/>
        </w:rPr>
        <w:t>rocess</w:t>
      </w:r>
    </w:p>
    <w:p w14:paraId="21B31EF0" w14:textId="18353740" w:rsidR="00854B97" w:rsidRPr="0027623D" w:rsidRDefault="00084EC9" w:rsidP="00084EC9">
      <w:pPr>
        <w:ind w:firstLine="284"/>
        <w:jc w:val="both"/>
        <w:rPr>
          <w:sz w:val="22"/>
          <w:szCs w:val="22"/>
          <w:lang w:val="en-US"/>
        </w:rPr>
      </w:pPr>
      <w:r w:rsidRPr="0027623D">
        <w:rPr>
          <w:sz w:val="22"/>
          <w:szCs w:val="22"/>
          <w:lang w:val="en-US"/>
        </w:rPr>
        <w:t>Numerical analyses were developed in Ansys/Ls-Dyna using the explicit method. A bilinear material model w</w:t>
      </w:r>
      <w:r w:rsidR="00E771A1">
        <w:rPr>
          <w:sz w:val="22"/>
          <w:szCs w:val="22"/>
          <w:lang w:val="en-US"/>
        </w:rPr>
        <w:t>ith linear elastic characteristics and linear plasticity was used</w:t>
      </w:r>
      <w:r w:rsidRPr="0027623D">
        <w:rPr>
          <w:sz w:val="22"/>
          <w:szCs w:val="22"/>
          <w:lang w:val="en-US"/>
        </w:rPr>
        <w:t xml:space="preserve"> for both the workpiece and tools. The yield strength for the tool steel was assumed to be 1200 MPa. The process was treated as isothermal and quasistatic, i.e. it was assumed that the strain and stress values are not affected by the strain rate. A typical DC01 stamping sheet was used as the drawing material. Its </w:t>
      </w:r>
      <w:proofErr w:type="spellStart"/>
      <w:r w:rsidRPr="0027623D">
        <w:rPr>
          <w:sz w:val="22"/>
          <w:szCs w:val="22"/>
          <w:lang w:val="en-US"/>
        </w:rPr>
        <w:t>characterisation</w:t>
      </w:r>
      <w:proofErr w:type="spellEnd"/>
      <w:r w:rsidRPr="0027623D">
        <w:rPr>
          <w:sz w:val="22"/>
          <w:szCs w:val="22"/>
          <w:lang w:val="en-US"/>
        </w:rPr>
        <w:t xml:space="preserve"> was developed </w:t>
      </w:r>
      <w:r w:rsidR="00E771A1">
        <w:rPr>
          <w:sz w:val="22"/>
          <w:szCs w:val="22"/>
          <w:lang w:val="en-US"/>
        </w:rPr>
        <w:t>based on</w:t>
      </w:r>
      <w:r w:rsidRPr="0027623D">
        <w:rPr>
          <w:sz w:val="22"/>
          <w:szCs w:val="22"/>
          <w:lang w:val="en-US"/>
        </w:rPr>
        <w:t xml:space="preserve"> a tensile flat three-stage test specimen on a tensile testing machine. Different friction conditions were determined for die-sheet and punch-sheet contact. The friction coefficients of the sheet against the die were defined as: 0.1 static friction coefficient and 0.01 dynamic friction coefficient. The </w:t>
      </w:r>
      <w:r w:rsidR="00E771A1">
        <w:rPr>
          <w:sz w:val="22"/>
          <w:szCs w:val="22"/>
          <w:lang w:val="en-US"/>
        </w:rPr>
        <w:t>sheet's friction coefficients</w:t>
      </w:r>
      <w:r w:rsidRPr="0027623D">
        <w:rPr>
          <w:sz w:val="22"/>
          <w:szCs w:val="22"/>
          <w:lang w:val="en-US"/>
        </w:rPr>
        <w:t xml:space="preserve"> against the punch were determined as: 0.2 static friction coefficient and 0.1 dynamic friction coefficient. Numerical tests were carried out for the following constant conditions for all cases</w:t>
      </w:r>
      <w:r w:rsidR="00AA5A60" w:rsidRPr="0027623D">
        <w:rPr>
          <w:sz w:val="22"/>
          <w:szCs w:val="22"/>
          <w:lang w:val="en-US"/>
        </w:rPr>
        <w:t>:</w:t>
      </w:r>
    </w:p>
    <w:p w14:paraId="1B5EEED1" w14:textId="246E1EE4" w:rsidR="00AA5A60" w:rsidRPr="004C0B74" w:rsidRDefault="004C0B74" w:rsidP="006B24EA">
      <w:pPr>
        <w:rPr>
          <w:sz w:val="22"/>
          <w:szCs w:val="22"/>
        </w:rPr>
      </w:pPr>
      <w:r>
        <w:rPr>
          <w:sz w:val="22"/>
          <w:szCs w:val="22"/>
        </w:rPr>
        <w:t>D</w:t>
      </w:r>
      <w:r w:rsidRPr="006B24EA">
        <w:rPr>
          <w:sz w:val="22"/>
          <w:szCs w:val="22"/>
          <w:vertAlign w:val="subscript"/>
        </w:rPr>
        <w:t>0</w:t>
      </w:r>
      <w:r>
        <w:rPr>
          <w:sz w:val="22"/>
          <w:szCs w:val="22"/>
        </w:rPr>
        <w:t xml:space="preserve"> = 70 mm </w:t>
      </w:r>
      <w:r w:rsidR="006B24EA">
        <w:rPr>
          <w:sz w:val="22"/>
          <w:szCs w:val="22"/>
        </w:rPr>
        <w:t>–</w:t>
      </w:r>
      <w:r w:rsidR="00AA5A60" w:rsidRPr="004C0B74">
        <w:rPr>
          <w:sz w:val="22"/>
          <w:szCs w:val="22"/>
        </w:rPr>
        <w:t xml:space="preserve"> </w:t>
      </w:r>
      <w:proofErr w:type="spellStart"/>
      <w:r w:rsidR="00084EC9" w:rsidRPr="004C0B74">
        <w:rPr>
          <w:sz w:val="22"/>
          <w:szCs w:val="22"/>
        </w:rPr>
        <w:t>diameter</w:t>
      </w:r>
      <w:proofErr w:type="spellEnd"/>
      <w:r w:rsidR="00084EC9" w:rsidRPr="004C0B74">
        <w:rPr>
          <w:sz w:val="22"/>
          <w:szCs w:val="22"/>
        </w:rPr>
        <w:t xml:space="preserve"> of disc</w:t>
      </w:r>
      <w:r w:rsidR="003C51C9" w:rsidRPr="004C0B74">
        <w:rPr>
          <w:sz w:val="22"/>
          <w:szCs w:val="22"/>
        </w:rPr>
        <w:t>,</w:t>
      </w:r>
    </w:p>
    <w:p w14:paraId="23FC9734" w14:textId="2FA3E92B" w:rsidR="00AA5A60" w:rsidRPr="004C0B74" w:rsidRDefault="006B24EA" w:rsidP="006B24EA">
      <w:pPr>
        <w:rPr>
          <w:sz w:val="22"/>
          <w:szCs w:val="22"/>
        </w:rPr>
      </w:pPr>
      <w:r>
        <w:rPr>
          <w:sz w:val="22"/>
          <w:szCs w:val="22"/>
        </w:rPr>
        <w:t>g</w:t>
      </w:r>
      <w:r w:rsidRPr="006B24EA">
        <w:rPr>
          <w:sz w:val="22"/>
          <w:szCs w:val="22"/>
          <w:vertAlign w:val="subscript"/>
        </w:rPr>
        <w:t>0</w:t>
      </w:r>
      <w:r>
        <w:rPr>
          <w:sz w:val="22"/>
          <w:szCs w:val="22"/>
        </w:rPr>
        <w:t xml:space="preserve"> = 2 mm –</w:t>
      </w:r>
      <w:r w:rsidR="00AA5A60" w:rsidRPr="004C0B74">
        <w:rPr>
          <w:sz w:val="22"/>
          <w:szCs w:val="22"/>
        </w:rPr>
        <w:t xml:space="preserve"> </w:t>
      </w:r>
      <w:r w:rsidR="00084EC9" w:rsidRPr="004C0B74">
        <w:rPr>
          <w:sz w:val="22"/>
          <w:szCs w:val="22"/>
        </w:rPr>
        <w:t xml:space="preserve">disc </w:t>
      </w:r>
      <w:proofErr w:type="spellStart"/>
      <w:r w:rsidR="00084EC9" w:rsidRPr="004C0B74">
        <w:rPr>
          <w:sz w:val="22"/>
          <w:szCs w:val="22"/>
        </w:rPr>
        <w:t>thickness</w:t>
      </w:r>
      <w:proofErr w:type="spellEnd"/>
      <w:r w:rsidR="003C51C9" w:rsidRPr="004C0B74">
        <w:rPr>
          <w:sz w:val="22"/>
          <w:szCs w:val="22"/>
        </w:rPr>
        <w:t>,</w:t>
      </w:r>
    </w:p>
    <w:p w14:paraId="2C41601D" w14:textId="75FFE1F5" w:rsidR="00AA5A60" w:rsidRPr="004C0B74" w:rsidRDefault="006B24EA" w:rsidP="006B24EA">
      <w:pPr>
        <w:rPr>
          <w:sz w:val="22"/>
          <w:szCs w:val="22"/>
        </w:rPr>
      </w:pPr>
      <w:proofErr w:type="spellStart"/>
      <w:r>
        <w:rPr>
          <w:sz w:val="22"/>
          <w:szCs w:val="22"/>
        </w:rPr>
        <w:t>d</w:t>
      </w:r>
      <w:r w:rsidRPr="006B24EA">
        <w:rPr>
          <w:sz w:val="22"/>
          <w:szCs w:val="22"/>
          <w:vertAlign w:val="subscript"/>
        </w:rPr>
        <w:t>d</w:t>
      </w:r>
      <w:proofErr w:type="spellEnd"/>
      <w:r>
        <w:rPr>
          <w:sz w:val="22"/>
          <w:szCs w:val="22"/>
        </w:rPr>
        <w:t xml:space="preserve"> = 40 mm –</w:t>
      </w:r>
      <w:r w:rsidR="00AA5A60" w:rsidRPr="004C0B74">
        <w:rPr>
          <w:sz w:val="22"/>
          <w:szCs w:val="22"/>
        </w:rPr>
        <w:t xml:space="preserve"> </w:t>
      </w:r>
      <w:proofErr w:type="spellStart"/>
      <w:r w:rsidR="00084EC9" w:rsidRPr="004C0B74">
        <w:rPr>
          <w:sz w:val="22"/>
          <w:szCs w:val="22"/>
        </w:rPr>
        <w:t>die</w:t>
      </w:r>
      <w:proofErr w:type="spellEnd"/>
      <w:r w:rsidR="00084EC9" w:rsidRPr="004C0B74">
        <w:rPr>
          <w:sz w:val="22"/>
          <w:szCs w:val="22"/>
        </w:rPr>
        <w:t xml:space="preserve"> </w:t>
      </w:r>
      <w:proofErr w:type="spellStart"/>
      <w:r w:rsidR="00084EC9" w:rsidRPr="004C0B74">
        <w:rPr>
          <w:sz w:val="22"/>
          <w:szCs w:val="22"/>
        </w:rPr>
        <w:t>diameter</w:t>
      </w:r>
      <w:proofErr w:type="spellEnd"/>
      <w:r w:rsidR="003C51C9" w:rsidRPr="004C0B74">
        <w:rPr>
          <w:sz w:val="22"/>
          <w:szCs w:val="22"/>
        </w:rPr>
        <w:t>,</w:t>
      </w:r>
    </w:p>
    <w:p w14:paraId="1C0157D7" w14:textId="7A66CBD6" w:rsidR="00AA5A60" w:rsidRPr="004C0B74" w:rsidRDefault="006B24EA" w:rsidP="006B24EA">
      <w:pPr>
        <w:rPr>
          <w:sz w:val="22"/>
          <w:szCs w:val="22"/>
        </w:rPr>
      </w:pPr>
      <w:proofErr w:type="spellStart"/>
      <w:r>
        <w:rPr>
          <w:sz w:val="22"/>
          <w:szCs w:val="22"/>
        </w:rPr>
        <w:t>r</w:t>
      </w:r>
      <w:r w:rsidRPr="006B24EA">
        <w:rPr>
          <w:sz w:val="22"/>
          <w:szCs w:val="22"/>
          <w:vertAlign w:val="subscript"/>
        </w:rPr>
        <w:t>p</w:t>
      </w:r>
      <w:proofErr w:type="spellEnd"/>
      <w:r>
        <w:rPr>
          <w:sz w:val="22"/>
          <w:szCs w:val="22"/>
        </w:rPr>
        <w:t xml:space="preserve"> = 4 mm –</w:t>
      </w:r>
      <w:r w:rsidR="00AA5A60" w:rsidRPr="004C0B74">
        <w:rPr>
          <w:sz w:val="22"/>
          <w:szCs w:val="22"/>
        </w:rPr>
        <w:t xml:space="preserve"> </w:t>
      </w:r>
      <w:proofErr w:type="spellStart"/>
      <w:r w:rsidR="00084EC9" w:rsidRPr="004C0B74">
        <w:rPr>
          <w:sz w:val="22"/>
          <w:szCs w:val="22"/>
        </w:rPr>
        <w:t>roundness</w:t>
      </w:r>
      <w:proofErr w:type="spellEnd"/>
      <w:r w:rsidR="00084EC9" w:rsidRPr="004C0B74">
        <w:rPr>
          <w:sz w:val="22"/>
          <w:szCs w:val="22"/>
        </w:rPr>
        <w:t xml:space="preserve"> of the </w:t>
      </w:r>
      <w:proofErr w:type="spellStart"/>
      <w:r w:rsidR="00084EC9" w:rsidRPr="004C0B74">
        <w:rPr>
          <w:sz w:val="22"/>
          <w:szCs w:val="22"/>
        </w:rPr>
        <w:t>punch</w:t>
      </w:r>
      <w:proofErr w:type="spellEnd"/>
      <w:r w:rsidR="003C51C9" w:rsidRPr="004C0B74">
        <w:rPr>
          <w:sz w:val="22"/>
          <w:szCs w:val="22"/>
        </w:rPr>
        <w:t>.</w:t>
      </w:r>
    </w:p>
    <w:p w14:paraId="57BC0019" w14:textId="77777777" w:rsidR="0027623D" w:rsidRDefault="0027623D" w:rsidP="0027623D">
      <w:pPr>
        <w:ind w:firstLine="284"/>
        <w:jc w:val="both"/>
        <w:rPr>
          <w:sz w:val="22"/>
          <w:szCs w:val="22"/>
          <w:lang w:val="en-US"/>
        </w:rPr>
      </w:pPr>
    </w:p>
    <w:p w14:paraId="7F9B3538" w14:textId="4C956066" w:rsidR="00AA5A60" w:rsidRPr="0027623D" w:rsidRDefault="003C51C9" w:rsidP="0027623D">
      <w:pPr>
        <w:ind w:firstLine="284"/>
        <w:jc w:val="both"/>
        <w:rPr>
          <w:sz w:val="22"/>
          <w:szCs w:val="22"/>
          <w:lang w:val="en-US"/>
        </w:rPr>
      </w:pPr>
      <w:r w:rsidRPr="0027623D">
        <w:rPr>
          <w:sz w:val="22"/>
          <w:szCs w:val="22"/>
          <w:lang w:val="en-US"/>
        </w:rPr>
        <w:t xml:space="preserve">Three different die working edge </w:t>
      </w:r>
      <w:proofErr w:type="spellStart"/>
      <w:r w:rsidRPr="0027623D">
        <w:rPr>
          <w:sz w:val="22"/>
          <w:szCs w:val="22"/>
          <w:lang w:val="en-US"/>
        </w:rPr>
        <w:t>roundings</w:t>
      </w:r>
      <w:proofErr w:type="spellEnd"/>
      <w:r w:rsidRPr="0027623D">
        <w:rPr>
          <w:sz w:val="22"/>
          <w:szCs w:val="22"/>
          <w:lang w:val="en-US"/>
        </w:rPr>
        <w:t xml:space="preserve"> were assumed: 12 mm, 16 mm and 18 mm. For each radius, simulations were carried out with 4 different clearances: 2 mm, 2.5 mm, 2.7 mm, 3 mm, which, with a fixed die diameter</w:t>
      </w:r>
      <w:r w:rsidR="00B903DB" w:rsidRPr="0027623D">
        <w:rPr>
          <w:sz w:val="22"/>
          <w:szCs w:val="22"/>
          <w:lang w:val="en-US"/>
        </w:rPr>
        <w:t xml:space="preserve"> d</w:t>
      </w:r>
      <w:r w:rsidR="00B903DB" w:rsidRPr="0027623D">
        <w:rPr>
          <w:sz w:val="22"/>
          <w:szCs w:val="22"/>
          <w:vertAlign w:val="subscript"/>
          <w:lang w:val="en-US"/>
        </w:rPr>
        <w:t>m</w:t>
      </w:r>
      <w:r w:rsidR="00B903DB" w:rsidRPr="0027623D">
        <w:rPr>
          <w:sz w:val="22"/>
          <w:szCs w:val="22"/>
          <w:lang w:val="en-US"/>
        </w:rPr>
        <w:t xml:space="preserve"> = 40 mm</w:t>
      </w:r>
      <w:r w:rsidRPr="0027623D">
        <w:rPr>
          <w:sz w:val="22"/>
          <w:szCs w:val="22"/>
          <w:lang w:val="en-US"/>
        </w:rPr>
        <w:t>,</w:t>
      </w:r>
      <w:r w:rsidR="00B903DB" w:rsidRPr="0027623D">
        <w:rPr>
          <w:sz w:val="22"/>
          <w:szCs w:val="22"/>
          <w:lang w:val="en-US"/>
        </w:rPr>
        <w:t xml:space="preserve"> </w:t>
      </w:r>
      <w:r w:rsidRPr="0027623D">
        <w:rPr>
          <w:sz w:val="22"/>
          <w:szCs w:val="22"/>
          <w:lang w:val="en-US"/>
        </w:rPr>
        <w:t>required the use of punches with diameters, successively:</w:t>
      </w:r>
      <w:r w:rsidR="00B21525" w:rsidRPr="0027623D">
        <w:rPr>
          <w:sz w:val="22"/>
          <w:szCs w:val="22"/>
          <w:lang w:val="en-US"/>
        </w:rPr>
        <w:t xml:space="preserve"> </w:t>
      </w:r>
      <w:proofErr w:type="spellStart"/>
      <w:r w:rsidR="00B21525" w:rsidRPr="0027623D">
        <w:rPr>
          <w:sz w:val="22"/>
          <w:szCs w:val="22"/>
          <w:lang w:val="en-US"/>
        </w:rPr>
        <w:t>d</w:t>
      </w:r>
      <w:r w:rsidR="00B21525" w:rsidRPr="0027623D">
        <w:rPr>
          <w:sz w:val="22"/>
          <w:szCs w:val="22"/>
          <w:vertAlign w:val="subscript"/>
          <w:lang w:val="en-US"/>
        </w:rPr>
        <w:t>p</w:t>
      </w:r>
      <w:proofErr w:type="spellEnd"/>
      <w:r w:rsidR="00B21525" w:rsidRPr="0027623D">
        <w:rPr>
          <w:sz w:val="22"/>
          <w:szCs w:val="22"/>
          <w:lang w:val="en-US"/>
        </w:rPr>
        <w:t> = </w:t>
      </w:r>
      <w:r w:rsidR="00B903DB" w:rsidRPr="0027623D">
        <w:rPr>
          <w:sz w:val="22"/>
          <w:szCs w:val="22"/>
          <w:lang w:val="en-US"/>
        </w:rPr>
        <w:t>36</w:t>
      </w:r>
      <w:r w:rsidR="00657843" w:rsidRPr="0027623D">
        <w:rPr>
          <w:sz w:val="22"/>
          <w:szCs w:val="22"/>
          <w:lang w:val="en-US"/>
        </w:rPr>
        <w:t> </w:t>
      </w:r>
      <w:r w:rsidR="00B903DB" w:rsidRPr="0027623D">
        <w:rPr>
          <w:sz w:val="22"/>
          <w:szCs w:val="22"/>
          <w:lang w:val="en-US"/>
        </w:rPr>
        <w:t>mm, 35</w:t>
      </w:r>
      <w:r w:rsidR="00657843" w:rsidRPr="0027623D">
        <w:rPr>
          <w:sz w:val="22"/>
          <w:szCs w:val="22"/>
          <w:lang w:val="en-US"/>
        </w:rPr>
        <w:t xml:space="preserve"> mm, 34.6 mm </w:t>
      </w:r>
      <w:r w:rsidRPr="0027623D">
        <w:rPr>
          <w:sz w:val="22"/>
          <w:szCs w:val="22"/>
          <w:lang w:val="en-US"/>
        </w:rPr>
        <w:t>and</w:t>
      </w:r>
      <w:r w:rsidR="00657843" w:rsidRPr="0027623D">
        <w:rPr>
          <w:sz w:val="22"/>
          <w:szCs w:val="22"/>
          <w:lang w:val="en-US"/>
        </w:rPr>
        <w:t xml:space="preserve"> 34 mm.</w:t>
      </w:r>
      <w:r w:rsidR="004321C8" w:rsidRPr="0027623D">
        <w:rPr>
          <w:sz w:val="22"/>
          <w:szCs w:val="22"/>
          <w:lang w:val="en-US"/>
        </w:rPr>
        <w:t xml:space="preserve"> </w:t>
      </w:r>
      <w:r w:rsidRPr="0027623D">
        <w:rPr>
          <w:sz w:val="22"/>
          <w:szCs w:val="22"/>
          <w:lang w:val="en-US"/>
        </w:rPr>
        <w:t>According to recommendations from the literature</w:t>
      </w:r>
      <w:r w:rsidR="00EF6780" w:rsidRPr="0027623D">
        <w:rPr>
          <w:sz w:val="22"/>
          <w:szCs w:val="22"/>
          <w:lang w:val="en-US"/>
        </w:rPr>
        <w:t xml:space="preserve"> (Marciniak 2002)</w:t>
      </w:r>
      <w:r w:rsidR="00E771A1">
        <w:rPr>
          <w:sz w:val="22"/>
          <w:szCs w:val="22"/>
          <w:lang w:val="en-US"/>
        </w:rPr>
        <w:t>,</w:t>
      </w:r>
      <w:r w:rsidR="00EF6780" w:rsidRPr="0027623D">
        <w:rPr>
          <w:sz w:val="22"/>
          <w:szCs w:val="22"/>
          <w:lang w:val="en-US"/>
        </w:rPr>
        <w:t xml:space="preserve"> </w:t>
      </w:r>
      <w:r w:rsidRPr="0027623D">
        <w:rPr>
          <w:sz w:val="22"/>
          <w:szCs w:val="22"/>
          <w:lang w:val="en-US"/>
        </w:rPr>
        <w:t>the clearance should be no less than 2.65 mm</w:t>
      </w:r>
      <w:r w:rsidR="00EF6780" w:rsidRPr="0027623D">
        <w:rPr>
          <w:sz w:val="22"/>
          <w:szCs w:val="22"/>
          <w:lang w:val="en-US"/>
        </w:rPr>
        <w:t>:</w:t>
      </w:r>
    </w:p>
    <w:p w14:paraId="4D27A4F9" w14:textId="31700131" w:rsidR="004321C8" w:rsidRPr="0027623D" w:rsidRDefault="00000000" w:rsidP="003E6184">
      <w:pPr>
        <w:tabs>
          <w:tab w:val="right" w:pos="9639"/>
        </w:tabs>
        <w:spacing w:before="60" w:after="60"/>
        <w:ind w:left="3969"/>
        <w:jc w:val="right"/>
        <w:rPr>
          <w:sz w:val="22"/>
          <w:szCs w:val="22"/>
          <w:lang w:val="en-GB"/>
        </w:rPr>
      </w:pPr>
      <m:oMath>
        <m:sSub>
          <m:sSubPr>
            <m:ctrlPr>
              <w:rPr>
                <w:rFonts w:ascii="Cambria Math" w:hAnsi="Cambria Math"/>
                <w:sz w:val="22"/>
                <w:szCs w:val="22"/>
              </w:rPr>
            </m:ctrlPr>
          </m:sSubPr>
          <m:e>
            <m:r>
              <m:rPr>
                <m:sty m:val="p"/>
              </m:rPr>
              <w:rPr>
                <w:rFonts w:ascii="Cambria Math" w:hAnsi="Cambria Math"/>
                <w:sz w:val="22"/>
                <w:szCs w:val="22"/>
              </w:rPr>
              <m:t>g</m:t>
            </m:r>
          </m:e>
          <m:sub>
            <m:r>
              <m:rPr>
                <m:sty m:val="p"/>
              </m:rPr>
              <w:rPr>
                <w:rFonts w:ascii="Cambria Math" w:hAnsi="Cambria Math"/>
                <w:sz w:val="22"/>
                <w:szCs w:val="22"/>
              </w:rPr>
              <m:t>max</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g</m:t>
            </m:r>
          </m:e>
          <m:sub>
            <m:r>
              <m:rPr>
                <m:sty m:val="p"/>
              </m:rPr>
              <w:rPr>
                <w:rFonts w:ascii="Cambria Math" w:hAnsi="Cambria Math"/>
                <w:sz w:val="22"/>
                <w:szCs w:val="22"/>
              </w:rPr>
              <m:t>0</m:t>
            </m:r>
          </m:sub>
        </m:sSub>
        <m:r>
          <m:rPr>
            <m:sty m:val="p"/>
          </m:rPr>
          <w:rPr>
            <w:rFonts w:ascii="Cambria Math" w:hAnsi="Cambria Math"/>
            <w:sz w:val="22"/>
            <w:szCs w:val="22"/>
          </w:rPr>
          <m:t>∙</m:t>
        </m:r>
        <m:sSup>
          <m:sSupPr>
            <m:ctrlPr>
              <w:rPr>
                <w:rFonts w:ascii="Cambria Math" w:hAnsi="Cambria Math"/>
                <w:sz w:val="22"/>
                <w:szCs w:val="22"/>
              </w:rPr>
            </m:ctrlPr>
          </m:sSupPr>
          <m:e>
            <m:d>
              <m:dPr>
                <m:ctrlPr>
                  <w:rPr>
                    <w:rFonts w:ascii="Cambria Math" w:hAnsi="Cambria Math"/>
                    <w:sz w:val="22"/>
                    <w:szCs w:val="22"/>
                  </w:rPr>
                </m:ctrlPr>
              </m:dPr>
              <m:e>
                <m:sSub>
                  <m:sSubPr>
                    <m:ctrlPr>
                      <w:rPr>
                        <w:rFonts w:ascii="Cambria Math" w:hAnsi="Cambria Math"/>
                        <w:sz w:val="22"/>
                        <w:szCs w:val="22"/>
                      </w:rPr>
                    </m:ctrlPr>
                  </m:sSubPr>
                  <m:e>
                    <m:r>
                      <m:rPr>
                        <m:sty m:val="p"/>
                      </m:rPr>
                      <w:rPr>
                        <w:rFonts w:ascii="Cambria Math" w:hAnsi="Cambria Math"/>
                        <w:sz w:val="22"/>
                        <w:szCs w:val="22"/>
                      </w:rPr>
                      <m:t>D</m:t>
                    </m:r>
                  </m:e>
                  <m:sub>
                    <m:r>
                      <m:rPr>
                        <m:sty m:val="p"/>
                      </m:rPr>
                      <w:rPr>
                        <w:rFonts w:ascii="Cambria Math" w:hAnsi="Cambria Math"/>
                        <w:sz w:val="22"/>
                        <w:szCs w:val="22"/>
                      </w:rPr>
                      <m:t>0</m:t>
                    </m:r>
                  </m:sub>
                </m:sSub>
                <m:r>
                  <m:rPr>
                    <m:sty m:val="p"/>
                  </m:rPr>
                  <w:rPr>
                    <w:rFonts w:ascii="Cambria Math" w:hAnsi="Cambria Math"/>
                    <w:sz w:val="22"/>
                    <w:szCs w:val="22"/>
                  </w:rPr>
                  <m:t>/d</m:t>
                </m:r>
              </m:e>
            </m:d>
          </m:e>
          <m:sup>
            <m:r>
              <m:rPr>
                <m:sty m:val="p"/>
              </m:rPr>
              <w:rPr>
                <w:rFonts w:ascii="Cambria Math" w:hAnsi="Cambria Math"/>
                <w:sz w:val="22"/>
                <w:szCs w:val="22"/>
              </w:rPr>
              <m:t>b</m:t>
            </m:r>
          </m:sup>
        </m:sSup>
      </m:oMath>
      <w:r w:rsidR="004321C8" w:rsidRPr="0027623D">
        <w:rPr>
          <w:sz w:val="22"/>
          <w:szCs w:val="22"/>
          <w:lang w:val="en-GB"/>
        </w:rPr>
        <w:t>,</w:t>
      </w:r>
      <w:r w:rsidR="004321C8" w:rsidRPr="0027623D">
        <w:rPr>
          <w:sz w:val="22"/>
          <w:szCs w:val="22"/>
          <w:lang w:val="en-GB"/>
        </w:rPr>
        <w:tab/>
        <w:t xml:space="preserve"> (1)</w:t>
      </w:r>
    </w:p>
    <w:p w14:paraId="04F0D168" w14:textId="7037CCA6" w:rsidR="004321C8" w:rsidRPr="0027623D" w:rsidRDefault="003C51C9" w:rsidP="004321C8">
      <w:pPr>
        <w:jc w:val="both"/>
        <w:rPr>
          <w:sz w:val="22"/>
          <w:szCs w:val="22"/>
          <w:lang w:val="en-GB"/>
        </w:rPr>
      </w:pPr>
      <w:r w:rsidRPr="0027623D">
        <w:rPr>
          <w:sz w:val="22"/>
          <w:szCs w:val="22"/>
          <w:lang w:val="en-GB"/>
        </w:rPr>
        <w:t>where</w:t>
      </w:r>
      <w:r w:rsidR="004321C8" w:rsidRPr="0027623D">
        <w:rPr>
          <w:sz w:val="22"/>
          <w:szCs w:val="22"/>
          <w:lang w:val="en-GB"/>
        </w:rPr>
        <w:t>:</w:t>
      </w:r>
    </w:p>
    <w:p w14:paraId="259E3A4E" w14:textId="0E0DA5D6" w:rsidR="004321C8" w:rsidRPr="0027623D" w:rsidRDefault="003E6184" w:rsidP="00FA5B4C">
      <w:pPr>
        <w:tabs>
          <w:tab w:val="left" w:pos="567"/>
        </w:tabs>
        <w:jc w:val="both"/>
        <w:rPr>
          <w:sz w:val="22"/>
          <w:szCs w:val="22"/>
          <w:lang w:val="en-GB"/>
        </w:rPr>
      </w:pPr>
      <w:proofErr w:type="spellStart"/>
      <w:r w:rsidRPr="0027623D">
        <w:rPr>
          <w:sz w:val="22"/>
          <w:szCs w:val="22"/>
          <w:lang w:val="en-GB"/>
        </w:rPr>
        <w:t>g</w:t>
      </w:r>
      <w:r w:rsidRPr="0027623D">
        <w:rPr>
          <w:sz w:val="22"/>
          <w:szCs w:val="22"/>
          <w:vertAlign w:val="subscript"/>
          <w:lang w:val="en-GB"/>
        </w:rPr>
        <w:t>max</w:t>
      </w:r>
      <w:proofErr w:type="spellEnd"/>
      <w:r w:rsidR="004321C8" w:rsidRPr="0027623D">
        <w:rPr>
          <w:sz w:val="22"/>
          <w:szCs w:val="22"/>
          <w:lang w:val="en-GB"/>
        </w:rPr>
        <w:t xml:space="preserve"> </w:t>
      </w:r>
      <w:r w:rsidR="00FA5B4C" w:rsidRPr="0027623D">
        <w:rPr>
          <w:sz w:val="22"/>
          <w:szCs w:val="22"/>
          <w:lang w:val="en-GB"/>
        </w:rPr>
        <w:tab/>
      </w:r>
      <w:r w:rsidR="004321C8" w:rsidRPr="0027623D">
        <w:rPr>
          <w:sz w:val="22"/>
          <w:szCs w:val="22"/>
          <w:lang w:val="en-GB"/>
        </w:rPr>
        <w:t xml:space="preserve">– </w:t>
      </w:r>
      <w:r w:rsidR="003C51C9" w:rsidRPr="0027623D">
        <w:rPr>
          <w:sz w:val="22"/>
          <w:szCs w:val="22"/>
          <w:lang w:val="en-GB"/>
        </w:rPr>
        <w:t>maximum sheet thickness at the edge, mm,</w:t>
      </w:r>
    </w:p>
    <w:p w14:paraId="422F8CAA" w14:textId="08077C9D" w:rsidR="004321C8" w:rsidRPr="0027623D" w:rsidRDefault="003E6184" w:rsidP="00FA5B4C">
      <w:pPr>
        <w:tabs>
          <w:tab w:val="left" w:pos="567"/>
        </w:tabs>
        <w:jc w:val="both"/>
        <w:rPr>
          <w:sz w:val="22"/>
          <w:szCs w:val="22"/>
          <w:lang w:val="en-GB"/>
        </w:rPr>
      </w:pPr>
      <w:r w:rsidRPr="0027623D">
        <w:rPr>
          <w:sz w:val="22"/>
          <w:szCs w:val="22"/>
          <w:lang w:val="en-GB"/>
        </w:rPr>
        <w:t>g</w:t>
      </w:r>
      <w:r w:rsidRPr="0027623D">
        <w:rPr>
          <w:sz w:val="22"/>
          <w:szCs w:val="22"/>
          <w:vertAlign w:val="subscript"/>
          <w:lang w:val="en-GB"/>
        </w:rPr>
        <w:t>0</w:t>
      </w:r>
      <w:r w:rsidR="004321C8" w:rsidRPr="0027623D">
        <w:rPr>
          <w:sz w:val="22"/>
          <w:szCs w:val="22"/>
          <w:lang w:val="en-GB"/>
        </w:rPr>
        <w:t xml:space="preserve"> </w:t>
      </w:r>
      <w:r w:rsidR="00FA5B4C" w:rsidRPr="0027623D">
        <w:rPr>
          <w:sz w:val="22"/>
          <w:szCs w:val="22"/>
          <w:lang w:val="en-GB"/>
        </w:rPr>
        <w:tab/>
      </w:r>
      <w:r w:rsidR="004321C8" w:rsidRPr="0027623D">
        <w:rPr>
          <w:sz w:val="22"/>
          <w:szCs w:val="22"/>
          <w:lang w:val="en-GB"/>
        </w:rPr>
        <w:t xml:space="preserve">– </w:t>
      </w:r>
      <w:r w:rsidR="005A5001" w:rsidRPr="0027623D">
        <w:rPr>
          <w:sz w:val="22"/>
          <w:szCs w:val="22"/>
          <w:lang w:val="en-GB"/>
        </w:rPr>
        <w:t>initial sheet thickness, mm,</w:t>
      </w:r>
    </w:p>
    <w:p w14:paraId="353436CA" w14:textId="04E76B39" w:rsidR="004321C8" w:rsidRPr="0027623D" w:rsidRDefault="003E6184" w:rsidP="00FA5B4C">
      <w:pPr>
        <w:tabs>
          <w:tab w:val="left" w:pos="567"/>
        </w:tabs>
        <w:jc w:val="both"/>
        <w:rPr>
          <w:sz w:val="22"/>
          <w:szCs w:val="22"/>
          <w:lang w:val="en-GB"/>
        </w:rPr>
      </w:pPr>
      <w:r w:rsidRPr="0027623D">
        <w:rPr>
          <w:sz w:val="22"/>
          <w:szCs w:val="22"/>
          <w:lang w:val="en-GB"/>
        </w:rPr>
        <w:t>D</w:t>
      </w:r>
      <w:r w:rsidRPr="0027623D">
        <w:rPr>
          <w:sz w:val="22"/>
          <w:szCs w:val="22"/>
          <w:vertAlign w:val="subscript"/>
          <w:lang w:val="en-GB"/>
        </w:rPr>
        <w:t>0</w:t>
      </w:r>
      <w:r w:rsidR="004321C8" w:rsidRPr="0027623D">
        <w:rPr>
          <w:sz w:val="22"/>
          <w:szCs w:val="22"/>
          <w:lang w:val="en-GB"/>
        </w:rPr>
        <w:t xml:space="preserve"> </w:t>
      </w:r>
      <w:r w:rsidR="00FA5B4C" w:rsidRPr="0027623D">
        <w:rPr>
          <w:sz w:val="22"/>
          <w:szCs w:val="22"/>
          <w:lang w:val="en-GB"/>
        </w:rPr>
        <w:tab/>
      </w:r>
      <w:r w:rsidR="004321C8" w:rsidRPr="0027623D">
        <w:rPr>
          <w:sz w:val="22"/>
          <w:szCs w:val="22"/>
          <w:lang w:val="en-GB"/>
        </w:rPr>
        <w:t xml:space="preserve">– </w:t>
      </w:r>
      <w:r w:rsidR="005A5001" w:rsidRPr="0027623D">
        <w:rPr>
          <w:sz w:val="22"/>
          <w:szCs w:val="22"/>
          <w:lang w:val="en-GB"/>
        </w:rPr>
        <w:t>initial diameter of drawing disc, mm</w:t>
      </w:r>
      <w:r w:rsidRPr="0027623D">
        <w:rPr>
          <w:sz w:val="22"/>
          <w:szCs w:val="22"/>
          <w:lang w:val="en-GB"/>
        </w:rPr>
        <w:t>,</w:t>
      </w:r>
    </w:p>
    <w:p w14:paraId="4FD918C6" w14:textId="67444D9C" w:rsidR="00C84352" w:rsidRPr="0027623D" w:rsidRDefault="00C84352" w:rsidP="00FA5B4C">
      <w:pPr>
        <w:tabs>
          <w:tab w:val="left" w:pos="567"/>
        </w:tabs>
        <w:jc w:val="both"/>
        <w:rPr>
          <w:sz w:val="22"/>
          <w:szCs w:val="22"/>
          <w:lang w:val="en-GB"/>
        </w:rPr>
      </w:pPr>
      <w:r w:rsidRPr="0027623D">
        <w:rPr>
          <w:sz w:val="22"/>
          <w:szCs w:val="22"/>
          <w:lang w:val="en-GB"/>
        </w:rPr>
        <w:t xml:space="preserve">d </w:t>
      </w:r>
      <w:r w:rsidR="00FA5B4C" w:rsidRPr="0027623D">
        <w:rPr>
          <w:sz w:val="22"/>
          <w:szCs w:val="22"/>
          <w:lang w:val="en-GB"/>
        </w:rPr>
        <w:tab/>
      </w:r>
      <w:r w:rsidRPr="0027623D">
        <w:rPr>
          <w:sz w:val="22"/>
          <w:szCs w:val="22"/>
          <w:lang w:val="en-GB"/>
        </w:rPr>
        <w:t xml:space="preserve">– </w:t>
      </w:r>
      <w:r w:rsidR="005A5001" w:rsidRPr="0027623D">
        <w:rPr>
          <w:sz w:val="22"/>
          <w:szCs w:val="22"/>
          <w:lang w:val="en-GB"/>
        </w:rPr>
        <w:t>outside diameter of finished drawpiece, mm,</w:t>
      </w:r>
    </w:p>
    <w:p w14:paraId="584C172F" w14:textId="5ACDBB42" w:rsidR="003E6184" w:rsidRPr="0027623D" w:rsidRDefault="003E6184" w:rsidP="00FA5B4C">
      <w:pPr>
        <w:tabs>
          <w:tab w:val="left" w:pos="567"/>
        </w:tabs>
        <w:jc w:val="both"/>
        <w:rPr>
          <w:sz w:val="22"/>
          <w:szCs w:val="22"/>
          <w:lang w:val="en-GB"/>
        </w:rPr>
      </w:pPr>
      <w:r w:rsidRPr="0027623D">
        <w:rPr>
          <w:sz w:val="22"/>
          <w:szCs w:val="22"/>
          <w:lang w:val="en-GB"/>
        </w:rPr>
        <w:t>b</w:t>
      </w:r>
      <w:r w:rsidRPr="0027623D">
        <w:rPr>
          <w:sz w:val="22"/>
          <w:szCs w:val="22"/>
          <w:vertAlign w:val="subscript"/>
          <w:lang w:val="en-GB"/>
        </w:rPr>
        <w:t>0</w:t>
      </w:r>
      <w:r w:rsidRPr="0027623D">
        <w:rPr>
          <w:sz w:val="22"/>
          <w:szCs w:val="22"/>
          <w:lang w:val="en-GB"/>
        </w:rPr>
        <w:t xml:space="preserve"> </w:t>
      </w:r>
      <w:r w:rsidR="00FA5B4C" w:rsidRPr="0027623D">
        <w:rPr>
          <w:sz w:val="22"/>
          <w:szCs w:val="22"/>
          <w:lang w:val="en-GB"/>
        </w:rPr>
        <w:tab/>
      </w:r>
      <w:r w:rsidRPr="0027623D">
        <w:rPr>
          <w:sz w:val="22"/>
          <w:szCs w:val="22"/>
          <w:lang w:val="en-GB"/>
        </w:rPr>
        <w:t xml:space="preserve">– </w:t>
      </w:r>
      <w:r w:rsidR="005A5001" w:rsidRPr="0027623D">
        <w:rPr>
          <w:sz w:val="22"/>
          <w:szCs w:val="22"/>
          <w:lang w:val="en-GB"/>
        </w:rPr>
        <w:t>exponent of normal anisotropy (isotropic sheet 0.5).</w:t>
      </w:r>
    </w:p>
    <w:p w14:paraId="6F6324DC" w14:textId="77777777" w:rsidR="006F7610" w:rsidRPr="0027623D" w:rsidRDefault="006F7610" w:rsidP="00AB7CE7">
      <w:pPr>
        <w:ind w:firstLine="284"/>
        <w:jc w:val="both"/>
        <w:rPr>
          <w:sz w:val="22"/>
          <w:szCs w:val="22"/>
          <w:lang w:val="en-US"/>
        </w:rPr>
      </w:pPr>
    </w:p>
    <w:p w14:paraId="612545EC" w14:textId="0F2D8D4F" w:rsidR="006F7610" w:rsidRPr="0027623D" w:rsidRDefault="006F7610" w:rsidP="00AB7CE7">
      <w:pPr>
        <w:ind w:firstLine="284"/>
        <w:jc w:val="both"/>
        <w:rPr>
          <w:sz w:val="22"/>
          <w:szCs w:val="22"/>
          <w:lang w:val="en-US"/>
        </w:rPr>
      </w:pPr>
      <w:r w:rsidRPr="0027623D">
        <w:rPr>
          <w:sz w:val="22"/>
          <w:szCs w:val="22"/>
          <w:lang w:val="en-US"/>
        </w:rPr>
        <w:t xml:space="preserve">Figure 1 shows a 3D model of the freeform drawing process in cross-section. </w:t>
      </w:r>
      <w:r w:rsidR="00EF781A" w:rsidRPr="0027623D">
        <w:rPr>
          <w:sz w:val="22"/>
          <w:szCs w:val="22"/>
          <w:lang w:val="en-US"/>
        </w:rPr>
        <w:t xml:space="preserve">On the other hand, </w:t>
      </w:r>
      <w:r w:rsidR="004C0B74">
        <w:rPr>
          <w:sz w:val="22"/>
          <w:szCs w:val="22"/>
          <w:lang w:val="en-US"/>
        </w:rPr>
        <w:t>F</w:t>
      </w:r>
      <w:r w:rsidR="00EF781A" w:rsidRPr="0027623D">
        <w:rPr>
          <w:sz w:val="22"/>
          <w:szCs w:val="22"/>
          <w:lang w:val="en-US"/>
        </w:rPr>
        <w:t>igure 2 shows the process of forming a drawpiece without a flange.</w:t>
      </w:r>
      <w:r w:rsidRPr="0027623D">
        <w:rPr>
          <w:sz w:val="22"/>
          <w:szCs w:val="22"/>
          <w:lang w:val="en-US"/>
        </w:rPr>
        <w:t xml:space="preserve"> The initial stage (Fig</w:t>
      </w:r>
      <w:r w:rsidR="000D2C61" w:rsidRPr="0027623D">
        <w:rPr>
          <w:sz w:val="22"/>
          <w:szCs w:val="22"/>
          <w:lang w:val="en-US"/>
        </w:rPr>
        <w:t>.</w:t>
      </w:r>
      <w:r w:rsidRPr="0027623D">
        <w:rPr>
          <w:sz w:val="22"/>
          <w:szCs w:val="22"/>
          <w:lang w:val="en-US"/>
        </w:rPr>
        <w:t xml:space="preserve"> 2a) and the final stage (Fig</w:t>
      </w:r>
      <w:r w:rsidR="000D2C61" w:rsidRPr="0027623D">
        <w:rPr>
          <w:sz w:val="22"/>
          <w:szCs w:val="22"/>
          <w:lang w:val="en-US"/>
        </w:rPr>
        <w:t>.</w:t>
      </w:r>
      <w:r w:rsidR="00EF781A" w:rsidRPr="0027623D">
        <w:rPr>
          <w:sz w:val="22"/>
          <w:szCs w:val="22"/>
          <w:lang w:val="en-US"/>
        </w:rPr>
        <w:t> </w:t>
      </w:r>
      <w:r w:rsidRPr="0027623D">
        <w:rPr>
          <w:sz w:val="22"/>
          <w:szCs w:val="22"/>
          <w:lang w:val="en-US"/>
        </w:rPr>
        <w:t>2b).</w:t>
      </w:r>
    </w:p>
    <w:p w14:paraId="6CED5411" w14:textId="77777777" w:rsidR="006F7610" w:rsidRPr="0027623D" w:rsidRDefault="006F7610" w:rsidP="00AB7CE7">
      <w:pPr>
        <w:ind w:firstLine="284"/>
        <w:jc w:val="both"/>
        <w:rPr>
          <w:sz w:val="22"/>
          <w:szCs w:val="22"/>
          <w:lang w:val="en-US"/>
        </w:rPr>
      </w:pPr>
    </w:p>
    <w:p w14:paraId="1FF6D89B" w14:textId="7236C762" w:rsidR="005A44D3" w:rsidRPr="0027623D" w:rsidRDefault="005A44D3" w:rsidP="005A44D3">
      <w:pPr>
        <w:jc w:val="center"/>
      </w:pPr>
      <w:r w:rsidRPr="0027623D">
        <w:rPr>
          <w:noProof/>
        </w:rPr>
        <mc:AlternateContent>
          <mc:Choice Requires="wpg">
            <w:drawing>
              <wp:anchor distT="0" distB="0" distL="114300" distR="114300" simplePos="0" relativeHeight="251658240" behindDoc="0" locked="0" layoutInCell="1" allowOverlap="1" wp14:anchorId="3462C70D" wp14:editId="0A42CBF9">
                <wp:simplePos x="0" y="0"/>
                <wp:positionH relativeFrom="column">
                  <wp:posOffset>1824051</wp:posOffset>
                </wp:positionH>
                <wp:positionV relativeFrom="paragraph">
                  <wp:posOffset>917437</wp:posOffset>
                </wp:positionV>
                <wp:extent cx="1818640" cy="1757045"/>
                <wp:effectExtent l="0" t="0" r="10160" b="14605"/>
                <wp:wrapNone/>
                <wp:docPr id="9930" name="Group 4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8640" cy="1757045"/>
                          <a:chOff x="1700" y="11501"/>
                          <a:chExt cx="2864" cy="2767"/>
                        </a:xfrm>
                      </wpg:grpSpPr>
                      <wps:wsp>
                        <wps:cNvPr id="9931" name="Text Box 4126"/>
                        <wps:cNvSpPr txBox="1">
                          <a:spLocks noChangeArrowheads="1"/>
                        </wps:cNvSpPr>
                        <wps:spPr bwMode="auto">
                          <a:xfrm>
                            <a:off x="1700" y="13751"/>
                            <a:ext cx="1603"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031AF" w14:textId="7A27AE06" w:rsidR="005A44D3" w:rsidRPr="00682D22" w:rsidRDefault="00682D22" w:rsidP="005A44D3">
                              <w:pPr>
                                <w:jc w:val="center"/>
                                <w:rPr>
                                  <w:rFonts w:ascii="Arial" w:hAnsi="Arial" w:cs="Arial"/>
                                  <w:sz w:val="20"/>
                                  <w:szCs w:val="20"/>
                                  <w:vertAlign w:val="subscript"/>
                                </w:rPr>
                              </w:pPr>
                              <w:r>
                                <w:rPr>
                                  <w:rFonts w:ascii="Arial" w:hAnsi="Arial" w:cs="Arial"/>
                                  <w:sz w:val="20"/>
                                  <w:szCs w:val="20"/>
                                </w:rPr>
                                <w:t>D</w:t>
                              </w:r>
                              <w:r w:rsidRPr="00682D22">
                                <w:rPr>
                                  <w:rFonts w:ascii="Arial" w:hAnsi="Arial" w:cs="Arial"/>
                                  <w:sz w:val="20"/>
                                  <w:szCs w:val="20"/>
                                </w:rPr>
                                <w:t>rawing</w:t>
                              </w:r>
                              <w:r>
                                <w:rPr>
                                  <w:rFonts w:ascii="Arial" w:hAnsi="Arial" w:cs="Arial"/>
                                  <w:sz w:val="20"/>
                                  <w:szCs w:val="20"/>
                                </w:rPr>
                                <w:t xml:space="preserve"> </w:t>
                              </w:r>
                              <w:r w:rsidR="005A44D3" w:rsidRPr="00682D22">
                                <w:rPr>
                                  <w:rFonts w:ascii="Arial" w:hAnsi="Arial" w:cs="Arial"/>
                                  <w:sz w:val="20"/>
                                  <w:szCs w:val="20"/>
                                </w:rPr>
                                <w:t>die</w:t>
                              </w:r>
                            </w:p>
                          </w:txbxContent>
                        </wps:txbx>
                        <wps:bodyPr rot="0" vert="horz" wrap="square" lIns="0" tIns="0" rIns="0" bIns="0" anchor="t" anchorCtr="0" upright="1">
                          <a:noAutofit/>
                        </wps:bodyPr>
                      </wps:wsp>
                      <wps:wsp>
                        <wps:cNvPr id="9932" name="Text Box 4127"/>
                        <wps:cNvSpPr txBox="1">
                          <a:spLocks noChangeArrowheads="1"/>
                        </wps:cNvSpPr>
                        <wps:spPr bwMode="auto">
                          <a:xfrm>
                            <a:off x="3681" y="11501"/>
                            <a:ext cx="883"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CE38E" w14:textId="34E12EB5" w:rsidR="005A44D3" w:rsidRPr="00682D22" w:rsidRDefault="00B21525" w:rsidP="005A44D3">
                              <w:pPr>
                                <w:jc w:val="center"/>
                                <w:rPr>
                                  <w:rFonts w:ascii="Arial" w:hAnsi="Arial" w:cs="Arial"/>
                                  <w:sz w:val="20"/>
                                  <w:szCs w:val="20"/>
                                  <w:vertAlign w:val="subscript"/>
                                </w:rPr>
                              </w:pPr>
                              <w:r>
                                <w:rPr>
                                  <w:rFonts w:ascii="Arial" w:hAnsi="Arial" w:cs="Arial"/>
                                  <w:sz w:val="20"/>
                                  <w:szCs w:val="20"/>
                                </w:rPr>
                                <w:t>Punch</w:t>
                              </w:r>
                            </w:p>
                          </w:txbxContent>
                        </wps:txbx>
                        <wps:bodyPr rot="0" vert="horz" wrap="square" lIns="0" tIns="0" rIns="0" bIns="0" anchor="t" anchorCtr="0" upright="1">
                          <a:noAutofit/>
                        </wps:bodyPr>
                      </wps:wsp>
                      <wps:wsp>
                        <wps:cNvPr id="9933" name="Text Box 4128"/>
                        <wps:cNvSpPr txBox="1">
                          <a:spLocks noChangeArrowheads="1"/>
                        </wps:cNvSpPr>
                        <wps:spPr bwMode="auto">
                          <a:xfrm>
                            <a:off x="2882" y="12460"/>
                            <a:ext cx="666" cy="235"/>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3F9A6" w14:textId="3889F8D8" w:rsidR="005A44D3" w:rsidRPr="00682D22" w:rsidRDefault="00682D22" w:rsidP="005A44D3">
                              <w:pPr>
                                <w:jc w:val="center"/>
                                <w:rPr>
                                  <w:rFonts w:ascii="Arial" w:hAnsi="Arial" w:cs="Arial"/>
                                  <w:color w:val="FFFFFF"/>
                                  <w:sz w:val="20"/>
                                  <w:szCs w:val="20"/>
                                  <w:vertAlign w:val="subscript"/>
                                </w:rPr>
                              </w:pPr>
                              <w:r>
                                <w:rPr>
                                  <w:rFonts w:ascii="Arial" w:hAnsi="Arial" w:cs="Arial"/>
                                  <w:color w:val="FFFFFF"/>
                                  <w:sz w:val="20"/>
                                  <w:szCs w:val="20"/>
                                </w:rPr>
                                <w:t>D</w:t>
                              </w:r>
                              <w:r w:rsidRPr="00682D22">
                                <w:rPr>
                                  <w:rFonts w:ascii="Arial" w:hAnsi="Arial" w:cs="Arial"/>
                                  <w:color w:val="FFFFFF"/>
                                  <w:sz w:val="20"/>
                                  <w:szCs w:val="20"/>
                                </w:rPr>
                                <w:t>isc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62C70D" id="Group 4125" o:spid="_x0000_s1026" style="position:absolute;left:0;text-align:left;margin-left:143.65pt;margin-top:72.25pt;width:143.2pt;height:138.35pt;z-index:251658240" coordorigin="1700,11501" coordsize="2864,2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">
                <v:shapetype id="_x0000_t202" coordsize="21600,21600" o:spt="202" path="m,l,21600r21600,l21600,xe">
                  <v:stroke joinstyle="miter"/>
                  <v:path gradientshapeok="t" o:connecttype="rect"/>
                </v:shapetype>
                <v:shape id="Text Box 4126" o:spid="_x0000_s1027" type="#_x0000_t202" style="position:absolute;left:1700;top:13751;width:160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" filled="f" stroked="f">
                  <v:textbox inset="0,0,0,0">
                    <w:txbxContent>
                      <w:p w14:paraId="5F7031AF" w14:textId="7A27AE06" w:rsidR="005A44D3" w:rsidRPr="00682D22" w:rsidRDefault="00682D22" w:rsidP="005A44D3">
                        <w:pPr>
                          <w:jc w:val="center"/>
                          <w:rPr>
                            <w:rFonts w:ascii="Arial" w:hAnsi="Arial" w:cs="Arial"/>
                            <w:sz w:val="20"/>
                            <w:szCs w:val="20"/>
                            <w:vertAlign w:val="subscript"/>
                          </w:rPr>
                        </w:pPr>
                        <w:r>
                          <w:rPr>
                            <w:rFonts w:ascii="Arial" w:hAnsi="Arial" w:cs="Arial"/>
                            <w:sz w:val="20"/>
                            <w:szCs w:val="20"/>
                          </w:rPr>
                          <w:t>D</w:t>
                        </w:r>
                        <w:r w:rsidRPr="00682D22">
                          <w:rPr>
                            <w:rFonts w:ascii="Arial" w:hAnsi="Arial" w:cs="Arial"/>
                            <w:sz w:val="20"/>
                            <w:szCs w:val="20"/>
                          </w:rPr>
                          <w:t>rawing</w:t>
                        </w:r>
                        <w:r>
                          <w:rPr>
                            <w:rFonts w:ascii="Arial" w:hAnsi="Arial" w:cs="Arial"/>
                            <w:sz w:val="20"/>
                            <w:szCs w:val="20"/>
                          </w:rPr>
                          <w:t xml:space="preserve"> </w:t>
                        </w:r>
                        <w:r w:rsidR="005A44D3" w:rsidRPr="00682D22">
                          <w:rPr>
                            <w:rFonts w:ascii="Arial" w:hAnsi="Arial" w:cs="Arial"/>
                            <w:sz w:val="20"/>
                            <w:szCs w:val="20"/>
                          </w:rPr>
                          <w:t>die</w:t>
                        </w:r>
                      </w:p>
                    </w:txbxContent>
                  </v:textbox>
                </v:shape>
                <v:shape id="Text Box 4127" o:spid="_x0000_s1028" type="#_x0000_t202" style="position:absolute;left:3681;top:11501;width:883;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" filled="f" stroked="f">
                  <v:textbox inset="0,0,0,0">
                    <w:txbxContent>
                      <w:p w14:paraId="1B9CE38E" w14:textId="34E12EB5" w:rsidR="005A44D3" w:rsidRPr="00682D22" w:rsidRDefault="00B21525" w:rsidP="005A44D3">
                        <w:pPr>
                          <w:jc w:val="center"/>
                          <w:rPr>
                            <w:rFonts w:ascii="Arial" w:hAnsi="Arial" w:cs="Arial"/>
                            <w:sz w:val="20"/>
                            <w:szCs w:val="20"/>
                            <w:vertAlign w:val="subscript"/>
                          </w:rPr>
                        </w:pPr>
                        <w:r>
                          <w:rPr>
                            <w:rFonts w:ascii="Arial" w:hAnsi="Arial" w:cs="Arial"/>
                            <w:sz w:val="20"/>
                            <w:szCs w:val="20"/>
                          </w:rPr>
                          <w:t>Punch</w:t>
                        </w:r>
                      </w:p>
                    </w:txbxContent>
                  </v:textbox>
                </v:shape>
                <v:shape id="Text Box 4128" o:spid="_x0000_s1029" type="#_x0000_t202" style="position:absolute;left:2882;top:12460;width:66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" filled="f" fillcolor="blue" stroked="f">
                  <v:textbox inset="0,0,0,0">
                    <w:txbxContent>
                      <w:p w14:paraId="63E3F9A6" w14:textId="3889F8D8" w:rsidR="005A44D3" w:rsidRPr="00682D22" w:rsidRDefault="00682D22" w:rsidP="005A44D3">
                        <w:pPr>
                          <w:jc w:val="center"/>
                          <w:rPr>
                            <w:rFonts w:ascii="Arial" w:hAnsi="Arial" w:cs="Arial"/>
                            <w:color w:val="FFFFFF"/>
                            <w:sz w:val="20"/>
                            <w:szCs w:val="20"/>
                            <w:vertAlign w:val="subscript"/>
                          </w:rPr>
                        </w:pPr>
                        <w:r>
                          <w:rPr>
                            <w:rFonts w:ascii="Arial" w:hAnsi="Arial" w:cs="Arial"/>
                            <w:color w:val="FFFFFF"/>
                            <w:sz w:val="20"/>
                            <w:szCs w:val="20"/>
                          </w:rPr>
                          <w:t>D</w:t>
                        </w:r>
                        <w:r w:rsidRPr="00682D22">
                          <w:rPr>
                            <w:rFonts w:ascii="Arial" w:hAnsi="Arial" w:cs="Arial"/>
                            <w:color w:val="FFFFFF"/>
                            <w:sz w:val="20"/>
                            <w:szCs w:val="20"/>
                          </w:rPr>
                          <w:t>isc</w:t>
                        </w:r>
                      </w:p>
                    </w:txbxContent>
                  </v:textbox>
                </v:shape>
              </v:group>
            </w:pict>
          </mc:Fallback>
        </mc:AlternateContent>
      </w:r>
      <w:r w:rsidRPr="0027623D">
        <w:rPr>
          <w:noProof/>
        </w:rPr>
        <w:drawing>
          <wp:inline distT="0" distB="0" distL="0" distR="0" wp14:anchorId="2A5D7450" wp14:editId="3F97C09C">
            <wp:extent cx="2520950" cy="3359150"/>
            <wp:effectExtent l="19050" t="0" r="0" b="0"/>
            <wp:docPr id="104" name="Obraz 104" descr="bez doci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ez docisku"/>
                    <pic:cNvPicPr>
                      <a:picLocks noChangeAspect="1" noChangeArrowheads="1"/>
                    </pic:cNvPicPr>
                  </pic:nvPicPr>
                  <pic:blipFill>
                    <a:blip r:embed="rId8"/>
                    <a:srcRect l="15089" t="620" r="24908" b="841"/>
                    <a:stretch>
                      <a:fillRect/>
                    </a:stretch>
                  </pic:blipFill>
                  <pic:spPr bwMode="auto">
                    <a:xfrm>
                      <a:off x="0" y="0"/>
                      <a:ext cx="2520950" cy="3359150"/>
                    </a:xfrm>
                    <a:prstGeom prst="rect">
                      <a:avLst/>
                    </a:prstGeom>
                    <a:noFill/>
                    <a:ln w="9525">
                      <a:noFill/>
                      <a:miter lim="800000"/>
                      <a:headEnd/>
                      <a:tailEnd/>
                    </a:ln>
                  </pic:spPr>
                </pic:pic>
              </a:graphicData>
            </a:graphic>
          </wp:inline>
        </w:drawing>
      </w:r>
    </w:p>
    <w:p w14:paraId="069F45AE" w14:textId="044F4EA7" w:rsidR="00AB7CE7" w:rsidRPr="0027623D" w:rsidRDefault="00AB7CE7" w:rsidP="006F7610">
      <w:pPr>
        <w:pStyle w:val="Rrys"/>
        <w:rPr>
          <w:lang w:val="en-US"/>
        </w:rPr>
      </w:pPr>
      <w:r w:rsidRPr="0027623D">
        <w:rPr>
          <w:b/>
          <w:bCs/>
          <w:lang w:val="en-US"/>
        </w:rPr>
        <w:t>Fig. 1.</w:t>
      </w:r>
      <w:r w:rsidRPr="0027623D">
        <w:rPr>
          <w:lang w:val="en-US"/>
        </w:rPr>
        <w:t xml:space="preserve"> </w:t>
      </w:r>
      <w:r w:rsidR="006F7610" w:rsidRPr="0027623D">
        <w:rPr>
          <w:lang w:val="en-US"/>
        </w:rPr>
        <w:t>Three-dimensional model of the drawing process in cross-section</w:t>
      </w:r>
    </w:p>
    <w:p w14:paraId="42D382E5" w14:textId="77777777" w:rsidR="006B24EA" w:rsidRDefault="006B24EA" w:rsidP="005A2630">
      <w:pPr>
        <w:tabs>
          <w:tab w:val="left" w:pos="0"/>
          <w:tab w:val="left" w:pos="4962"/>
        </w:tabs>
        <w:rPr>
          <w:sz w:val="22"/>
          <w:szCs w:val="22"/>
        </w:rPr>
      </w:pPr>
    </w:p>
    <w:p w14:paraId="7DC7C4EA" w14:textId="19A01434" w:rsidR="005A2630" w:rsidRPr="0027623D" w:rsidRDefault="005A2630" w:rsidP="005A2630">
      <w:pPr>
        <w:tabs>
          <w:tab w:val="left" w:pos="0"/>
          <w:tab w:val="left" w:pos="4962"/>
        </w:tabs>
        <w:rPr>
          <w:sz w:val="22"/>
          <w:szCs w:val="22"/>
        </w:rPr>
      </w:pPr>
      <w:r w:rsidRPr="0027623D">
        <w:rPr>
          <w:sz w:val="22"/>
          <w:szCs w:val="22"/>
        </w:rPr>
        <w:lastRenderedPageBreak/>
        <w:t>a)</w:t>
      </w:r>
      <w:r w:rsidRPr="0027623D">
        <w:rPr>
          <w:sz w:val="22"/>
          <w:szCs w:val="22"/>
        </w:rPr>
        <w:tab/>
        <w:t>b)</w:t>
      </w:r>
      <w:r w:rsidRPr="0027623D">
        <w:rPr>
          <w:sz w:val="22"/>
          <w:szCs w:val="22"/>
        </w:rPr>
        <w:tab/>
      </w:r>
    </w:p>
    <w:p w14:paraId="4CCFC91E" w14:textId="615866F2" w:rsidR="005A44D3" w:rsidRPr="0027623D" w:rsidRDefault="00B21525" w:rsidP="00AB7CE7">
      <w:pPr>
        <w:tabs>
          <w:tab w:val="left" w:pos="0"/>
        </w:tabs>
      </w:pPr>
      <w:r w:rsidRPr="0027623D">
        <w:rPr>
          <w:noProof/>
          <w14:ligatures w14:val="standardContextual"/>
        </w:rPr>
        <mc:AlternateContent>
          <mc:Choice Requires="wps">
            <w:drawing>
              <wp:anchor distT="0" distB="0" distL="114300" distR="114300" simplePos="0" relativeHeight="251673600" behindDoc="0" locked="0" layoutInCell="1" allowOverlap="1" wp14:anchorId="177234AC" wp14:editId="3BC50081">
                <wp:simplePos x="0" y="0"/>
                <wp:positionH relativeFrom="column">
                  <wp:posOffset>4495580</wp:posOffset>
                </wp:positionH>
                <wp:positionV relativeFrom="paragraph">
                  <wp:posOffset>771001</wp:posOffset>
                </wp:positionV>
                <wp:extent cx="262393" cy="214685"/>
                <wp:effectExtent l="0" t="0" r="4445" b="0"/>
                <wp:wrapNone/>
                <wp:docPr id="11" name="Pole tekstowe 11"/>
                <wp:cNvGraphicFramePr/>
                <a:graphic xmlns:a="http://schemas.openxmlformats.org/drawingml/2006/main">
                  <a:graphicData uri="http://schemas.microsoft.com/office/word/2010/wordprocessingShape">
                    <wps:wsp>
                      <wps:cNvSpPr txBox="1"/>
                      <wps:spPr>
                        <a:xfrm>
                          <a:off x="0" y="0"/>
                          <a:ext cx="262393" cy="214685"/>
                        </a:xfrm>
                        <a:prstGeom prst="rect">
                          <a:avLst/>
                        </a:prstGeom>
                        <a:solidFill>
                          <a:schemeClr val="lt1"/>
                        </a:solidFill>
                        <a:ln w="6350">
                          <a:noFill/>
                        </a:ln>
                      </wps:spPr>
                      <wps:txbx>
                        <w:txbxContent>
                          <w:p w14:paraId="3CBC130F" w14:textId="6DA62244" w:rsidR="00B21525" w:rsidRDefault="00B21525" w:rsidP="004E2790">
                            <w:pPr>
                              <w:jc w:val="center"/>
                            </w:pPr>
                            <w:r>
                              <w:t>d</w:t>
                            </w:r>
                            <w:r>
                              <w:rPr>
                                <w:vertAlign w:val="subscript"/>
                              </w:rPr>
                              <w:t>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234AC" id="Pole tekstowe 11" o:spid="_x0000_s1030" type="#_x0000_t202" style="position:absolute;margin-left:354pt;margin-top:60.7pt;width:20.65pt;height:1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" fillcolor="white [3201]" stroked="f" strokeweight=".5pt">
                <v:textbox inset="0,0,0,0">
                  <w:txbxContent>
                    <w:p w14:paraId="3CBC130F" w14:textId="6DA62244" w:rsidR="00B21525" w:rsidRDefault="00B21525" w:rsidP="004E2790">
                      <w:pPr>
                        <w:jc w:val="center"/>
                      </w:pPr>
                      <w:r>
                        <w:t>d</w:t>
                      </w:r>
                      <w:r>
                        <w:rPr>
                          <w:vertAlign w:val="subscript"/>
                        </w:rPr>
                        <w:t>p</w:t>
                      </w:r>
                    </w:p>
                  </w:txbxContent>
                </v:textbox>
              </v:shape>
            </w:pict>
          </mc:Fallback>
        </mc:AlternateContent>
      </w:r>
      <w:r w:rsidRPr="0027623D">
        <w:rPr>
          <w:noProof/>
          <w14:ligatures w14:val="standardContextual"/>
        </w:rPr>
        <mc:AlternateContent>
          <mc:Choice Requires="wps">
            <w:drawing>
              <wp:anchor distT="0" distB="0" distL="114300" distR="114300" simplePos="0" relativeHeight="251671552" behindDoc="0" locked="0" layoutInCell="1" allowOverlap="1" wp14:anchorId="0AE4623C" wp14:editId="0FB13AEB">
                <wp:simplePos x="0" y="0"/>
                <wp:positionH relativeFrom="column">
                  <wp:posOffset>4168775</wp:posOffset>
                </wp:positionH>
                <wp:positionV relativeFrom="paragraph">
                  <wp:posOffset>1028700</wp:posOffset>
                </wp:positionV>
                <wp:extent cx="828000" cy="0"/>
                <wp:effectExtent l="0" t="57150" r="29845" b="76200"/>
                <wp:wrapNone/>
                <wp:docPr id="10" name="Łącznik prosty ze strzałką 10"/>
                <wp:cNvGraphicFramePr/>
                <a:graphic xmlns:a="http://schemas.openxmlformats.org/drawingml/2006/main">
                  <a:graphicData uri="http://schemas.microsoft.com/office/word/2010/wordprocessingShape">
                    <wps:wsp>
                      <wps:cNvCnPr/>
                      <wps:spPr>
                        <a:xfrm>
                          <a:off x="0" y="0"/>
                          <a:ext cx="828000" cy="0"/>
                        </a:xfrm>
                        <a:prstGeom prst="straightConnector1">
                          <a:avLst/>
                        </a:prstGeom>
                        <a:ln>
                          <a:solidFill>
                            <a:schemeClr val="tx1"/>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84E08E" id="_x0000_t32" coordsize="21600,21600" o:spt="32" o:oned="t" path="m,l21600,21600e" filled="f">
                <v:path arrowok="t" fillok="f" o:connecttype="none"/>
                <o:lock v:ext="edit" shapetype="t"/>
              </v:shapetype>
              <v:shape id="Łącznik prosty ze strzałką 10" o:spid="_x0000_s1026" type="#_x0000_t32" style="position:absolute;margin-left:328.25pt;margin-top:81pt;width:65.2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" strokecolor="black [3213]" strokeweight=".5pt">
                <v:stroke startarrow="block" startarrowwidth="narrow" startarrowlength="long" endarrow="block" endarrowwidth="narrow" endarrowlength="long" joinstyle="miter"/>
              </v:shape>
            </w:pict>
          </mc:Fallback>
        </mc:AlternateContent>
      </w:r>
      <w:r w:rsidRPr="0027623D">
        <w:rPr>
          <w:noProof/>
          <w14:ligatures w14:val="standardContextual"/>
        </w:rPr>
        <mc:AlternateContent>
          <mc:Choice Requires="wps">
            <w:drawing>
              <wp:anchor distT="0" distB="0" distL="114300" distR="114300" simplePos="0" relativeHeight="251669504" behindDoc="0" locked="0" layoutInCell="1" allowOverlap="1" wp14:anchorId="54D8FA93" wp14:editId="1D2E0BFC">
                <wp:simplePos x="0" y="0"/>
                <wp:positionH relativeFrom="column">
                  <wp:posOffset>1482145</wp:posOffset>
                </wp:positionH>
                <wp:positionV relativeFrom="paragraph">
                  <wp:posOffset>1083835</wp:posOffset>
                </wp:positionV>
                <wp:extent cx="262393" cy="214685"/>
                <wp:effectExtent l="0" t="0" r="4445" b="0"/>
                <wp:wrapNone/>
                <wp:docPr id="6" name="Pole tekstowe 6"/>
                <wp:cNvGraphicFramePr/>
                <a:graphic xmlns:a="http://schemas.openxmlformats.org/drawingml/2006/main">
                  <a:graphicData uri="http://schemas.microsoft.com/office/word/2010/wordprocessingShape">
                    <wps:wsp>
                      <wps:cNvSpPr txBox="1"/>
                      <wps:spPr>
                        <a:xfrm>
                          <a:off x="0" y="0"/>
                          <a:ext cx="262393" cy="214685"/>
                        </a:xfrm>
                        <a:prstGeom prst="rect">
                          <a:avLst/>
                        </a:prstGeom>
                        <a:solidFill>
                          <a:schemeClr val="lt1"/>
                        </a:solidFill>
                        <a:ln w="6350">
                          <a:noFill/>
                        </a:ln>
                      </wps:spPr>
                      <wps:txbx>
                        <w:txbxContent>
                          <w:p w14:paraId="10CAB0FB" w14:textId="7FF9EAB6" w:rsidR="00B21525" w:rsidRDefault="00B21525" w:rsidP="004E2790">
                            <w:pPr>
                              <w:jc w:val="center"/>
                            </w:pPr>
                            <w:r>
                              <w:t>d</w:t>
                            </w:r>
                            <w:r>
                              <w:rPr>
                                <w:vertAlign w:val="subscript"/>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8FA93" id="Pole tekstowe 6" o:spid="_x0000_s1031" type="#_x0000_t202" style="position:absolute;margin-left:116.7pt;margin-top:85.35pt;width:20.65pt;height:1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" fillcolor="white [3201]" stroked="f" strokeweight=".5pt">
                <v:textbox inset="0,0,0,0">
                  <w:txbxContent>
                    <w:p w14:paraId="10CAB0FB" w14:textId="7FF9EAB6" w:rsidR="00B21525" w:rsidRDefault="00B21525" w:rsidP="004E2790">
                      <w:pPr>
                        <w:jc w:val="center"/>
                      </w:pPr>
                      <w:r>
                        <w:t>d</w:t>
                      </w:r>
                      <w:r>
                        <w:rPr>
                          <w:vertAlign w:val="subscript"/>
                        </w:rPr>
                        <w:t>d</w:t>
                      </w:r>
                    </w:p>
                  </w:txbxContent>
                </v:textbox>
              </v:shape>
            </w:pict>
          </mc:Fallback>
        </mc:AlternateContent>
      </w:r>
      <w:r w:rsidRPr="0027623D">
        <w:rPr>
          <w:noProof/>
          <w14:ligatures w14:val="standardContextual"/>
        </w:rPr>
        <mc:AlternateContent>
          <mc:Choice Requires="wps">
            <w:drawing>
              <wp:anchor distT="0" distB="0" distL="114300" distR="114300" simplePos="0" relativeHeight="251667456" behindDoc="0" locked="0" layoutInCell="1" allowOverlap="1" wp14:anchorId="38BF969F" wp14:editId="0A8E8862">
                <wp:simplePos x="0" y="0"/>
                <wp:positionH relativeFrom="column">
                  <wp:posOffset>996646</wp:posOffset>
                </wp:positionH>
                <wp:positionV relativeFrom="paragraph">
                  <wp:posOffset>1331595</wp:posOffset>
                </wp:positionV>
                <wp:extent cx="890546" cy="0"/>
                <wp:effectExtent l="0" t="57150" r="24130" b="76200"/>
                <wp:wrapNone/>
                <wp:docPr id="2" name="Łącznik prosty ze strzałką 2"/>
                <wp:cNvGraphicFramePr/>
                <a:graphic xmlns:a="http://schemas.openxmlformats.org/drawingml/2006/main">
                  <a:graphicData uri="http://schemas.microsoft.com/office/word/2010/wordprocessingShape">
                    <wps:wsp>
                      <wps:cNvCnPr/>
                      <wps:spPr>
                        <a:xfrm>
                          <a:off x="0" y="0"/>
                          <a:ext cx="890546" cy="0"/>
                        </a:xfrm>
                        <a:prstGeom prst="straightConnector1">
                          <a:avLst/>
                        </a:prstGeom>
                        <a:ln>
                          <a:solidFill>
                            <a:schemeClr val="tx1"/>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BAA794" id="Łącznik prosty ze strzałką 2" o:spid="_x0000_s1026" type="#_x0000_t32" style="position:absolute;margin-left:78.5pt;margin-top:104.85pt;width:70.1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" strokecolor="black [3213]" strokeweight=".5pt">
                <v:stroke startarrow="block" startarrowwidth="narrow" startarrowlength="long" endarrow="block" endarrowwidth="narrow" endarrowlength="long" joinstyle="miter"/>
              </v:shape>
            </w:pict>
          </mc:Fallback>
        </mc:AlternateContent>
      </w:r>
      <w:r w:rsidR="004E2790" w:rsidRPr="0027623D">
        <w:rPr>
          <w:noProof/>
          <w14:ligatures w14:val="standardContextual"/>
        </w:rPr>
        <mc:AlternateContent>
          <mc:Choice Requires="wps">
            <w:drawing>
              <wp:anchor distT="0" distB="0" distL="114300" distR="114300" simplePos="0" relativeHeight="251665408" behindDoc="0" locked="0" layoutInCell="1" allowOverlap="1" wp14:anchorId="5DF491AB" wp14:editId="1912D62B">
                <wp:simplePos x="0" y="0"/>
                <wp:positionH relativeFrom="column">
                  <wp:posOffset>1075248</wp:posOffset>
                </wp:positionH>
                <wp:positionV relativeFrom="paragraph">
                  <wp:posOffset>599163</wp:posOffset>
                </wp:positionV>
                <wp:extent cx="128878" cy="173217"/>
                <wp:effectExtent l="38100" t="0" r="24130" b="55880"/>
                <wp:wrapNone/>
                <wp:docPr id="9" name="Łącznik prosty ze strzałką 9"/>
                <wp:cNvGraphicFramePr/>
                <a:graphic xmlns:a="http://schemas.openxmlformats.org/drawingml/2006/main">
                  <a:graphicData uri="http://schemas.microsoft.com/office/word/2010/wordprocessingShape">
                    <wps:wsp>
                      <wps:cNvCnPr/>
                      <wps:spPr>
                        <a:xfrm flipV="1">
                          <a:off x="0" y="0"/>
                          <a:ext cx="128878" cy="173217"/>
                        </a:xfrm>
                        <a:prstGeom prst="straightConnector1">
                          <a:avLst/>
                        </a:prstGeom>
                        <a:ln>
                          <a:solidFill>
                            <a:schemeClr val="tx1"/>
                          </a:solidFill>
                          <a:headEnd type="triangle" w="sm" len="lg"/>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D41998" id="Łącznik prosty ze strzałką 9" o:spid="_x0000_s1026" type="#_x0000_t32" style="position:absolute;margin-left:84.65pt;margin-top:47.2pt;width:10.15pt;height:13.6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" strokecolor="black [3213]" strokeweight=".5pt">
                <v:stroke startarrow="block" startarrowwidth="narrow" startarrowlength="long" joinstyle="miter"/>
              </v:shape>
            </w:pict>
          </mc:Fallback>
        </mc:AlternateContent>
      </w:r>
      <w:r w:rsidR="004E2790" w:rsidRPr="0027623D">
        <w:rPr>
          <w:noProof/>
          <w14:ligatures w14:val="standardContextual"/>
        </w:rPr>
        <mc:AlternateContent>
          <mc:Choice Requires="wps">
            <w:drawing>
              <wp:anchor distT="0" distB="0" distL="114300" distR="114300" simplePos="0" relativeHeight="251663360" behindDoc="0" locked="0" layoutInCell="1" allowOverlap="1" wp14:anchorId="4CD5FA8C" wp14:editId="02AEFCCD">
                <wp:simplePos x="0" y="0"/>
                <wp:positionH relativeFrom="column">
                  <wp:posOffset>1116412</wp:posOffset>
                </wp:positionH>
                <wp:positionV relativeFrom="paragraph">
                  <wp:posOffset>376196</wp:posOffset>
                </wp:positionV>
                <wp:extent cx="333955" cy="238291"/>
                <wp:effectExtent l="0" t="0" r="9525" b="9525"/>
                <wp:wrapNone/>
                <wp:docPr id="8" name="Pole tekstowe 8"/>
                <wp:cNvGraphicFramePr/>
                <a:graphic xmlns:a="http://schemas.openxmlformats.org/drawingml/2006/main">
                  <a:graphicData uri="http://schemas.microsoft.com/office/word/2010/wordprocessingShape">
                    <wps:wsp>
                      <wps:cNvSpPr txBox="1"/>
                      <wps:spPr>
                        <a:xfrm>
                          <a:off x="0" y="0"/>
                          <a:ext cx="333955" cy="238291"/>
                        </a:xfrm>
                        <a:prstGeom prst="rect">
                          <a:avLst/>
                        </a:prstGeom>
                        <a:solidFill>
                          <a:schemeClr val="lt1"/>
                        </a:solidFill>
                        <a:ln w="6350">
                          <a:noFill/>
                        </a:ln>
                      </wps:spPr>
                      <wps:txbx>
                        <w:txbxContent>
                          <w:p w14:paraId="5CDECBD6" w14:textId="6EE0EC64" w:rsidR="004E2790" w:rsidRDefault="004E2790" w:rsidP="004E2790">
                            <w:pPr>
                              <w:jc w:val="center"/>
                            </w:pPr>
                            <w:r>
                              <w:t>r</w:t>
                            </w:r>
                            <w:r w:rsidR="00B21525">
                              <w:rPr>
                                <w:vertAlign w:val="subscript"/>
                              </w:rPr>
                              <w:t>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5FA8C" id="Pole tekstowe 8" o:spid="_x0000_s1032" type="#_x0000_t202" style="position:absolute;margin-left:87.9pt;margin-top:29.6pt;width:26.3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" fillcolor="white [3201]" stroked="f" strokeweight=".5pt">
                <v:textbox inset="0,0,0,0">
                  <w:txbxContent>
                    <w:p w14:paraId="5CDECBD6" w14:textId="6EE0EC64" w:rsidR="004E2790" w:rsidRDefault="004E2790" w:rsidP="004E2790">
                      <w:pPr>
                        <w:jc w:val="center"/>
                      </w:pPr>
                      <w:r>
                        <w:t>r</w:t>
                      </w:r>
                      <w:r w:rsidR="00B21525">
                        <w:rPr>
                          <w:vertAlign w:val="subscript"/>
                        </w:rPr>
                        <w:t>p</w:t>
                      </w:r>
                    </w:p>
                  </w:txbxContent>
                </v:textbox>
              </v:shape>
            </w:pict>
          </mc:Fallback>
        </mc:AlternateContent>
      </w:r>
      <w:r w:rsidR="004E2790" w:rsidRPr="0027623D">
        <w:rPr>
          <w:noProof/>
          <w14:ligatures w14:val="standardContextual"/>
        </w:rPr>
        <mc:AlternateContent>
          <mc:Choice Requires="wps">
            <w:drawing>
              <wp:anchor distT="0" distB="0" distL="114300" distR="114300" simplePos="0" relativeHeight="251661312" behindDoc="0" locked="0" layoutInCell="1" allowOverlap="1" wp14:anchorId="59F28AFA" wp14:editId="0E24FB66">
                <wp:simplePos x="0" y="0"/>
                <wp:positionH relativeFrom="column">
                  <wp:posOffset>628015</wp:posOffset>
                </wp:positionH>
                <wp:positionV relativeFrom="paragraph">
                  <wp:posOffset>987121</wp:posOffset>
                </wp:positionV>
                <wp:extent cx="278296" cy="262227"/>
                <wp:effectExtent l="0" t="38100" r="45720" b="24130"/>
                <wp:wrapNone/>
                <wp:docPr id="5" name="Łącznik prosty ze strzałką 5"/>
                <wp:cNvGraphicFramePr/>
                <a:graphic xmlns:a="http://schemas.openxmlformats.org/drawingml/2006/main">
                  <a:graphicData uri="http://schemas.microsoft.com/office/word/2010/wordprocessingShape">
                    <wps:wsp>
                      <wps:cNvCnPr/>
                      <wps:spPr>
                        <a:xfrm flipH="1">
                          <a:off x="0" y="0"/>
                          <a:ext cx="278296" cy="262227"/>
                        </a:xfrm>
                        <a:prstGeom prst="straightConnector1">
                          <a:avLst/>
                        </a:prstGeom>
                        <a:ln>
                          <a:solidFill>
                            <a:schemeClr val="tx1"/>
                          </a:solidFill>
                          <a:headEnd type="triangle" w="sm" len="lg"/>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5C659E" id="Łącznik prosty ze strzałką 5" o:spid="_x0000_s1026" type="#_x0000_t32" style="position:absolute;margin-left:49.45pt;margin-top:77.75pt;width:21.9pt;height:20.6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" strokecolor="black [3213]" strokeweight=".5pt">
                <v:stroke startarrow="block" startarrowwidth="narrow" startarrowlength="long" joinstyle="miter"/>
              </v:shape>
            </w:pict>
          </mc:Fallback>
        </mc:AlternateContent>
      </w:r>
      <w:r w:rsidR="004E2790" w:rsidRPr="0027623D">
        <w:rPr>
          <w:noProof/>
          <w14:ligatures w14:val="standardContextual"/>
        </w:rPr>
        <mc:AlternateContent>
          <mc:Choice Requires="wps">
            <w:drawing>
              <wp:anchor distT="0" distB="0" distL="114300" distR="114300" simplePos="0" relativeHeight="251660288" behindDoc="0" locked="0" layoutInCell="1" allowOverlap="1" wp14:anchorId="7F665141" wp14:editId="3BCD3101">
                <wp:simplePos x="0" y="0"/>
                <wp:positionH relativeFrom="column">
                  <wp:posOffset>289256</wp:posOffset>
                </wp:positionH>
                <wp:positionV relativeFrom="paragraph">
                  <wp:posOffset>1147556</wp:posOffset>
                </wp:positionV>
                <wp:extent cx="381663" cy="238291"/>
                <wp:effectExtent l="0" t="0" r="0" b="9525"/>
                <wp:wrapNone/>
                <wp:docPr id="7" name="Pole tekstowe 7"/>
                <wp:cNvGraphicFramePr/>
                <a:graphic xmlns:a="http://schemas.openxmlformats.org/drawingml/2006/main">
                  <a:graphicData uri="http://schemas.microsoft.com/office/word/2010/wordprocessingShape">
                    <wps:wsp>
                      <wps:cNvSpPr txBox="1"/>
                      <wps:spPr>
                        <a:xfrm>
                          <a:off x="0" y="0"/>
                          <a:ext cx="381663" cy="238291"/>
                        </a:xfrm>
                        <a:prstGeom prst="rect">
                          <a:avLst/>
                        </a:prstGeom>
                        <a:solidFill>
                          <a:schemeClr val="lt1"/>
                        </a:solidFill>
                        <a:ln w="6350">
                          <a:noFill/>
                        </a:ln>
                      </wps:spPr>
                      <wps:txbx>
                        <w:txbxContent>
                          <w:p w14:paraId="53126080" w14:textId="13ECD0D0" w:rsidR="004E2790" w:rsidRDefault="004E2790" w:rsidP="004E2790">
                            <w:pPr>
                              <w:jc w:val="center"/>
                            </w:pPr>
                            <w:r>
                              <w:t>r</w:t>
                            </w:r>
                            <w:r>
                              <w:rPr>
                                <w:vertAlign w:val="subscript"/>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65141" id="Pole tekstowe 7" o:spid="_x0000_s1033" type="#_x0000_t202" style="position:absolute;margin-left:22.8pt;margin-top:90.35pt;width:30.0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" fillcolor="white [3201]" stroked="f" strokeweight=".5pt">
                <v:textbox inset="0,0,0,0">
                  <w:txbxContent>
                    <w:p w14:paraId="53126080" w14:textId="13ECD0D0" w:rsidR="004E2790" w:rsidRDefault="004E2790" w:rsidP="004E2790">
                      <w:pPr>
                        <w:jc w:val="center"/>
                      </w:pPr>
                      <w:r>
                        <w:t>r</w:t>
                      </w:r>
                      <w:r>
                        <w:rPr>
                          <w:vertAlign w:val="subscript"/>
                        </w:rPr>
                        <w:t>d</w:t>
                      </w:r>
                    </w:p>
                  </w:txbxContent>
                </v:textbox>
              </v:shape>
            </w:pict>
          </mc:Fallback>
        </mc:AlternateContent>
      </w:r>
      <w:r w:rsidR="005A44D3" w:rsidRPr="0027623D">
        <w:object w:dxaOrig="18480" w:dyaOrig="11805" w14:anchorId="2AA098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15pt;height:136.95pt" o:ole="">
            <v:imagedata r:id="rId9" o:title="" cropbottom="3619f"/>
          </v:shape>
          <o:OLEObject Type="Embed" ProgID="AutoCAD.Drawing.16" ShapeID="_x0000_i1025" DrawAspect="Content" ObjectID="_1794413900" r:id="rId10"/>
        </w:object>
      </w:r>
      <w:r w:rsidR="005A44D3" w:rsidRPr="0027623D">
        <w:tab/>
      </w:r>
      <w:r w:rsidR="005A44D3" w:rsidRPr="0027623D">
        <w:object w:dxaOrig="18480" w:dyaOrig="11805" w14:anchorId="6E0C0D89">
          <v:shape id="_x0000_i1026" type="#_x0000_t75" style="width:226.15pt;height:121.05pt" o:ole="">
            <v:imagedata r:id="rId11" o:title="" cropbottom="11016f"/>
          </v:shape>
          <o:OLEObject Type="Embed" ProgID="AutoCAD.Drawing.16" ShapeID="_x0000_i1026" DrawAspect="Content" ObjectID="_1794413901" r:id="rId12"/>
        </w:object>
      </w:r>
    </w:p>
    <w:p w14:paraId="317EEE67" w14:textId="1C482F83" w:rsidR="005A2630" w:rsidRPr="0027623D" w:rsidRDefault="005A2630" w:rsidP="005A2630">
      <w:pPr>
        <w:pStyle w:val="Rrys"/>
        <w:rPr>
          <w:lang w:val="en-US"/>
        </w:rPr>
      </w:pPr>
      <w:r w:rsidRPr="0027623D">
        <w:rPr>
          <w:b/>
          <w:bCs/>
          <w:lang w:val="en-US"/>
        </w:rPr>
        <w:t>Fig. 2.</w:t>
      </w:r>
      <w:r w:rsidRPr="0027623D">
        <w:rPr>
          <w:lang w:val="en-US"/>
        </w:rPr>
        <w:t xml:space="preserve"> </w:t>
      </w:r>
      <w:r w:rsidR="006F7610" w:rsidRPr="0027623D">
        <w:rPr>
          <w:lang w:val="en-US"/>
        </w:rPr>
        <w:t>Forming a drawpiece without a flange initial stage (a) and final stage (b)</w:t>
      </w:r>
    </w:p>
    <w:p w14:paraId="7F299272" w14:textId="0D2EDF84" w:rsidR="009726C7" w:rsidRPr="0027623D" w:rsidRDefault="009726C7" w:rsidP="009726C7">
      <w:pPr>
        <w:pStyle w:val="Rn1"/>
        <w:rPr>
          <w:lang w:val="en-US"/>
        </w:rPr>
      </w:pPr>
      <w:r w:rsidRPr="0027623D">
        <w:rPr>
          <w:lang w:val="en-US"/>
        </w:rPr>
        <w:t>3.</w:t>
      </w:r>
      <w:r w:rsidRPr="0027623D">
        <w:rPr>
          <w:lang w:val="en-AU"/>
        </w:rPr>
        <w:t xml:space="preserve"> </w:t>
      </w:r>
      <w:r w:rsidRPr="0027623D">
        <w:rPr>
          <w:lang w:val="en-US"/>
        </w:rPr>
        <w:t xml:space="preserve">Results of </w:t>
      </w:r>
      <w:r w:rsidR="004C0B74">
        <w:rPr>
          <w:lang w:val="en-US"/>
        </w:rPr>
        <w:t>N</w:t>
      </w:r>
      <w:r w:rsidRPr="0027623D">
        <w:rPr>
          <w:lang w:val="en-US"/>
        </w:rPr>
        <w:t xml:space="preserve">umerical </w:t>
      </w:r>
      <w:r w:rsidR="004C0B74">
        <w:rPr>
          <w:lang w:val="en-US"/>
        </w:rPr>
        <w:t>C</w:t>
      </w:r>
      <w:r w:rsidRPr="0027623D">
        <w:rPr>
          <w:lang w:val="en-US"/>
        </w:rPr>
        <w:t>alculations</w:t>
      </w:r>
    </w:p>
    <w:p w14:paraId="14DDBC95" w14:textId="39FE706B" w:rsidR="009726C7" w:rsidRPr="0027623D" w:rsidRDefault="009726C7" w:rsidP="009726C7">
      <w:pPr>
        <w:pStyle w:val="Rn2"/>
        <w:rPr>
          <w:lang w:val="en-US"/>
        </w:rPr>
      </w:pPr>
      <w:r w:rsidRPr="0027623D">
        <w:rPr>
          <w:lang w:val="en-US"/>
        </w:rPr>
        <w:t>3.1.</w:t>
      </w:r>
      <w:r w:rsidRPr="0027623D">
        <w:rPr>
          <w:lang w:val="en-AU"/>
        </w:rPr>
        <w:t xml:space="preserve"> </w:t>
      </w:r>
      <w:r w:rsidRPr="0027623D">
        <w:rPr>
          <w:lang w:val="en-US"/>
        </w:rPr>
        <w:t xml:space="preserve">Calculation </w:t>
      </w:r>
      <w:r w:rsidR="00E771A1">
        <w:rPr>
          <w:lang w:val="en-US"/>
        </w:rPr>
        <w:t xml:space="preserve">of </w:t>
      </w:r>
      <w:r w:rsidRPr="0027623D">
        <w:rPr>
          <w:lang w:val="en-US"/>
        </w:rPr>
        <w:t>drawing force and total work</w:t>
      </w:r>
    </w:p>
    <w:p w14:paraId="73EED4E4" w14:textId="1D1DAFFF" w:rsidR="00711586" w:rsidRPr="0027623D" w:rsidRDefault="00711586" w:rsidP="00711586">
      <w:pPr>
        <w:ind w:firstLine="284"/>
        <w:jc w:val="both"/>
        <w:rPr>
          <w:sz w:val="22"/>
          <w:szCs w:val="22"/>
          <w:lang w:val="en-US"/>
        </w:rPr>
      </w:pPr>
      <w:r w:rsidRPr="0027623D">
        <w:rPr>
          <w:sz w:val="22"/>
          <w:szCs w:val="22"/>
          <w:lang w:val="en-US"/>
        </w:rPr>
        <w:t>The maximum drawing force alone can determine whether the drawing process is proceeding correctly. According to the literature (Marciniak 2002), the calculated estimated drawing forces should not exceed 90</w:t>
      </w:r>
      <w:r w:rsidR="006B24EA">
        <w:rPr>
          <w:sz w:val="22"/>
          <w:szCs w:val="22"/>
          <w:lang w:val="en-US"/>
        </w:rPr>
        <w:t> </w:t>
      </w:r>
      <w:proofErr w:type="spellStart"/>
      <w:r w:rsidRPr="0027623D">
        <w:rPr>
          <w:sz w:val="22"/>
          <w:szCs w:val="22"/>
          <w:lang w:val="en-US"/>
        </w:rPr>
        <w:t>kN.</w:t>
      </w:r>
      <w:proofErr w:type="spellEnd"/>
      <w:r w:rsidRPr="0027623D">
        <w:rPr>
          <w:sz w:val="22"/>
          <w:szCs w:val="22"/>
          <w:lang w:val="en-US"/>
        </w:rPr>
        <w:t xml:space="preserve"> It can be observed in </w:t>
      </w:r>
      <w:r w:rsidR="004C0B74">
        <w:rPr>
          <w:sz w:val="22"/>
          <w:szCs w:val="22"/>
          <w:lang w:val="en-US"/>
        </w:rPr>
        <w:t>F</w:t>
      </w:r>
      <w:r w:rsidRPr="0027623D">
        <w:rPr>
          <w:sz w:val="22"/>
          <w:szCs w:val="22"/>
          <w:lang w:val="en-US"/>
        </w:rPr>
        <w:t xml:space="preserve">igure 3 that the maximum drawing force for a die clearance of 2 mm and a 12 mm curved die used is </w:t>
      </w:r>
      <w:r w:rsidR="00E771A1">
        <w:rPr>
          <w:sz w:val="22"/>
          <w:szCs w:val="22"/>
          <w:lang w:val="en-US"/>
        </w:rPr>
        <w:t>more than</w:t>
      </w:r>
      <w:r w:rsidRPr="0027623D">
        <w:rPr>
          <w:sz w:val="22"/>
          <w:szCs w:val="22"/>
          <w:lang w:val="en-US"/>
        </w:rPr>
        <w:t xml:space="preserve"> 170 </w:t>
      </w:r>
      <w:proofErr w:type="spellStart"/>
      <w:r w:rsidRPr="0027623D">
        <w:rPr>
          <w:sz w:val="22"/>
          <w:szCs w:val="22"/>
          <w:lang w:val="en-US"/>
        </w:rPr>
        <w:t>kN.</w:t>
      </w:r>
      <w:proofErr w:type="spellEnd"/>
      <w:r w:rsidRPr="0027623D">
        <w:rPr>
          <w:sz w:val="22"/>
          <w:szCs w:val="22"/>
          <w:lang w:val="en-US"/>
        </w:rPr>
        <w:t xml:space="preserve"> Similar results of maximum forces can be observed regardless of the die working radius used, where all forces exceed 170 </w:t>
      </w:r>
      <w:proofErr w:type="spellStart"/>
      <w:r w:rsidRPr="0027623D">
        <w:rPr>
          <w:sz w:val="22"/>
          <w:szCs w:val="22"/>
          <w:lang w:val="en-US"/>
        </w:rPr>
        <w:t>kN</w:t>
      </w:r>
      <w:proofErr w:type="spellEnd"/>
      <w:r w:rsidRPr="0027623D">
        <w:rPr>
          <w:sz w:val="22"/>
          <w:szCs w:val="22"/>
          <w:lang w:val="en-US"/>
        </w:rPr>
        <w:t xml:space="preserve"> (Fig</w:t>
      </w:r>
      <w:r w:rsidR="000D2C61" w:rsidRPr="0027623D">
        <w:rPr>
          <w:sz w:val="22"/>
          <w:szCs w:val="22"/>
          <w:lang w:val="en-US"/>
        </w:rPr>
        <w:t>.</w:t>
      </w:r>
      <w:r w:rsidRPr="0027623D">
        <w:rPr>
          <w:sz w:val="22"/>
          <w:szCs w:val="22"/>
          <w:lang w:val="en-US"/>
        </w:rPr>
        <w:t xml:space="preserve"> 4). Such high drawing forces are probably caused by the difficult formation of the drawpiece flange in the gap between the punch and die. Using a larger radius for the working edge of the die in such a case will not improve the situation but may make it worse. Because the outer edge of the drawpiece is formed at a later time, the thickening of the flange enters the die later and results in an even higher maximum force value. When drawing with larger clearances, the drawing forces are below 80 </w:t>
      </w:r>
      <w:proofErr w:type="spellStart"/>
      <w:r w:rsidRPr="0027623D">
        <w:rPr>
          <w:sz w:val="22"/>
          <w:szCs w:val="22"/>
          <w:lang w:val="en-US"/>
        </w:rPr>
        <w:t>kN</w:t>
      </w:r>
      <w:proofErr w:type="spellEnd"/>
      <w:r w:rsidRPr="0027623D">
        <w:rPr>
          <w:sz w:val="22"/>
          <w:szCs w:val="22"/>
          <w:lang w:val="en-US"/>
        </w:rPr>
        <w:t xml:space="preserve"> and increasing the die radius from 12 mm to 16 mm or 18 mm </w:t>
      </w:r>
      <w:r w:rsidR="00E771A1">
        <w:rPr>
          <w:sz w:val="22"/>
          <w:szCs w:val="22"/>
          <w:lang w:val="en-US"/>
        </w:rPr>
        <w:t>further decreases</w:t>
      </w:r>
      <w:r w:rsidRPr="0027623D">
        <w:rPr>
          <w:sz w:val="22"/>
          <w:szCs w:val="22"/>
          <w:lang w:val="en-US"/>
        </w:rPr>
        <w:t xml:space="preserve"> the maximum drawing force. In general, in drawing or redrawing processes, the aim should be to </w:t>
      </w:r>
      <w:proofErr w:type="spellStart"/>
      <w:r w:rsidRPr="0027623D">
        <w:rPr>
          <w:sz w:val="22"/>
          <w:szCs w:val="22"/>
          <w:lang w:val="en-US"/>
        </w:rPr>
        <w:t>minimise</w:t>
      </w:r>
      <w:proofErr w:type="spellEnd"/>
      <w:r w:rsidRPr="0027623D">
        <w:rPr>
          <w:sz w:val="22"/>
          <w:szCs w:val="22"/>
          <w:lang w:val="en-US"/>
        </w:rPr>
        <w:t xml:space="preserve"> force to </w:t>
      </w:r>
      <w:proofErr w:type="spellStart"/>
      <w:r w:rsidRPr="0027623D">
        <w:rPr>
          <w:sz w:val="22"/>
          <w:szCs w:val="22"/>
          <w:lang w:val="en-US"/>
        </w:rPr>
        <w:t>minimise</w:t>
      </w:r>
      <w:proofErr w:type="spellEnd"/>
      <w:r w:rsidRPr="0027623D">
        <w:rPr>
          <w:sz w:val="22"/>
          <w:szCs w:val="22"/>
          <w:lang w:val="en-US"/>
        </w:rPr>
        <w:t xml:space="preserve"> wear on the working surfaces of the tools.</w:t>
      </w:r>
      <w:r w:rsidR="008B3ACB" w:rsidRPr="0027623D">
        <w:rPr>
          <w:sz w:val="22"/>
          <w:szCs w:val="22"/>
          <w:lang w:val="en-US"/>
        </w:rPr>
        <w:t xml:space="preserve"> At more than twice the recommended force, the abrasive wear of the tools increases, </w:t>
      </w:r>
      <w:r w:rsidR="00E771A1">
        <w:rPr>
          <w:sz w:val="22"/>
          <w:szCs w:val="22"/>
          <w:lang w:val="en-US"/>
        </w:rPr>
        <w:t>impacting</w:t>
      </w:r>
      <w:r w:rsidR="008B3ACB" w:rsidRPr="0027623D">
        <w:rPr>
          <w:sz w:val="22"/>
          <w:szCs w:val="22"/>
          <w:lang w:val="en-US"/>
        </w:rPr>
        <w:t xml:space="preserve"> their service life.</w:t>
      </w:r>
    </w:p>
    <w:p w14:paraId="7EF76A88" w14:textId="77777777" w:rsidR="00711586" w:rsidRPr="0027623D" w:rsidRDefault="00711586" w:rsidP="009726C7">
      <w:pPr>
        <w:ind w:firstLine="284"/>
        <w:jc w:val="both"/>
        <w:rPr>
          <w:sz w:val="22"/>
          <w:szCs w:val="22"/>
          <w:lang w:val="en-US"/>
        </w:rPr>
      </w:pPr>
    </w:p>
    <w:p w14:paraId="2E1B3D61" w14:textId="5EC96549" w:rsidR="00092773" w:rsidRPr="0027623D" w:rsidRDefault="00092773" w:rsidP="00092773">
      <w:pPr>
        <w:jc w:val="center"/>
        <w:rPr>
          <w:sz w:val="22"/>
          <w:szCs w:val="22"/>
          <w:lang w:val="en-US"/>
        </w:rPr>
      </w:pPr>
      <w:r w:rsidRPr="0027623D">
        <w:rPr>
          <w:noProof/>
          <w14:ligatures w14:val="standardContextual"/>
        </w:rPr>
        <w:drawing>
          <wp:inline distT="0" distB="0" distL="0" distR="0" wp14:anchorId="240AA1E1" wp14:editId="38F676D8">
            <wp:extent cx="6120130" cy="3411110"/>
            <wp:effectExtent l="0" t="0" r="0" b="0"/>
            <wp:docPr id="4" name="Wykres 4">
              <a:extLst xmlns:a="http://schemas.openxmlformats.org/drawingml/2006/main">
                <a:ext uri="{FF2B5EF4-FFF2-40B4-BE49-F238E27FC236}">
                  <a16:creationId xmlns:a16="http://schemas.microsoft.com/office/drawing/2014/main" id="{144B583D-8AB4-0DDF-C8EF-2ADDADB743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321EA3" w14:textId="5BA5A5C5" w:rsidR="00092773" w:rsidRPr="0027623D" w:rsidRDefault="00092773" w:rsidP="00092773">
      <w:pPr>
        <w:pStyle w:val="Rrys"/>
        <w:rPr>
          <w:lang w:val="en-US"/>
        </w:rPr>
      </w:pPr>
      <w:r w:rsidRPr="0027623D">
        <w:rPr>
          <w:b/>
          <w:bCs/>
          <w:lang w:val="en-US"/>
        </w:rPr>
        <w:t>Fig. 3.</w:t>
      </w:r>
      <w:r w:rsidRPr="0027623D">
        <w:rPr>
          <w:lang w:val="en-US"/>
        </w:rPr>
        <w:t xml:space="preserve"> </w:t>
      </w:r>
      <w:r w:rsidR="00621788" w:rsidRPr="0027623D">
        <w:rPr>
          <w:lang w:val="en-US"/>
        </w:rPr>
        <w:t>Drawing force for 2 mm die clearance and 12 mm radius die</w:t>
      </w:r>
    </w:p>
    <w:p w14:paraId="1F89C251" w14:textId="77777777" w:rsidR="00E216CA" w:rsidRPr="00E216CA" w:rsidRDefault="000E231A" w:rsidP="00E216CA">
      <w:pPr>
        <w:pStyle w:val="Rrys"/>
        <w:jc w:val="center"/>
        <w:rPr>
          <w:lang w:val="en-US"/>
        </w:rPr>
      </w:pPr>
      <w:r w:rsidRPr="00E216CA">
        <w:rPr>
          <w:noProof/>
        </w:rPr>
        <w:lastRenderedPageBreak/>
        <w:drawing>
          <wp:inline distT="0" distB="0" distL="0" distR="0" wp14:anchorId="252A8ED5" wp14:editId="68748431">
            <wp:extent cx="6119495" cy="2880000"/>
            <wp:effectExtent l="0" t="0" r="0" b="0"/>
            <wp:docPr id="1" name="Wykres 1">
              <a:extLst xmlns:a="http://schemas.openxmlformats.org/drawingml/2006/main">
                <a:ext uri="{FF2B5EF4-FFF2-40B4-BE49-F238E27FC236}">
                  <a16:creationId xmlns:a16="http://schemas.microsoft.com/office/drawing/2014/main" id="{EA51D7B0-D82A-C41A-81AB-0578E38139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7528464" w14:textId="49536656" w:rsidR="00CC3917" w:rsidRPr="0027623D" w:rsidRDefault="00CC3917" w:rsidP="00CC3917">
      <w:pPr>
        <w:pStyle w:val="Rrys"/>
        <w:rPr>
          <w:lang w:val="en-US"/>
        </w:rPr>
      </w:pPr>
      <w:r w:rsidRPr="0027623D">
        <w:rPr>
          <w:b/>
          <w:bCs/>
          <w:lang w:val="en-US"/>
        </w:rPr>
        <w:t xml:space="preserve">Fig. </w:t>
      </w:r>
      <w:r w:rsidR="00DD4BED" w:rsidRPr="0027623D">
        <w:rPr>
          <w:b/>
          <w:bCs/>
          <w:lang w:val="en-US"/>
        </w:rPr>
        <w:t>4</w:t>
      </w:r>
      <w:r w:rsidRPr="0027623D">
        <w:rPr>
          <w:b/>
          <w:bCs/>
          <w:lang w:val="en-US"/>
        </w:rPr>
        <w:t>.</w:t>
      </w:r>
      <w:r w:rsidRPr="0027623D">
        <w:rPr>
          <w:lang w:val="en-US"/>
        </w:rPr>
        <w:t xml:space="preserve"> </w:t>
      </w:r>
      <w:r w:rsidR="00621788" w:rsidRPr="0027623D">
        <w:rPr>
          <w:lang w:val="en-US"/>
        </w:rPr>
        <w:t>Maximum drawing force for 4 die clearances and 3 die radiuses</w:t>
      </w:r>
    </w:p>
    <w:p w14:paraId="37B91093" w14:textId="77777777" w:rsidR="00092773" w:rsidRPr="0027623D" w:rsidRDefault="00092773" w:rsidP="00092773">
      <w:pPr>
        <w:ind w:firstLine="284"/>
        <w:jc w:val="both"/>
        <w:rPr>
          <w:sz w:val="22"/>
          <w:szCs w:val="22"/>
          <w:lang w:val="en-US"/>
        </w:rPr>
      </w:pPr>
    </w:p>
    <w:p w14:paraId="6C4CFCD2" w14:textId="0C4F9144" w:rsidR="00621788" w:rsidRPr="0027623D" w:rsidRDefault="00F63BC7" w:rsidP="00092773">
      <w:pPr>
        <w:ind w:firstLine="284"/>
        <w:jc w:val="both"/>
        <w:rPr>
          <w:sz w:val="22"/>
          <w:szCs w:val="22"/>
          <w:lang w:val="en-US"/>
        </w:rPr>
      </w:pPr>
      <w:r w:rsidRPr="0027623D">
        <w:rPr>
          <w:sz w:val="22"/>
          <w:szCs w:val="22"/>
          <w:lang w:val="en-US"/>
        </w:rPr>
        <w:t xml:space="preserve">The total work was determined from the force-displacement diagrams of the punch using the trapezoidal method of </w:t>
      </w:r>
      <w:proofErr w:type="spellStart"/>
      <w:r w:rsidRPr="0027623D">
        <w:rPr>
          <w:sz w:val="22"/>
          <w:szCs w:val="22"/>
          <w:lang w:val="en-US"/>
        </w:rPr>
        <w:t>linearising</w:t>
      </w:r>
      <w:proofErr w:type="spellEnd"/>
      <w:r w:rsidRPr="0027623D">
        <w:rPr>
          <w:sz w:val="22"/>
          <w:szCs w:val="22"/>
          <w:lang w:val="en-US"/>
        </w:rPr>
        <w:t xml:space="preserve"> individual measurement points. There are 1500 measurement points for each case. The</w:t>
      </w:r>
      <w:r w:rsidR="00076F31">
        <w:rPr>
          <w:sz w:val="22"/>
          <w:szCs w:val="22"/>
          <w:lang w:val="en-US"/>
        </w:rPr>
        <w:t> </w:t>
      </w:r>
      <w:r w:rsidRPr="0027623D">
        <w:rPr>
          <w:sz w:val="22"/>
          <w:szCs w:val="22"/>
          <w:lang w:val="en-US"/>
        </w:rPr>
        <w:t>large maximum drawing force values recorded translate directly into the total drawing work required to form the finished product (Fig</w:t>
      </w:r>
      <w:r w:rsidR="00E216CA">
        <w:rPr>
          <w:sz w:val="22"/>
          <w:szCs w:val="22"/>
          <w:lang w:val="en-US"/>
        </w:rPr>
        <w:t>.</w:t>
      </w:r>
      <w:r w:rsidRPr="0027623D">
        <w:rPr>
          <w:sz w:val="22"/>
          <w:szCs w:val="22"/>
          <w:lang w:val="en-US"/>
        </w:rPr>
        <w:t xml:space="preserve"> 5).</w:t>
      </w:r>
      <w:r w:rsidR="00621788" w:rsidRPr="0027623D">
        <w:rPr>
          <w:sz w:val="22"/>
          <w:szCs w:val="22"/>
          <w:lang w:val="en-US"/>
        </w:rPr>
        <w:t xml:space="preserve"> Assuming that </w:t>
      </w:r>
      <w:r w:rsidR="00E771A1">
        <w:rPr>
          <w:sz w:val="22"/>
          <w:szCs w:val="22"/>
          <w:lang w:val="en-US"/>
        </w:rPr>
        <w:t>the path of product formation during punch penetration is similar for different die radiuses</w:t>
      </w:r>
      <w:r w:rsidR="00621788" w:rsidRPr="0027623D">
        <w:rPr>
          <w:sz w:val="22"/>
          <w:szCs w:val="22"/>
          <w:lang w:val="en-US"/>
        </w:rPr>
        <w:t>, the total drawing work is mainly dependent on the drawing force. For the applied die clearance of 2 mm, which is the thickness of the initial sheet, the drawing work averages 3500 J. This is almost twice as much as for the larger clearances of 2.5 mm to 3 mm. The total work for the larger clearances, for 3 different die radiuses, is between 1600 J and 1800 J. Increasing the clearance further, or</w:t>
      </w:r>
      <w:r w:rsidR="00076F31">
        <w:rPr>
          <w:sz w:val="22"/>
          <w:szCs w:val="22"/>
          <w:lang w:val="en-US"/>
        </w:rPr>
        <w:t> </w:t>
      </w:r>
      <w:r w:rsidR="00621788" w:rsidRPr="0027623D">
        <w:rPr>
          <w:sz w:val="22"/>
          <w:szCs w:val="22"/>
          <w:lang w:val="en-US"/>
        </w:rPr>
        <w:t xml:space="preserve">increasing the die radius, will not </w:t>
      </w:r>
      <w:r w:rsidR="00E771A1">
        <w:rPr>
          <w:sz w:val="22"/>
          <w:szCs w:val="22"/>
          <w:lang w:val="en-US"/>
        </w:rPr>
        <w:t>decrease</w:t>
      </w:r>
      <w:r w:rsidR="00621788" w:rsidRPr="0027623D">
        <w:rPr>
          <w:sz w:val="22"/>
          <w:szCs w:val="22"/>
          <w:lang w:val="en-US"/>
        </w:rPr>
        <w:t xml:space="preserve"> force or work but may degrade the quality of the formed drawpiece.</w:t>
      </w:r>
      <w:r w:rsidRPr="0027623D">
        <w:rPr>
          <w:sz w:val="22"/>
          <w:szCs w:val="22"/>
          <w:lang w:val="en-US"/>
        </w:rPr>
        <w:t xml:space="preserve"> Similar results in the context of die radius analysis were obtained in (</w:t>
      </w:r>
      <w:proofErr w:type="spellStart"/>
      <w:r w:rsidRPr="0027623D">
        <w:rPr>
          <w:sz w:val="22"/>
          <w:szCs w:val="22"/>
          <w:lang w:val="en-US"/>
        </w:rPr>
        <w:t>Kalduński</w:t>
      </w:r>
      <w:proofErr w:type="spellEnd"/>
      <w:r w:rsidRPr="0027623D">
        <w:rPr>
          <w:sz w:val="22"/>
          <w:szCs w:val="22"/>
          <w:lang w:val="en-US"/>
        </w:rPr>
        <w:t xml:space="preserve"> et al. 2016).</w:t>
      </w:r>
    </w:p>
    <w:p w14:paraId="1B4D2B6C" w14:textId="464E8735" w:rsidR="00483CE4" w:rsidRPr="0027623D" w:rsidRDefault="009726C7" w:rsidP="00346E14">
      <w:pPr>
        <w:pStyle w:val="Rrys"/>
        <w:rPr>
          <w:lang w:val="en-US"/>
        </w:rPr>
      </w:pPr>
      <w:r w:rsidRPr="0027623D">
        <w:rPr>
          <w:noProof/>
        </w:rPr>
        <w:drawing>
          <wp:inline distT="0" distB="0" distL="0" distR="0" wp14:anchorId="38528BD8" wp14:editId="744F27EA">
            <wp:extent cx="6120000" cy="2880000"/>
            <wp:effectExtent l="0" t="0" r="0" b="0"/>
            <wp:docPr id="3" name="Wykres 3">
              <a:extLst xmlns:a="http://schemas.openxmlformats.org/drawingml/2006/main">
                <a:ext uri="{FF2B5EF4-FFF2-40B4-BE49-F238E27FC236}">
                  <a16:creationId xmlns:a16="http://schemas.microsoft.com/office/drawing/2014/main" id="{21E62DEB-8782-A95B-E62B-4FF32EE502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DD4BED" w:rsidRPr="0027623D">
        <w:rPr>
          <w:b/>
          <w:bCs/>
          <w:lang w:val="en-US"/>
        </w:rPr>
        <w:t xml:space="preserve"> Fig. 5.</w:t>
      </w:r>
      <w:r w:rsidR="00DD4BED" w:rsidRPr="0027623D">
        <w:rPr>
          <w:lang w:val="en-US"/>
        </w:rPr>
        <w:t xml:space="preserve"> </w:t>
      </w:r>
      <w:r w:rsidR="00621788" w:rsidRPr="0027623D">
        <w:rPr>
          <w:lang w:val="en-US"/>
        </w:rPr>
        <w:t>Total drawing work for 4 die clearances and 3 die radiuses</w:t>
      </w:r>
    </w:p>
    <w:p w14:paraId="5B8BD9CD" w14:textId="667549F5" w:rsidR="00B11B69" w:rsidRPr="0027623D" w:rsidRDefault="00346E14" w:rsidP="00C2303C">
      <w:pPr>
        <w:pStyle w:val="Rn2"/>
        <w:rPr>
          <w:lang w:val="en-US"/>
        </w:rPr>
      </w:pPr>
      <w:r w:rsidRPr="0027623D">
        <w:rPr>
          <w:lang w:val="en-US"/>
        </w:rPr>
        <w:t>3</w:t>
      </w:r>
      <w:r w:rsidR="00B11B69" w:rsidRPr="0027623D">
        <w:rPr>
          <w:lang w:val="en-US"/>
        </w:rPr>
        <w:t>.</w:t>
      </w:r>
      <w:r w:rsidRPr="0027623D">
        <w:rPr>
          <w:lang w:val="en-US"/>
        </w:rPr>
        <w:t>2</w:t>
      </w:r>
      <w:r w:rsidR="00E14951" w:rsidRPr="0027623D">
        <w:rPr>
          <w:lang w:val="en-US"/>
        </w:rPr>
        <w:t>.</w:t>
      </w:r>
      <w:r w:rsidR="00B11B69" w:rsidRPr="0027623D">
        <w:rPr>
          <w:lang w:val="en-AU"/>
        </w:rPr>
        <w:t xml:space="preserve"> </w:t>
      </w:r>
      <w:r w:rsidRPr="0027623D">
        <w:rPr>
          <w:lang w:val="en-US"/>
        </w:rPr>
        <w:t>Calculation stress and strain in drawing tools</w:t>
      </w:r>
      <w:r w:rsidR="001C3BD2" w:rsidRPr="0027623D">
        <w:rPr>
          <w:lang w:val="en-US"/>
        </w:rPr>
        <w:t xml:space="preserve"> for cl</w:t>
      </w:r>
      <w:r w:rsidR="00EC7489" w:rsidRPr="0027623D">
        <w:rPr>
          <w:lang w:val="en-US"/>
        </w:rPr>
        <w:t>e</w:t>
      </w:r>
      <w:r w:rsidR="001C3BD2" w:rsidRPr="0027623D">
        <w:rPr>
          <w:lang w:val="en-US"/>
        </w:rPr>
        <w:t>ar</w:t>
      </w:r>
      <w:r w:rsidR="00EC7489" w:rsidRPr="0027623D">
        <w:rPr>
          <w:lang w:val="en-US"/>
        </w:rPr>
        <w:t>a</w:t>
      </w:r>
      <w:r w:rsidR="001C3BD2" w:rsidRPr="0027623D">
        <w:rPr>
          <w:lang w:val="en-US"/>
        </w:rPr>
        <w:t>nce 2 mm</w:t>
      </w:r>
    </w:p>
    <w:p w14:paraId="1E8A1EA2" w14:textId="634C764C" w:rsidR="00381BD7" w:rsidRPr="0027623D" w:rsidRDefault="00381BD7" w:rsidP="001B1E44">
      <w:pPr>
        <w:ind w:firstLine="284"/>
        <w:jc w:val="both"/>
        <w:rPr>
          <w:sz w:val="22"/>
          <w:szCs w:val="22"/>
          <w:lang w:val="en-US"/>
        </w:rPr>
      </w:pPr>
      <w:r w:rsidRPr="0027623D">
        <w:rPr>
          <w:sz w:val="22"/>
          <w:szCs w:val="22"/>
          <w:lang w:val="en-US"/>
        </w:rPr>
        <w:t>It was assumed that the material goes into a plastic state at stresses exceeding 1200 MPa and a strain equal to 0.003.</w:t>
      </w:r>
      <w:r w:rsidR="000D2C61" w:rsidRPr="0027623D">
        <w:rPr>
          <w:sz w:val="22"/>
          <w:szCs w:val="22"/>
          <w:lang w:val="en-US"/>
        </w:rPr>
        <w:t xml:space="preserve"> Maximum stress and strain values were read from individual nodes from across the whole object. This means that the maximum stress located pointwise at individual nodes was determined as a numerical error and d</w:t>
      </w:r>
      <w:r w:rsidR="00E771A1">
        <w:rPr>
          <w:sz w:val="22"/>
          <w:szCs w:val="22"/>
          <w:lang w:val="en-US"/>
        </w:rPr>
        <w:t>id</w:t>
      </w:r>
      <w:r w:rsidR="000D2C61" w:rsidRPr="0027623D">
        <w:rPr>
          <w:sz w:val="22"/>
          <w:szCs w:val="22"/>
          <w:lang w:val="en-US"/>
        </w:rPr>
        <w:t xml:space="preserve"> not determine the permanent deformation of the tool. This is rather related to the definition of the finite element mesh and its density.</w:t>
      </w:r>
    </w:p>
    <w:p w14:paraId="6836EAD2" w14:textId="053D87AB" w:rsidR="00B92EF1" w:rsidRPr="0027623D" w:rsidRDefault="000D2C61" w:rsidP="001B1E44">
      <w:pPr>
        <w:ind w:firstLine="284"/>
        <w:jc w:val="both"/>
        <w:rPr>
          <w:sz w:val="22"/>
          <w:szCs w:val="22"/>
          <w:lang w:val="en-US"/>
        </w:rPr>
      </w:pPr>
      <w:r w:rsidRPr="0027623D">
        <w:rPr>
          <w:sz w:val="22"/>
          <w:szCs w:val="22"/>
          <w:lang w:val="en-US"/>
        </w:rPr>
        <w:lastRenderedPageBreak/>
        <w:t>Figure 6 shows the process phase for an applied clearance of 2 mm and a die radius of curvature of 16 mm, for which maximum stresses were observed in both the punch and the die.</w:t>
      </w:r>
    </w:p>
    <w:p w14:paraId="210EFEE6" w14:textId="1DF8B6FC" w:rsidR="001B1E44" w:rsidRPr="0027623D" w:rsidRDefault="001B1E44" w:rsidP="001B1E44">
      <w:pPr>
        <w:ind w:firstLine="284"/>
        <w:jc w:val="both"/>
        <w:rPr>
          <w:sz w:val="22"/>
          <w:szCs w:val="22"/>
          <w:lang w:val="en-US"/>
        </w:rPr>
      </w:pPr>
    </w:p>
    <w:p w14:paraId="6D132EAD" w14:textId="05B1AE72" w:rsidR="00AE66C2" w:rsidRPr="0027623D" w:rsidRDefault="00AE66C2" w:rsidP="00AE66C2">
      <w:pPr>
        <w:spacing w:before="240" w:after="120"/>
        <w:jc w:val="center"/>
        <w:rPr>
          <w:sz w:val="22"/>
          <w:szCs w:val="22"/>
          <w:lang w:val="en-US"/>
        </w:rPr>
      </w:pPr>
      <w:r w:rsidRPr="0027623D">
        <w:rPr>
          <w:noProof/>
          <w:sz w:val="22"/>
          <w:szCs w:val="22"/>
          <w:lang w:val="en-US"/>
          <w14:ligatures w14:val="standardContextual"/>
        </w:rPr>
        <w:drawing>
          <wp:inline distT="0" distB="0" distL="0" distR="0" wp14:anchorId="760D7F11" wp14:editId="55A7D8F1">
            <wp:extent cx="3688365" cy="1967788"/>
            <wp:effectExtent l="0" t="0" r="762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pic:cNvPicPr/>
                  </pic:nvPicPr>
                  <pic:blipFill rotWithShape="1">
                    <a:blip r:embed="rId16" cstate="print">
                      <a:extLst>
                        <a:ext uri="{28A0092B-C50C-407E-A947-70E740481C1C}">
                          <a14:useLocalDpi xmlns:a14="http://schemas.microsoft.com/office/drawing/2010/main" val="0"/>
                        </a:ext>
                      </a:extLst>
                    </a:blip>
                    <a:srcRect l="9615" t="15383" r="6946" b="9819"/>
                    <a:stretch/>
                  </pic:blipFill>
                  <pic:spPr bwMode="auto">
                    <a:xfrm>
                      <a:off x="0" y="0"/>
                      <a:ext cx="3695262" cy="1971468"/>
                    </a:xfrm>
                    <a:prstGeom prst="rect">
                      <a:avLst/>
                    </a:prstGeom>
                    <a:ln>
                      <a:noFill/>
                    </a:ln>
                    <a:extLst>
                      <a:ext uri="{53640926-AAD7-44D8-BBD7-CCE9431645EC}">
                        <a14:shadowObscured xmlns:a14="http://schemas.microsoft.com/office/drawing/2010/main"/>
                      </a:ext>
                    </a:extLst>
                  </pic:spPr>
                </pic:pic>
              </a:graphicData>
            </a:graphic>
          </wp:inline>
        </w:drawing>
      </w:r>
    </w:p>
    <w:p w14:paraId="56EAB68B" w14:textId="709ECEA7" w:rsidR="0085405F" w:rsidRPr="0027623D" w:rsidRDefault="0085405F" w:rsidP="0085405F">
      <w:pPr>
        <w:pStyle w:val="Rrys"/>
        <w:rPr>
          <w:lang w:val="en-US"/>
        </w:rPr>
      </w:pPr>
      <w:r w:rsidRPr="0027623D">
        <w:rPr>
          <w:b/>
          <w:bCs/>
          <w:lang w:val="en-US"/>
        </w:rPr>
        <w:t>Fig. 6.</w:t>
      </w:r>
      <w:r w:rsidRPr="0027623D">
        <w:rPr>
          <w:lang w:val="en-US"/>
        </w:rPr>
        <w:t xml:space="preserve"> </w:t>
      </w:r>
      <w:r w:rsidR="000D2C61" w:rsidRPr="0027623D">
        <w:rPr>
          <w:lang w:val="en-US"/>
        </w:rPr>
        <w:t>Drawing process phase for maximum tool stresses</w:t>
      </w:r>
    </w:p>
    <w:p w14:paraId="5C09592D" w14:textId="77777777" w:rsidR="003662D9" w:rsidRPr="0027623D" w:rsidRDefault="003662D9" w:rsidP="003662D9">
      <w:pPr>
        <w:ind w:firstLine="284"/>
        <w:jc w:val="both"/>
        <w:rPr>
          <w:sz w:val="22"/>
          <w:szCs w:val="22"/>
          <w:lang w:val="en-US"/>
        </w:rPr>
      </w:pPr>
    </w:p>
    <w:p w14:paraId="167A9229" w14:textId="2980E783" w:rsidR="000D2C61" w:rsidRPr="0027623D" w:rsidRDefault="000D2C61" w:rsidP="0069034C">
      <w:pPr>
        <w:ind w:firstLine="284"/>
        <w:jc w:val="both"/>
        <w:rPr>
          <w:sz w:val="22"/>
          <w:szCs w:val="22"/>
          <w:lang w:val="en-US"/>
        </w:rPr>
      </w:pPr>
      <w:r w:rsidRPr="0027623D">
        <w:rPr>
          <w:sz w:val="22"/>
          <w:szCs w:val="22"/>
          <w:lang w:val="en-US"/>
        </w:rPr>
        <w:t>The maximum stress in the punch at this stage of the process is at the limit of the plastic phase and is</w:t>
      </w:r>
      <w:r w:rsidR="00076F31">
        <w:rPr>
          <w:sz w:val="22"/>
          <w:szCs w:val="22"/>
          <w:lang w:val="en-US"/>
        </w:rPr>
        <w:t> </w:t>
      </w:r>
      <w:r w:rsidRPr="0027623D">
        <w:rPr>
          <w:sz w:val="22"/>
          <w:szCs w:val="22"/>
          <w:lang w:val="en-US"/>
        </w:rPr>
        <w:t xml:space="preserve">1199 MPa (Fig. 7b). The stress concentration occurs in the contact area between the </w:t>
      </w:r>
      <w:proofErr w:type="spellStart"/>
      <w:r w:rsidRPr="0027623D">
        <w:rPr>
          <w:sz w:val="22"/>
          <w:szCs w:val="22"/>
          <w:lang w:val="en-US"/>
        </w:rPr>
        <w:t>drawpiece</w:t>
      </w:r>
      <w:proofErr w:type="spellEnd"/>
      <w:r w:rsidRPr="0027623D">
        <w:rPr>
          <w:sz w:val="22"/>
          <w:szCs w:val="22"/>
          <w:lang w:val="en-US"/>
        </w:rPr>
        <w:t xml:space="preserve"> flange and</w:t>
      </w:r>
      <w:r w:rsidR="00076F31">
        <w:rPr>
          <w:sz w:val="22"/>
          <w:szCs w:val="22"/>
          <w:lang w:val="en-US"/>
        </w:rPr>
        <w:t> </w:t>
      </w:r>
      <w:r w:rsidRPr="0027623D">
        <w:rPr>
          <w:sz w:val="22"/>
          <w:szCs w:val="22"/>
          <w:lang w:val="en-US"/>
        </w:rPr>
        <w:t xml:space="preserve">its cylindrical surface. Such high values are directly caused by insufficient clearance </w:t>
      </w:r>
      <w:r w:rsidR="00E771A1">
        <w:rPr>
          <w:sz w:val="22"/>
          <w:szCs w:val="22"/>
          <w:lang w:val="en-US"/>
        </w:rPr>
        <w:t>concerning</w:t>
      </w:r>
      <w:r w:rsidRPr="0027623D">
        <w:rPr>
          <w:sz w:val="22"/>
          <w:szCs w:val="22"/>
          <w:lang w:val="en-US"/>
        </w:rPr>
        <w:t xml:space="preserve"> the increase in</w:t>
      </w:r>
      <w:r w:rsidR="00076F31">
        <w:rPr>
          <w:sz w:val="22"/>
          <w:szCs w:val="22"/>
          <w:lang w:val="en-US"/>
        </w:rPr>
        <w:t> </w:t>
      </w:r>
      <w:r w:rsidRPr="0027623D">
        <w:rPr>
          <w:sz w:val="22"/>
          <w:szCs w:val="22"/>
          <w:lang w:val="en-US"/>
        </w:rPr>
        <w:t xml:space="preserve">thickness of the </w:t>
      </w:r>
      <w:proofErr w:type="spellStart"/>
      <w:r w:rsidRPr="0027623D">
        <w:rPr>
          <w:sz w:val="22"/>
          <w:szCs w:val="22"/>
          <w:lang w:val="en-US"/>
        </w:rPr>
        <w:t>drawpiece</w:t>
      </w:r>
      <w:proofErr w:type="spellEnd"/>
      <w:r w:rsidRPr="0027623D">
        <w:rPr>
          <w:sz w:val="22"/>
          <w:szCs w:val="22"/>
          <w:lang w:val="en-US"/>
        </w:rPr>
        <w:t xml:space="preserve"> sheet in the flange area. In the cross-sectional view, it can be observed that the</w:t>
      </w:r>
      <w:r w:rsidR="00076F31">
        <w:rPr>
          <w:sz w:val="22"/>
          <w:szCs w:val="22"/>
          <w:lang w:val="en-US"/>
        </w:rPr>
        <w:t> </w:t>
      </w:r>
      <w:r w:rsidRPr="0027623D">
        <w:rPr>
          <w:sz w:val="22"/>
          <w:szCs w:val="22"/>
          <w:lang w:val="en-US"/>
        </w:rPr>
        <w:t xml:space="preserve">compressive stresses are </w:t>
      </w:r>
      <w:proofErr w:type="spellStart"/>
      <w:r w:rsidRPr="0027623D">
        <w:rPr>
          <w:sz w:val="22"/>
          <w:szCs w:val="22"/>
          <w:lang w:val="en-US"/>
        </w:rPr>
        <w:t>localised</w:t>
      </w:r>
      <w:proofErr w:type="spellEnd"/>
      <w:r w:rsidRPr="0027623D">
        <w:rPr>
          <w:sz w:val="22"/>
          <w:szCs w:val="22"/>
          <w:lang w:val="en-US"/>
        </w:rPr>
        <w:t xml:space="preserve"> to the punch axis but do not exceed 900 MPa (Fig. 7a).</w:t>
      </w:r>
    </w:p>
    <w:p w14:paraId="05B0EA31" w14:textId="77777777" w:rsidR="0069034C" w:rsidRPr="0027623D" w:rsidRDefault="0069034C" w:rsidP="0069034C">
      <w:pPr>
        <w:ind w:firstLine="284"/>
        <w:jc w:val="both"/>
        <w:rPr>
          <w:sz w:val="22"/>
          <w:szCs w:val="22"/>
          <w:lang w:val="en-US"/>
        </w:rPr>
      </w:pPr>
    </w:p>
    <w:p w14:paraId="6ACFF91F" w14:textId="4C36EFDC" w:rsidR="00333A57" w:rsidRPr="0027623D" w:rsidRDefault="0069034C" w:rsidP="0069034C">
      <w:pPr>
        <w:tabs>
          <w:tab w:val="left" w:pos="567"/>
          <w:tab w:val="left" w:pos="4678"/>
        </w:tabs>
        <w:rPr>
          <w:sz w:val="22"/>
          <w:szCs w:val="22"/>
        </w:rPr>
      </w:pPr>
      <w:r w:rsidRPr="0027623D">
        <w:rPr>
          <w:sz w:val="22"/>
          <w:szCs w:val="22"/>
        </w:rPr>
        <w:tab/>
      </w:r>
      <w:r w:rsidR="00333A57" w:rsidRPr="0027623D">
        <w:rPr>
          <w:sz w:val="22"/>
          <w:szCs w:val="22"/>
        </w:rPr>
        <w:t>a)</w:t>
      </w:r>
      <w:r w:rsidR="00333A57" w:rsidRPr="0027623D">
        <w:rPr>
          <w:sz w:val="22"/>
          <w:szCs w:val="22"/>
        </w:rPr>
        <w:tab/>
        <w:t>b)</w:t>
      </w:r>
      <w:r w:rsidR="00333A57" w:rsidRPr="0027623D">
        <w:rPr>
          <w:sz w:val="22"/>
          <w:szCs w:val="22"/>
        </w:rPr>
        <w:tab/>
      </w:r>
    </w:p>
    <w:p w14:paraId="65A3C33E" w14:textId="33DC3BF5" w:rsidR="00AE66C2" w:rsidRPr="0027623D" w:rsidRDefault="00AE66C2" w:rsidP="0069034C">
      <w:pPr>
        <w:spacing w:after="120"/>
        <w:jc w:val="center"/>
        <w:rPr>
          <w:sz w:val="22"/>
          <w:szCs w:val="22"/>
          <w:lang w:val="en-US"/>
        </w:rPr>
      </w:pPr>
      <w:r w:rsidRPr="0027623D">
        <w:rPr>
          <w:noProof/>
          <w:sz w:val="22"/>
          <w:szCs w:val="22"/>
          <w:lang w:val="en-US"/>
          <w14:ligatures w14:val="standardContextual"/>
        </w:rPr>
        <w:drawing>
          <wp:inline distT="0" distB="0" distL="0" distR="0" wp14:anchorId="25956BDF" wp14:editId="1EBD0CFC">
            <wp:extent cx="2304129" cy="2160000"/>
            <wp:effectExtent l="0" t="0" r="127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pic:cNvPicPr/>
                  </pic:nvPicPr>
                  <pic:blipFill rotWithShape="1">
                    <a:blip r:embed="rId17" cstate="print">
                      <a:extLst>
                        <a:ext uri="{28A0092B-C50C-407E-A947-70E740481C1C}">
                          <a14:useLocalDpi xmlns:a14="http://schemas.microsoft.com/office/drawing/2010/main" val="0"/>
                        </a:ext>
                      </a:extLst>
                    </a:blip>
                    <a:srcRect l="38331" t="1746" r="14952" b="24667"/>
                    <a:stretch/>
                  </pic:blipFill>
                  <pic:spPr bwMode="auto">
                    <a:xfrm>
                      <a:off x="0" y="0"/>
                      <a:ext cx="2304129" cy="2160000"/>
                    </a:xfrm>
                    <a:prstGeom prst="rect">
                      <a:avLst/>
                    </a:prstGeom>
                    <a:ln>
                      <a:noFill/>
                    </a:ln>
                    <a:extLst>
                      <a:ext uri="{53640926-AAD7-44D8-BBD7-CCE9431645EC}">
                        <a14:shadowObscured xmlns:a14="http://schemas.microsoft.com/office/drawing/2010/main"/>
                      </a:ext>
                    </a:extLst>
                  </pic:spPr>
                </pic:pic>
              </a:graphicData>
            </a:graphic>
          </wp:inline>
        </w:drawing>
      </w:r>
      <w:r w:rsidRPr="0027623D">
        <w:rPr>
          <w:sz w:val="22"/>
          <w:szCs w:val="22"/>
          <w:lang w:val="en-US"/>
        </w:rPr>
        <w:tab/>
      </w:r>
      <w:r w:rsidRPr="0027623D">
        <w:rPr>
          <w:noProof/>
          <w:sz w:val="22"/>
          <w:szCs w:val="22"/>
          <w:lang w:val="en-US"/>
          <w14:ligatures w14:val="standardContextual"/>
        </w:rPr>
        <w:drawing>
          <wp:inline distT="0" distB="0" distL="0" distR="0" wp14:anchorId="54CFDBDE" wp14:editId="1537F4F5">
            <wp:extent cx="2910475" cy="2160000"/>
            <wp:effectExtent l="0" t="0" r="444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pic:cNvPicPr/>
                  </pic:nvPicPr>
                  <pic:blipFill rotWithShape="1">
                    <a:blip r:embed="rId18" cstate="print">
                      <a:extLst>
                        <a:ext uri="{28A0092B-C50C-407E-A947-70E740481C1C}">
                          <a14:useLocalDpi xmlns:a14="http://schemas.microsoft.com/office/drawing/2010/main" val="0"/>
                        </a:ext>
                      </a:extLst>
                    </a:blip>
                    <a:srcRect l="39368" t="2401" r="1629" b="24022"/>
                    <a:stretch/>
                  </pic:blipFill>
                  <pic:spPr bwMode="auto">
                    <a:xfrm>
                      <a:off x="0" y="0"/>
                      <a:ext cx="2910475" cy="2160000"/>
                    </a:xfrm>
                    <a:prstGeom prst="rect">
                      <a:avLst/>
                    </a:prstGeom>
                    <a:ln>
                      <a:noFill/>
                    </a:ln>
                    <a:extLst>
                      <a:ext uri="{53640926-AAD7-44D8-BBD7-CCE9431645EC}">
                        <a14:shadowObscured xmlns:a14="http://schemas.microsoft.com/office/drawing/2010/main"/>
                      </a:ext>
                    </a:extLst>
                  </pic:spPr>
                </pic:pic>
              </a:graphicData>
            </a:graphic>
          </wp:inline>
        </w:drawing>
      </w:r>
    </w:p>
    <w:p w14:paraId="27FD01B3" w14:textId="1EC84225" w:rsidR="0069034C" w:rsidRPr="0027623D" w:rsidRDefault="0069034C" w:rsidP="0069034C">
      <w:pPr>
        <w:pStyle w:val="Rrys"/>
        <w:rPr>
          <w:lang w:val="en-US"/>
        </w:rPr>
      </w:pPr>
      <w:r w:rsidRPr="0027623D">
        <w:rPr>
          <w:b/>
          <w:bCs/>
          <w:lang w:val="en-US"/>
        </w:rPr>
        <w:t>Fig. 7.</w:t>
      </w:r>
      <w:r w:rsidRPr="0027623D">
        <w:rPr>
          <w:lang w:val="en-US"/>
        </w:rPr>
        <w:t xml:space="preserve"> </w:t>
      </w:r>
      <w:r w:rsidR="00347594" w:rsidRPr="0027623D">
        <w:rPr>
          <w:lang w:val="en-US"/>
        </w:rPr>
        <w:t>Reduced stress distribution in the punch, in cross-section (a) and on the cylindrical surface (b)</w:t>
      </w:r>
    </w:p>
    <w:p w14:paraId="22F4E4DF" w14:textId="77777777" w:rsidR="0069034C" w:rsidRPr="0027623D" w:rsidRDefault="0069034C" w:rsidP="0027623D">
      <w:pPr>
        <w:jc w:val="both"/>
        <w:rPr>
          <w:sz w:val="22"/>
          <w:szCs w:val="22"/>
          <w:lang w:val="en-US"/>
        </w:rPr>
      </w:pPr>
    </w:p>
    <w:p w14:paraId="4699D5DD" w14:textId="077AAF51" w:rsidR="0069034C" w:rsidRPr="0027623D" w:rsidRDefault="00E771A1" w:rsidP="0069034C">
      <w:pPr>
        <w:ind w:firstLine="284"/>
        <w:jc w:val="both"/>
        <w:rPr>
          <w:sz w:val="22"/>
          <w:szCs w:val="22"/>
          <w:lang w:val="en-US"/>
        </w:rPr>
      </w:pPr>
      <w:r>
        <w:rPr>
          <w:sz w:val="22"/>
          <w:szCs w:val="22"/>
          <w:lang w:val="en-US"/>
        </w:rPr>
        <w:t>Similarl</w:t>
      </w:r>
      <w:r w:rsidR="00347594" w:rsidRPr="0027623D">
        <w:rPr>
          <w:sz w:val="22"/>
          <w:szCs w:val="22"/>
          <w:lang w:val="en-US"/>
        </w:rPr>
        <w:t xml:space="preserve">y, the stresses on the die surface propagate at this stage of the process (Fig. 8). In this case, however, they exceed the yield stress and are approximately 1300 MPa. They are also </w:t>
      </w:r>
      <w:proofErr w:type="spellStart"/>
      <w:r w:rsidR="00347594" w:rsidRPr="0027623D">
        <w:rPr>
          <w:sz w:val="22"/>
          <w:szCs w:val="22"/>
          <w:lang w:val="en-US"/>
        </w:rPr>
        <w:t>localised</w:t>
      </w:r>
      <w:proofErr w:type="spellEnd"/>
      <w:r w:rsidR="00347594" w:rsidRPr="0027623D">
        <w:rPr>
          <w:sz w:val="22"/>
          <w:szCs w:val="22"/>
          <w:lang w:val="en-US"/>
        </w:rPr>
        <w:t xml:space="preserve"> below the surface.</w:t>
      </w:r>
    </w:p>
    <w:p w14:paraId="324193F4" w14:textId="67CB2A8B" w:rsidR="00AE66C2" w:rsidRPr="0027623D" w:rsidRDefault="00F428FF" w:rsidP="00AE66C2">
      <w:pPr>
        <w:spacing w:before="240" w:after="120"/>
        <w:jc w:val="center"/>
        <w:rPr>
          <w:sz w:val="22"/>
          <w:szCs w:val="22"/>
          <w:lang w:val="en-US"/>
        </w:rPr>
      </w:pPr>
      <w:r w:rsidRPr="0027623D">
        <w:rPr>
          <w:noProof/>
          <w:sz w:val="22"/>
          <w:szCs w:val="22"/>
          <w:lang w:val="en-US"/>
          <w14:ligatures w14:val="standardContextual"/>
        </w:rPr>
        <w:lastRenderedPageBreak/>
        <w:drawing>
          <wp:inline distT="0" distB="0" distL="0" distR="0" wp14:anchorId="22A1DC7A" wp14:editId="7390CDE6">
            <wp:extent cx="4299530" cy="2268000"/>
            <wp:effectExtent l="0" t="0" r="635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44"/>
                    <pic:cNvPicPr/>
                  </pic:nvPicPr>
                  <pic:blipFill rotWithShape="1">
                    <a:blip r:embed="rId19" cstate="print">
                      <a:extLst>
                        <a:ext uri="{28A0092B-C50C-407E-A947-70E740481C1C}">
                          <a14:useLocalDpi xmlns:a14="http://schemas.microsoft.com/office/drawing/2010/main" val="0"/>
                        </a:ext>
                      </a:extLst>
                    </a:blip>
                    <a:srcRect l="13268" t="2009" r="2214" b="23079"/>
                    <a:stretch/>
                  </pic:blipFill>
                  <pic:spPr bwMode="auto">
                    <a:xfrm>
                      <a:off x="0" y="0"/>
                      <a:ext cx="4299530" cy="2268000"/>
                    </a:xfrm>
                    <a:prstGeom prst="rect">
                      <a:avLst/>
                    </a:prstGeom>
                    <a:ln>
                      <a:noFill/>
                    </a:ln>
                    <a:extLst>
                      <a:ext uri="{53640926-AAD7-44D8-BBD7-CCE9431645EC}">
                        <a14:shadowObscured xmlns:a14="http://schemas.microsoft.com/office/drawing/2010/main"/>
                      </a:ext>
                    </a:extLst>
                  </pic:spPr>
                </pic:pic>
              </a:graphicData>
            </a:graphic>
          </wp:inline>
        </w:drawing>
      </w:r>
    </w:p>
    <w:p w14:paraId="4811CE74" w14:textId="7114499B" w:rsidR="005B1EB0" w:rsidRPr="0027623D" w:rsidRDefault="005B1EB0" w:rsidP="005B1EB0">
      <w:pPr>
        <w:pStyle w:val="Rrys"/>
        <w:rPr>
          <w:lang w:val="en-US"/>
        </w:rPr>
      </w:pPr>
      <w:r w:rsidRPr="0027623D">
        <w:rPr>
          <w:b/>
          <w:bCs/>
          <w:lang w:val="en-US"/>
        </w:rPr>
        <w:t>Fig. 8.</w:t>
      </w:r>
      <w:r w:rsidRPr="0027623D">
        <w:rPr>
          <w:lang w:val="en-US"/>
        </w:rPr>
        <w:t xml:space="preserve"> </w:t>
      </w:r>
      <w:r w:rsidR="00347594" w:rsidRPr="0027623D">
        <w:rPr>
          <w:lang w:val="en-US"/>
        </w:rPr>
        <w:t>Reduced stress distribution in the die</w:t>
      </w:r>
    </w:p>
    <w:p w14:paraId="2B0E9760" w14:textId="77777777" w:rsidR="002A10C7" w:rsidRDefault="002A10C7" w:rsidP="00F40292">
      <w:pPr>
        <w:ind w:firstLine="284"/>
        <w:jc w:val="both"/>
        <w:rPr>
          <w:sz w:val="22"/>
          <w:szCs w:val="22"/>
          <w:lang w:val="en-US"/>
        </w:rPr>
      </w:pPr>
    </w:p>
    <w:p w14:paraId="5E7F5ADB" w14:textId="08A46110" w:rsidR="00502A3B" w:rsidRPr="0027623D" w:rsidRDefault="00502A3B" w:rsidP="00F40292">
      <w:pPr>
        <w:ind w:firstLine="284"/>
        <w:jc w:val="both"/>
        <w:rPr>
          <w:sz w:val="22"/>
          <w:szCs w:val="22"/>
          <w:lang w:val="en-US"/>
        </w:rPr>
      </w:pPr>
      <w:r w:rsidRPr="0027623D">
        <w:rPr>
          <w:sz w:val="22"/>
          <w:szCs w:val="22"/>
          <w:lang w:val="en-US"/>
        </w:rPr>
        <w:t xml:space="preserve">As the yield stress is exceeded, plastic deformations of up to 0.02 occur on the surface and under the working surface of the die (Fig. 9). Assuming that plastic deformation occurs at deformations of the order of 0.003, it can be concluded that these are significant permanent strains. Permanent deformations of 0.02 can affect the dimensional accuracy of the die and accelerate </w:t>
      </w:r>
      <w:r w:rsidR="00E771A1">
        <w:rPr>
          <w:sz w:val="22"/>
          <w:szCs w:val="22"/>
          <w:lang w:val="en-US"/>
        </w:rPr>
        <w:t xml:space="preserve">the </w:t>
      </w:r>
      <w:r w:rsidRPr="0027623D">
        <w:rPr>
          <w:sz w:val="22"/>
          <w:szCs w:val="22"/>
          <w:lang w:val="en-US"/>
        </w:rPr>
        <w:t>wear of its working surface. In addition, the fatigue strength of the die surface will be significantly lower than if only elastic deformation occurs.</w:t>
      </w:r>
    </w:p>
    <w:p w14:paraId="3877E099" w14:textId="77777777" w:rsidR="002A10C7" w:rsidRDefault="002A10C7" w:rsidP="002A10C7">
      <w:pPr>
        <w:jc w:val="both"/>
        <w:rPr>
          <w:sz w:val="22"/>
          <w:szCs w:val="22"/>
          <w:lang w:val="en-US"/>
        </w:rPr>
      </w:pPr>
    </w:p>
    <w:p w14:paraId="0BC9B234" w14:textId="69D200DC" w:rsidR="00AE66C2" w:rsidRPr="0027623D" w:rsidRDefault="00A52A9C" w:rsidP="00AE66C2">
      <w:pPr>
        <w:spacing w:before="240" w:after="120"/>
        <w:jc w:val="center"/>
        <w:rPr>
          <w:sz w:val="22"/>
          <w:szCs w:val="22"/>
          <w:lang w:val="en-US"/>
        </w:rPr>
      </w:pPr>
      <w:r w:rsidRPr="0027623D">
        <w:rPr>
          <w:noProof/>
          <w:sz w:val="22"/>
          <w:szCs w:val="22"/>
          <w:lang w:val="en-US"/>
          <w14:ligatures w14:val="standardContextual"/>
        </w:rPr>
        <w:drawing>
          <wp:inline distT="0" distB="0" distL="0" distR="0" wp14:anchorId="5E39D38A" wp14:editId="7C12AD57">
            <wp:extent cx="4794634" cy="3060000"/>
            <wp:effectExtent l="0" t="0" r="6350" b="762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45"/>
                    <pic:cNvPicPr/>
                  </pic:nvPicPr>
                  <pic:blipFill rotWithShape="1">
                    <a:blip r:embed="rId20" cstate="print">
                      <a:extLst>
                        <a:ext uri="{28A0092B-C50C-407E-A947-70E740481C1C}">
                          <a14:useLocalDpi xmlns:a14="http://schemas.microsoft.com/office/drawing/2010/main" val="0"/>
                        </a:ext>
                      </a:extLst>
                    </a:blip>
                    <a:srcRect l="9203" t="2410" r="2200" b="2581"/>
                    <a:stretch/>
                  </pic:blipFill>
                  <pic:spPr bwMode="auto">
                    <a:xfrm>
                      <a:off x="0" y="0"/>
                      <a:ext cx="4794634" cy="3060000"/>
                    </a:xfrm>
                    <a:prstGeom prst="rect">
                      <a:avLst/>
                    </a:prstGeom>
                    <a:ln>
                      <a:noFill/>
                    </a:ln>
                    <a:extLst>
                      <a:ext uri="{53640926-AAD7-44D8-BBD7-CCE9431645EC}">
                        <a14:shadowObscured xmlns:a14="http://schemas.microsoft.com/office/drawing/2010/main"/>
                      </a:ext>
                    </a:extLst>
                  </pic:spPr>
                </pic:pic>
              </a:graphicData>
            </a:graphic>
          </wp:inline>
        </w:drawing>
      </w:r>
    </w:p>
    <w:p w14:paraId="7FD31CC1" w14:textId="14CB43ED" w:rsidR="001C3BD2" w:rsidRPr="0027623D" w:rsidRDefault="001C3BD2" w:rsidP="001C3BD2">
      <w:pPr>
        <w:pStyle w:val="Rrys"/>
        <w:rPr>
          <w:lang w:val="en-US"/>
        </w:rPr>
      </w:pPr>
      <w:r w:rsidRPr="0027623D">
        <w:rPr>
          <w:b/>
          <w:bCs/>
          <w:lang w:val="en-US"/>
        </w:rPr>
        <w:t xml:space="preserve">Fig. </w:t>
      </w:r>
      <w:r w:rsidR="004A59E6" w:rsidRPr="0027623D">
        <w:rPr>
          <w:b/>
          <w:bCs/>
          <w:lang w:val="en-US"/>
        </w:rPr>
        <w:t>9</w:t>
      </w:r>
      <w:r w:rsidRPr="0027623D">
        <w:rPr>
          <w:b/>
          <w:bCs/>
          <w:lang w:val="en-US"/>
        </w:rPr>
        <w:t>.</w:t>
      </w:r>
      <w:r w:rsidRPr="0027623D">
        <w:rPr>
          <w:lang w:val="en-US"/>
        </w:rPr>
        <w:t xml:space="preserve"> </w:t>
      </w:r>
      <w:r w:rsidR="00525478" w:rsidRPr="0027623D">
        <w:rPr>
          <w:lang w:val="en-US"/>
        </w:rPr>
        <w:t>Strain distribution in the die</w:t>
      </w:r>
    </w:p>
    <w:p w14:paraId="52E07A4E" w14:textId="3F97FC55" w:rsidR="001C3BD2" w:rsidRPr="0027623D" w:rsidRDefault="001C3BD2" w:rsidP="001C3BD2">
      <w:pPr>
        <w:pStyle w:val="Rn2"/>
        <w:rPr>
          <w:lang w:val="en-US"/>
        </w:rPr>
      </w:pPr>
      <w:r w:rsidRPr="0027623D">
        <w:rPr>
          <w:lang w:val="en-US"/>
        </w:rPr>
        <w:t>3.3.</w:t>
      </w:r>
      <w:r w:rsidRPr="0027623D">
        <w:rPr>
          <w:lang w:val="en-AU"/>
        </w:rPr>
        <w:t xml:space="preserve"> </w:t>
      </w:r>
      <w:r w:rsidRPr="0027623D">
        <w:rPr>
          <w:lang w:val="en-US"/>
        </w:rPr>
        <w:t>Calculation stress and strain in drawing tools for cl</w:t>
      </w:r>
      <w:r w:rsidR="00EC7489" w:rsidRPr="0027623D">
        <w:rPr>
          <w:lang w:val="en-US"/>
        </w:rPr>
        <w:t>e</w:t>
      </w:r>
      <w:r w:rsidRPr="0027623D">
        <w:rPr>
          <w:lang w:val="en-US"/>
        </w:rPr>
        <w:t>ar</w:t>
      </w:r>
      <w:r w:rsidR="00EC7489" w:rsidRPr="0027623D">
        <w:rPr>
          <w:lang w:val="en-US"/>
        </w:rPr>
        <w:t>a</w:t>
      </w:r>
      <w:r w:rsidRPr="0027623D">
        <w:rPr>
          <w:lang w:val="en-US"/>
        </w:rPr>
        <w:t>nce 2.5 mm</w:t>
      </w:r>
    </w:p>
    <w:p w14:paraId="6FD36BC7" w14:textId="6073CC93" w:rsidR="00D26BA3" w:rsidRPr="0027623D" w:rsidRDefault="00D26BA3" w:rsidP="004A59E6">
      <w:pPr>
        <w:ind w:firstLine="284"/>
        <w:jc w:val="both"/>
        <w:rPr>
          <w:sz w:val="22"/>
          <w:szCs w:val="22"/>
          <w:lang w:val="en-US"/>
        </w:rPr>
      </w:pPr>
      <w:bookmarkStart w:id="7" w:name="_Hlk181875590"/>
      <w:r w:rsidRPr="00076F31">
        <w:rPr>
          <w:spacing w:val="-2"/>
          <w:sz w:val="22"/>
          <w:szCs w:val="22"/>
          <w:lang w:val="en-US"/>
        </w:rPr>
        <w:t xml:space="preserve">Figure 10 shows the process phase for an applied clearance of 2.5 mm and a die radius of curvature of 16 mm, for which maximum stresses were recorded in both the punch and the die. In this case, there is no overstretching of the edge of the </w:t>
      </w:r>
      <w:proofErr w:type="spellStart"/>
      <w:r w:rsidRPr="00076F31">
        <w:rPr>
          <w:spacing w:val="-2"/>
          <w:sz w:val="22"/>
          <w:szCs w:val="22"/>
          <w:lang w:val="en-US"/>
        </w:rPr>
        <w:t>drawpiece</w:t>
      </w:r>
      <w:proofErr w:type="spellEnd"/>
      <w:r w:rsidRPr="00076F31">
        <w:rPr>
          <w:spacing w:val="-2"/>
          <w:sz w:val="22"/>
          <w:szCs w:val="22"/>
          <w:lang w:val="en-US"/>
        </w:rPr>
        <w:t xml:space="preserve"> flange</w:t>
      </w:r>
      <w:r w:rsidR="00E771A1" w:rsidRPr="00076F31">
        <w:rPr>
          <w:spacing w:val="-2"/>
          <w:sz w:val="22"/>
          <w:szCs w:val="22"/>
          <w:lang w:val="en-US"/>
        </w:rPr>
        <w:t>,</w:t>
      </w:r>
      <w:r w:rsidRPr="00076F31">
        <w:rPr>
          <w:spacing w:val="-2"/>
          <w:sz w:val="22"/>
          <w:szCs w:val="22"/>
          <w:lang w:val="en-US"/>
        </w:rPr>
        <w:t xml:space="preserve"> as was the case with the 2 mm clearance (Fig. 6).</w:t>
      </w:r>
      <w:r w:rsidRPr="0027623D">
        <w:rPr>
          <w:sz w:val="22"/>
          <w:szCs w:val="22"/>
          <w:lang w:val="en-US"/>
        </w:rPr>
        <w:t xml:space="preserve"> The clearance used is</w:t>
      </w:r>
      <w:r w:rsidR="00076F31">
        <w:rPr>
          <w:sz w:val="22"/>
          <w:szCs w:val="22"/>
          <w:lang w:val="en-US"/>
        </w:rPr>
        <w:t> </w:t>
      </w:r>
      <w:r w:rsidRPr="0027623D">
        <w:rPr>
          <w:sz w:val="22"/>
          <w:szCs w:val="22"/>
          <w:lang w:val="en-US"/>
        </w:rPr>
        <w:t>slightly smaller than recommended in the literature for the given process conditions.</w:t>
      </w:r>
    </w:p>
    <w:bookmarkEnd w:id="7"/>
    <w:p w14:paraId="49905D30" w14:textId="77777777" w:rsidR="004A59E6" w:rsidRPr="0027623D" w:rsidRDefault="004A59E6" w:rsidP="004A59E6">
      <w:pPr>
        <w:ind w:firstLine="284"/>
        <w:jc w:val="both"/>
        <w:rPr>
          <w:noProof/>
          <w:sz w:val="22"/>
          <w:szCs w:val="22"/>
          <w:lang w:val="en-US"/>
          <w14:ligatures w14:val="standardContextual"/>
        </w:rPr>
      </w:pPr>
    </w:p>
    <w:p w14:paraId="08C0E9F7" w14:textId="15BFFB86" w:rsidR="001C3BD2" w:rsidRPr="0027623D" w:rsidRDefault="004A59E6" w:rsidP="00FD2A5E">
      <w:pPr>
        <w:jc w:val="center"/>
        <w:rPr>
          <w:sz w:val="22"/>
          <w:szCs w:val="22"/>
          <w:lang w:val="en-US"/>
        </w:rPr>
      </w:pPr>
      <w:r w:rsidRPr="0027623D">
        <w:rPr>
          <w:noProof/>
          <w:sz w:val="22"/>
          <w:szCs w:val="22"/>
          <w:lang w:val="en-US"/>
          <w14:ligatures w14:val="standardContextual"/>
        </w:rPr>
        <w:lastRenderedPageBreak/>
        <w:drawing>
          <wp:inline distT="0" distB="0" distL="0" distR="0" wp14:anchorId="232C5494" wp14:editId="3FB0C8C3">
            <wp:extent cx="3793499" cy="216000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pic:cNvPicPr/>
                  </pic:nvPicPr>
                  <pic:blipFill rotWithShape="1">
                    <a:blip r:embed="rId21" cstate="print">
                      <a:extLst>
                        <a:ext uri="{28A0092B-C50C-407E-A947-70E740481C1C}">
                          <a14:useLocalDpi xmlns:a14="http://schemas.microsoft.com/office/drawing/2010/main" val="0"/>
                        </a:ext>
                      </a:extLst>
                    </a:blip>
                    <a:srcRect l="13632" t="20485" r="13301" b="9609"/>
                    <a:stretch/>
                  </pic:blipFill>
                  <pic:spPr bwMode="auto">
                    <a:xfrm>
                      <a:off x="0" y="0"/>
                      <a:ext cx="3793499" cy="2160000"/>
                    </a:xfrm>
                    <a:prstGeom prst="rect">
                      <a:avLst/>
                    </a:prstGeom>
                    <a:ln>
                      <a:noFill/>
                    </a:ln>
                    <a:extLst>
                      <a:ext uri="{53640926-AAD7-44D8-BBD7-CCE9431645EC}">
                        <a14:shadowObscured xmlns:a14="http://schemas.microsoft.com/office/drawing/2010/main"/>
                      </a:ext>
                    </a:extLst>
                  </pic:spPr>
                </pic:pic>
              </a:graphicData>
            </a:graphic>
          </wp:inline>
        </w:drawing>
      </w:r>
    </w:p>
    <w:p w14:paraId="6926A628" w14:textId="556A7665" w:rsidR="004A59E6" w:rsidRPr="0027623D" w:rsidRDefault="004A59E6" w:rsidP="004A59E6">
      <w:pPr>
        <w:pStyle w:val="Rrys"/>
        <w:rPr>
          <w:lang w:val="en-US"/>
        </w:rPr>
      </w:pPr>
      <w:r w:rsidRPr="0027623D">
        <w:rPr>
          <w:b/>
          <w:bCs/>
          <w:lang w:val="en-US"/>
        </w:rPr>
        <w:t>Fig. 10.</w:t>
      </w:r>
      <w:r w:rsidRPr="0027623D">
        <w:rPr>
          <w:lang w:val="en-US"/>
        </w:rPr>
        <w:t xml:space="preserve"> </w:t>
      </w:r>
      <w:r w:rsidR="00D26BA3" w:rsidRPr="0027623D">
        <w:rPr>
          <w:lang w:val="en-US"/>
        </w:rPr>
        <w:t>Drawing process phase for maximum tool stresses.</w:t>
      </w:r>
    </w:p>
    <w:p w14:paraId="5F99AFCA" w14:textId="77777777" w:rsidR="009E08E7" w:rsidRPr="0027623D" w:rsidRDefault="009E08E7" w:rsidP="009E08E7">
      <w:pPr>
        <w:ind w:firstLine="284"/>
        <w:jc w:val="both"/>
        <w:rPr>
          <w:sz w:val="22"/>
          <w:szCs w:val="22"/>
          <w:lang w:val="en-US"/>
        </w:rPr>
      </w:pPr>
    </w:p>
    <w:p w14:paraId="51932C1E" w14:textId="0C57CD30" w:rsidR="00D26BA3" w:rsidRPr="0027623D" w:rsidRDefault="00D26BA3" w:rsidP="009E08E7">
      <w:pPr>
        <w:ind w:firstLine="284"/>
        <w:jc w:val="both"/>
        <w:rPr>
          <w:sz w:val="22"/>
          <w:szCs w:val="22"/>
          <w:lang w:val="en-US"/>
        </w:rPr>
      </w:pPr>
      <w:r w:rsidRPr="00076F31">
        <w:rPr>
          <w:spacing w:val="-4"/>
          <w:sz w:val="22"/>
          <w:szCs w:val="22"/>
          <w:lang w:val="en-US"/>
        </w:rPr>
        <w:t xml:space="preserve">Figure 11b shows the </w:t>
      </w:r>
      <w:proofErr w:type="spellStart"/>
      <w:r w:rsidRPr="00076F31">
        <w:rPr>
          <w:spacing w:val="-4"/>
          <w:sz w:val="22"/>
          <w:szCs w:val="22"/>
          <w:lang w:val="en-US"/>
        </w:rPr>
        <w:t>localisation</w:t>
      </w:r>
      <w:proofErr w:type="spellEnd"/>
      <w:r w:rsidRPr="00076F31">
        <w:rPr>
          <w:spacing w:val="-4"/>
          <w:sz w:val="22"/>
          <w:szCs w:val="22"/>
          <w:lang w:val="en-US"/>
        </w:rPr>
        <w:t xml:space="preserve"> and distribution of the maximum stresses on the surface of the punch and in its interior (Fig. 11a). The stresses oscillate around the mid-point of the yield stress, with a maximum of 631 MPa.</w:t>
      </w:r>
      <w:r w:rsidRPr="0027623D">
        <w:rPr>
          <w:sz w:val="22"/>
          <w:szCs w:val="22"/>
          <w:lang w:val="en-US"/>
        </w:rPr>
        <w:t xml:space="preserve"> They are mainly located on the outer surface of the punch and do not extend to its axis. Although the stresses are half as much as for the case with 2 mm clearance, the process stage at which they occurred indicates that too little clearance is still adopted</w:t>
      </w:r>
      <w:r w:rsidR="00E771A1">
        <w:rPr>
          <w:sz w:val="22"/>
          <w:szCs w:val="22"/>
          <w:lang w:val="en-US"/>
        </w:rPr>
        <w:t>,</w:t>
      </w:r>
      <w:r w:rsidRPr="0027623D">
        <w:rPr>
          <w:sz w:val="22"/>
          <w:szCs w:val="22"/>
          <w:lang w:val="en-US"/>
        </w:rPr>
        <w:t xml:space="preserve"> and the </w:t>
      </w:r>
      <w:proofErr w:type="spellStart"/>
      <w:r w:rsidRPr="0027623D">
        <w:rPr>
          <w:sz w:val="22"/>
          <w:szCs w:val="22"/>
          <w:lang w:val="en-US"/>
        </w:rPr>
        <w:t>drawpiece</w:t>
      </w:r>
      <w:proofErr w:type="spellEnd"/>
      <w:r w:rsidRPr="0027623D">
        <w:rPr>
          <w:sz w:val="22"/>
          <w:szCs w:val="22"/>
          <w:lang w:val="en-US"/>
        </w:rPr>
        <w:t xml:space="preserve"> flange is compressed between the working surfaces of the punch and die.</w:t>
      </w:r>
    </w:p>
    <w:p w14:paraId="18EFB1D7" w14:textId="3E8634C3" w:rsidR="00D26BA3" w:rsidRPr="0027623D" w:rsidRDefault="00D26BA3" w:rsidP="009E08E7">
      <w:pPr>
        <w:ind w:firstLine="284"/>
        <w:jc w:val="both"/>
        <w:rPr>
          <w:sz w:val="22"/>
          <w:szCs w:val="22"/>
          <w:lang w:val="en-US"/>
        </w:rPr>
      </w:pPr>
    </w:p>
    <w:p w14:paraId="3DA2E466" w14:textId="77777777" w:rsidR="00D26BA3" w:rsidRPr="0027623D" w:rsidRDefault="00D26BA3" w:rsidP="009E08E7">
      <w:pPr>
        <w:ind w:firstLine="284"/>
        <w:jc w:val="both"/>
        <w:rPr>
          <w:sz w:val="22"/>
          <w:szCs w:val="22"/>
          <w:lang w:val="en-US"/>
        </w:rPr>
      </w:pPr>
    </w:p>
    <w:p w14:paraId="10DF4BC5" w14:textId="616A8FF1" w:rsidR="00A86669" w:rsidRPr="0027623D" w:rsidRDefault="00A86669" w:rsidP="00A86669">
      <w:pPr>
        <w:tabs>
          <w:tab w:val="left" w:pos="851"/>
          <w:tab w:val="left" w:pos="4962"/>
        </w:tabs>
        <w:rPr>
          <w:sz w:val="22"/>
          <w:szCs w:val="22"/>
        </w:rPr>
      </w:pPr>
      <w:r w:rsidRPr="0027623D">
        <w:rPr>
          <w:sz w:val="22"/>
          <w:szCs w:val="22"/>
        </w:rPr>
        <w:tab/>
        <w:t>a)</w:t>
      </w:r>
      <w:r w:rsidRPr="0027623D">
        <w:rPr>
          <w:sz w:val="22"/>
          <w:szCs w:val="22"/>
        </w:rPr>
        <w:tab/>
        <w:t>b)</w:t>
      </w:r>
      <w:r w:rsidRPr="0027623D">
        <w:rPr>
          <w:sz w:val="22"/>
          <w:szCs w:val="22"/>
        </w:rPr>
        <w:tab/>
      </w:r>
    </w:p>
    <w:p w14:paraId="20AE431C" w14:textId="255592F1" w:rsidR="003D7C4A" w:rsidRPr="0027623D" w:rsidRDefault="004A59E6" w:rsidP="00FD2A5E">
      <w:pPr>
        <w:jc w:val="center"/>
        <w:rPr>
          <w:sz w:val="22"/>
          <w:szCs w:val="22"/>
          <w:lang w:val="en-US"/>
        </w:rPr>
      </w:pPr>
      <w:r w:rsidRPr="0027623D">
        <w:rPr>
          <w:noProof/>
          <w:sz w:val="22"/>
          <w:szCs w:val="22"/>
          <w:lang w:val="en-US"/>
          <w14:ligatures w14:val="standardContextual"/>
        </w:rPr>
        <w:drawing>
          <wp:inline distT="0" distB="0" distL="0" distR="0" wp14:anchorId="4BEA764B" wp14:editId="1D437373">
            <wp:extent cx="2052942" cy="2052000"/>
            <wp:effectExtent l="0" t="0" r="5080" b="571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rotWithShape="1">
                    <a:blip r:embed="rId22" cstate="print">
                      <a:extLst>
                        <a:ext uri="{28A0092B-C50C-407E-A947-70E740481C1C}">
                          <a14:useLocalDpi xmlns:a14="http://schemas.microsoft.com/office/drawing/2010/main" val="0"/>
                        </a:ext>
                      </a:extLst>
                    </a:blip>
                    <a:srcRect l="36695" t="5223" r="23364" b="27695"/>
                    <a:stretch/>
                  </pic:blipFill>
                  <pic:spPr bwMode="auto">
                    <a:xfrm>
                      <a:off x="0" y="0"/>
                      <a:ext cx="2052942" cy="2052000"/>
                    </a:xfrm>
                    <a:prstGeom prst="rect">
                      <a:avLst/>
                    </a:prstGeom>
                    <a:ln>
                      <a:noFill/>
                    </a:ln>
                    <a:extLst>
                      <a:ext uri="{53640926-AAD7-44D8-BBD7-CCE9431645EC}">
                        <a14:shadowObscured xmlns:a14="http://schemas.microsoft.com/office/drawing/2010/main"/>
                      </a:ext>
                    </a:extLst>
                  </pic:spPr>
                </pic:pic>
              </a:graphicData>
            </a:graphic>
          </wp:inline>
        </w:drawing>
      </w:r>
      <w:r w:rsidR="00FD2A5E" w:rsidRPr="0027623D">
        <w:rPr>
          <w:sz w:val="22"/>
          <w:szCs w:val="22"/>
          <w:lang w:val="en-US"/>
        </w:rPr>
        <w:tab/>
      </w:r>
      <w:r w:rsidR="00FD2A5E" w:rsidRPr="0027623D">
        <w:rPr>
          <w:sz w:val="22"/>
          <w:szCs w:val="22"/>
          <w:lang w:val="en-US"/>
        </w:rPr>
        <w:tab/>
      </w:r>
      <w:r w:rsidR="00EC5685" w:rsidRPr="0027623D">
        <w:rPr>
          <w:noProof/>
          <w:sz w:val="22"/>
          <w:szCs w:val="22"/>
          <w:lang w:val="en-US"/>
          <w14:ligatures w14:val="standardContextual"/>
        </w:rPr>
        <w:drawing>
          <wp:inline distT="0" distB="0" distL="0" distR="0" wp14:anchorId="3D7F4C5C" wp14:editId="6969DCAB">
            <wp:extent cx="2467656" cy="2340000"/>
            <wp:effectExtent l="0" t="0" r="8890" b="317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46"/>
                    <pic:cNvPicPr/>
                  </pic:nvPicPr>
                  <pic:blipFill rotWithShape="1">
                    <a:blip r:embed="rId23" cstate="print">
                      <a:extLst>
                        <a:ext uri="{28A0092B-C50C-407E-A947-70E740481C1C}">
                          <a14:useLocalDpi xmlns:a14="http://schemas.microsoft.com/office/drawing/2010/main" val="0"/>
                        </a:ext>
                      </a:extLst>
                    </a:blip>
                    <a:srcRect l="54990" t="2410" b="25873"/>
                    <a:stretch/>
                  </pic:blipFill>
                  <pic:spPr bwMode="auto">
                    <a:xfrm>
                      <a:off x="0" y="0"/>
                      <a:ext cx="2467656" cy="2340000"/>
                    </a:xfrm>
                    <a:prstGeom prst="rect">
                      <a:avLst/>
                    </a:prstGeom>
                    <a:ln>
                      <a:noFill/>
                    </a:ln>
                    <a:extLst>
                      <a:ext uri="{53640926-AAD7-44D8-BBD7-CCE9431645EC}">
                        <a14:shadowObscured xmlns:a14="http://schemas.microsoft.com/office/drawing/2010/main"/>
                      </a:ext>
                    </a:extLst>
                  </pic:spPr>
                </pic:pic>
              </a:graphicData>
            </a:graphic>
          </wp:inline>
        </w:drawing>
      </w:r>
    </w:p>
    <w:p w14:paraId="5F9DE070" w14:textId="471F0FF9" w:rsidR="00A86669" w:rsidRPr="0027623D" w:rsidRDefault="00A86669" w:rsidP="00A86669">
      <w:pPr>
        <w:pStyle w:val="Rrys"/>
        <w:rPr>
          <w:lang w:val="en-US"/>
        </w:rPr>
      </w:pPr>
      <w:r w:rsidRPr="0027623D">
        <w:rPr>
          <w:b/>
          <w:bCs/>
          <w:lang w:val="en-US"/>
        </w:rPr>
        <w:t>Fig. 11.</w:t>
      </w:r>
      <w:r w:rsidRPr="0027623D">
        <w:rPr>
          <w:lang w:val="en-US"/>
        </w:rPr>
        <w:t xml:space="preserve"> </w:t>
      </w:r>
      <w:r w:rsidR="00695EB8" w:rsidRPr="0027623D">
        <w:rPr>
          <w:lang w:val="en-US"/>
        </w:rPr>
        <w:t>Reduced stress distribution in the punch, in section (a) and on the cylindrical surface (b)</w:t>
      </w:r>
    </w:p>
    <w:p w14:paraId="7C17F00A" w14:textId="77777777" w:rsidR="00A86669" w:rsidRPr="0027623D" w:rsidRDefault="00A86669" w:rsidP="00A86669">
      <w:pPr>
        <w:ind w:firstLine="284"/>
        <w:jc w:val="both"/>
        <w:rPr>
          <w:sz w:val="22"/>
          <w:szCs w:val="22"/>
          <w:lang w:val="en-US"/>
        </w:rPr>
      </w:pPr>
    </w:p>
    <w:p w14:paraId="651D1D1E" w14:textId="7FEDFB29" w:rsidR="00695EB8" w:rsidRPr="0027623D" w:rsidRDefault="00695EB8" w:rsidP="00A86669">
      <w:pPr>
        <w:ind w:firstLine="284"/>
        <w:jc w:val="both"/>
        <w:rPr>
          <w:sz w:val="22"/>
          <w:szCs w:val="22"/>
          <w:lang w:val="en-US"/>
        </w:rPr>
      </w:pPr>
      <w:r w:rsidRPr="0027623D">
        <w:rPr>
          <w:sz w:val="22"/>
          <w:szCs w:val="22"/>
          <w:lang w:val="en-US"/>
        </w:rPr>
        <w:t xml:space="preserve">Significant pressure on the working surface also occurs in the die. Locally, the stresses reach the yield point (Fig. 12), but to a lesser extent than for a clearance of 2 mm. The distribution of these stresses is more concentrated around the </w:t>
      </w:r>
      <w:r w:rsidR="00E771A1">
        <w:rPr>
          <w:sz w:val="22"/>
          <w:szCs w:val="22"/>
          <w:lang w:val="en-US"/>
        </w:rPr>
        <w:t>die's surface area</w:t>
      </w:r>
      <w:r w:rsidRPr="0027623D">
        <w:rPr>
          <w:sz w:val="22"/>
          <w:szCs w:val="22"/>
          <w:lang w:val="en-US"/>
        </w:rPr>
        <w:t xml:space="preserve"> and minimally overlaps below the surface. Stresses oscillating around the</w:t>
      </w:r>
      <w:r w:rsidR="00076F31">
        <w:rPr>
          <w:sz w:val="22"/>
          <w:szCs w:val="22"/>
          <w:lang w:val="en-US"/>
        </w:rPr>
        <w:t> </w:t>
      </w:r>
      <w:r w:rsidRPr="0027623D">
        <w:rPr>
          <w:sz w:val="22"/>
          <w:szCs w:val="22"/>
          <w:lang w:val="en-US"/>
        </w:rPr>
        <w:t xml:space="preserve">yield point result in permanent </w:t>
      </w:r>
      <w:proofErr w:type="spellStart"/>
      <w:r w:rsidRPr="0027623D">
        <w:rPr>
          <w:sz w:val="22"/>
          <w:szCs w:val="22"/>
          <w:lang w:val="en-US"/>
        </w:rPr>
        <w:t>localised</w:t>
      </w:r>
      <w:proofErr w:type="spellEnd"/>
      <w:r w:rsidRPr="0027623D">
        <w:rPr>
          <w:sz w:val="22"/>
          <w:szCs w:val="22"/>
          <w:lang w:val="en-US"/>
        </w:rPr>
        <w:t xml:space="preserve"> strain at several points in the die (Fig. 13).</w:t>
      </w:r>
      <w:r w:rsidR="0002430B" w:rsidRPr="0027623D">
        <w:rPr>
          <w:sz w:val="22"/>
          <w:szCs w:val="22"/>
          <w:lang w:val="en-US"/>
        </w:rPr>
        <w:t xml:space="preserve"> Serial deep drawing </w:t>
      </w:r>
      <w:proofErr w:type="spellStart"/>
      <w:r w:rsidR="0002430B" w:rsidRPr="0027623D">
        <w:rPr>
          <w:sz w:val="22"/>
          <w:szCs w:val="22"/>
          <w:lang w:val="en-US"/>
        </w:rPr>
        <w:t>ofproducts</w:t>
      </w:r>
      <w:proofErr w:type="spellEnd"/>
      <w:r w:rsidR="0002430B" w:rsidRPr="0027623D">
        <w:rPr>
          <w:sz w:val="22"/>
          <w:szCs w:val="22"/>
          <w:lang w:val="en-US"/>
        </w:rPr>
        <w:t xml:space="preserve"> for such process conditions will result in an increase in these strains and increased local wear of the die surface in this area. The dimensional accuracy of the die will also deteriorate, causing the nominal dimensions of the die to increase.</w:t>
      </w:r>
    </w:p>
    <w:p w14:paraId="047D4F25" w14:textId="3F02517C" w:rsidR="004A59E6" w:rsidRPr="0027623D" w:rsidRDefault="00717FCF" w:rsidP="00F720FA">
      <w:pPr>
        <w:ind w:firstLine="284"/>
        <w:jc w:val="center"/>
        <w:rPr>
          <w:sz w:val="22"/>
          <w:szCs w:val="22"/>
          <w:lang w:val="en-US"/>
        </w:rPr>
      </w:pPr>
      <w:r w:rsidRPr="0027623D">
        <w:rPr>
          <w:noProof/>
          <w:sz w:val="22"/>
          <w:szCs w:val="22"/>
          <w:lang w:val="en-US"/>
          <w14:ligatures w14:val="standardContextual"/>
        </w:rPr>
        <w:lastRenderedPageBreak/>
        <w:drawing>
          <wp:inline distT="0" distB="0" distL="0" distR="0" wp14:anchorId="3A7E71A9" wp14:editId="6ECDD4CE">
            <wp:extent cx="4256483" cy="2268000"/>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 47"/>
                    <pic:cNvPicPr/>
                  </pic:nvPicPr>
                  <pic:blipFill rotWithShape="1">
                    <a:blip r:embed="rId24" cstate="print">
                      <a:extLst>
                        <a:ext uri="{28A0092B-C50C-407E-A947-70E740481C1C}">
                          <a14:useLocalDpi xmlns:a14="http://schemas.microsoft.com/office/drawing/2010/main" val="0"/>
                        </a:ext>
                      </a:extLst>
                    </a:blip>
                    <a:srcRect l="8487" t="2210" r="2447" b="18049"/>
                    <a:stretch/>
                  </pic:blipFill>
                  <pic:spPr bwMode="auto">
                    <a:xfrm>
                      <a:off x="0" y="0"/>
                      <a:ext cx="4256483" cy="2268000"/>
                    </a:xfrm>
                    <a:prstGeom prst="rect">
                      <a:avLst/>
                    </a:prstGeom>
                    <a:ln>
                      <a:noFill/>
                    </a:ln>
                    <a:extLst>
                      <a:ext uri="{53640926-AAD7-44D8-BBD7-CCE9431645EC}">
                        <a14:shadowObscured xmlns:a14="http://schemas.microsoft.com/office/drawing/2010/main"/>
                      </a:ext>
                    </a:extLst>
                  </pic:spPr>
                </pic:pic>
              </a:graphicData>
            </a:graphic>
          </wp:inline>
        </w:drawing>
      </w:r>
    </w:p>
    <w:p w14:paraId="3D27C9AA" w14:textId="350E7A5A" w:rsidR="00A86669" w:rsidRPr="0027623D" w:rsidRDefault="00A86669" w:rsidP="00A86669">
      <w:pPr>
        <w:pStyle w:val="Rrys"/>
        <w:rPr>
          <w:lang w:val="en-US"/>
        </w:rPr>
      </w:pPr>
      <w:r w:rsidRPr="0027623D">
        <w:rPr>
          <w:b/>
          <w:bCs/>
          <w:lang w:val="en-US"/>
        </w:rPr>
        <w:t>Fig. 12.</w:t>
      </w:r>
      <w:r w:rsidRPr="0027623D">
        <w:rPr>
          <w:lang w:val="en-US"/>
        </w:rPr>
        <w:t xml:space="preserve"> </w:t>
      </w:r>
      <w:r w:rsidR="0002430B" w:rsidRPr="0027623D">
        <w:rPr>
          <w:lang w:val="en-US"/>
        </w:rPr>
        <w:t>Reduced stress distribution in the die</w:t>
      </w:r>
    </w:p>
    <w:p w14:paraId="0778A1DF" w14:textId="77777777" w:rsidR="005B1689" w:rsidRPr="0027623D" w:rsidRDefault="005B1689" w:rsidP="00A86669">
      <w:pPr>
        <w:pStyle w:val="Rrys"/>
        <w:rPr>
          <w:sz w:val="22"/>
          <w:szCs w:val="22"/>
          <w:lang w:val="en-US"/>
        </w:rPr>
      </w:pPr>
    </w:p>
    <w:p w14:paraId="2E7D9730" w14:textId="0BD90229" w:rsidR="007D2C6D" w:rsidRPr="0027623D" w:rsidRDefault="00B31533" w:rsidP="00F720FA">
      <w:pPr>
        <w:ind w:firstLine="284"/>
        <w:jc w:val="center"/>
        <w:rPr>
          <w:sz w:val="22"/>
          <w:szCs w:val="22"/>
          <w:lang w:val="en-US"/>
        </w:rPr>
      </w:pPr>
      <w:r w:rsidRPr="0027623D">
        <w:rPr>
          <w:noProof/>
          <w:sz w:val="22"/>
          <w:szCs w:val="22"/>
          <w:lang w:val="en-US"/>
          <w14:ligatures w14:val="standardContextual"/>
        </w:rPr>
        <w:drawing>
          <wp:inline distT="0" distB="0" distL="0" distR="0" wp14:anchorId="3AE3AE28" wp14:editId="083EDDC0">
            <wp:extent cx="4271799" cy="2268000"/>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 48"/>
                    <pic:cNvPicPr/>
                  </pic:nvPicPr>
                  <pic:blipFill rotWithShape="1">
                    <a:blip r:embed="rId25" cstate="print">
                      <a:extLst>
                        <a:ext uri="{28A0092B-C50C-407E-A947-70E740481C1C}">
                          <a14:useLocalDpi xmlns:a14="http://schemas.microsoft.com/office/drawing/2010/main" val="0"/>
                        </a:ext>
                      </a:extLst>
                    </a:blip>
                    <a:srcRect l="7171" t="2210" r="2326" b="17054"/>
                    <a:stretch/>
                  </pic:blipFill>
                  <pic:spPr bwMode="auto">
                    <a:xfrm>
                      <a:off x="0" y="0"/>
                      <a:ext cx="4271799" cy="2268000"/>
                    </a:xfrm>
                    <a:prstGeom prst="rect">
                      <a:avLst/>
                    </a:prstGeom>
                    <a:ln>
                      <a:noFill/>
                    </a:ln>
                    <a:extLst>
                      <a:ext uri="{53640926-AAD7-44D8-BBD7-CCE9431645EC}">
                        <a14:shadowObscured xmlns:a14="http://schemas.microsoft.com/office/drawing/2010/main"/>
                      </a:ext>
                    </a:extLst>
                  </pic:spPr>
                </pic:pic>
              </a:graphicData>
            </a:graphic>
          </wp:inline>
        </w:drawing>
      </w:r>
    </w:p>
    <w:p w14:paraId="3DBAE560" w14:textId="1C24766D" w:rsidR="00A86669" w:rsidRPr="0027623D" w:rsidRDefault="00A86669" w:rsidP="00A86669">
      <w:pPr>
        <w:pStyle w:val="Rrys"/>
        <w:rPr>
          <w:lang w:val="en-US"/>
        </w:rPr>
      </w:pPr>
      <w:r w:rsidRPr="0027623D">
        <w:rPr>
          <w:b/>
          <w:bCs/>
          <w:lang w:val="en-US"/>
        </w:rPr>
        <w:t>Fig. 13.</w:t>
      </w:r>
      <w:r w:rsidRPr="0027623D">
        <w:rPr>
          <w:lang w:val="en-US"/>
        </w:rPr>
        <w:t xml:space="preserve"> </w:t>
      </w:r>
      <w:r w:rsidR="0002430B" w:rsidRPr="0027623D">
        <w:rPr>
          <w:lang w:val="en-US"/>
        </w:rPr>
        <w:t>Strain distribution in the die</w:t>
      </w:r>
    </w:p>
    <w:p w14:paraId="124107F8" w14:textId="6C91846F" w:rsidR="00851FCB" w:rsidRPr="0027623D" w:rsidRDefault="00851FCB" w:rsidP="00851FCB">
      <w:pPr>
        <w:pStyle w:val="Rn2"/>
        <w:rPr>
          <w:lang w:val="en-US"/>
        </w:rPr>
      </w:pPr>
      <w:r w:rsidRPr="0027623D">
        <w:rPr>
          <w:lang w:val="en-US"/>
        </w:rPr>
        <w:t>3.4.</w:t>
      </w:r>
      <w:r w:rsidRPr="0027623D">
        <w:rPr>
          <w:lang w:val="en-AU"/>
        </w:rPr>
        <w:t xml:space="preserve"> </w:t>
      </w:r>
      <w:r w:rsidRPr="0027623D">
        <w:rPr>
          <w:lang w:val="en-US"/>
        </w:rPr>
        <w:t>Calculation stress and strain in drawing tools for cl</w:t>
      </w:r>
      <w:r w:rsidR="00EC7489" w:rsidRPr="0027623D">
        <w:rPr>
          <w:lang w:val="en-US"/>
        </w:rPr>
        <w:t>e</w:t>
      </w:r>
      <w:r w:rsidRPr="0027623D">
        <w:rPr>
          <w:lang w:val="en-US"/>
        </w:rPr>
        <w:t>ar</w:t>
      </w:r>
      <w:r w:rsidR="00EC7489" w:rsidRPr="0027623D">
        <w:rPr>
          <w:lang w:val="en-US"/>
        </w:rPr>
        <w:t>a</w:t>
      </w:r>
      <w:r w:rsidRPr="0027623D">
        <w:rPr>
          <w:lang w:val="en-US"/>
        </w:rPr>
        <w:t>nce 2.7 mm</w:t>
      </w:r>
    </w:p>
    <w:p w14:paraId="39CB6708" w14:textId="1E0F26F4" w:rsidR="0011784A" w:rsidRPr="0027623D" w:rsidRDefault="0011784A" w:rsidP="00851FCB">
      <w:pPr>
        <w:ind w:firstLine="284"/>
        <w:jc w:val="both"/>
        <w:rPr>
          <w:sz w:val="22"/>
          <w:szCs w:val="22"/>
          <w:lang w:val="en-US"/>
        </w:rPr>
      </w:pPr>
      <w:r w:rsidRPr="0027623D">
        <w:rPr>
          <w:sz w:val="22"/>
          <w:szCs w:val="22"/>
          <w:lang w:val="en-US"/>
        </w:rPr>
        <w:t>Figure 14a shows the process phase for an applied clearance of 2.7 mm and a die radius of curvature of 16</w:t>
      </w:r>
      <w:r w:rsidR="00076F31">
        <w:rPr>
          <w:sz w:val="22"/>
          <w:szCs w:val="22"/>
          <w:lang w:val="en-US"/>
        </w:rPr>
        <w:t> </w:t>
      </w:r>
      <w:r w:rsidRPr="0027623D">
        <w:rPr>
          <w:sz w:val="22"/>
          <w:szCs w:val="22"/>
          <w:lang w:val="en-US"/>
        </w:rPr>
        <w:t xml:space="preserve">mm, </w:t>
      </w:r>
      <w:r w:rsidR="00E771A1">
        <w:rPr>
          <w:sz w:val="22"/>
          <w:szCs w:val="22"/>
          <w:lang w:val="en-US"/>
        </w:rPr>
        <w:t>where</w:t>
      </w:r>
      <w:r w:rsidRPr="0027623D">
        <w:rPr>
          <w:sz w:val="22"/>
          <w:szCs w:val="22"/>
          <w:lang w:val="en-US"/>
        </w:rPr>
        <w:t xml:space="preserve"> the maximum stresses in the punch were observed. On the other hand, maximum stresses in the die occur at the final stage of the drawing process (Fig. 14b). The different phases of the process in which the tools are subjected to maximum stress mean that the clearance applied is greater than the maximum drawpiece flange thickness achieved. This means that in the final stage of the drawing process, there is no compression of the top edge of the drawpiece between the punch and the die, which </w:t>
      </w:r>
      <w:r w:rsidR="00E771A1">
        <w:rPr>
          <w:sz w:val="22"/>
          <w:szCs w:val="22"/>
          <w:lang w:val="en-US"/>
        </w:rPr>
        <w:t>negatively affects</w:t>
      </w:r>
      <w:r w:rsidRPr="0027623D">
        <w:rPr>
          <w:sz w:val="22"/>
          <w:szCs w:val="22"/>
          <w:lang w:val="en-US"/>
        </w:rPr>
        <w:t xml:space="preserve"> tool life. The maximum punch stress for such an early stage of the process means that </w:t>
      </w:r>
      <w:r w:rsidR="00E771A1">
        <w:rPr>
          <w:sz w:val="22"/>
          <w:szCs w:val="22"/>
          <w:lang w:val="en-US"/>
        </w:rPr>
        <w:t>the maximum drawing force has been reached at this point in the process</w:t>
      </w:r>
      <w:r w:rsidRPr="0027623D">
        <w:rPr>
          <w:sz w:val="22"/>
          <w:szCs w:val="22"/>
          <w:lang w:val="en-US"/>
        </w:rPr>
        <w:t>, which decreases as the drawpiece flange moves deeper into the die.</w:t>
      </w:r>
    </w:p>
    <w:p w14:paraId="6270D38C" w14:textId="4F72076E" w:rsidR="0027623D" w:rsidRPr="0027623D" w:rsidRDefault="00E771A1" w:rsidP="0027623D">
      <w:pPr>
        <w:ind w:firstLine="284"/>
        <w:jc w:val="both"/>
        <w:rPr>
          <w:sz w:val="22"/>
          <w:szCs w:val="22"/>
          <w:lang w:val="en-US"/>
        </w:rPr>
      </w:pPr>
      <w:r>
        <w:rPr>
          <w:sz w:val="22"/>
          <w:szCs w:val="22"/>
          <w:lang w:val="en-US"/>
        </w:rPr>
        <w:t>In this case, the maximum stresses in the punch occur at the rounded edge and do not exceed, even pointwise, 500 MPa (Fig. 15). The punch's rounded working edge is generally the punch's most stressed area</w:t>
      </w:r>
      <w:r w:rsidR="0027623D" w:rsidRPr="0027623D">
        <w:rPr>
          <w:sz w:val="22"/>
          <w:szCs w:val="22"/>
          <w:lang w:val="en-US"/>
        </w:rPr>
        <w:t xml:space="preserve"> during drawing or redrawing. However, this is not abrasive wear, as with high friction</w:t>
      </w:r>
      <w:r>
        <w:rPr>
          <w:sz w:val="22"/>
          <w:szCs w:val="22"/>
          <w:lang w:val="en-US"/>
        </w:rPr>
        <w:t>, there is no slippage in this area. It is worn</w:t>
      </w:r>
      <w:r w:rsidR="0027623D" w:rsidRPr="0027623D">
        <w:rPr>
          <w:sz w:val="22"/>
          <w:szCs w:val="22"/>
          <w:lang w:val="en-US"/>
        </w:rPr>
        <w:t xml:space="preserve"> through excessive surface pressure.</w:t>
      </w:r>
    </w:p>
    <w:p w14:paraId="3EA46EC8" w14:textId="77777777" w:rsidR="0027623D" w:rsidRPr="0027623D" w:rsidRDefault="0027623D" w:rsidP="0027623D">
      <w:pPr>
        <w:ind w:firstLine="284"/>
        <w:jc w:val="both"/>
        <w:rPr>
          <w:sz w:val="22"/>
          <w:szCs w:val="22"/>
          <w:lang w:val="en-US"/>
        </w:rPr>
      </w:pPr>
      <w:r w:rsidRPr="0027623D">
        <w:rPr>
          <w:sz w:val="22"/>
          <w:szCs w:val="22"/>
          <w:lang w:val="en-US"/>
        </w:rPr>
        <w:t>The reduced stresses for the final stage of extrusion flange forming, as shown in Figure 14b, do not exceed the yield stress in the die (Fig. 16). The average values are at 700 MPa. These values allow us to conclude that the conditions of the drawing process are chosen correctly and the working surface of the die is not exposed to plastic deformation, which was not observed in this case.</w:t>
      </w:r>
    </w:p>
    <w:p w14:paraId="6A2470C7" w14:textId="77777777" w:rsidR="00EC7489" w:rsidRPr="0027623D" w:rsidRDefault="00EC7489" w:rsidP="00851FCB">
      <w:pPr>
        <w:ind w:firstLine="284"/>
        <w:jc w:val="both"/>
        <w:rPr>
          <w:sz w:val="22"/>
          <w:szCs w:val="22"/>
          <w:lang w:val="en-US"/>
        </w:rPr>
      </w:pPr>
    </w:p>
    <w:p w14:paraId="02DB4A73" w14:textId="77777777" w:rsidR="0027623D" w:rsidRDefault="0027623D">
      <w:pPr>
        <w:rPr>
          <w:sz w:val="22"/>
          <w:szCs w:val="22"/>
        </w:rPr>
      </w:pPr>
      <w:r>
        <w:rPr>
          <w:sz w:val="22"/>
          <w:szCs w:val="22"/>
        </w:rPr>
        <w:br w:type="page"/>
      </w:r>
    </w:p>
    <w:p w14:paraId="705ECEFB" w14:textId="1D70939A" w:rsidR="00EC7489" w:rsidRPr="0027623D" w:rsidRDefault="00EC7489" w:rsidP="00EC7489">
      <w:pPr>
        <w:tabs>
          <w:tab w:val="left" w:pos="851"/>
          <w:tab w:val="left" w:pos="4820"/>
        </w:tabs>
        <w:rPr>
          <w:sz w:val="22"/>
          <w:szCs w:val="22"/>
        </w:rPr>
      </w:pPr>
      <w:r w:rsidRPr="0027623D">
        <w:rPr>
          <w:sz w:val="22"/>
          <w:szCs w:val="22"/>
        </w:rPr>
        <w:lastRenderedPageBreak/>
        <w:t>a)</w:t>
      </w:r>
      <w:r w:rsidRPr="0027623D">
        <w:rPr>
          <w:sz w:val="22"/>
          <w:szCs w:val="22"/>
        </w:rPr>
        <w:tab/>
      </w:r>
      <w:r w:rsidRPr="0027623D">
        <w:rPr>
          <w:sz w:val="22"/>
          <w:szCs w:val="22"/>
        </w:rPr>
        <w:tab/>
        <w:t>b)</w:t>
      </w:r>
      <w:r w:rsidRPr="0027623D">
        <w:rPr>
          <w:sz w:val="22"/>
          <w:szCs w:val="22"/>
        </w:rPr>
        <w:tab/>
      </w:r>
    </w:p>
    <w:p w14:paraId="594D1D4B" w14:textId="35593E74" w:rsidR="00FD2A5E" w:rsidRPr="0027623D" w:rsidRDefault="00FD2A5E" w:rsidP="00FD2A5E">
      <w:pPr>
        <w:jc w:val="both"/>
        <w:rPr>
          <w:sz w:val="22"/>
          <w:szCs w:val="22"/>
          <w:lang w:val="en-US"/>
        </w:rPr>
      </w:pPr>
      <w:r w:rsidRPr="0027623D">
        <w:rPr>
          <w:noProof/>
          <w:sz w:val="22"/>
          <w:szCs w:val="22"/>
          <w:lang w:val="en-US"/>
          <w14:ligatures w14:val="standardContextual"/>
        </w:rPr>
        <w:drawing>
          <wp:inline distT="0" distB="0" distL="0" distR="0" wp14:anchorId="7E4BC802" wp14:editId="5EA2024B">
            <wp:extent cx="3024000" cy="2312085"/>
            <wp:effectExtent l="0" t="0" r="508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pic:cNvPicPr/>
                  </pic:nvPicPr>
                  <pic:blipFill rotWithShape="1">
                    <a:blip r:embed="rId26" cstate="print">
                      <a:extLst>
                        <a:ext uri="{28A0092B-C50C-407E-A947-70E740481C1C}">
                          <a14:useLocalDpi xmlns:a14="http://schemas.microsoft.com/office/drawing/2010/main" val="0"/>
                        </a:ext>
                      </a:extLst>
                    </a:blip>
                    <a:srcRect l="19605" t="6227" r="11284" b="4987"/>
                    <a:stretch/>
                  </pic:blipFill>
                  <pic:spPr bwMode="auto">
                    <a:xfrm>
                      <a:off x="0" y="0"/>
                      <a:ext cx="3024000" cy="2312085"/>
                    </a:xfrm>
                    <a:prstGeom prst="rect">
                      <a:avLst/>
                    </a:prstGeom>
                    <a:ln>
                      <a:noFill/>
                    </a:ln>
                    <a:extLst>
                      <a:ext uri="{53640926-AAD7-44D8-BBD7-CCE9431645EC}">
                        <a14:shadowObscured xmlns:a14="http://schemas.microsoft.com/office/drawing/2010/main"/>
                      </a:ext>
                    </a:extLst>
                  </pic:spPr>
                </pic:pic>
              </a:graphicData>
            </a:graphic>
          </wp:inline>
        </w:drawing>
      </w:r>
      <w:r w:rsidRPr="0027623D">
        <w:rPr>
          <w:noProof/>
          <w:sz w:val="22"/>
          <w:szCs w:val="22"/>
          <w:lang w:val="en-US"/>
          <w14:ligatures w14:val="standardContextual"/>
        </w:rPr>
        <w:drawing>
          <wp:inline distT="0" distB="0" distL="0" distR="0" wp14:anchorId="6A23A531" wp14:editId="4B2B7E88">
            <wp:extent cx="3024000" cy="1723099"/>
            <wp:effectExtent l="0" t="0" r="508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pic:cNvPicPr/>
                  </pic:nvPicPr>
                  <pic:blipFill rotWithShape="1">
                    <a:blip r:embed="rId27" cstate="print">
                      <a:extLst>
                        <a:ext uri="{28A0092B-C50C-407E-A947-70E740481C1C}">
                          <a14:useLocalDpi xmlns:a14="http://schemas.microsoft.com/office/drawing/2010/main" val="0"/>
                        </a:ext>
                      </a:extLst>
                    </a:blip>
                    <a:srcRect l="10042" t="11649" r="5191" b="7193"/>
                    <a:stretch/>
                  </pic:blipFill>
                  <pic:spPr bwMode="auto">
                    <a:xfrm>
                      <a:off x="0" y="0"/>
                      <a:ext cx="3024000" cy="1723099"/>
                    </a:xfrm>
                    <a:prstGeom prst="rect">
                      <a:avLst/>
                    </a:prstGeom>
                    <a:ln>
                      <a:noFill/>
                    </a:ln>
                    <a:extLst>
                      <a:ext uri="{53640926-AAD7-44D8-BBD7-CCE9431645EC}">
                        <a14:shadowObscured xmlns:a14="http://schemas.microsoft.com/office/drawing/2010/main"/>
                      </a:ext>
                    </a:extLst>
                  </pic:spPr>
                </pic:pic>
              </a:graphicData>
            </a:graphic>
          </wp:inline>
        </w:drawing>
      </w:r>
    </w:p>
    <w:p w14:paraId="7875CB0C" w14:textId="72196B64" w:rsidR="00EC7489" w:rsidRPr="0027623D" w:rsidRDefault="00EC7489" w:rsidP="00EC7489">
      <w:pPr>
        <w:pStyle w:val="Rrys"/>
        <w:rPr>
          <w:lang w:val="en-US"/>
        </w:rPr>
      </w:pPr>
      <w:r w:rsidRPr="0027623D">
        <w:rPr>
          <w:b/>
          <w:bCs/>
          <w:lang w:val="en-US"/>
        </w:rPr>
        <w:t>Fig. 14.</w:t>
      </w:r>
      <w:r w:rsidRPr="0027623D">
        <w:rPr>
          <w:lang w:val="en-US"/>
        </w:rPr>
        <w:t xml:space="preserve"> </w:t>
      </w:r>
      <w:r w:rsidR="00B773A7" w:rsidRPr="0027623D">
        <w:rPr>
          <w:lang w:val="en-US"/>
        </w:rPr>
        <w:t>Phase of the drawing process for maximum stresses in the punch (a) and in the die (b)</w:t>
      </w:r>
    </w:p>
    <w:p w14:paraId="09C82A55" w14:textId="77777777" w:rsidR="00D82D5B" w:rsidRPr="0027623D" w:rsidRDefault="00D82D5B" w:rsidP="0027623D">
      <w:pPr>
        <w:jc w:val="both"/>
        <w:rPr>
          <w:sz w:val="22"/>
          <w:szCs w:val="22"/>
          <w:lang w:val="en-US"/>
        </w:rPr>
      </w:pPr>
    </w:p>
    <w:p w14:paraId="3BBDB92D" w14:textId="77777777" w:rsidR="00EC7489" w:rsidRDefault="00EC7489" w:rsidP="0027623D">
      <w:pPr>
        <w:jc w:val="both"/>
        <w:rPr>
          <w:sz w:val="22"/>
          <w:szCs w:val="22"/>
          <w:lang w:val="en-US"/>
        </w:rPr>
      </w:pPr>
    </w:p>
    <w:p w14:paraId="4C5BC442" w14:textId="77777777" w:rsidR="0027623D" w:rsidRPr="0027623D" w:rsidRDefault="0027623D" w:rsidP="0027623D">
      <w:pPr>
        <w:jc w:val="both"/>
        <w:rPr>
          <w:sz w:val="22"/>
          <w:szCs w:val="22"/>
          <w:lang w:val="en-US"/>
        </w:rPr>
      </w:pPr>
    </w:p>
    <w:p w14:paraId="5861A13F" w14:textId="5B38D177" w:rsidR="00EC7489" w:rsidRPr="0027623D" w:rsidRDefault="00222AEF" w:rsidP="00222AEF">
      <w:pPr>
        <w:tabs>
          <w:tab w:val="left" w:pos="709"/>
          <w:tab w:val="left" w:pos="4962"/>
        </w:tabs>
        <w:rPr>
          <w:sz w:val="22"/>
          <w:szCs w:val="22"/>
        </w:rPr>
      </w:pPr>
      <w:r w:rsidRPr="0027623D">
        <w:rPr>
          <w:sz w:val="22"/>
          <w:szCs w:val="22"/>
        </w:rPr>
        <w:tab/>
      </w:r>
      <w:r w:rsidR="00EC7489" w:rsidRPr="0027623D">
        <w:rPr>
          <w:sz w:val="22"/>
          <w:szCs w:val="22"/>
        </w:rPr>
        <w:t>a)</w:t>
      </w:r>
      <w:r w:rsidR="00EC7489" w:rsidRPr="0027623D">
        <w:rPr>
          <w:sz w:val="22"/>
          <w:szCs w:val="22"/>
        </w:rPr>
        <w:tab/>
        <w:t>b)</w:t>
      </w:r>
      <w:r w:rsidR="00EC7489" w:rsidRPr="0027623D">
        <w:rPr>
          <w:sz w:val="22"/>
          <w:szCs w:val="22"/>
        </w:rPr>
        <w:tab/>
      </w:r>
    </w:p>
    <w:p w14:paraId="5595C889" w14:textId="6A161996" w:rsidR="00FD2A5E" w:rsidRPr="0027623D" w:rsidRDefault="00FD2A5E" w:rsidP="00FD2A5E">
      <w:pPr>
        <w:jc w:val="center"/>
        <w:rPr>
          <w:sz w:val="22"/>
          <w:szCs w:val="22"/>
          <w:lang w:val="en-US"/>
        </w:rPr>
      </w:pPr>
      <w:r w:rsidRPr="0027623D">
        <w:rPr>
          <w:noProof/>
          <w:sz w:val="22"/>
          <w:szCs w:val="22"/>
          <w:lang w:val="en-US"/>
          <w14:ligatures w14:val="standardContextual"/>
        </w:rPr>
        <w:drawing>
          <wp:inline distT="0" distB="0" distL="0" distR="0" wp14:anchorId="47EF9A81" wp14:editId="09382D38">
            <wp:extent cx="2238451" cy="2266852"/>
            <wp:effectExtent l="0" t="0" r="0" b="63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pic:cNvPicPr/>
                  </pic:nvPicPr>
                  <pic:blipFill rotWithShape="1">
                    <a:blip r:embed="rId28" cstate="print">
                      <a:extLst>
                        <a:ext uri="{28A0092B-C50C-407E-A947-70E740481C1C}">
                          <a14:useLocalDpi xmlns:a14="http://schemas.microsoft.com/office/drawing/2010/main" val="0"/>
                        </a:ext>
                      </a:extLst>
                    </a:blip>
                    <a:srcRect l="39324" t="11452" r="24083" b="26281"/>
                    <a:stretch/>
                  </pic:blipFill>
                  <pic:spPr bwMode="auto">
                    <a:xfrm>
                      <a:off x="0" y="0"/>
                      <a:ext cx="2239570" cy="2267985"/>
                    </a:xfrm>
                    <a:prstGeom prst="rect">
                      <a:avLst/>
                    </a:prstGeom>
                    <a:ln>
                      <a:noFill/>
                    </a:ln>
                    <a:extLst>
                      <a:ext uri="{53640926-AAD7-44D8-BBD7-CCE9431645EC}">
                        <a14:shadowObscured xmlns:a14="http://schemas.microsoft.com/office/drawing/2010/main"/>
                      </a:ext>
                    </a:extLst>
                  </pic:spPr>
                </pic:pic>
              </a:graphicData>
            </a:graphic>
          </wp:inline>
        </w:drawing>
      </w:r>
      <w:r w:rsidRPr="0027623D">
        <w:rPr>
          <w:sz w:val="22"/>
          <w:szCs w:val="22"/>
          <w:lang w:val="en-US"/>
        </w:rPr>
        <w:tab/>
      </w:r>
      <w:r w:rsidRPr="0027623D">
        <w:rPr>
          <w:sz w:val="22"/>
          <w:szCs w:val="22"/>
          <w:lang w:val="en-US"/>
        </w:rPr>
        <w:tab/>
      </w:r>
      <w:r w:rsidRPr="0027623D">
        <w:rPr>
          <w:noProof/>
          <w:sz w:val="22"/>
          <w:szCs w:val="22"/>
          <w:lang w:val="en-US"/>
          <w14:ligatures w14:val="standardContextual"/>
        </w:rPr>
        <w:drawing>
          <wp:inline distT="0" distB="0" distL="0" distR="0" wp14:anchorId="652E0412" wp14:editId="59A77B75">
            <wp:extent cx="2540084" cy="2340000"/>
            <wp:effectExtent l="0" t="0" r="0" b="317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pic:cNvPicPr/>
                  </pic:nvPicPr>
                  <pic:blipFill rotWithShape="1">
                    <a:blip r:embed="rId29" cstate="print">
                      <a:extLst>
                        <a:ext uri="{28A0092B-C50C-407E-A947-70E740481C1C}">
                          <a14:useLocalDpi xmlns:a14="http://schemas.microsoft.com/office/drawing/2010/main" val="0"/>
                        </a:ext>
                      </a:extLst>
                    </a:blip>
                    <a:srcRect l="52115" t="1407" r="2212" b="27895"/>
                    <a:stretch/>
                  </pic:blipFill>
                  <pic:spPr bwMode="auto">
                    <a:xfrm>
                      <a:off x="0" y="0"/>
                      <a:ext cx="2540084" cy="2340000"/>
                    </a:xfrm>
                    <a:prstGeom prst="rect">
                      <a:avLst/>
                    </a:prstGeom>
                    <a:ln>
                      <a:noFill/>
                    </a:ln>
                    <a:extLst>
                      <a:ext uri="{53640926-AAD7-44D8-BBD7-CCE9431645EC}">
                        <a14:shadowObscured xmlns:a14="http://schemas.microsoft.com/office/drawing/2010/main"/>
                      </a:ext>
                    </a:extLst>
                  </pic:spPr>
                </pic:pic>
              </a:graphicData>
            </a:graphic>
          </wp:inline>
        </w:drawing>
      </w:r>
    </w:p>
    <w:p w14:paraId="7645480D" w14:textId="25366E4E" w:rsidR="00EC7489" w:rsidRPr="0027623D" w:rsidRDefault="00EC7489" w:rsidP="00EC7489">
      <w:pPr>
        <w:pStyle w:val="Rrys"/>
        <w:rPr>
          <w:lang w:val="en-US"/>
        </w:rPr>
      </w:pPr>
      <w:r w:rsidRPr="0027623D">
        <w:rPr>
          <w:b/>
          <w:bCs/>
          <w:lang w:val="en-US"/>
        </w:rPr>
        <w:t>Fig. 15.</w:t>
      </w:r>
      <w:r w:rsidRPr="0027623D">
        <w:rPr>
          <w:lang w:val="en-US"/>
        </w:rPr>
        <w:t xml:space="preserve"> </w:t>
      </w:r>
      <w:r w:rsidR="00C66219" w:rsidRPr="0027623D">
        <w:rPr>
          <w:lang w:val="en-US"/>
        </w:rPr>
        <w:t>Reduced stress distribution in the punch, in section (a) and on the cylindrical surface (b)</w:t>
      </w:r>
    </w:p>
    <w:p w14:paraId="7DA32166" w14:textId="77777777" w:rsidR="00EC7489" w:rsidRDefault="00EC7489" w:rsidP="0027623D">
      <w:pPr>
        <w:jc w:val="both"/>
        <w:rPr>
          <w:sz w:val="22"/>
          <w:szCs w:val="22"/>
          <w:lang w:val="en-US"/>
        </w:rPr>
      </w:pPr>
    </w:p>
    <w:p w14:paraId="7ADFC52B" w14:textId="77777777" w:rsidR="0027623D" w:rsidRDefault="0027623D" w:rsidP="0027623D">
      <w:pPr>
        <w:jc w:val="both"/>
        <w:rPr>
          <w:sz w:val="22"/>
          <w:szCs w:val="22"/>
          <w:lang w:val="en-US"/>
        </w:rPr>
      </w:pPr>
    </w:p>
    <w:p w14:paraId="42DEA95B" w14:textId="77777777" w:rsidR="0027623D" w:rsidRPr="0027623D" w:rsidRDefault="0027623D" w:rsidP="0027623D">
      <w:pPr>
        <w:jc w:val="both"/>
        <w:rPr>
          <w:sz w:val="22"/>
          <w:szCs w:val="22"/>
          <w:lang w:val="en-US"/>
        </w:rPr>
      </w:pPr>
    </w:p>
    <w:p w14:paraId="743860E4" w14:textId="380E2388" w:rsidR="00FD2A5E" w:rsidRPr="0027623D" w:rsidRDefault="00351404" w:rsidP="00FD2A5E">
      <w:pPr>
        <w:jc w:val="center"/>
        <w:rPr>
          <w:sz w:val="22"/>
          <w:szCs w:val="22"/>
          <w:lang w:val="en-US"/>
        </w:rPr>
      </w:pPr>
      <w:r w:rsidRPr="0027623D">
        <w:rPr>
          <w:noProof/>
          <w:sz w:val="22"/>
          <w:szCs w:val="22"/>
          <w:lang w:val="en-US"/>
          <w14:ligatures w14:val="standardContextual"/>
        </w:rPr>
        <w:drawing>
          <wp:inline distT="0" distB="0" distL="0" distR="0" wp14:anchorId="1574A91D" wp14:editId="3F2DC33B">
            <wp:extent cx="4297016" cy="2268000"/>
            <wp:effectExtent l="0" t="0" r="889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az 49"/>
                    <pic:cNvPicPr/>
                  </pic:nvPicPr>
                  <pic:blipFill rotWithShape="1">
                    <a:blip r:embed="rId30" cstate="print">
                      <a:extLst>
                        <a:ext uri="{28A0092B-C50C-407E-A947-70E740481C1C}">
                          <a14:useLocalDpi xmlns:a14="http://schemas.microsoft.com/office/drawing/2010/main" val="0"/>
                        </a:ext>
                      </a:extLst>
                    </a:blip>
                    <a:srcRect l="14345" t="2210" r="2318" b="23883"/>
                    <a:stretch/>
                  </pic:blipFill>
                  <pic:spPr bwMode="auto">
                    <a:xfrm>
                      <a:off x="0" y="0"/>
                      <a:ext cx="4297016" cy="2268000"/>
                    </a:xfrm>
                    <a:prstGeom prst="rect">
                      <a:avLst/>
                    </a:prstGeom>
                    <a:ln>
                      <a:noFill/>
                    </a:ln>
                    <a:extLst>
                      <a:ext uri="{53640926-AAD7-44D8-BBD7-CCE9431645EC}">
                        <a14:shadowObscured xmlns:a14="http://schemas.microsoft.com/office/drawing/2010/main"/>
                      </a:ext>
                    </a:extLst>
                  </pic:spPr>
                </pic:pic>
              </a:graphicData>
            </a:graphic>
          </wp:inline>
        </w:drawing>
      </w:r>
    </w:p>
    <w:p w14:paraId="72EFB9AC" w14:textId="43F2B567" w:rsidR="00EC7489" w:rsidRPr="0027623D" w:rsidRDefault="00EC7489" w:rsidP="00EC7489">
      <w:pPr>
        <w:pStyle w:val="Rrys"/>
        <w:rPr>
          <w:lang w:val="en-US"/>
        </w:rPr>
      </w:pPr>
      <w:r w:rsidRPr="0027623D">
        <w:rPr>
          <w:b/>
          <w:bCs/>
          <w:lang w:val="en-US"/>
        </w:rPr>
        <w:t>Fig. 16.</w:t>
      </w:r>
      <w:r w:rsidRPr="0027623D">
        <w:rPr>
          <w:lang w:val="en-US"/>
        </w:rPr>
        <w:t xml:space="preserve"> </w:t>
      </w:r>
      <w:r w:rsidR="00E63E8E" w:rsidRPr="0027623D">
        <w:rPr>
          <w:lang w:val="en-US"/>
        </w:rPr>
        <w:t>Reduced stress distribution in the die</w:t>
      </w:r>
    </w:p>
    <w:p w14:paraId="5CAB87C7" w14:textId="77777777" w:rsidR="0027623D" w:rsidRDefault="0027623D">
      <w:pPr>
        <w:rPr>
          <w:rFonts w:eastAsiaTheme="minorHAnsi" w:cstheme="minorBidi"/>
          <w:b/>
          <w:kern w:val="2"/>
          <w:sz w:val="22"/>
          <w:szCs w:val="22"/>
          <w:lang w:val="en-US" w:eastAsia="en-US"/>
          <w14:ligatures w14:val="standardContextual"/>
        </w:rPr>
      </w:pPr>
      <w:r>
        <w:rPr>
          <w:lang w:val="en-US"/>
        </w:rPr>
        <w:br w:type="page"/>
      </w:r>
    </w:p>
    <w:p w14:paraId="44D91DAF" w14:textId="7313E0FF" w:rsidR="00851FCB" w:rsidRPr="0027623D" w:rsidRDefault="00851FCB" w:rsidP="00851FCB">
      <w:pPr>
        <w:pStyle w:val="Rn2"/>
        <w:rPr>
          <w:lang w:val="en-US"/>
        </w:rPr>
      </w:pPr>
      <w:r w:rsidRPr="0027623D">
        <w:rPr>
          <w:lang w:val="en-US"/>
        </w:rPr>
        <w:lastRenderedPageBreak/>
        <w:t>3.4.</w:t>
      </w:r>
      <w:r w:rsidRPr="0027623D">
        <w:rPr>
          <w:lang w:val="en-AU"/>
        </w:rPr>
        <w:t xml:space="preserve"> </w:t>
      </w:r>
      <w:r w:rsidRPr="0027623D">
        <w:rPr>
          <w:lang w:val="en-US"/>
        </w:rPr>
        <w:t>Calculation stress and strain in drawing tools for clarence 3 mm</w:t>
      </w:r>
    </w:p>
    <w:p w14:paraId="404FB5D8" w14:textId="72409531" w:rsidR="008D47F1" w:rsidRPr="0027623D" w:rsidRDefault="008D47F1" w:rsidP="00851FCB">
      <w:pPr>
        <w:ind w:firstLine="284"/>
        <w:jc w:val="both"/>
        <w:rPr>
          <w:sz w:val="22"/>
          <w:szCs w:val="22"/>
          <w:lang w:val="en-US"/>
        </w:rPr>
      </w:pPr>
      <w:r w:rsidRPr="00076F31">
        <w:rPr>
          <w:spacing w:val="-2"/>
          <w:sz w:val="22"/>
          <w:szCs w:val="22"/>
          <w:lang w:val="en-US"/>
        </w:rPr>
        <w:t xml:space="preserve">Figure 17a shows the process stage for an applied clearance of 3 mm and a die radius of curvature of 16 mm, </w:t>
      </w:r>
      <w:r w:rsidR="00E771A1" w:rsidRPr="00076F31">
        <w:rPr>
          <w:spacing w:val="-2"/>
          <w:sz w:val="22"/>
          <w:szCs w:val="22"/>
          <w:lang w:val="en-US"/>
        </w:rPr>
        <w:t>where</w:t>
      </w:r>
      <w:r w:rsidRPr="00076F31">
        <w:rPr>
          <w:spacing w:val="-2"/>
          <w:sz w:val="22"/>
          <w:szCs w:val="22"/>
          <w:lang w:val="en-US"/>
        </w:rPr>
        <w:t xml:space="preserve"> the maximum stresses in the punch were observed. On the other hand, maximum stresses in the die occur at the final stage of the drawing process (Fig. 17b)</w:t>
      </w:r>
      <w:r w:rsidR="00E771A1" w:rsidRPr="00076F31">
        <w:rPr>
          <w:spacing w:val="-2"/>
          <w:sz w:val="22"/>
          <w:szCs w:val="22"/>
          <w:lang w:val="en-US"/>
        </w:rPr>
        <w:t>,</w:t>
      </w:r>
      <w:r w:rsidRPr="00076F31">
        <w:rPr>
          <w:spacing w:val="-2"/>
          <w:sz w:val="22"/>
          <w:szCs w:val="22"/>
          <w:lang w:val="en-US"/>
        </w:rPr>
        <w:t xml:space="preserve"> similar to the 2.7 mm clearance used. As can be observed in</w:t>
      </w:r>
      <w:r w:rsidR="00076F31">
        <w:rPr>
          <w:spacing w:val="-2"/>
          <w:sz w:val="22"/>
          <w:szCs w:val="22"/>
          <w:lang w:val="en-US"/>
        </w:rPr>
        <w:t> </w:t>
      </w:r>
      <w:r w:rsidRPr="00076F31">
        <w:rPr>
          <w:spacing w:val="-2"/>
          <w:sz w:val="22"/>
          <w:szCs w:val="22"/>
          <w:lang w:val="en-US"/>
        </w:rPr>
        <w:t xml:space="preserve">Figure 17b, the selected clearance is too large in relation to the thickness of the sheet metal, as there is a gap between the </w:t>
      </w:r>
      <w:r w:rsidR="00E771A1" w:rsidRPr="00076F31">
        <w:rPr>
          <w:spacing w:val="-2"/>
          <w:sz w:val="22"/>
          <w:szCs w:val="22"/>
          <w:lang w:val="en-US"/>
        </w:rPr>
        <w:t>punch's side surface and the product's inner surface</w:t>
      </w:r>
      <w:r w:rsidRPr="00076F31">
        <w:rPr>
          <w:spacing w:val="-2"/>
          <w:sz w:val="22"/>
          <w:szCs w:val="22"/>
          <w:lang w:val="en-US"/>
        </w:rPr>
        <w:t>.</w:t>
      </w:r>
      <w:r w:rsidRPr="0027623D">
        <w:rPr>
          <w:sz w:val="22"/>
          <w:szCs w:val="22"/>
          <w:lang w:val="en-US"/>
        </w:rPr>
        <w:t xml:space="preserve"> This is a disadvantageous phenomenon but mainly reflected in the quality of the draw</w:t>
      </w:r>
      <w:r w:rsidR="00E771A1">
        <w:rPr>
          <w:sz w:val="22"/>
          <w:szCs w:val="22"/>
          <w:lang w:val="en-US"/>
        </w:rPr>
        <w:t>n</w:t>
      </w:r>
      <w:r w:rsidRPr="0027623D">
        <w:rPr>
          <w:sz w:val="22"/>
          <w:szCs w:val="22"/>
          <w:lang w:val="en-US"/>
        </w:rPr>
        <w:t xml:space="preserve"> product, which will not obtain vertical cylindrical walls.</w:t>
      </w:r>
      <w:r w:rsidR="001B6FE0" w:rsidRPr="0027623D">
        <w:rPr>
          <w:sz w:val="22"/>
          <w:szCs w:val="22"/>
          <w:lang w:val="en-US"/>
        </w:rPr>
        <w:t xml:space="preserve"> The sides of the drawpiece will have a sigmoidal outline sloping upwards towards the punch. Excessive clearance can also result in greater stretching of the drawpiece sides, as the product is only in contact with the punch in the bottom area and at the rounded edge of the punch.</w:t>
      </w:r>
    </w:p>
    <w:p w14:paraId="44B44332" w14:textId="77777777" w:rsidR="005E4E15" w:rsidRPr="0027623D" w:rsidRDefault="005E4E15" w:rsidP="00851FCB">
      <w:pPr>
        <w:ind w:firstLine="284"/>
        <w:jc w:val="both"/>
        <w:rPr>
          <w:sz w:val="22"/>
          <w:szCs w:val="22"/>
          <w:lang w:val="en-US"/>
        </w:rPr>
      </w:pPr>
    </w:p>
    <w:p w14:paraId="32EA9B62" w14:textId="23FC669F" w:rsidR="00980644" w:rsidRPr="0027623D" w:rsidRDefault="00980644" w:rsidP="00980644">
      <w:pPr>
        <w:tabs>
          <w:tab w:val="left" w:pos="851"/>
          <w:tab w:val="left" w:pos="4820"/>
        </w:tabs>
        <w:rPr>
          <w:sz w:val="22"/>
          <w:szCs w:val="22"/>
        </w:rPr>
      </w:pPr>
      <w:r w:rsidRPr="0027623D">
        <w:rPr>
          <w:sz w:val="22"/>
          <w:szCs w:val="22"/>
        </w:rPr>
        <w:t>a)</w:t>
      </w:r>
      <w:r w:rsidRPr="0027623D">
        <w:rPr>
          <w:sz w:val="22"/>
          <w:szCs w:val="22"/>
        </w:rPr>
        <w:tab/>
      </w:r>
      <w:r w:rsidRPr="0027623D">
        <w:rPr>
          <w:sz w:val="22"/>
          <w:szCs w:val="22"/>
        </w:rPr>
        <w:tab/>
        <w:t>b)</w:t>
      </w:r>
    </w:p>
    <w:p w14:paraId="0FA69A58" w14:textId="30CDF67A" w:rsidR="00F428FF" w:rsidRPr="0027623D" w:rsidRDefault="00F428FF" w:rsidP="00F428FF">
      <w:pPr>
        <w:jc w:val="both"/>
        <w:rPr>
          <w:sz w:val="22"/>
          <w:szCs w:val="22"/>
          <w:lang w:val="en-US"/>
        </w:rPr>
      </w:pPr>
      <w:r w:rsidRPr="0027623D">
        <w:rPr>
          <w:noProof/>
          <w:sz w:val="22"/>
          <w:szCs w:val="22"/>
          <w:lang w:val="en-US"/>
          <w14:ligatures w14:val="standardContextual"/>
        </w:rPr>
        <w:drawing>
          <wp:inline distT="0" distB="0" distL="0" distR="0" wp14:anchorId="47E44305" wp14:editId="05B656D4">
            <wp:extent cx="3024000" cy="2540341"/>
            <wp:effectExtent l="0" t="0" r="508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40"/>
                    <pic:cNvPicPr/>
                  </pic:nvPicPr>
                  <pic:blipFill rotWithShape="1">
                    <a:blip r:embed="rId31" cstate="print">
                      <a:extLst>
                        <a:ext uri="{28A0092B-C50C-407E-A947-70E740481C1C}">
                          <a14:useLocalDpi xmlns:a14="http://schemas.microsoft.com/office/drawing/2010/main" val="0"/>
                        </a:ext>
                      </a:extLst>
                    </a:blip>
                    <a:srcRect l="18168" t="1006" r="11772"/>
                    <a:stretch/>
                  </pic:blipFill>
                  <pic:spPr bwMode="auto">
                    <a:xfrm>
                      <a:off x="0" y="0"/>
                      <a:ext cx="3024000" cy="2540341"/>
                    </a:xfrm>
                    <a:prstGeom prst="rect">
                      <a:avLst/>
                    </a:prstGeom>
                    <a:ln>
                      <a:noFill/>
                    </a:ln>
                    <a:extLst>
                      <a:ext uri="{53640926-AAD7-44D8-BBD7-CCE9431645EC}">
                        <a14:shadowObscured xmlns:a14="http://schemas.microsoft.com/office/drawing/2010/main"/>
                      </a:ext>
                    </a:extLst>
                  </pic:spPr>
                </pic:pic>
              </a:graphicData>
            </a:graphic>
          </wp:inline>
        </w:drawing>
      </w:r>
      <w:r w:rsidRPr="0027623D">
        <w:rPr>
          <w:noProof/>
          <w:sz w:val="22"/>
          <w:szCs w:val="22"/>
          <w:lang w:val="en-US"/>
          <w14:ligatures w14:val="standardContextual"/>
        </w:rPr>
        <w:drawing>
          <wp:inline distT="0" distB="0" distL="0" distR="0" wp14:anchorId="2EA13A17" wp14:editId="454BBD9F">
            <wp:extent cx="3024000" cy="1721008"/>
            <wp:effectExtent l="0" t="0" r="508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pic:cNvPicPr/>
                  </pic:nvPicPr>
                  <pic:blipFill rotWithShape="1">
                    <a:blip r:embed="rId32" cstate="print">
                      <a:extLst>
                        <a:ext uri="{28A0092B-C50C-407E-A947-70E740481C1C}">
                          <a14:useLocalDpi xmlns:a14="http://schemas.microsoft.com/office/drawing/2010/main" val="0"/>
                        </a:ext>
                      </a:extLst>
                    </a:blip>
                    <a:srcRect l="11476" t="14073" r="5546" b="6495"/>
                    <a:stretch/>
                  </pic:blipFill>
                  <pic:spPr bwMode="auto">
                    <a:xfrm>
                      <a:off x="0" y="0"/>
                      <a:ext cx="3024000" cy="1721008"/>
                    </a:xfrm>
                    <a:prstGeom prst="rect">
                      <a:avLst/>
                    </a:prstGeom>
                    <a:ln>
                      <a:noFill/>
                    </a:ln>
                    <a:extLst>
                      <a:ext uri="{53640926-AAD7-44D8-BBD7-CCE9431645EC}">
                        <a14:shadowObscured xmlns:a14="http://schemas.microsoft.com/office/drawing/2010/main"/>
                      </a:ext>
                    </a:extLst>
                  </pic:spPr>
                </pic:pic>
              </a:graphicData>
            </a:graphic>
          </wp:inline>
        </w:drawing>
      </w:r>
    </w:p>
    <w:p w14:paraId="7B361F6E" w14:textId="59991250" w:rsidR="00980644" w:rsidRPr="0027623D" w:rsidRDefault="00980644" w:rsidP="00980644">
      <w:pPr>
        <w:pStyle w:val="Rrys"/>
        <w:rPr>
          <w:lang w:val="en-US"/>
        </w:rPr>
      </w:pPr>
      <w:r w:rsidRPr="0027623D">
        <w:rPr>
          <w:b/>
          <w:bCs/>
          <w:lang w:val="en-US"/>
        </w:rPr>
        <w:t>Fig. 17.</w:t>
      </w:r>
      <w:r w:rsidRPr="0027623D">
        <w:rPr>
          <w:lang w:val="en-US"/>
        </w:rPr>
        <w:t xml:space="preserve"> </w:t>
      </w:r>
      <w:r w:rsidR="001B6FE0" w:rsidRPr="0027623D">
        <w:rPr>
          <w:lang w:val="en-US"/>
        </w:rPr>
        <w:t>Phase of the drawing process for maximum stresses in the punch (a) and in the die (b)</w:t>
      </w:r>
    </w:p>
    <w:p w14:paraId="5B8701A8" w14:textId="77777777" w:rsidR="00610812" w:rsidRPr="0027623D" w:rsidRDefault="00610812" w:rsidP="00610812">
      <w:pPr>
        <w:ind w:firstLine="284"/>
        <w:jc w:val="both"/>
        <w:rPr>
          <w:sz w:val="22"/>
          <w:szCs w:val="22"/>
          <w:lang w:val="en-US"/>
        </w:rPr>
      </w:pPr>
    </w:p>
    <w:p w14:paraId="2033220B" w14:textId="55718DA4" w:rsidR="00E2566B" w:rsidRPr="0027623D" w:rsidRDefault="00E2566B" w:rsidP="00610812">
      <w:pPr>
        <w:ind w:firstLine="284"/>
        <w:jc w:val="both"/>
        <w:rPr>
          <w:sz w:val="22"/>
          <w:szCs w:val="22"/>
          <w:lang w:val="en-US"/>
        </w:rPr>
      </w:pPr>
      <w:r w:rsidRPr="0027623D">
        <w:rPr>
          <w:sz w:val="22"/>
          <w:szCs w:val="22"/>
          <w:lang w:val="en-US"/>
        </w:rPr>
        <w:t xml:space="preserve">The maximum stresses in the punch occur, as for the 2.7 mm clearance, at the rounded edge and do not exceed 450 MPa (Fig. 18b). </w:t>
      </w:r>
      <w:r w:rsidR="00E771A1">
        <w:rPr>
          <w:sz w:val="22"/>
          <w:szCs w:val="22"/>
          <w:lang w:val="en-US"/>
        </w:rPr>
        <w:t>S</w:t>
      </w:r>
      <w:r w:rsidRPr="0027623D">
        <w:rPr>
          <w:sz w:val="22"/>
          <w:szCs w:val="22"/>
          <w:lang w:val="en-US"/>
        </w:rPr>
        <w:t xml:space="preserve">tresses are mainly </w:t>
      </w:r>
      <w:proofErr w:type="spellStart"/>
      <w:r w:rsidRPr="0027623D">
        <w:rPr>
          <w:sz w:val="22"/>
          <w:szCs w:val="22"/>
          <w:lang w:val="en-US"/>
        </w:rPr>
        <w:t>localised</w:t>
      </w:r>
      <w:proofErr w:type="spellEnd"/>
      <w:r w:rsidRPr="0027623D">
        <w:rPr>
          <w:sz w:val="22"/>
          <w:szCs w:val="22"/>
          <w:lang w:val="en-US"/>
        </w:rPr>
        <w:t xml:space="preserve"> closer to the face of the punch</w:t>
      </w:r>
      <w:r w:rsidR="00E771A1" w:rsidRPr="00E771A1">
        <w:rPr>
          <w:sz w:val="22"/>
          <w:szCs w:val="22"/>
          <w:lang w:val="en-US"/>
        </w:rPr>
        <w:t xml:space="preserve"> </w:t>
      </w:r>
      <w:r w:rsidR="00E771A1">
        <w:rPr>
          <w:sz w:val="22"/>
          <w:szCs w:val="22"/>
          <w:lang w:val="en-US"/>
        </w:rPr>
        <w:t>d</w:t>
      </w:r>
      <w:r w:rsidR="00E771A1" w:rsidRPr="0027623D">
        <w:rPr>
          <w:sz w:val="22"/>
          <w:szCs w:val="22"/>
          <w:lang w:val="en-US"/>
        </w:rPr>
        <w:t>ue to the larger die clearance</w:t>
      </w:r>
      <w:r w:rsidRPr="0027623D">
        <w:rPr>
          <w:sz w:val="22"/>
          <w:szCs w:val="22"/>
          <w:lang w:val="en-US"/>
        </w:rPr>
        <w:t xml:space="preserve">. Increasing the clearance further will no longer </w:t>
      </w:r>
      <w:r w:rsidR="00E771A1">
        <w:rPr>
          <w:sz w:val="22"/>
          <w:szCs w:val="22"/>
          <w:lang w:val="en-US"/>
        </w:rPr>
        <w:t>decrease</w:t>
      </w:r>
      <w:r w:rsidRPr="0027623D">
        <w:rPr>
          <w:sz w:val="22"/>
          <w:szCs w:val="22"/>
          <w:lang w:val="en-US"/>
        </w:rPr>
        <w:t xml:space="preserve"> stresses in the punch area but can only result in them being </w:t>
      </w:r>
      <w:proofErr w:type="spellStart"/>
      <w:r w:rsidRPr="0027623D">
        <w:rPr>
          <w:sz w:val="22"/>
          <w:szCs w:val="22"/>
          <w:lang w:val="en-US"/>
        </w:rPr>
        <w:t>localised</w:t>
      </w:r>
      <w:proofErr w:type="spellEnd"/>
      <w:r w:rsidRPr="0027623D">
        <w:rPr>
          <w:sz w:val="22"/>
          <w:szCs w:val="22"/>
          <w:lang w:val="en-US"/>
        </w:rPr>
        <w:t xml:space="preserve"> to the frontal face. Below the surface of the punch, the value of the maximum stresses is lower and does not exceed 300 MPa (Fig. 18a). In the punch core, the reduced stresses do not exceed 100</w:t>
      </w:r>
      <w:r w:rsidR="00E771A1">
        <w:rPr>
          <w:sz w:val="22"/>
          <w:szCs w:val="22"/>
          <w:lang w:val="en-US"/>
        </w:rPr>
        <w:t> </w:t>
      </w:r>
      <w:r w:rsidRPr="0027623D">
        <w:rPr>
          <w:sz w:val="22"/>
          <w:szCs w:val="22"/>
          <w:lang w:val="en-US"/>
        </w:rPr>
        <w:t>MPa.</w:t>
      </w:r>
    </w:p>
    <w:p w14:paraId="144C7723" w14:textId="0BEC9B10" w:rsidR="00222AEF" w:rsidRPr="0027623D" w:rsidRDefault="00222AEF" w:rsidP="00F428FF">
      <w:pPr>
        <w:jc w:val="both"/>
        <w:rPr>
          <w:sz w:val="22"/>
          <w:szCs w:val="22"/>
          <w:lang w:val="en-US"/>
        </w:rPr>
      </w:pPr>
    </w:p>
    <w:p w14:paraId="76BFDFB0" w14:textId="77777777" w:rsidR="00E2566B" w:rsidRPr="0027623D" w:rsidRDefault="00E2566B" w:rsidP="00F428FF">
      <w:pPr>
        <w:jc w:val="both"/>
        <w:rPr>
          <w:sz w:val="22"/>
          <w:szCs w:val="22"/>
          <w:lang w:val="en-US"/>
        </w:rPr>
      </w:pPr>
    </w:p>
    <w:p w14:paraId="570D4349" w14:textId="24F9B9CE" w:rsidR="00222AEF" w:rsidRPr="0027623D" w:rsidRDefault="00222AEF" w:rsidP="00222AEF">
      <w:pPr>
        <w:tabs>
          <w:tab w:val="left" w:pos="851"/>
          <w:tab w:val="left" w:pos="4820"/>
        </w:tabs>
        <w:rPr>
          <w:sz w:val="22"/>
          <w:szCs w:val="22"/>
        </w:rPr>
      </w:pPr>
      <w:r w:rsidRPr="0027623D">
        <w:rPr>
          <w:sz w:val="22"/>
          <w:szCs w:val="22"/>
        </w:rPr>
        <w:tab/>
        <w:t>a)</w:t>
      </w:r>
      <w:r w:rsidRPr="0027623D">
        <w:rPr>
          <w:sz w:val="22"/>
          <w:szCs w:val="22"/>
        </w:rPr>
        <w:tab/>
      </w:r>
      <w:r w:rsidRPr="0027623D">
        <w:rPr>
          <w:sz w:val="22"/>
          <w:szCs w:val="22"/>
        </w:rPr>
        <w:tab/>
        <w:t>b)</w:t>
      </w:r>
    </w:p>
    <w:p w14:paraId="59178AED" w14:textId="73A328CF" w:rsidR="00F428FF" w:rsidRPr="0027623D" w:rsidRDefault="00F428FF" w:rsidP="00F428FF">
      <w:pPr>
        <w:jc w:val="center"/>
        <w:rPr>
          <w:sz w:val="22"/>
          <w:szCs w:val="22"/>
          <w:lang w:val="en-US"/>
        </w:rPr>
      </w:pPr>
      <w:r w:rsidRPr="0027623D">
        <w:rPr>
          <w:noProof/>
          <w:sz w:val="22"/>
          <w:szCs w:val="22"/>
          <w:lang w:val="en-US"/>
          <w14:ligatures w14:val="standardContextual"/>
        </w:rPr>
        <w:drawing>
          <wp:inline distT="0" distB="0" distL="0" distR="0" wp14:anchorId="613E83CE" wp14:editId="25F50EF6">
            <wp:extent cx="2004364" cy="206248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pic:cNvPicPr/>
                  </pic:nvPicPr>
                  <pic:blipFill rotWithShape="1">
                    <a:blip r:embed="rId33" cstate="print">
                      <a:extLst>
                        <a:ext uri="{28A0092B-C50C-407E-A947-70E740481C1C}">
                          <a14:useLocalDpi xmlns:a14="http://schemas.microsoft.com/office/drawing/2010/main" val="0"/>
                        </a:ext>
                      </a:extLst>
                    </a:blip>
                    <a:srcRect l="44705" t="8042" r="22536" b="35259"/>
                    <a:stretch/>
                  </pic:blipFill>
                  <pic:spPr bwMode="auto">
                    <a:xfrm>
                      <a:off x="0" y="0"/>
                      <a:ext cx="2004893" cy="2063024"/>
                    </a:xfrm>
                    <a:prstGeom prst="rect">
                      <a:avLst/>
                    </a:prstGeom>
                    <a:ln>
                      <a:noFill/>
                    </a:ln>
                    <a:extLst>
                      <a:ext uri="{53640926-AAD7-44D8-BBD7-CCE9431645EC}">
                        <a14:shadowObscured xmlns:a14="http://schemas.microsoft.com/office/drawing/2010/main"/>
                      </a:ext>
                    </a:extLst>
                  </pic:spPr>
                </pic:pic>
              </a:graphicData>
            </a:graphic>
          </wp:inline>
        </w:drawing>
      </w:r>
      <w:r w:rsidRPr="0027623D">
        <w:rPr>
          <w:sz w:val="22"/>
          <w:szCs w:val="22"/>
          <w:lang w:val="en-US"/>
        </w:rPr>
        <w:tab/>
      </w:r>
      <w:r w:rsidRPr="0027623D">
        <w:rPr>
          <w:sz w:val="22"/>
          <w:szCs w:val="22"/>
          <w:lang w:val="en-US"/>
        </w:rPr>
        <w:tab/>
      </w:r>
      <w:r w:rsidR="00E37E94" w:rsidRPr="0027623D">
        <w:rPr>
          <w:noProof/>
          <w:sz w:val="22"/>
          <w:szCs w:val="22"/>
          <w:lang w:val="en-US"/>
          <w14:ligatures w14:val="standardContextual"/>
        </w:rPr>
        <w:drawing>
          <wp:inline distT="0" distB="0" distL="0" distR="0" wp14:anchorId="58926A1D" wp14:editId="0A1D6D41">
            <wp:extent cx="2311267" cy="2268000"/>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 50"/>
                    <pic:cNvPicPr/>
                  </pic:nvPicPr>
                  <pic:blipFill rotWithShape="1">
                    <a:blip r:embed="rId34" cstate="print">
                      <a:extLst>
                        <a:ext uri="{28A0092B-C50C-407E-A947-70E740481C1C}">
                          <a14:useLocalDpi xmlns:a14="http://schemas.microsoft.com/office/drawing/2010/main" val="0"/>
                        </a:ext>
                      </a:extLst>
                    </a:blip>
                    <a:srcRect l="59169" t="2212" r="2337" b="34252"/>
                    <a:stretch/>
                  </pic:blipFill>
                  <pic:spPr bwMode="auto">
                    <a:xfrm>
                      <a:off x="0" y="0"/>
                      <a:ext cx="2311267" cy="2268000"/>
                    </a:xfrm>
                    <a:prstGeom prst="rect">
                      <a:avLst/>
                    </a:prstGeom>
                    <a:ln>
                      <a:noFill/>
                    </a:ln>
                    <a:extLst>
                      <a:ext uri="{53640926-AAD7-44D8-BBD7-CCE9431645EC}">
                        <a14:shadowObscured xmlns:a14="http://schemas.microsoft.com/office/drawing/2010/main"/>
                      </a:ext>
                    </a:extLst>
                  </pic:spPr>
                </pic:pic>
              </a:graphicData>
            </a:graphic>
          </wp:inline>
        </w:drawing>
      </w:r>
    </w:p>
    <w:p w14:paraId="1A5DBB76" w14:textId="64B8ACA5" w:rsidR="00222AEF" w:rsidRPr="0027623D" w:rsidRDefault="00222AEF" w:rsidP="00222AEF">
      <w:pPr>
        <w:pStyle w:val="Rrys"/>
        <w:rPr>
          <w:lang w:val="en-US"/>
        </w:rPr>
      </w:pPr>
      <w:r w:rsidRPr="0027623D">
        <w:rPr>
          <w:b/>
          <w:bCs/>
          <w:lang w:val="en-US"/>
        </w:rPr>
        <w:t>Fig. 18.</w:t>
      </w:r>
      <w:r w:rsidRPr="0027623D">
        <w:rPr>
          <w:lang w:val="en-US"/>
        </w:rPr>
        <w:t xml:space="preserve"> </w:t>
      </w:r>
      <w:r w:rsidR="000339EE" w:rsidRPr="0027623D">
        <w:rPr>
          <w:lang w:val="en-US"/>
        </w:rPr>
        <w:t>Reduced stress distribution in the punch, in section (a) and on the cylindrical surface (b)</w:t>
      </w:r>
    </w:p>
    <w:p w14:paraId="55618CA7" w14:textId="423EF6AD" w:rsidR="00222AEF" w:rsidRPr="0027623D" w:rsidRDefault="00222AEF" w:rsidP="0027623D">
      <w:pPr>
        <w:jc w:val="both"/>
        <w:rPr>
          <w:sz w:val="22"/>
          <w:szCs w:val="22"/>
          <w:lang w:val="en-US"/>
        </w:rPr>
      </w:pPr>
    </w:p>
    <w:p w14:paraId="4E1980BF" w14:textId="558AD161" w:rsidR="000339EE" w:rsidRDefault="000339EE" w:rsidP="006463E1">
      <w:pPr>
        <w:ind w:firstLine="284"/>
        <w:jc w:val="both"/>
        <w:rPr>
          <w:sz w:val="22"/>
          <w:szCs w:val="22"/>
          <w:lang w:val="en-US"/>
        </w:rPr>
      </w:pPr>
      <w:r w:rsidRPr="0027623D">
        <w:rPr>
          <w:sz w:val="22"/>
          <w:szCs w:val="22"/>
          <w:lang w:val="en-US"/>
        </w:rPr>
        <w:lastRenderedPageBreak/>
        <w:t>As with the 2.7 mm die clearance, for a clearance size of 3 mm</w:t>
      </w:r>
      <w:r w:rsidR="00E771A1">
        <w:rPr>
          <w:sz w:val="22"/>
          <w:szCs w:val="22"/>
          <w:lang w:val="en-US"/>
        </w:rPr>
        <w:t>, the yield strength of</w:t>
      </w:r>
      <w:r w:rsidRPr="0027623D">
        <w:rPr>
          <w:sz w:val="22"/>
          <w:szCs w:val="22"/>
          <w:lang w:val="en-US"/>
        </w:rPr>
        <w:t xml:space="preserve"> the die is not exceeded. The reduced stresses for the final stage of drawpiece flange formation max out at 1100 MPa, but these are nodal values, which can be read as a point numerical error</w:t>
      </w:r>
      <w:r w:rsidR="0055487F" w:rsidRPr="0027623D">
        <w:rPr>
          <w:sz w:val="22"/>
          <w:szCs w:val="22"/>
          <w:lang w:val="en-US"/>
        </w:rPr>
        <w:t xml:space="preserve"> (Fig. 19)</w:t>
      </w:r>
      <w:r w:rsidRPr="0027623D">
        <w:rPr>
          <w:sz w:val="22"/>
          <w:szCs w:val="22"/>
          <w:lang w:val="en-US"/>
        </w:rPr>
        <w:t>. The average stress values oscillate around 600 MPa</w:t>
      </w:r>
      <w:r w:rsidR="00E771A1">
        <w:rPr>
          <w:sz w:val="22"/>
          <w:szCs w:val="22"/>
          <w:lang w:val="en-US"/>
        </w:rPr>
        <w:t>. As in the other cases, they are located</w:t>
      </w:r>
      <w:r w:rsidRPr="0027623D">
        <w:rPr>
          <w:sz w:val="22"/>
          <w:szCs w:val="22"/>
          <w:lang w:val="en-US"/>
        </w:rPr>
        <w:t xml:space="preserve"> in the lower curvature region of the die working surface. This</w:t>
      </w:r>
      <w:r w:rsidR="00076F31">
        <w:rPr>
          <w:sz w:val="22"/>
          <w:szCs w:val="22"/>
          <w:lang w:val="en-US"/>
        </w:rPr>
        <w:t> </w:t>
      </w:r>
      <w:r w:rsidRPr="0027623D">
        <w:rPr>
          <w:sz w:val="22"/>
          <w:szCs w:val="22"/>
          <w:lang w:val="en-US"/>
        </w:rPr>
        <w:t>area is most often exposed to excessive contact pressure</w:t>
      </w:r>
      <w:r w:rsidR="00E771A1">
        <w:rPr>
          <w:sz w:val="22"/>
          <w:szCs w:val="22"/>
          <w:lang w:val="en-US"/>
        </w:rPr>
        <w:t>, and using too little clearance exposes the die to</w:t>
      </w:r>
      <w:r w:rsidR="00076F31">
        <w:rPr>
          <w:sz w:val="22"/>
          <w:szCs w:val="22"/>
          <w:lang w:val="en-US"/>
        </w:rPr>
        <w:t> </w:t>
      </w:r>
      <w:r w:rsidR="00E771A1">
        <w:rPr>
          <w:sz w:val="22"/>
          <w:szCs w:val="22"/>
          <w:lang w:val="en-US"/>
        </w:rPr>
        <w:t>damage</w:t>
      </w:r>
      <w:r w:rsidRPr="0027623D">
        <w:rPr>
          <w:sz w:val="22"/>
          <w:szCs w:val="22"/>
          <w:lang w:val="en-US"/>
        </w:rPr>
        <w:t>.</w:t>
      </w:r>
      <w:r w:rsidR="00CD7CDE" w:rsidRPr="0027623D">
        <w:rPr>
          <w:sz w:val="22"/>
          <w:szCs w:val="22"/>
          <w:lang w:val="en-US"/>
        </w:rPr>
        <w:t xml:space="preserve"> It is also particularly important that the working surface of the die is well lubricated, allowing the</w:t>
      </w:r>
      <w:r w:rsidR="00076F31">
        <w:rPr>
          <w:sz w:val="22"/>
          <w:szCs w:val="22"/>
          <w:lang w:val="en-US"/>
        </w:rPr>
        <w:t> </w:t>
      </w:r>
      <w:r w:rsidR="00CD7CDE" w:rsidRPr="0027623D">
        <w:rPr>
          <w:sz w:val="22"/>
          <w:szCs w:val="22"/>
          <w:lang w:val="en-US"/>
        </w:rPr>
        <w:t>product to be moved in depth with minimum friction, which at least partially limits the increase in stress in this area. Because the sticking of the drawpiece in the die, due to the increase in frictional forces, will cause a further increase in stress and strain in both the die and the punch.</w:t>
      </w:r>
    </w:p>
    <w:p w14:paraId="6F105266" w14:textId="77777777" w:rsidR="0027623D" w:rsidRPr="0027623D" w:rsidRDefault="0027623D" w:rsidP="006463E1">
      <w:pPr>
        <w:ind w:firstLine="284"/>
        <w:jc w:val="both"/>
        <w:rPr>
          <w:sz w:val="22"/>
          <w:szCs w:val="22"/>
          <w:lang w:val="en-US"/>
        </w:rPr>
      </w:pPr>
    </w:p>
    <w:p w14:paraId="76C9A519" w14:textId="0227BBAB" w:rsidR="00F428FF" w:rsidRPr="0027623D" w:rsidRDefault="00A169C2" w:rsidP="00F428FF">
      <w:pPr>
        <w:jc w:val="center"/>
        <w:rPr>
          <w:sz w:val="22"/>
          <w:szCs w:val="22"/>
          <w:lang w:val="en-US"/>
        </w:rPr>
      </w:pPr>
      <w:r w:rsidRPr="0027623D">
        <w:rPr>
          <w:noProof/>
          <w:sz w:val="22"/>
          <w:szCs w:val="22"/>
          <w:lang w:val="en-US"/>
          <w14:ligatures w14:val="standardContextual"/>
        </w:rPr>
        <w:drawing>
          <wp:inline distT="0" distB="0" distL="0" distR="0" wp14:anchorId="34C9EBFF" wp14:editId="1AE97AEC">
            <wp:extent cx="4294462" cy="226800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51"/>
                    <pic:cNvPicPr/>
                  </pic:nvPicPr>
                  <pic:blipFill rotWithShape="1">
                    <a:blip r:embed="rId35" cstate="print">
                      <a:extLst>
                        <a:ext uri="{28A0092B-C50C-407E-A947-70E740481C1C}">
                          <a14:useLocalDpi xmlns:a14="http://schemas.microsoft.com/office/drawing/2010/main" val="0"/>
                        </a:ext>
                      </a:extLst>
                    </a:blip>
                    <a:srcRect l="11357" t="2213" r="1961" b="20787"/>
                    <a:stretch/>
                  </pic:blipFill>
                  <pic:spPr bwMode="auto">
                    <a:xfrm>
                      <a:off x="0" y="0"/>
                      <a:ext cx="4294462" cy="2268000"/>
                    </a:xfrm>
                    <a:prstGeom prst="rect">
                      <a:avLst/>
                    </a:prstGeom>
                    <a:ln>
                      <a:noFill/>
                    </a:ln>
                    <a:extLst>
                      <a:ext uri="{53640926-AAD7-44D8-BBD7-CCE9431645EC}">
                        <a14:shadowObscured xmlns:a14="http://schemas.microsoft.com/office/drawing/2010/main"/>
                      </a:ext>
                    </a:extLst>
                  </pic:spPr>
                </pic:pic>
              </a:graphicData>
            </a:graphic>
          </wp:inline>
        </w:drawing>
      </w:r>
    </w:p>
    <w:p w14:paraId="348B8EC8" w14:textId="73E4B6F0" w:rsidR="00222AEF" w:rsidRPr="0027623D" w:rsidRDefault="00222AEF" w:rsidP="00222AEF">
      <w:pPr>
        <w:pStyle w:val="Rrys"/>
        <w:rPr>
          <w:lang w:val="en-US"/>
        </w:rPr>
      </w:pPr>
      <w:r w:rsidRPr="0027623D">
        <w:rPr>
          <w:b/>
          <w:bCs/>
          <w:lang w:val="en-US"/>
        </w:rPr>
        <w:t>Fig. 19.</w:t>
      </w:r>
      <w:r w:rsidRPr="0027623D">
        <w:rPr>
          <w:lang w:val="en-US"/>
        </w:rPr>
        <w:t xml:space="preserve"> </w:t>
      </w:r>
      <w:r w:rsidR="00CD7CDE" w:rsidRPr="0027623D">
        <w:rPr>
          <w:lang w:val="en-US"/>
        </w:rPr>
        <w:t>Reduced stress distribution in the die</w:t>
      </w:r>
    </w:p>
    <w:p w14:paraId="2047C155" w14:textId="73CFB626" w:rsidR="00851FCB" w:rsidRPr="0027623D" w:rsidRDefault="00851FCB" w:rsidP="00851FCB">
      <w:pPr>
        <w:pStyle w:val="Rn2"/>
        <w:rPr>
          <w:lang w:val="en-US"/>
        </w:rPr>
      </w:pPr>
      <w:r w:rsidRPr="0027623D">
        <w:rPr>
          <w:lang w:val="en-US"/>
        </w:rPr>
        <w:t>3.5.</w:t>
      </w:r>
      <w:r w:rsidRPr="0027623D">
        <w:rPr>
          <w:lang w:val="en-AU"/>
        </w:rPr>
        <w:t xml:space="preserve"> </w:t>
      </w:r>
      <w:r w:rsidR="00E771A1">
        <w:rPr>
          <w:lang w:val="en-US"/>
        </w:rPr>
        <w:t>R</w:t>
      </w:r>
      <w:r w:rsidR="00E771A1" w:rsidRPr="0027623D">
        <w:rPr>
          <w:lang w:val="en-US"/>
        </w:rPr>
        <w:t xml:space="preserve">esults </w:t>
      </w:r>
      <w:r w:rsidR="00E771A1">
        <w:rPr>
          <w:lang w:val="en-US"/>
        </w:rPr>
        <w:t>s</w:t>
      </w:r>
      <w:r w:rsidRPr="0027623D">
        <w:rPr>
          <w:lang w:val="en-US"/>
        </w:rPr>
        <w:t xml:space="preserve">ummary </w:t>
      </w:r>
    </w:p>
    <w:p w14:paraId="324CB585" w14:textId="028BCDEA" w:rsidR="00710FA1" w:rsidRPr="0027623D" w:rsidRDefault="00710FA1" w:rsidP="008B26DA">
      <w:pPr>
        <w:ind w:firstLine="284"/>
        <w:jc w:val="both"/>
        <w:rPr>
          <w:sz w:val="22"/>
          <w:szCs w:val="22"/>
          <w:lang w:val="en-US"/>
        </w:rPr>
      </w:pPr>
      <w:r w:rsidRPr="0027623D">
        <w:rPr>
          <w:sz w:val="22"/>
          <w:szCs w:val="22"/>
          <w:lang w:val="en-US"/>
        </w:rPr>
        <w:t>Comparing all the results, it can be seen that, in the case of punch stress, the greatest difference is between a die clearance of 2 mm and 2.5 mm (Fig</w:t>
      </w:r>
      <w:r w:rsidR="0055487F" w:rsidRPr="0027623D">
        <w:rPr>
          <w:sz w:val="22"/>
          <w:szCs w:val="22"/>
          <w:lang w:val="en-US"/>
        </w:rPr>
        <w:t>.</w:t>
      </w:r>
      <w:r w:rsidRPr="0027623D">
        <w:rPr>
          <w:sz w:val="22"/>
          <w:szCs w:val="22"/>
          <w:lang w:val="en-US"/>
        </w:rPr>
        <w:t xml:space="preserve"> 20a). By increasing the clearance above the nominal sheet thickness, a decrease in stress by half is observed. A further increase in the clearance size results in a further slight decrease in stress values of around 100 MPa when the clearance increases to 2.7 mm and a further 50 MPa when the clearance increases to 3 mm. The phenomenon is observed for all 3 dies with different rounding radiuses of the working surface. There are slight differences in stress values between the different dies, which can be considered insignificant.</w:t>
      </w:r>
    </w:p>
    <w:p w14:paraId="4944924B" w14:textId="052A4A1F" w:rsidR="00710FA1" w:rsidRPr="0027623D" w:rsidRDefault="00710FA1" w:rsidP="00D50557">
      <w:pPr>
        <w:ind w:firstLine="284"/>
        <w:jc w:val="both"/>
        <w:rPr>
          <w:sz w:val="22"/>
          <w:szCs w:val="22"/>
          <w:lang w:val="en-US"/>
        </w:rPr>
      </w:pPr>
      <w:r w:rsidRPr="0027623D">
        <w:rPr>
          <w:sz w:val="22"/>
          <w:szCs w:val="22"/>
          <w:lang w:val="en-US"/>
        </w:rPr>
        <w:t>In the case of die stress, on the other hand, the differences between the applied clearances have a near linear characteristic (Fig</w:t>
      </w:r>
      <w:r w:rsidR="0055487F" w:rsidRPr="0027623D">
        <w:rPr>
          <w:sz w:val="22"/>
          <w:szCs w:val="22"/>
          <w:lang w:val="en-US"/>
        </w:rPr>
        <w:t>.</w:t>
      </w:r>
      <w:r w:rsidRPr="0027623D">
        <w:rPr>
          <w:sz w:val="22"/>
          <w:szCs w:val="22"/>
          <w:lang w:val="en-US"/>
        </w:rPr>
        <w:t xml:space="preserve"> 20b). A gradual decrease in stress in the die can be observed as the clearance increases.</w:t>
      </w:r>
      <w:r w:rsidR="00B87655" w:rsidRPr="0027623D">
        <w:rPr>
          <w:sz w:val="22"/>
          <w:szCs w:val="22"/>
          <w:lang w:val="en-US"/>
        </w:rPr>
        <w:t xml:space="preserve"> Also, increasing the size of the die radius results in a slight linear decrease in stress. Most significantly, from a die clearance size of 2.7 mm, the stresses are below the tool's accepted yield strength of 1200 MPa.</w:t>
      </w:r>
    </w:p>
    <w:p w14:paraId="41157645" w14:textId="77777777" w:rsidR="00B87655" w:rsidRPr="0027623D" w:rsidRDefault="00B87655" w:rsidP="00D50557">
      <w:pPr>
        <w:ind w:firstLine="284"/>
        <w:jc w:val="both"/>
        <w:rPr>
          <w:sz w:val="22"/>
          <w:szCs w:val="22"/>
          <w:lang w:val="en-US"/>
        </w:rPr>
      </w:pPr>
    </w:p>
    <w:p w14:paraId="3B6282C3" w14:textId="1B59D7B9" w:rsidR="002033AD" w:rsidRPr="0027623D" w:rsidRDefault="002033AD" w:rsidP="002033AD">
      <w:pPr>
        <w:tabs>
          <w:tab w:val="left" w:pos="0"/>
          <w:tab w:val="left" w:pos="4962"/>
        </w:tabs>
        <w:rPr>
          <w:sz w:val="22"/>
          <w:szCs w:val="22"/>
        </w:rPr>
      </w:pPr>
      <w:r w:rsidRPr="0027623D">
        <w:rPr>
          <w:sz w:val="22"/>
          <w:szCs w:val="22"/>
        </w:rPr>
        <w:t>a)</w:t>
      </w:r>
      <w:r w:rsidRPr="0027623D">
        <w:rPr>
          <w:sz w:val="22"/>
          <w:szCs w:val="22"/>
        </w:rPr>
        <w:tab/>
        <w:t>b)</w:t>
      </w:r>
    </w:p>
    <w:p w14:paraId="451692FE" w14:textId="40CD0D18" w:rsidR="00630A56" w:rsidRPr="0027623D" w:rsidRDefault="00630A56" w:rsidP="00076F31">
      <w:pPr>
        <w:jc w:val="center"/>
        <w:rPr>
          <w:sz w:val="22"/>
          <w:szCs w:val="22"/>
          <w:lang w:val="en-US"/>
        </w:rPr>
      </w:pPr>
      <w:r w:rsidRPr="0036503D">
        <w:rPr>
          <w:rFonts w:ascii="Symbol" w:hAnsi="Symbol"/>
          <w:noProof/>
          <w14:ligatures w14:val="standardContextual"/>
        </w:rPr>
        <w:drawing>
          <wp:inline distT="0" distB="0" distL="0" distR="0" wp14:anchorId="6509816E" wp14:editId="5D9C4D2B">
            <wp:extent cx="3024000" cy="2340000"/>
            <wp:effectExtent l="0" t="0" r="5080" b="3175"/>
            <wp:docPr id="12" name="Wykres 12">
              <a:extLst xmlns:a="http://schemas.openxmlformats.org/drawingml/2006/main">
                <a:ext uri="{FF2B5EF4-FFF2-40B4-BE49-F238E27FC236}">
                  <a16:creationId xmlns:a16="http://schemas.microsoft.com/office/drawing/2014/main" id="{6ED59B85-8B42-D9BB-6E43-EF6CBACB75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900C6C" w:rsidRPr="0027623D">
        <w:rPr>
          <w:noProof/>
          <w14:ligatures w14:val="standardContextual"/>
        </w:rPr>
        <w:drawing>
          <wp:inline distT="0" distB="0" distL="0" distR="0" wp14:anchorId="2EF54B31" wp14:editId="64C75E2F">
            <wp:extent cx="3024000" cy="2340000"/>
            <wp:effectExtent l="0" t="0" r="5080" b="3175"/>
            <wp:docPr id="13" name="Wykres 13">
              <a:extLst xmlns:a="http://schemas.openxmlformats.org/drawingml/2006/main">
                <a:ext uri="{FF2B5EF4-FFF2-40B4-BE49-F238E27FC236}">
                  <a16:creationId xmlns:a16="http://schemas.microsoft.com/office/drawing/2014/main" id="{D7AFB1F7-BCC9-3565-88B9-E40AADE517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65B0D3C" w14:textId="75BF7833" w:rsidR="002033AD" w:rsidRPr="0027623D" w:rsidRDefault="002033AD" w:rsidP="002033AD">
      <w:pPr>
        <w:pStyle w:val="Rrys"/>
        <w:rPr>
          <w:lang w:val="en-US"/>
        </w:rPr>
      </w:pPr>
      <w:r w:rsidRPr="0027623D">
        <w:rPr>
          <w:b/>
          <w:bCs/>
          <w:lang w:val="en-US"/>
        </w:rPr>
        <w:t xml:space="preserve">Fig. </w:t>
      </w:r>
      <w:r w:rsidR="00222AEF" w:rsidRPr="0027623D">
        <w:rPr>
          <w:b/>
          <w:bCs/>
          <w:lang w:val="en-US"/>
        </w:rPr>
        <w:t>20</w:t>
      </w:r>
      <w:r w:rsidRPr="0027623D">
        <w:rPr>
          <w:b/>
          <w:bCs/>
          <w:lang w:val="en-US"/>
        </w:rPr>
        <w:t>.</w:t>
      </w:r>
      <w:r w:rsidRPr="0027623D">
        <w:rPr>
          <w:lang w:val="en-US"/>
        </w:rPr>
        <w:t xml:space="preserve"> </w:t>
      </w:r>
      <w:r w:rsidR="00B87655" w:rsidRPr="0027623D">
        <w:rPr>
          <w:lang w:val="en-US"/>
        </w:rPr>
        <w:t>Maximum stresses in the punch (a) and in the die (b)</w:t>
      </w:r>
    </w:p>
    <w:p w14:paraId="68C0D22D" w14:textId="3E38EBB8" w:rsidR="002405B5" w:rsidRPr="0027623D" w:rsidRDefault="002405B5" w:rsidP="00083BE1">
      <w:pPr>
        <w:ind w:firstLine="284"/>
        <w:jc w:val="both"/>
        <w:rPr>
          <w:sz w:val="22"/>
          <w:szCs w:val="22"/>
          <w:lang w:val="en-US"/>
        </w:rPr>
      </w:pPr>
      <w:r w:rsidRPr="0027623D">
        <w:rPr>
          <w:sz w:val="22"/>
          <w:szCs w:val="22"/>
          <w:lang w:val="en-US"/>
        </w:rPr>
        <w:lastRenderedPageBreak/>
        <w:t>In the case of the punch, no plastic strain was observed for any of the die clearances used</w:t>
      </w:r>
      <w:r w:rsidR="00E771A1">
        <w:rPr>
          <w:sz w:val="22"/>
          <w:szCs w:val="22"/>
          <w:lang w:val="en-US"/>
        </w:rPr>
        <w:t>,</w:t>
      </w:r>
      <w:r w:rsidRPr="0027623D">
        <w:rPr>
          <w:sz w:val="22"/>
          <w:szCs w:val="22"/>
          <w:lang w:val="en-US"/>
        </w:rPr>
        <w:t xml:space="preserve"> a</w:t>
      </w:r>
      <w:r w:rsidR="00E771A1">
        <w:rPr>
          <w:sz w:val="22"/>
          <w:szCs w:val="22"/>
          <w:lang w:val="en-US"/>
        </w:rPr>
        <w:t>nd</w:t>
      </w:r>
      <w:r w:rsidRPr="0027623D">
        <w:rPr>
          <w:sz w:val="22"/>
          <w:szCs w:val="22"/>
          <w:lang w:val="en-US"/>
        </w:rPr>
        <w:t xml:space="preserve"> the 3 different die radiuses used. In the case of the die, the characteristics of the dependence of the magnitude of the strain on</w:t>
      </w:r>
      <w:r w:rsidR="00076F31">
        <w:rPr>
          <w:sz w:val="22"/>
          <w:szCs w:val="22"/>
          <w:lang w:val="en-US"/>
        </w:rPr>
        <w:t> </w:t>
      </w:r>
      <w:r w:rsidRPr="0027623D">
        <w:rPr>
          <w:sz w:val="22"/>
          <w:szCs w:val="22"/>
          <w:lang w:val="en-US"/>
        </w:rPr>
        <w:t>the applied clearance are non-linear (Fig. 21a). Significant amounts of plastic strain were observed for a</w:t>
      </w:r>
      <w:r w:rsidR="00076F31">
        <w:rPr>
          <w:sz w:val="22"/>
          <w:szCs w:val="22"/>
          <w:lang w:val="en-US"/>
        </w:rPr>
        <w:t> </w:t>
      </w:r>
      <w:r w:rsidRPr="0027623D">
        <w:rPr>
          <w:sz w:val="22"/>
          <w:szCs w:val="22"/>
          <w:lang w:val="en-US"/>
        </w:rPr>
        <w:t xml:space="preserve">clearance of 2 mm and a die radius of curvature of 12 mm. The strain for this case reaches 0.055. Increasing the </w:t>
      </w:r>
      <w:r w:rsidR="00E771A1">
        <w:rPr>
          <w:sz w:val="22"/>
          <w:szCs w:val="22"/>
          <w:lang w:val="en-US"/>
        </w:rPr>
        <w:t>die's curvature radius</w:t>
      </w:r>
      <w:r w:rsidRPr="0027623D">
        <w:rPr>
          <w:sz w:val="22"/>
          <w:szCs w:val="22"/>
          <w:lang w:val="en-US"/>
        </w:rPr>
        <w:t xml:space="preserve"> from 12 mm to 16 mm with the same clearance resulted in a decrease in plastic strain to 0.025.</w:t>
      </w:r>
      <w:r w:rsidR="000D3A1A" w:rsidRPr="0027623D">
        <w:rPr>
          <w:sz w:val="22"/>
          <w:szCs w:val="22"/>
          <w:lang w:val="en-US"/>
        </w:rPr>
        <w:t xml:space="preserve"> The use of a die clearance of 2.5 mm resulted in a further decrease in strain magnitude to 0.0085 for a die with a radius of 12 mm and 0.005 for a die with a radius of 18 mm (Fig. 21b). Only the applied clearance of 2.7 mm for all 3 die types resulted in strains not exceeding the yield point specified at 0.003 strain values. Increasing the clearance to a magnitude of 3 mm no longer had any measurable benefit in terms of a decrease in the magnitude of strains, which were already at elastic rather than plastic level</w:t>
      </w:r>
      <w:r w:rsidR="00E771A1">
        <w:rPr>
          <w:sz w:val="22"/>
          <w:szCs w:val="22"/>
          <w:lang w:val="en-US"/>
        </w:rPr>
        <w:t>s</w:t>
      </w:r>
      <w:r w:rsidR="000D3A1A" w:rsidRPr="0027623D">
        <w:rPr>
          <w:sz w:val="22"/>
          <w:szCs w:val="22"/>
          <w:lang w:val="en-US"/>
        </w:rPr>
        <w:t>.</w:t>
      </w:r>
    </w:p>
    <w:p w14:paraId="780CD9A0" w14:textId="77777777" w:rsidR="00083BE1" w:rsidRPr="0027623D" w:rsidRDefault="00083BE1" w:rsidP="008E173D">
      <w:pPr>
        <w:tabs>
          <w:tab w:val="left" w:pos="0"/>
          <w:tab w:val="left" w:pos="4962"/>
        </w:tabs>
        <w:rPr>
          <w:sz w:val="22"/>
          <w:szCs w:val="22"/>
        </w:rPr>
      </w:pPr>
    </w:p>
    <w:p w14:paraId="3AFC0731" w14:textId="3192C64D" w:rsidR="00BD526E" w:rsidRPr="0027623D" w:rsidRDefault="008E173D" w:rsidP="00055075">
      <w:pPr>
        <w:tabs>
          <w:tab w:val="left" w:pos="0"/>
          <w:tab w:val="left" w:pos="4962"/>
        </w:tabs>
        <w:rPr>
          <w:sz w:val="22"/>
          <w:szCs w:val="22"/>
        </w:rPr>
      </w:pPr>
      <w:r w:rsidRPr="0027623D">
        <w:rPr>
          <w:sz w:val="22"/>
          <w:szCs w:val="22"/>
        </w:rPr>
        <w:t>a)</w:t>
      </w:r>
      <w:r w:rsidRPr="0027623D">
        <w:rPr>
          <w:sz w:val="22"/>
          <w:szCs w:val="22"/>
        </w:rPr>
        <w:tab/>
        <w:t>b)</w:t>
      </w:r>
      <w:r w:rsidR="00055075" w:rsidRPr="0027623D">
        <w:rPr>
          <w:noProof/>
          <w14:ligatures w14:val="standardContextual"/>
        </w:rPr>
        <w:drawing>
          <wp:inline distT="0" distB="0" distL="0" distR="0" wp14:anchorId="6E119C60" wp14:editId="30923FEB">
            <wp:extent cx="3024000" cy="2340000"/>
            <wp:effectExtent l="0" t="0" r="5080" b="3175"/>
            <wp:docPr id="16" name="Wykres 16">
              <a:extLst xmlns:a="http://schemas.openxmlformats.org/drawingml/2006/main">
                <a:ext uri="{FF2B5EF4-FFF2-40B4-BE49-F238E27FC236}">
                  <a16:creationId xmlns:a16="http://schemas.microsoft.com/office/drawing/2014/main" id="{18636E39-90FE-AF3D-96DC-A1DC12D9D4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055075" w:rsidRPr="0036503D">
        <w:rPr>
          <w:noProof/>
          <w14:ligatures w14:val="standardContextual"/>
        </w:rPr>
        <w:drawing>
          <wp:inline distT="0" distB="0" distL="0" distR="0" wp14:anchorId="5850B238" wp14:editId="686D22DF">
            <wp:extent cx="3024000" cy="2340000"/>
            <wp:effectExtent l="0" t="0" r="5080" b="3175"/>
            <wp:docPr id="19" name="Wykres 19">
              <a:extLst xmlns:a="http://schemas.openxmlformats.org/drawingml/2006/main">
                <a:ext uri="{FF2B5EF4-FFF2-40B4-BE49-F238E27FC236}">
                  <a16:creationId xmlns:a16="http://schemas.microsoft.com/office/drawing/2014/main" id="{866EE3FE-CCB3-BAAD-D5E7-5C9938700A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B369AB4" w14:textId="0AC066F6" w:rsidR="008E173D" w:rsidRPr="0027623D" w:rsidRDefault="008E173D" w:rsidP="008E173D">
      <w:pPr>
        <w:pStyle w:val="Rrys"/>
        <w:rPr>
          <w:lang w:val="en-US"/>
        </w:rPr>
      </w:pPr>
      <w:r w:rsidRPr="0027623D">
        <w:rPr>
          <w:b/>
          <w:bCs/>
          <w:lang w:val="en-US"/>
        </w:rPr>
        <w:t xml:space="preserve">Fig. </w:t>
      </w:r>
      <w:r w:rsidR="00222AEF" w:rsidRPr="0027623D">
        <w:rPr>
          <w:b/>
          <w:bCs/>
          <w:lang w:val="en-US"/>
        </w:rPr>
        <w:t>21</w:t>
      </w:r>
      <w:r w:rsidRPr="0027623D">
        <w:rPr>
          <w:b/>
          <w:bCs/>
          <w:lang w:val="en-US"/>
        </w:rPr>
        <w:t>.</w:t>
      </w:r>
      <w:r w:rsidRPr="0027623D">
        <w:rPr>
          <w:lang w:val="en-US"/>
        </w:rPr>
        <w:t xml:space="preserve"> </w:t>
      </w:r>
      <w:r w:rsidR="000D3A1A" w:rsidRPr="0027623D">
        <w:rPr>
          <w:lang w:val="en-US"/>
        </w:rPr>
        <w:t>Maximum strains in the die for all cases (a) and for clearances greater than 2 mm (b)</w:t>
      </w:r>
    </w:p>
    <w:p w14:paraId="4A546F6B" w14:textId="5E41E079" w:rsidR="00991744" w:rsidRPr="0027623D" w:rsidRDefault="00857C93" w:rsidP="00C2303C">
      <w:pPr>
        <w:pStyle w:val="Rn1"/>
        <w:rPr>
          <w:lang w:val="en-US"/>
        </w:rPr>
      </w:pPr>
      <w:r w:rsidRPr="0027623D">
        <w:rPr>
          <w:lang w:val="en-US"/>
        </w:rPr>
        <w:t>4</w:t>
      </w:r>
      <w:r w:rsidR="00DF1800" w:rsidRPr="0027623D">
        <w:rPr>
          <w:lang w:val="en-US"/>
        </w:rPr>
        <w:t>.</w:t>
      </w:r>
      <w:r w:rsidR="00991744" w:rsidRPr="0027623D">
        <w:rPr>
          <w:lang w:val="en-US"/>
        </w:rPr>
        <w:t xml:space="preserve"> </w:t>
      </w:r>
      <w:r w:rsidR="009C77DE" w:rsidRPr="0027623D">
        <w:rPr>
          <w:lang w:val="en-US"/>
        </w:rPr>
        <w:t xml:space="preserve">Summary and </w:t>
      </w:r>
      <w:r w:rsidR="00E771A1">
        <w:rPr>
          <w:lang w:val="en-US"/>
        </w:rPr>
        <w:t>C</w:t>
      </w:r>
      <w:r w:rsidRPr="0027623D">
        <w:rPr>
          <w:lang w:val="en-US"/>
        </w:rPr>
        <w:t>onclusion</w:t>
      </w:r>
      <w:r w:rsidR="00117F56" w:rsidRPr="0027623D">
        <w:rPr>
          <w:lang w:val="en-US"/>
        </w:rPr>
        <w:t>s</w:t>
      </w:r>
    </w:p>
    <w:p w14:paraId="241ED884" w14:textId="6F4848B5" w:rsidR="008104EA" w:rsidRPr="0027623D" w:rsidRDefault="008104EA" w:rsidP="0042687E">
      <w:pPr>
        <w:ind w:firstLine="284"/>
        <w:jc w:val="both"/>
        <w:rPr>
          <w:sz w:val="22"/>
          <w:szCs w:val="22"/>
          <w:lang w:val="en-US"/>
        </w:rPr>
      </w:pPr>
      <w:r w:rsidRPr="0027623D">
        <w:rPr>
          <w:sz w:val="22"/>
          <w:szCs w:val="22"/>
          <w:lang w:val="en-US"/>
        </w:rPr>
        <w:t>From the numerical analyses carried out in Ansys Ls-Dyna, it is clear that the amount of die clearance is</w:t>
      </w:r>
      <w:r w:rsidR="00076F31">
        <w:rPr>
          <w:sz w:val="22"/>
          <w:szCs w:val="22"/>
          <w:lang w:val="en-US"/>
        </w:rPr>
        <w:t> </w:t>
      </w:r>
      <w:r w:rsidRPr="0027623D">
        <w:rPr>
          <w:sz w:val="22"/>
          <w:szCs w:val="22"/>
          <w:lang w:val="en-US"/>
        </w:rPr>
        <w:t xml:space="preserve">crucial to the life and wear of the drawing tools, punch and die. This is a more important parameter than selecting the </w:t>
      </w:r>
      <w:r w:rsidR="00E771A1">
        <w:rPr>
          <w:sz w:val="22"/>
          <w:szCs w:val="22"/>
          <w:lang w:val="en-US"/>
        </w:rPr>
        <w:t>die's curvature radius</w:t>
      </w:r>
      <w:r w:rsidRPr="0027623D">
        <w:rPr>
          <w:sz w:val="22"/>
          <w:szCs w:val="22"/>
          <w:lang w:val="en-US"/>
        </w:rPr>
        <w:t>. It has been numerically proven that using a clearance size of 2 mm, which is the size of the initial sheet thickness, will result in very high drawing forces. They will be extremely detrimental to both the product and the tools. Due to the 2 times higher drawing forces achieved, compared to the higher die clearances of 2.5 mm, 2.7 mm and 3 mm used, a significantly higher energy input will also be</w:t>
      </w:r>
      <w:r w:rsidR="00076F31">
        <w:rPr>
          <w:sz w:val="22"/>
          <w:szCs w:val="22"/>
          <w:lang w:val="en-US"/>
        </w:rPr>
        <w:t> </w:t>
      </w:r>
      <w:r w:rsidRPr="0027623D">
        <w:rPr>
          <w:sz w:val="22"/>
          <w:szCs w:val="22"/>
          <w:lang w:val="en-US"/>
        </w:rPr>
        <w:t xml:space="preserve">required to form the product. This occurs under the assumption that the punch travel distance is similar for all cases and that changes in die rounding radius do not significantly affect the required displacement. The use of larger rounding radiuses, on the other hand, </w:t>
      </w:r>
      <w:r w:rsidR="00E771A1">
        <w:rPr>
          <w:sz w:val="22"/>
          <w:szCs w:val="22"/>
          <w:lang w:val="en-US"/>
        </w:rPr>
        <w:t>reduces</w:t>
      </w:r>
      <w:r w:rsidRPr="0027623D">
        <w:rPr>
          <w:sz w:val="22"/>
          <w:szCs w:val="22"/>
          <w:lang w:val="en-US"/>
        </w:rPr>
        <w:t xml:space="preserve"> the drawing force. On average, this is 10% less between the largest die radius of 18 mm and 12 mm, assuming a clearance greater than the initial thickness of the sheet.</w:t>
      </w:r>
    </w:p>
    <w:p w14:paraId="142927A5" w14:textId="5C843780" w:rsidR="008104EA" w:rsidRPr="0027623D" w:rsidRDefault="008104EA" w:rsidP="0042687E">
      <w:pPr>
        <w:ind w:firstLine="284"/>
        <w:jc w:val="both"/>
        <w:rPr>
          <w:sz w:val="22"/>
          <w:szCs w:val="22"/>
          <w:lang w:val="en-US"/>
        </w:rPr>
      </w:pPr>
      <w:r w:rsidRPr="0027623D">
        <w:rPr>
          <w:sz w:val="22"/>
          <w:szCs w:val="22"/>
          <w:lang w:val="en-US"/>
        </w:rPr>
        <w:t xml:space="preserve">There was also a significant effect of the amount of die clearance on the amount of stress in both the punch and the die. </w:t>
      </w:r>
      <w:r w:rsidR="00E771A1">
        <w:rPr>
          <w:sz w:val="22"/>
          <w:szCs w:val="22"/>
          <w:lang w:val="en-US"/>
        </w:rPr>
        <w:t>With an initial sheet thickness of 2 mm, the clearance used</w:t>
      </w:r>
      <w:r w:rsidRPr="0027623D">
        <w:rPr>
          <w:sz w:val="22"/>
          <w:szCs w:val="22"/>
          <w:lang w:val="en-US"/>
        </w:rPr>
        <w:t xml:space="preserve"> caused stresses in the punch close to the yield point. In the case of the die, the yield strength was noted to be exceeded for clearance sizes of 2 mm and 2.5 mm, which also resulted in the appearance of plastic strains on the working surface.</w:t>
      </w:r>
    </w:p>
    <w:p w14:paraId="0DD0CA53" w14:textId="5F89F34E" w:rsidR="008104EA" w:rsidRPr="0027623D" w:rsidRDefault="000A27CF" w:rsidP="0042687E">
      <w:pPr>
        <w:ind w:firstLine="284"/>
        <w:jc w:val="both"/>
        <w:rPr>
          <w:sz w:val="22"/>
          <w:szCs w:val="22"/>
          <w:lang w:val="en-US"/>
        </w:rPr>
      </w:pPr>
      <w:r w:rsidRPr="0027623D">
        <w:rPr>
          <w:sz w:val="22"/>
          <w:szCs w:val="22"/>
          <w:lang w:val="en-US"/>
        </w:rPr>
        <w:t>For proper shaping of the product and for reliable and long-lasting tool life, a clearance of 2.7 mm is recommended. This is the optimum clearance for the selected drawing conditions. Increasing it to a value of 3</w:t>
      </w:r>
      <w:r w:rsidR="002A10C7">
        <w:rPr>
          <w:sz w:val="22"/>
          <w:szCs w:val="22"/>
          <w:lang w:val="en-US"/>
        </w:rPr>
        <w:t> </w:t>
      </w:r>
      <w:r w:rsidRPr="0027623D">
        <w:rPr>
          <w:sz w:val="22"/>
          <w:szCs w:val="22"/>
          <w:lang w:val="en-US"/>
        </w:rPr>
        <w:t>mm will worsen the quality and dimensional accuracy of the product and will not bring tangible benefits in terms of increased tool life. It is also recommended to use larger die radiuses</w:t>
      </w:r>
      <w:r w:rsidR="00E771A1">
        <w:rPr>
          <w:sz w:val="22"/>
          <w:szCs w:val="22"/>
          <w:lang w:val="en-US"/>
        </w:rPr>
        <w:t>,</w:t>
      </w:r>
      <w:r w:rsidRPr="0027623D">
        <w:rPr>
          <w:sz w:val="22"/>
          <w:szCs w:val="22"/>
          <w:lang w:val="en-US"/>
        </w:rPr>
        <w:t xml:space="preserve"> 16 mm and 18 mm, which results in</w:t>
      </w:r>
      <w:r w:rsidR="00076F31">
        <w:rPr>
          <w:sz w:val="22"/>
          <w:szCs w:val="22"/>
          <w:lang w:val="en-US"/>
        </w:rPr>
        <w:t> </w:t>
      </w:r>
      <w:r w:rsidRPr="0027623D">
        <w:rPr>
          <w:sz w:val="22"/>
          <w:szCs w:val="22"/>
          <w:lang w:val="en-US"/>
        </w:rPr>
        <w:t xml:space="preserve">better </w:t>
      </w:r>
      <w:proofErr w:type="spellStart"/>
      <w:r w:rsidRPr="0027623D">
        <w:rPr>
          <w:sz w:val="22"/>
          <w:szCs w:val="22"/>
          <w:lang w:val="en-US"/>
        </w:rPr>
        <w:t>moulding</w:t>
      </w:r>
      <w:proofErr w:type="spellEnd"/>
      <w:r w:rsidRPr="0027623D">
        <w:rPr>
          <w:sz w:val="22"/>
          <w:szCs w:val="22"/>
          <w:lang w:val="en-US"/>
        </w:rPr>
        <w:t xml:space="preserve"> of the </w:t>
      </w:r>
      <w:proofErr w:type="spellStart"/>
      <w:r w:rsidRPr="0027623D">
        <w:rPr>
          <w:sz w:val="22"/>
          <w:szCs w:val="22"/>
          <w:lang w:val="en-US"/>
        </w:rPr>
        <w:t>drawpiece</w:t>
      </w:r>
      <w:proofErr w:type="spellEnd"/>
      <w:r w:rsidRPr="0027623D">
        <w:rPr>
          <w:sz w:val="22"/>
          <w:szCs w:val="22"/>
          <w:lang w:val="en-US"/>
        </w:rPr>
        <w:t xml:space="preserve"> and also generates less stress in the tools.</w:t>
      </w:r>
    </w:p>
    <w:p w14:paraId="69BDA4FF" w14:textId="7890ADF9" w:rsidR="00C449A3" w:rsidRDefault="00C449A3" w:rsidP="0042687E">
      <w:pPr>
        <w:ind w:firstLine="284"/>
        <w:jc w:val="both"/>
        <w:rPr>
          <w:sz w:val="22"/>
          <w:szCs w:val="22"/>
          <w:lang w:val="en-US"/>
        </w:rPr>
      </w:pPr>
      <w:r w:rsidRPr="0027623D">
        <w:rPr>
          <w:sz w:val="22"/>
          <w:szCs w:val="22"/>
          <w:lang w:val="en-US"/>
        </w:rPr>
        <w:t>From the point of view of environmental protection, further research on plastic forming processes is important. Particularly concerning the modification of tool geometry</w:t>
      </w:r>
      <w:r w:rsidR="00E771A1">
        <w:rPr>
          <w:sz w:val="22"/>
          <w:szCs w:val="22"/>
          <w:lang w:val="en-US"/>
        </w:rPr>
        <w:t xml:space="preserve">, allowing for the </w:t>
      </w:r>
      <w:proofErr w:type="spellStart"/>
      <w:r w:rsidR="00E771A1">
        <w:rPr>
          <w:sz w:val="22"/>
          <w:szCs w:val="22"/>
          <w:lang w:val="en-US"/>
        </w:rPr>
        <w:t>minimisation</w:t>
      </w:r>
      <w:proofErr w:type="spellEnd"/>
      <w:r w:rsidR="00E771A1">
        <w:rPr>
          <w:sz w:val="22"/>
          <w:szCs w:val="22"/>
          <w:lang w:val="en-US"/>
        </w:rPr>
        <w:t xml:space="preserve"> of wear and increased</w:t>
      </w:r>
      <w:r w:rsidRPr="0027623D">
        <w:rPr>
          <w:sz w:val="22"/>
          <w:szCs w:val="22"/>
          <w:lang w:val="en-US"/>
        </w:rPr>
        <w:t xml:space="preserve"> durability. This is important in the case of forming products from atypical metals, which are not easily subject to plastic forming. In such conditions, optimal friction conditions are also very important.</w:t>
      </w:r>
    </w:p>
    <w:p w14:paraId="002B0F52" w14:textId="77777777" w:rsidR="00E771A1" w:rsidRDefault="00E771A1">
      <w:pPr>
        <w:rPr>
          <w:rFonts w:eastAsiaTheme="minorHAnsi" w:cstheme="minorBidi"/>
          <w:b/>
          <w:kern w:val="2"/>
          <w:sz w:val="22"/>
          <w:szCs w:val="22"/>
          <w:lang w:val="en-AU" w:eastAsia="en-US"/>
          <w14:ligatures w14:val="standardContextual"/>
        </w:rPr>
      </w:pPr>
      <w:r>
        <w:rPr>
          <w:lang w:val="en-AU"/>
        </w:rPr>
        <w:br w:type="page"/>
      </w:r>
    </w:p>
    <w:p w14:paraId="79540B2F" w14:textId="616F26A9" w:rsidR="00C66ED6" w:rsidRPr="0027623D" w:rsidRDefault="00C66ED6" w:rsidP="00C2303C">
      <w:pPr>
        <w:pStyle w:val="Rn2"/>
        <w:rPr>
          <w:lang w:val="en-AU"/>
        </w:rPr>
      </w:pPr>
      <w:r w:rsidRPr="0027623D">
        <w:rPr>
          <w:lang w:val="en-AU"/>
        </w:rPr>
        <w:lastRenderedPageBreak/>
        <w:t>References</w:t>
      </w:r>
    </w:p>
    <w:p w14:paraId="226E8480" w14:textId="4A47DFC9" w:rsidR="00E31EF2" w:rsidRPr="0027623D" w:rsidRDefault="00E31EF2" w:rsidP="00076F31">
      <w:pPr>
        <w:spacing w:line="235" w:lineRule="auto"/>
        <w:ind w:left="425" w:hanging="425"/>
        <w:rPr>
          <w:sz w:val="20"/>
          <w:szCs w:val="20"/>
          <w:lang w:val="en-US"/>
        </w:rPr>
      </w:pPr>
      <w:r w:rsidRPr="0027623D">
        <w:rPr>
          <w:sz w:val="20"/>
          <w:szCs w:val="20"/>
          <w:lang w:val="en-US"/>
        </w:rPr>
        <w:t xml:space="preserve">Bohdal, Ł., </w:t>
      </w:r>
      <w:proofErr w:type="spellStart"/>
      <w:r w:rsidRPr="0027623D">
        <w:rPr>
          <w:sz w:val="20"/>
          <w:szCs w:val="20"/>
          <w:lang w:val="en-US"/>
        </w:rPr>
        <w:t>Kułakowska</w:t>
      </w:r>
      <w:proofErr w:type="spellEnd"/>
      <w:r w:rsidRPr="0027623D">
        <w:rPr>
          <w:sz w:val="20"/>
          <w:szCs w:val="20"/>
          <w:lang w:val="en-US"/>
        </w:rPr>
        <w:t>, A., Patyk, R. (2014)</w:t>
      </w:r>
      <w:r w:rsidR="003C2D5B" w:rsidRPr="0027623D">
        <w:rPr>
          <w:sz w:val="20"/>
          <w:szCs w:val="20"/>
          <w:lang w:val="en-US"/>
        </w:rPr>
        <w:t>.</w:t>
      </w:r>
      <w:r w:rsidRPr="0027623D">
        <w:rPr>
          <w:sz w:val="20"/>
          <w:szCs w:val="20"/>
          <w:lang w:val="en-US"/>
        </w:rPr>
        <w:t xml:space="preserve"> Analysis of slitting of aluminum body panels in the aspect of scrap reduction. </w:t>
      </w:r>
      <w:r w:rsidRPr="0027623D">
        <w:rPr>
          <w:i/>
          <w:iCs/>
          <w:sz w:val="20"/>
          <w:szCs w:val="20"/>
          <w:lang w:val="en-US"/>
        </w:rPr>
        <w:t>Annual Set The Environment Protection</w:t>
      </w:r>
      <w:r w:rsidRPr="0027623D">
        <w:rPr>
          <w:sz w:val="20"/>
          <w:szCs w:val="20"/>
          <w:lang w:val="en-US"/>
        </w:rPr>
        <w:t xml:space="preserve">, </w:t>
      </w:r>
      <w:r w:rsidRPr="0027623D">
        <w:rPr>
          <w:i/>
          <w:iCs/>
          <w:sz w:val="20"/>
          <w:szCs w:val="20"/>
          <w:lang w:val="en-US"/>
        </w:rPr>
        <w:t>16</w:t>
      </w:r>
      <w:r w:rsidRPr="0027623D">
        <w:rPr>
          <w:sz w:val="20"/>
          <w:szCs w:val="20"/>
          <w:lang w:val="en-US"/>
        </w:rPr>
        <w:t xml:space="preserve">, 105-114. </w:t>
      </w:r>
      <w:r w:rsidR="00076F31">
        <w:rPr>
          <w:sz w:val="20"/>
          <w:szCs w:val="20"/>
          <w:lang w:val="en-US"/>
        </w:rPr>
        <w:br/>
      </w:r>
      <w:r w:rsidRPr="0027623D">
        <w:rPr>
          <w:sz w:val="20"/>
          <w:szCs w:val="20"/>
          <w:lang w:val="en-US"/>
        </w:rPr>
        <w:t>https://ros.edu.pl/images/roczniki/2014/pp_2014_01_06.pdf</w:t>
      </w:r>
    </w:p>
    <w:p w14:paraId="736A546A" w14:textId="77777777" w:rsidR="005D482C" w:rsidRPr="0027623D" w:rsidRDefault="005D482C" w:rsidP="005D482C">
      <w:pPr>
        <w:spacing w:line="235" w:lineRule="auto"/>
        <w:ind w:left="425" w:hanging="425"/>
        <w:rPr>
          <w:sz w:val="20"/>
          <w:szCs w:val="20"/>
          <w:lang w:val="en-US"/>
        </w:rPr>
      </w:pPr>
      <w:r w:rsidRPr="0027623D">
        <w:rPr>
          <w:sz w:val="20"/>
          <w:szCs w:val="20"/>
          <w:lang w:val="en-US"/>
        </w:rPr>
        <w:t xml:space="preserve">Bohdal, Ł., Walczak, P. (2013). Eco-modeling of metal sheet cutting with disc shears. </w:t>
      </w:r>
      <w:r w:rsidRPr="0027623D">
        <w:rPr>
          <w:i/>
          <w:iCs/>
          <w:sz w:val="20"/>
          <w:szCs w:val="20"/>
          <w:lang w:val="en-US"/>
        </w:rPr>
        <w:t>Annual Set The Environment Protection</w:t>
      </w:r>
      <w:r w:rsidRPr="0027623D">
        <w:rPr>
          <w:sz w:val="20"/>
          <w:szCs w:val="20"/>
          <w:lang w:val="en-US"/>
        </w:rPr>
        <w:t>,</w:t>
      </w:r>
      <w:r w:rsidRPr="0027623D">
        <w:rPr>
          <w:i/>
          <w:iCs/>
          <w:sz w:val="20"/>
          <w:szCs w:val="20"/>
          <w:lang w:val="en-US"/>
        </w:rPr>
        <w:t xml:space="preserve"> 15</w:t>
      </w:r>
      <w:r w:rsidRPr="0027623D">
        <w:rPr>
          <w:sz w:val="20"/>
          <w:szCs w:val="20"/>
          <w:lang w:val="en-US"/>
        </w:rPr>
        <w:t>, 863-872. https://ros.edu.pl/images/roczniki/2013/pp_2013_058.pdf</w:t>
      </w:r>
    </w:p>
    <w:p w14:paraId="27C5B6EB" w14:textId="1EDBAAE3" w:rsidR="001D7C6A" w:rsidRPr="0027623D" w:rsidRDefault="001D7C6A" w:rsidP="001D7C6A">
      <w:pPr>
        <w:pStyle w:val="Rlit"/>
      </w:pPr>
      <w:proofErr w:type="spellStart"/>
      <w:r w:rsidRPr="0027623D">
        <w:t>Brusilová</w:t>
      </w:r>
      <w:proofErr w:type="spellEnd"/>
      <w:r w:rsidRPr="0027623D">
        <w:t>, A., Schrek, A., Švec, P. et al. (2017). Deep-Drawing Process Simulation for Tailor-Welded Blanks with an</w:t>
      </w:r>
      <w:r w:rsidR="00076F31">
        <w:t> </w:t>
      </w:r>
      <w:r w:rsidRPr="0027623D">
        <w:t xml:space="preserve">Elastic </w:t>
      </w:r>
      <w:proofErr w:type="spellStart"/>
      <w:r w:rsidRPr="0027623D">
        <w:t>Blankholder</w:t>
      </w:r>
      <w:proofErr w:type="spellEnd"/>
      <w:r w:rsidRPr="0027623D">
        <w:t xml:space="preserve">. </w:t>
      </w:r>
      <w:r w:rsidRPr="0027623D">
        <w:rPr>
          <w:i/>
          <w:iCs/>
        </w:rPr>
        <w:t>Strength of Materials</w:t>
      </w:r>
      <w:r w:rsidRPr="0027623D">
        <w:t>,</w:t>
      </w:r>
      <w:r w:rsidRPr="0027623D">
        <w:rPr>
          <w:i/>
          <w:iCs/>
        </w:rPr>
        <w:t xml:space="preserve"> 49</w:t>
      </w:r>
      <w:r w:rsidRPr="0027623D">
        <w:t>, 586</w:t>
      </w:r>
      <w:r w:rsidR="0027623D">
        <w:t>-</w:t>
      </w:r>
      <w:r w:rsidRPr="0027623D">
        <w:t>593. https://doi.org/10.1007/s11223-017-9902-4</w:t>
      </w:r>
    </w:p>
    <w:p w14:paraId="6707155C" w14:textId="07E6DBCC" w:rsidR="001D7C6A" w:rsidRPr="0027623D" w:rsidRDefault="001D7C6A" w:rsidP="001D7C6A">
      <w:pPr>
        <w:pStyle w:val="Rlit"/>
      </w:pPr>
      <w:r w:rsidRPr="0027623D">
        <w:t xml:space="preserve">Choi, K.Y., Lee, M.G. &amp; Kim, H.Y. (2013). Sheet metal forming simulation considering die deformation. </w:t>
      </w:r>
      <w:r w:rsidRPr="0027623D">
        <w:rPr>
          <w:i/>
          <w:iCs/>
        </w:rPr>
        <w:t xml:space="preserve">International Journal of </w:t>
      </w:r>
      <w:proofErr w:type="spellStart"/>
      <w:r w:rsidRPr="0027623D">
        <w:rPr>
          <w:i/>
          <w:iCs/>
        </w:rPr>
        <w:t>Automoive</w:t>
      </w:r>
      <w:proofErr w:type="spellEnd"/>
      <w:r w:rsidRPr="0027623D">
        <w:rPr>
          <w:i/>
          <w:iCs/>
        </w:rPr>
        <w:t xml:space="preserve"> Technology</w:t>
      </w:r>
      <w:r w:rsidRPr="0027623D">
        <w:t xml:space="preserve">, </w:t>
      </w:r>
      <w:r w:rsidRPr="0027623D">
        <w:rPr>
          <w:i/>
          <w:iCs/>
        </w:rPr>
        <w:t>14</w:t>
      </w:r>
      <w:r w:rsidRPr="0027623D">
        <w:t>, 935</w:t>
      </w:r>
      <w:r w:rsidR="0027623D">
        <w:t>-</w:t>
      </w:r>
      <w:r w:rsidRPr="0027623D">
        <w:t>940. https://doi.org/10.1007/s12239-013-0103-2</w:t>
      </w:r>
    </w:p>
    <w:p w14:paraId="2031D1F4" w14:textId="1F60601F" w:rsidR="001D7C6A" w:rsidRPr="0027623D" w:rsidRDefault="001D7C6A" w:rsidP="001D7C6A">
      <w:pPr>
        <w:pStyle w:val="Rlit"/>
      </w:pPr>
      <w:bookmarkStart w:id="8" w:name="_Hlk181436016"/>
      <w:r w:rsidRPr="0027623D">
        <w:t>Del Pozo</w:t>
      </w:r>
      <w:bookmarkEnd w:id="8"/>
      <w:r w:rsidRPr="0027623D">
        <w:t xml:space="preserve">, D., López de Lacalle, L.N., López, J.M. et al. (2008). Prediction of press/die deformation for an accurate manufacturing of drawing dies. </w:t>
      </w:r>
      <w:r w:rsidRPr="0027623D">
        <w:rPr>
          <w:i/>
          <w:iCs/>
        </w:rPr>
        <w:t>International Journal of Advanced Manufacturing Technology</w:t>
      </w:r>
      <w:r w:rsidR="0027623D" w:rsidRPr="0027623D">
        <w:rPr>
          <w:iCs/>
        </w:rPr>
        <w:t xml:space="preserve">, </w:t>
      </w:r>
      <w:r w:rsidRPr="0027623D">
        <w:rPr>
          <w:i/>
          <w:iCs/>
        </w:rPr>
        <w:t>37</w:t>
      </w:r>
      <w:r w:rsidRPr="0027623D">
        <w:t>, 649</w:t>
      </w:r>
      <w:r w:rsidR="0027623D">
        <w:t>-</w:t>
      </w:r>
      <w:r w:rsidRPr="0027623D">
        <w:t>656. https://doi.org/10.1007/s00170-007-1012-1</w:t>
      </w:r>
    </w:p>
    <w:p w14:paraId="5E127181" w14:textId="4BFA3085" w:rsidR="001D7C6A" w:rsidRPr="0027623D" w:rsidRDefault="001D7C6A" w:rsidP="001D7C6A">
      <w:pPr>
        <w:pStyle w:val="Rlit"/>
      </w:pPr>
      <w:r w:rsidRPr="0027623D">
        <w:t xml:space="preserve">Iorio, L., Pagani, L., Strano, M., and </w:t>
      </w:r>
      <w:proofErr w:type="spellStart"/>
      <w:r w:rsidRPr="0027623D">
        <w:t>Monno</w:t>
      </w:r>
      <w:proofErr w:type="spellEnd"/>
      <w:r w:rsidRPr="0027623D">
        <w:t xml:space="preserve">, M. (2016). Design of </w:t>
      </w:r>
      <w:r w:rsidR="000560EC" w:rsidRPr="0027623D">
        <w:t>d</w:t>
      </w:r>
      <w:r w:rsidRPr="0027623D">
        <w:t xml:space="preserve">eformable </w:t>
      </w:r>
      <w:r w:rsidR="000560EC" w:rsidRPr="0027623D">
        <w:t>t</w:t>
      </w:r>
      <w:r w:rsidRPr="0027623D">
        <w:t xml:space="preserve">ools for </w:t>
      </w:r>
      <w:r w:rsidR="000560EC" w:rsidRPr="0027623D">
        <w:t>s</w:t>
      </w:r>
      <w:r w:rsidRPr="0027623D">
        <w:t xml:space="preserve">heet </w:t>
      </w:r>
      <w:r w:rsidR="000560EC" w:rsidRPr="0027623D">
        <w:t>m</w:t>
      </w:r>
      <w:r w:rsidRPr="0027623D">
        <w:t xml:space="preserve">etal </w:t>
      </w:r>
      <w:r w:rsidR="000560EC" w:rsidRPr="0027623D">
        <w:t>f</w:t>
      </w:r>
      <w:r w:rsidRPr="0027623D">
        <w:t xml:space="preserve">orming. </w:t>
      </w:r>
      <w:r w:rsidRPr="0027623D">
        <w:rPr>
          <w:i/>
          <w:iCs/>
        </w:rPr>
        <w:t>Journal of Manufacturing Science and Engineering</w:t>
      </w:r>
      <w:r w:rsidR="0027623D" w:rsidRPr="0027623D">
        <w:t>,</w:t>
      </w:r>
      <w:r w:rsidRPr="0027623D">
        <w:t xml:space="preserve"> </w:t>
      </w:r>
      <w:r w:rsidRPr="0027623D">
        <w:rPr>
          <w:i/>
          <w:iCs/>
        </w:rPr>
        <w:t>138</w:t>
      </w:r>
      <w:r w:rsidRPr="0027623D">
        <w:t>(9): 094701 (10 pages). https://doi.org/10.1115/1.4034006</w:t>
      </w:r>
    </w:p>
    <w:p w14:paraId="282C2451" w14:textId="01517F49" w:rsidR="0022016E" w:rsidRPr="0027623D" w:rsidRDefault="0022016E" w:rsidP="001D7C6A">
      <w:pPr>
        <w:pStyle w:val="Rlit"/>
      </w:pPr>
      <w:r w:rsidRPr="0027623D">
        <w:t xml:space="preserve">Kałduński, P., Bohdal, Ł., </w:t>
      </w:r>
      <w:proofErr w:type="spellStart"/>
      <w:r w:rsidRPr="0027623D">
        <w:t>Chodór</w:t>
      </w:r>
      <w:proofErr w:type="spellEnd"/>
      <w:r w:rsidRPr="0027623D">
        <w:t xml:space="preserve">, J., </w:t>
      </w:r>
      <w:proofErr w:type="spellStart"/>
      <w:r w:rsidRPr="0027623D">
        <w:t>Kułakowska</w:t>
      </w:r>
      <w:proofErr w:type="spellEnd"/>
      <w:r w:rsidRPr="0027623D">
        <w:t xml:space="preserve">, A., Patyk, R. (2016). Determination of energy expenditure in the drawing process in the aspect of environment protection. </w:t>
      </w:r>
      <w:r w:rsidRPr="0027623D">
        <w:rPr>
          <w:i/>
          <w:iCs/>
        </w:rPr>
        <w:t>Annual Set The Environment Protection</w:t>
      </w:r>
      <w:r w:rsidR="0027623D" w:rsidRPr="0027623D">
        <w:rPr>
          <w:iCs/>
        </w:rPr>
        <w:t xml:space="preserve">, </w:t>
      </w:r>
      <w:r w:rsidRPr="0027623D">
        <w:rPr>
          <w:i/>
          <w:iCs/>
        </w:rPr>
        <w:t>18</w:t>
      </w:r>
      <w:r w:rsidRPr="0027623D">
        <w:t>, 171</w:t>
      </w:r>
      <w:r w:rsidR="0027623D">
        <w:t>-</w:t>
      </w:r>
      <w:r w:rsidRPr="0027623D">
        <w:t>187. https://ros.edu.pl/images/roczniki/2016/010_ROS_V18_R2016.pdf</w:t>
      </w:r>
    </w:p>
    <w:p w14:paraId="29166ADC" w14:textId="6938B60A" w:rsidR="001D7C6A" w:rsidRPr="0027623D" w:rsidRDefault="001D7C6A" w:rsidP="00F0301C">
      <w:pPr>
        <w:pStyle w:val="Rlit"/>
        <w:jc w:val="left"/>
      </w:pPr>
      <w:r w:rsidRPr="0027623D">
        <w:t xml:space="preserve">Kataoka, S., Murakawa, M., Aizawa, T., Ike, H. (2004). Tribology of dry deep-drawing of various metal sheets with use of ceramics tools. </w:t>
      </w:r>
      <w:r w:rsidRPr="0027623D">
        <w:rPr>
          <w:i/>
          <w:iCs/>
        </w:rPr>
        <w:t>Surface and Coatings Technology</w:t>
      </w:r>
      <w:r w:rsidRPr="00F0301C">
        <w:t xml:space="preserve">, </w:t>
      </w:r>
      <w:r w:rsidRPr="0027623D">
        <w:rPr>
          <w:i/>
          <w:iCs/>
        </w:rPr>
        <w:t>177</w:t>
      </w:r>
      <w:r w:rsidR="00F0301C">
        <w:rPr>
          <w:i/>
          <w:iCs/>
        </w:rPr>
        <w:t>-</w:t>
      </w:r>
      <w:r w:rsidRPr="0027623D">
        <w:rPr>
          <w:i/>
          <w:iCs/>
        </w:rPr>
        <w:t>178</w:t>
      </w:r>
      <w:r w:rsidRPr="0027623D">
        <w:t>, 582</w:t>
      </w:r>
      <w:r w:rsidR="00F0301C">
        <w:t>-</w:t>
      </w:r>
      <w:r w:rsidRPr="0027623D">
        <w:t xml:space="preserve">590. </w:t>
      </w:r>
      <w:r w:rsidR="00F0301C">
        <w:br/>
      </w:r>
      <w:r w:rsidR="004C1EE9" w:rsidRPr="0027623D">
        <w:t>https://doi.org/10.1016/S0257-8972(03)00930-7</w:t>
      </w:r>
    </w:p>
    <w:p w14:paraId="6C4D2729" w14:textId="248E906E" w:rsidR="001D7C6A" w:rsidRPr="0027623D" w:rsidRDefault="001D7C6A" w:rsidP="00F0301C">
      <w:pPr>
        <w:pStyle w:val="Rlit"/>
        <w:jc w:val="left"/>
      </w:pPr>
      <w:r w:rsidRPr="0027623D">
        <w:t xml:space="preserve">Keum, Y.T., Ahn, I.H., Lee, I.K., Song, M.H., Kwon, S.O., Park, J.S. (2005). Simulation of stamping process of automotive panel considering die deformation. </w:t>
      </w:r>
      <w:r w:rsidRPr="0027623D">
        <w:rPr>
          <w:i/>
          <w:iCs/>
        </w:rPr>
        <w:t>AIP Conference Proceedings</w:t>
      </w:r>
      <w:r w:rsidR="0027623D" w:rsidRPr="0027623D">
        <w:rPr>
          <w:iCs/>
        </w:rPr>
        <w:t xml:space="preserve">, </w:t>
      </w:r>
      <w:r w:rsidRPr="0027623D">
        <w:rPr>
          <w:i/>
          <w:iCs/>
        </w:rPr>
        <w:t>778 A</w:t>
      </w:r>
      <w:r w:rsidR="0027623D" w:rsidRPr="0027623D">
        <w:rPr>
          <w:iCs/>
        </w:rPr>
        <w:t xml:space="preserve">, </w:t>
      </w:r>
      <w:r w:rsidRPr="0027623D">
        <w:t>90</w:t>
      </w:r>
      <w:r w:rsidR="00F0301C">
        <w:t>-</w:t>
      </w:r>
      <w:r w:rsidRPr="0027623D">
        <w:t>95. https://doi.org/10.1063/1.2011199</w:t>
      </w:r>
    </w:p>
    <w:p w14:paraId="715F536D" w14:textId="331B01DF" w:rsidR="001D7C6A" w:rsidRPr="0027623D" w:rsidRDefault="001D7C6A" w:rsidP="001D7C6A">
      <w:pPr>
        <w:pStyle w:val="Rlit"/>
      </w:pPr>
      <w:bookmarkStart w:id="9" w:name="_Hlk181436199"/>
      <w:r w:rsidRPr="0027623D">
        <w:t>Lingbeek</w:t>
      </w:r>
      <w:bookmarkEnd w:id="9"/>
      <w:r w:rsidRPr="0027623D">
        <w:t xml:space="preserve">, R.A., Meinders, T. (2007). Towards efficient modelling of macro and micro tool deformations in sheet metal forming. </w:t>
      </w:r>
      <w:r w:rsidRPr="0027623D">
        <w:rPr>
          <w:i/>
          <w:iCs/>
        </w:rPr>
        <w:t>AIP Conference Proceedings</w:t>
      </w:r>
      <w:r w:rsidRPr="00F0301C">
        <w:t xml:space="preserve">, </w:t>
      </w:r>
      <w:r w:rsidRPr="0027623D">
        <w:rPr>
          <w:i/>
          <w:iCs/>
        </w:rPr>
        <w:t>908</w:t>
      </w:r>
      <w:r w:rsidRPr="0027623D">
        <w:t>, 723</w:t>
      </w:r>
      <w:r w:rsidR="00F0301C">
        <w:t>-</w:t>
      </w:r>
      <w:r w:rsidRPr="0027623D">
        <w:t>728. https://doi.org/10.1063/1.2740896</w:t>
      </w:r>
    </w:p>
    <w:p w14:paraId="315A4470" w14:textId="427DC50F" w:rsidR="00C84352" w:rsidRPr="0027623D" w:rsidRDefault="00C84352" w:rsidP="001D7C6A">
      <w:pPr>
        <w:pStyle w:val="Rlit"/>
      </w:pPr>
      <w:r w:rsidRPr="0027623D">
        <w:t xml:space="preserve">Marciniak, Z. (2002), </w:t>
      </w:r>
      <w:r w:rsidRPr="0027623D">
        <w:rPr>
          <w:i/>
          <w:iCs/>
        </w:rPr>
        <w:t>Construction of dies.</w:t>
      </w:r>
      <w:r w:rsidRPr="0027623D">
        <w:t xml:space="preserve"> Warszawa: </w:t>
      </w:r>
      <w:r w:rsidR="00CE661A" w:rsidRPr="0027623D">
        <w:t xml:space="preserve">Technical Center </w:t>
      </w:r>
      <w:r w:rsidRPr="0027623D">
        <w:t>A. Marciniak.</w:t>
      </w:r>
      <w:r w:rsidR="00CE661A" w:rsidRPr="0027623D">
        <w:t xml:space="preserve"> (in Polish)</w:t>
      </w:r>
    </w:p>
    <w:p w14:paraId="139F35CA" w14:textId="14D2C163" w:rsidR="00445715" w:rsidRPr="0027623D" w:rsidRDefault="00445715" w:rsidP="00C2303C">
      <w:pPr>
        <w:pStyle w:val="Rlit"/>
      </w:pPr>
      <w:r w:rsidRPr="0027623D">
        <w:t xml:space="preserve">Neto, D.M., </w:t>
      </w:r>
      <w:proofErr w:type="spellStart"/>
      <w:r w:rsidRPr="0027623D">
        <w:t>Coër</w:t>
      </w:r>
      <w:proofErr w:type="spellEnd"/>
      <w:r w:rsidRPr="0027623D">
        <w:t xml:space="preserve">, J., Oliveira, M.C., Alves, J.L., </w:t>
      </w:r>
      <w:proofErr w:type="spellStart"/>
      <w:r w:rsidRPr="0027623D">
        <w:t>Manach</w:t>
      </w:r>
      <w:proofErr w:type="spellEnd"/>
      <w:r w:rsidRPr="0027623D">
        <w:t>, P.Y., Menezes, L.F. (2016)</w:t>
      </w:r>
      <w:r w:rsidR="00E26E3D" w:rsidRPr="0027623D">
        <w:t xml:space="preserve">. Numerical analysis on the elastic deformation of the tools in sheet metal forming processes. </w:t>
      </w:r>
      <w:r w:rsidR="00E26E3D" w:rsidRPr="0027623D">
        <w:rPr>
          <w:i/>
          <w:iCs/>
        </w:rPr>
        <w:t>International Journal of Solids and Structures</w:t>
      </w:r>
      <w:r w:rsidR="004A35D1" w:rsidRPr="00F0301C">
        <w:t>,</w:t>
      </w:r>
      <w:r w:rsidR="00E26E3D" w:rsidRPr="00F0301C">
        <w:t xml:space="preserve"> </w:t>
      </w:r>
      <w:r w:rsidR="00E26E3D" w:rsidRPr="0027623D">
        <w:rPr>
          <w:i/>
          <w:iCs/>
        </w:rPr>
        <w:t>100</w:t>
      </w:r>
      <w:r w:rsidR="00F0301C">
        <w:rPr>
          <w:i/>
          <w:iCs/>
        </w:rPr>
        <w:t>-</w:t>
      </w:r>
      <w:r w:rsidR="00E26E3D" w:rsidRPr="0027623D">
        <w:rPr>
          <w:i/>
          <w:iCs/>
        </w:rPr>
        <w:t>101</w:t>
      </w:r>
      <w:r w:rsidR="00E26E3D" w:rsidRPr="0027623D">
        <w:t>, 270</w:t>
      </w:r>
      <w:r w:rsidR="00F0301C">
        <w:t>-</w:t>
      </w:r>
      <w:r w:rsidR="00E26E3D" w:rsidRPr="0027623D">
        <w:t>285. https://doi.org/10.1016/j.ijsolstr.2016.08.023</w:t>
      </w:r>
    </w:p>
    <w:p w14:paraId="0268A2DB" w14:textId="140E1989" w:rsidR="00C16EC1" w:rsidRPr="0027623D" w:rsidRDefault="003E0F44" w:rsidP="00F0301C">
      <w:pPr>
        <w:pStyle w:val="Rlit"/>
        <w:jc w:val="left"/>
      </w:pPr>
      <w:bookmarkStart w:id="10" w:name="_Hlk181435206"/>
      <w:proofErr w:type="spellStart"/>
      <w:r w:rsidRPr="0027623D">
        <w:t>Roizard</w:t>
      </w:r>
      <w:bookmarkEnd w:id="10"/>
      <w:proofErr w:type="spellEnd"/>
      <w:r w:rsidRPr="0027623D">
        <w:t xml:space="preserve">, </w:t>
      </w:r>
      <w:r w:rsidR="00120E77" w:rsidRPr="0027623D">
        <w:t>X.</w:t>
      </w:r>
      <w:r w:rsidRPr="0027623D">
        <w:t>,</w:t>
      </w:r>
      <w:r w:rsidR="00120E77" w:rsidRPr="0027623D">
        <w:t xml:space="preserve"> Pothier</w:t>
      </w:r>
      <w:r w:rsidRPr="0027623D">
        <w:t>, J.M.</w:t>
      </w:r>
      <w:r w:rsidR="00120E77" w:rsidRPr="0027623D">
        <w:t xml:space="preserve">, </w:t>
      </w:r>
      <w:proofErr w:type="spellStart"/>
      <w:r w:rsidR="00120E77" w:rsidRPr="0027623D">
        <w:t>Hihn</w:t>
      </w:r>
      <w:proofErr w:type="spellEnd"/>
      <w:r w:rsidRPr="0027623D">
        <w:t>, J.Y.</w:t>
      </w:r>
      <w:r w:rsidR="00120E77" w:rsidRPr="0027623D">
        <w:t xml:space="preserve">, </w:t>
      </w:r>
      <w:r w:rsidRPr="0027623D">
        <w:t xml:space="preserve">Monteil, </w:t>
      </w:r>
      <w:r w:rsidR="00120E77" w:rsidRPr="0027623D">
        <w:t>G.</w:t>
      </w:r>
      <w:r w:rsidRPr="0027623D">
        <w:t xml:space="preserve"> (2009). Experimental device for tribological measurement aspects in</w:t>
      </w:r>
      <w:r w:rsidR="00F67783" w:rsidRPr="0027623D">
        <w:t xml:space="preserve"> </w:t>
      </w:r>
      <w:r w:rsidRPr="0027623D">
        <w:t xml:space="preserve">deep drawing process. </w:t>
      </w:r>
      <w:r w:rsidRPr="0027623D">
        <w:rPr>
          <w:i/>
          <w:iCs/>
        </w:rPr>
        <w:t>Journal of Materials Processing Technology</w:t>
      </w:r>
      <w:r w:rsidR="004A35D1" w:rsidRPr="00F0301C">
        <w:t>,</w:t>
      </w:r>
      <w:r w:rsidRPr="00F0301C">
        <w:t xml:space="preserve"> </w:t>
      </w:r>
      <w:r w:rsidRPr="0027623D">
        <w:rPr>
          <w:i/>
          <w:iCs/>
        </w:rPr>
        <w:t>209</w:t>
      </w:r>
      <w:r w:rsidRPr="0027623D">
        <w:t>, 1220</w:t>
      </w:r>
      <w:r w:rsidR="00F0301C">
        <w:t>-</w:t>
      </w:r>
      <w:r w:rsidRPr="0027623D">
        <w:t>1230. https://doi.org/10.1016/j.jmatprotec.2008.03.023</w:t>
      </w:r>
    </w:p>
    <w:p w14:paraId="4631D512" w14:textId="11550A51" w:rsidR="00223D9D" w:rsidRDefault="00C511F2" w:rsidP="00C2303C">
      <w:pPr>
        <w:pStyle w:val="Rlit"/>
      </w:pPr>
      <w:r w:rsidRPr="0027623D">
        <w:t xml:space="preserve">Takamura, M., Ohura, K., Sunaga, H., Kuwabara, T., </w:t>
      </w:r>
      <w:proofErr w:type="spellStart"/>
      <w:r w:rsidRPr="0027623D">
        <w:t>Makinouchi</w:t>
      </w:r>
      <w:proofErr w:type="spellEnd"/>
      <w:r w:rsidRPr="0027623D">
        <w:t xml:space="preserve">, A., Teodosiu, C. (2004). Sheet Forming Simulation Using a Static FEM Program and Considering the Elastic Deformation of Tools. </w:t>
      </w:r>
      <w:r w:rsidRPr="0027623D">
        <w:rPr>
          <w:i/>
          <w:iCs/>
        </w:rPr>
        <w:t>AIP Conference Proceedings</w:t>
      </w:r>
      <w:r w:rsidRPr="00F0301C">
        <w:t xml:space="preserve">, </w:t>
      </w:r>
      <w:r w:rsidRPr="0027623D">
        <w:rPr>
          <w:i/>
          <w:iCs/>
        </w:rPr>
        <w:t>712</w:t>
      </w:r>
      <w:r w:rsidRPr="0027623D">
        <w:t>(1), 940</w:t>
      </w:r>
      <w:r w:rsidR="00F0301C">
        <w:t>-</w:t>
      </w:r>
      <w:r w:rsidRPr="0027623D">
        <w:t>945. https://doi.org/10.1063/1.1766648</w:t>
      </w:r>
    </w:p>
    <w:p w14:paraId="65C28793" w14:textId="77777777" w:rsidR="005D482C" w:rsidRPr="00853EC2" w:rsidRDefault="005D482C">
      <w:pPr>
        <w:spacing w:line="235" w:lineRule="auto"/>
        <w:ind w:left="425" w:hanging="425"/>
        <w:rPr>
          <w:sz w:val="20"/>
          <w:szCs w:val="20"/>
          <w:lang w:val="en-US"/>
        </w:rPr>
      </w:pPr>
    </w:p>
    <w:sectPr w:rsidR="005D482C" w:rsidRPr="00853EC2" w:rsidSect="002F0B14">
      <w:headerReference w:type="even" r:id="rId40"/>
      <w:headerReference w:type="default" r:id="rId41"/>
      <w:footerReference w:type="first" r:id="rId42"/>
      <w:pgSz w:w="11906" w:h="16838" w:code="9"/>
      <w:pgMar w:top="1134" w:right="1134" w:bottom="1134" w:left="1134" w:header="567" w:footer="567" w:gutter="0"/>
      <w:pgNumType w:start="61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F74A12" w14:textId="77777777" w:rsidR="00740E6C" w:rsidRDefault="00740E6C" w:rsidP="00DA1862">
      <w:r>
        <w:separator/>
      </w:r>
    </w:p>
  </w:endnote>
  <w:endnote w:type="continuationSeparator" w:id="0">
    <w:p w14:paraId="0306065E" w14:textId="77777777" w:rsidR="00740E6C" w:rsidRDefault="00740E6C" w:rsidP="00DA1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1384"/>
      <w:gridCol w:w="5387"/>
    </w:tblGrid>
    <w:tr w:rsidR="00DA1862" w:rsidRPr="00F37AA5" w14:paraId="4D216766" w14:textId="77777777" w:rsidTr="00386ABE">
      <w:trPr>
        <w:trHeight w:val="198"/>
      </w:trPr>
      <w:tc>
        <w:tcPr>
          <w:tcW w:w="1384" w:type="dxa"/>
          <w:shd w:val="clear" w:color="auto" w:fill="auto"/>
          <w:vAlign w:val="center"/>
        </w:tcPr>
        <w:p w14:paraId="2753909A" w14:textId="77777777" w:rsidR="00DA1862" w:rsidRPr="00033682" w:rsidRDefault="00DA1862" w:rsidP="00DA1862">
          <w:pPr>
            <w:ind w:left="-112"/>
          </w:pPr>
          <w:bookmarkStart w:id="11" w:name="_Hlk104286226"/>
          <w:bookmarkStart w:id="12" w:name="_Hlk104286227"/>
          <w:bookmarkStart w:id="13" w:name="_Hlk154270864"/>
          <w:bookmarkStart w:id="14" w:name="_Hlk154270865"/>
          <w:r w:rsidRPr="00033682">
            <w:rPr>
              <w:noProof/>
            </w:rPr>
            <w:drawing>
              <wp:inline distT="0" distB="0" distL="0" distR="0" wp14:anchorId="34E04309" wp14:editId="1A7871AF">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4BDF35D7" w14:textId="1E4BA887" w:rsidR="00DA1862" w:rsidRPr="00033682" w:rsidRDefault="00DA1862" w:rsidP="00DA1862">
          <w:pPr>
            <w:suppressAutoHyphens/>
            <w:ind w:left="-78"/>
            <w:rPr>
              <w:sz w:val="18"/>
              <w:szCs w:val="18"/>
              <w:lang w:val="en-GB"/>
            </w:rPr>
          </w:pPr>
          <w:r w:rsidRPr="00033682">
            <w:rPr>
              <w:sz w:val="18"/>
              <w:szCs w:val="18"/>
              <w:lang w:val="en-GB"/>
            </w:rPr>
            <w:t>© 202</w:t>
          </w:r>
          <w:r w:rsidR="00F27BD4">
            <w:rPr>
              <w:sz w:val="18"/>
              <w:szCs w:val="18"/>
              <w:lang w:val="en-GB"/>
            </w:rPr>
            <w:t>4</w:t>
          </w:r>
          <w:r w:rsidRPr="00033682">
            <w:rPr>
              <w:sz w:val="18"/>
              <w:szCs w:val="18"/>
              <w:lang w:val="en-GB"/>
            </w:rPr>
            <w:t>. Author(s). This work is licensed under a Creative Commons Attribution 4.0 International License (CC BY-SA)</w:t>
          </w:r>
        </w:p>
      </w:tc>
    </w:tr>
    <w:bookmarkEnd w:id="11"/>
    <w:bookmarkEnd w:id="12"/>
    <w:bookmarkEnd w:id="13"/>
    <w:bookmarkEnd w:id="14"/>
  </w:tbl>
  <w:p w14:paraId="15889C48" w14:textId="77777777" w:rsidR="00DA1862" w:rsidRPr="00033682" w:rsidRDefault="00DA1862" w:rsidP="00DA1862">
    <w:pPr>
      <w:pStyle w:val="Stopka"/>
      <w:rPr>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DC80B2" w14:textId="77777777" w:rsidR="00740E6C" w:rsidRDefault="00740E6C" w:rsidP="00DA1862">
      <w:r>
        <w:separator/>
      </w:r>
    </w:p>
  </w:footnote>
  <w:footnote w:type="continuationSeparator" w:id="0">
    <w:p w14:paraId="2220F82D" w14:textId="77777777" w:rsidR="00740E6C" w:rsidRDefault="00740E6C" w:rsidP="00DA1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DA1862" w:rsidRPr="003337FB" w14:paraId="22F6247E" w14:textId="77777777" w:rsidTr="00386ABE">
      <w:trPr>
        <w:trHeight w:hRule="exact" w:val="284"/>
      </w:trPr>
      <w:tc>
        <w:tcPr>
          <w:tcW w:w="397" w:type="dxa"/>
          <w:shd w:val="clear" w:color="auto" w:fill="auto"/>
          <w:vAlign w:val="center"/>
        </w:tcPr>
        <w:p w14:paraId="10088B20" w14:textId="77777777" w:rsidR="00DA1862" w:rsidRPr="003337FB" w:rsidRDefault="00DA1862" w:rsidP="00DA1862">
          <w:pPr>
            <w:pStyle w:val="Nagwek"/>
            <w:rPr>
              <w:rFonts w:ascii="Arial" w:hAnsi="Arial" w:cs="Arial"/>
              <w:i/>
              <w:sz w:val="20"/>
              <w:szCs w:val="20"/>
            </w:rPr>
          </w:pPr>
          <w:r w:rsidRPr="003337FB">
            <w:rPr>
              <w:rFonts w:ascii="Arial" w:hAnsi="Arial" w:cs="Arial"/>
              <w:sz w:val="20"/>
              <w:szCs w:val="20"/>
            </w:rPr>
            <w:fldChar w:fldCharType="begin"/>
          </w:r>
          <w:r w:rsidRPr="003337FB">
            <w:rPr>
              <w:rFonts w:ascii="Arial" w:hAnsi="Arial" w:cs="Arial"/>
              <w:sz w:val="20"/>
              <w:szCs w:val="20"/>
            </w:rPr>
            <w:instrText xml:space="preserve"> PAGE   \* MERGEFORMAT </w:instrText>
          </w:r>
          <w:r w:rsidRPr="003337FB">
            <w:rPr>
              <w:rFonts w:ascii="Arial" w:hAnsi="Arial" w:cs="Arial"/>
              <w:sz w:val="20"/>
              <w:szCs w:val="20"/>
            </w:rPr>
            <w:fldChar w:fldCharType="separate"/>
          </w:r>
          <w:r>
            <w:rPr>
              <w:rFonts w:ascii="Arial" w:hAnsi="Arial" w:cs="Arial"/>
              <w:sz w:val="20"/>
              <w:szCs w:val="20"/>
            </w:rPr>
            <w:t>10</w:t>
          </w:r>
          <w:r w:rsidRPr="003337FB">
            <w:rPr>
              <w:rFonts w:ascii="Arial" w:hAnsi="Arial" w:cs="Arial"/>
              <w:sz w:val="20"/>
              <w:szCs w:val="20"/>
            </w:rPr>
            <w:fldChar w:fldCharType="end"/>
          </w:r>
        </w:p>
      </w:tc>
      <w:tc>
        <w:tcPr>
          <w:tcW w:w="9242" w:type="dxa"/>
          <w:shd w:val="clear" w:color="auto" w:fill="auto"/>
          <w:vAlign w:val="center"/>
        </w:tcPr>
        <w:p w14:paraId="32CDF9D5" w14:textId="6000C1D3" w:rsidR="00DA1862" w:rsidRPr="003337FB" w:rsidRDefault="00CE77CC" w:rsidP="00DA1862">
          <w:pPr>
            <w:pStyle w:val="Nagwek"/>
            <w:jc w:val="center"/>
            <w:rPr>
              <w:rFonts w:ascii="Arial" w:hAnsi="Arial" w:cs="Arial"/>
              <w:i/>
              <w:sz w:val="20"/>
              <w:szCs w:val="20"/>
            </w:rPr>
          </w:pPr>
          <w:r>
            <w:rPr>
              <w:rFonts w:ascii="Arial" w:hAnsi="Arial" w:cs="Arial"/>
              <w:i/>
              <w:sz w:val="20"/>
              <w:szCs w:val="20"/>
            </w:rPr>
            <w:t>Paweł</w:t>
          </w:r>
          <w:r w:rsidR="00DA1862" w:rsidRPr="00DA1862">
            <w:rPr>
              <w:rFonts w:ascii="Arial" w:hAnsi="Arial" w:cs="Arial"/>
              <w:i/>
              <w:sz w:val="20"/>
              <w:szCs w:val="20"/>
            </w:rPr>
            <w:t xml:space="preserve"> </w:t>
          </w:r>
          <w:r>
            <w:rPr>
              <w:rFonts w:ascii="Arial" w:hAnsi="Arial" w:cs="Arial"/>
              <w:i/>
              <w:sz w:val="20"/>
              <w:szCs w:val="20"/>
            </w:rPr>
            <w:t>Kałduński</w:t>
          </w:r>
        </w:p>
      </w:tc>
    </w:tr>
  </w:tbl>
  <w:p w14:paraId="57E2AD85" w14:textId="77777777" w:rsidR="00DA1862" w:rsidRPr="003337FB" w:rsidRDefault="00DA1862" w:rsidP="00DA1862">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DA1862" w:rsidRPr="003337FB" w14:paraId="22BC1248" w14:textId="77777777" w:rsidTr="00386ABE">
      <w:trPr>
        <w:trHeight w:hRule="exact" w:val="284"/>
        <w:jc w:val="right"/>
      </w:trPr>
      <w:tc>
        <w:tcPr>
          <w:tcW w:w="9243" w:type="dxa"/>
          <w:shd w:val="clear" w:color="auto" w:fill="auto"/>
          <w:vAlign w:val="center"/>
        </w:tcPr>
        <w:p w14:paraId="3FA47453" w14:textId="55A77253" w:rsidR="00DA1862" w:rsidRPr="003337FB" w:rsidRDefault="002C6641" w:rsidP="00DA1862">
          <w:pPr>
            <w:pStyle w:val="Nagwek"/>
            <w:jc w:val="center"/>
            <w:rPr>
              <w:rFonts w:ascii="Arial" w:hAnsi="Arial" w:cs="Arial"/>
              <w:i/>
              <w:sz w:val="20"/>
              <w:szCs w:val="16"/>
              <w:lang w:val="en-GB"/>
            </w:rPr>
          </w:pPr>
          <w:r w:rsidRPr="002C6641">
            <w:rPr>
              <w:rFonts w:ascii="Arial" w:hAnsi="Arial" w:cs="Arial"/>
              <w:i/>
              <w:sz w:val="20"/>
              <w:szCs w:val="16"/>
              <w:lang w:val="en-GB"/>
            </w:rPr>
            <w:t xml:space="preserve">The </w:t>
          </w:r>
          <w:r w:rsidR="00282D93">
            <w:rPr>
              <w:rFonts w:ascii="Arial" w:hAnsi="Arial" w:cs="Arial"/>
              <w:i/>
              <w:sz w:val="20"/>
              <w:szCs w:val="16"/>
              <w:lang w:val="en-GB"/>
            </w:rPr>
            <w:t>I</w:t>
          </w:r>
          <w:r w:rsidRPr="002C6641">
            <w:rPr>
              <w:rFonts w:ascii="Arial" w:hAnsi="Arial" w:cs="Arial"/>
              <w:i/>
              <w:sz w:val="20"/>
              <w:szCs w:val="16"/>
              <w:lang w:val="en-GB"/>
            </w:rPr>
            <w:t xml:space="preserve">nfluence of </w:t>
          </w:r>
          <w:r w:rsidR="00282D93">
            <w:rPr>
              <w:rFonts w:ascii="Arial" w:hAnsi="Arial" w:cs="Arial"/>
              <w:i/>
              <w:sz w:val="20"/>
              <w:szCs w:val="16"/>
              <w:lang w:val="en-GB"/>
            </w:rPr>
            <w:t>D</w:t>
          </w:r>
          <w:r w:rsidRPr="002C6641">
            <w:rPr>
              <w:rFonts w:ascii="Arial" w:hAnsi="Arial" w:cs="Arial"/>
              <w:i/>
              <w:sz w:val="20"/>
              <w:szCs w:val="16"/>
              <w:lang w:val="en-GB"/>
            </w:rPr>
            <w:t xml:space="preserve">eep </w:t>
          </w:r>
          <w:r w:rsidR="00282D93">
            <w:rPr>
              <w:rFonts w:ascii="Arial" w:hAnsi="Arial" w:cs="Arial"/>
              <w:i/>
              <w:sz w:val="20"/>
              <w:szCs w:val="16"/>
              <w:lang w:val="en-GB"/>
            </w:rPr>
            <w:t>D</w:t>
          </w:r>
          <w:r w:rsidRPr="002C6641">
            <w:rPr>
              <w:rFonts w:ascii="Arial" w:hAnsi="Arial" w:cs="Arial"/>
              <w:i/>
              <w:sz w:val="20"/>
              <w:szCs w:val="16"/>
              <w:lang w:val="en-GB"/>
            </w:rPr>
            <w:t xml:space="preserve">rawing </w:t>
          </w:r>
          <w:r w:rsidR="00282D93">
            <w:rPr>
              <w:rFonts w:ascii="Arial" w:hAnsi="Arial" w:cs="Arial"/>
              <w:i/>
              <w:sz w:val="20"/>
              <w:szCs w:val="16"/>
              <w:lang w:val="en-GB"/>
            </w:rPr>
            <w:t>P</w:t>
          </w:r>
          <w:r w:rsidRPr="002C6641">
            <w:rPr>
              <w:rFonts w:ascii="Arial" w:hAnsi="Arial" w:cs="Arial"/>
              <w:i/>
              <w:sz w:val="20"/>
              <w:szCs w:val="16"/>
              <w:lang w:val="en-GB"/>
            </w:rPr>
            <w:t xml:space="preserve">arameters </w:t>
          </w:r>
          <w:r>
            <w:rPr>
              <w:rFonts w:ascii="Arial" w:hAnsi="Arial" w:cs="Arial"/>
              <w:i/>
              <w:sz w:val="20"/>
              <w:szCs w:val="16"/>
              <w:lang w:val="en-GB"/>
            </w:rPr>
            <w:t xml:space="preserve">on </w:t>
          </w:r>
          <w:r w:rsidR="00282D93">
            <w:rPr>
              <w:rFonts w:ascii="Arial" w:hAnsi="Arial" w:cs="Arial"/>
              <w:i/>
              <w:sz w:val="20"/>
              <w:szCs w:val="16"/>
              <w:lang w:val="en-GB"/>
            </w:rPr>
            <w:t>S</w:t>
          </w:r>
          <w:r>
            <w:rPr>
              <w:rFonts w:ascii="Arial" w:hAnsi="Arial" w:cs="Arial"/>
              <w:i/>
              <w:sz w:val="20"/>
              <w:szCs w:val="16"/>
              <w:lang w:val="en-GB"/>
            </w:rPr>
            <w:t xml:space="preserve">tresses and </w:t>
          </w:r>
          <w:r w:rsidR="00282D93">
            <w:rPr>
              <w:rFonts w:ascii="Arial" w:hAnsi="Arial" w:cs="Arial"/>
              <w:i/>
              <w:sz w:val="20"/>
              <w:szCs w:val="16"/>
              <w:lang w:val="en-GB"/>
            </w:rPr>
            <w:t>S</w:t>
          </w:r>
          <w:r>
            <w:rPr>
              <w:rFonts w:ascii="Arial" w:hAnsi="Arial" w:cs="Arial"/>
              <w:i/>
              <w:sz w:val="20"/>
              <w:szCs w:val="16"/>
              <w:lang w:val="en-GB"/>
            </w:rPr>
            <w:t>trains</w:t>
          </w:r>
          <w:r w:rsidR="00DA1862">
            <w:rPr>
              <w:rFonts w:ascii="Arial" w:hAnsi="Arial" w:cs="Arial"/>
              <w:i/>
              <w:sz w:val="20"/>
              <w:szCs w:val="16"/>
              <w:lang w:val="en-GB"/>
            </w:rPr>
            <w:t>…</w:t>
          </w:r>
        </w:p>
      </w:tc>
      <w:tc>
        <w:tcPr>
          <w:tcW w:w="397" w:type="dxa"/>
          <w:shd w:val="clear" w:color="auto" w:fill="auto"/>
          <w:vAlign w:val="center"/>
        </w:tcPr>
        <w:p w14:paraId="230F7303" w14:textId="77777777" w:rsidR="00DA1862" w:rsidRPr="003337FB" w:rsidRDefault="00DA1862" w:rsidP="00DA1862">
          <w:pPr>
            <w:pStyle w:val="Nagwek"/>
            <w:jc w:val="right"/>
            <w:rPr>
              <w:rFonts w:ascii="Arial" w:hAnsi="Arial" w:cs="Arial"/>
              <w:i/>
              <w:sz w:val="20"/>
              <w:szCs w:val="16"/>
            </w:rPr>
          </w:pPr>
          <w:r w:rsidRPr="003337FB">
            <w:rPr>
              <w:rFonts w:ascii="Arial" w:hAnsi="Arial" w:cs="Arial"/>
              <w:sz w:val="20"/>
              <w:szCs w:val="16"/>
            </w:rPr>
            <w:fldChar w:fldCharType="begin"/>
          </w:r>
          <w:r w:rsidRPr="003337FB">
            <w:rPr>
              <w:rFonts w:ascii="Arial" w:hAnsi="Arial" w:cs="Arial"/>
              <w:sz w:val="20"/>
              <w:szCs w:val="16"/>
            </w:rPr>
            <w:instrText xml:space="preserve"> PAGE   \* MERGEFORMAT </w:instrText>
          </w:r>
          <w:r w:rsidRPr="003337FB">
            <w:rPr>
              <w:rFonts w:ascii="Arial" w:hAnsi="Arial" w:cs="Arial"/>
              <w:sz w:val="20"/>
              <w:szCs w:val="16"/>
            </w:rPr>
            <w:fldChar w:fldCharType="separate"/>
          </w:r>
          <w:r>
            <w:rPr>
              <w:rFonts w:ascii="Arial" w:hAnsi="Arial" w:cs="Arial"/>
              <w:sz w:val="20"/>
              <w:szCs w:val="16"/>
            </w:rPr>
            <w:t>11</w:t>
          </w:r>
          <w:r w:rsidRPr="003337FB">
            <w:rPr>
              <w:rFonts w:ascii="Arial" w:hAnsi="Arial" w:cs="Arial"/>
              <w:sz w:val="20"/>
              <w:szCs w:val="16"/>
            </w:rPr>
            <w:fldChar w:fldCharType="end"/>
          </w:r>
        </w:p>
      </w:tc>
    </w:tr>
  </w:tbl>
  <w:p w14:paraId="241625FB" w14:textId="77777777" w:rsidR="00DA1862" w:rsidRPr="003337FB" w:rsidRDefault="00DA1862" w:rsidP="00DA1862">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C16D68"/>
    <w:multiLevelType w:val="hybridMultilevel"/>
    <w:tmpl w:val="1D42CED4"/>
    <w:lvl w:ilvl="0" w:tplc="5344C648">
      <w:start w:val="3"/>
      <w:numFmt w:val="decimal"/>
      <w:lvlText w:val="%1"/>
      <w:lvlJc w:val="left"/>
      <w:pPr>
        <w:ind w:left="720" w:hanging="360"/>
      </w:pPr>
      <w:rPr>
        <w:rFonts w:hint="default"/>
        <w:vertAlign w:val="superscrip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BF40EC3"/>
    <w:multiLevelType w:val="hybridMultilevel"/>
    <w:tmpl w:val="2F7CF778"/>
    <w:lvl w:ilvl="0" w:tplc="13920F3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7AD604A"/>
    <w:multiLevelType w:val="hybridMultilevel"/>
    <w:tmpl w:val="6FEE55EA"/>
    <w:lvl w:ilvl="0" w:tplc="A702A7CA">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627A4091"/>
    <w:multiLevelType w:val="multilevel"/>
    <w:tmpl w:val="5F56C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F2E791D"/>
    <w:multiLevelType w:val="multilevel"/>
    <w:tmpl w:val="1AF81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2087DDE"/>
    <w:multiLevelType w:val="hybridMultilevel"/>
    <w:tmpl w:val="ECFE8B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388333600">
    <w:abstractNumId w:val="4"/>
  </w:num>
  <w:num w:numId="2" w16cid:durableId="1686469802">
    <w:abstractNumId w:val="3"/>
  </w:num>
  <w:num w:numId="3" w16cid:durableId="1250696275">
    <w:abstractNumId w:val="0"/>
  </w:num>
  <w:num w:numId="4" w16cid:durableId="306595274">
    <w:abstractNumId w:val="2"/>
  </w:num>
  <w:num w:numId="5" w16cid:durableId="419714550">
    <w:abstractNumId w:val="5"/>
  </w:num>
  <w:num w:numId="6" w16cid:durableId="1836366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mirrorMargins/>
  <w:hideSpellingErrors/>
  <w:hideGrammaticalErrors/>
  <w:proofState w:spelling="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zNTYxMLQ0sTAxMzdU0lEKTi0uzszPAykwqgUAoTHK/SwAAAA="/>
  </w:docVars>
  <w:rsids>
    <w:rsidRoot w:val="00CF1832"/>
    <w:rsid w:val="0000012E"/>
    <w:rsid w:val="00001477"/>
    <w:rsid w:val="00005F7F"/>
    <w:rsid w:val="00007792"/>
    <w:rsid w:val="0000779A"/>
    <w:rsid w:val="00011A37"/>
    <w:rsid w:val="0002430B"/>
    <w:rsid w:val="000243E1"/>
    <w:rsid w:val="000339EE"/>
    <w:rsid w:val="000429CE"/>
    <w:rsid w:val="00042CEA"/>
    <w:rsid w:val="0004434A"/>
    <w:rsid w:val="0005355C"/>
    <w:rsid w:val="00055075"/>
    <w:rsid w:val="000560EC"/>
    <w:rsid w:val="00067664"/>
    <w:rsid w:val="0007099D"/>
    <w:rsid w:val="00076F31"/>
    <w:rsid w:val="00083BE1"/>
    <w:rsid w:val="00084EC9"/>
    <w:rsid w:val="00092773"/>
    <w:rsid w:val="000A27CF"/>
    <w:rsid w:val="000A4C88"/>
    <w:rsid w:val="000C07D7"/>
    <w:rsid w:val="000D2C61"/>
    <w:rsid w:val="000D3A1A"/>
    <w:rsid w:val="000D4F1B"/>
    <w:rsid w:val="000E04E3"/>
    <w:rsid w:val="000E231A"/>
    <w:rsid w:val="000E4F61"/>
    <w:rsid w:val="000F5981"/>
    <w:rsid w:val="00107FA6"/>
    <w:rsid w:val="00110419"/>
    <w:rsid w:val="00115427"/>
    <w:rsid w:val="0011784A"/>
    <w:rsid w:val="001178FC"/>
    <w:rsid w:val="00117F56"/>
    <w:rsid w:val="00120E77"/>
    <w:rsid w:val="00153443"/>
    <w:rsid w:val="00163031"/>
    <w:rsid w:val="00163F25"/>
    <w:rsid w:val="00165369"/>
    <w:rsid w:val="001655FB"/>
    <w:rsid w:val="00183356"/>
    <w:rsid w:val="00187284"/>
    <w:rsid w:val="001B1E44"/>
    <w:rsid w:val="001B6FE0"/>
    <w:rsid w:val="001C3BD2"/>
    <w:rsid w:val="001C56C3"/>
    <w:rsid w:val="001D38E3"/>
    <w:rsid w:val="001D66F3"/>
    <w:rsid w:val="001D67BB"/>
    <w:rsid w:val="001D7C6A"/>
    <w:rsid w:val="001E3E31"/>
    <w:rsid w:val="001F3E64"/>
    <w:rsid w:val="002033AD"/>
    <w:rsid w:val="00207919"/>
    <w:rsid w:val="002170DA"/>
    <w:rsid w:val="0022016E"/>
    <w:rsid w:val="00222AEF"/>
    <w:rsid w:val="00223D9D"/>
    <w:rsid w:val="00224222"/>
    <w:rsid w:val="002405B5"/>
    <w:rsid w:val="00252C96"/>
    <w:rsid w:val="002550AF"/>
    <w:rsid w:val="002640D8"/>
    <w:rsid w:val="0027623D"/>
    <w:rsid w:val="00277BC5"/>
    <w:rsid w:val="00282D93"/>
    <w:rsid w:val="002A10C7"/>
    <w:rsid w:val="002A2785"/>
    <w:rsid w:val="002A649F"/>
    <w:rsid w:val="002C141F"/>
    <w:rsid w:val="002C385D"/>
    <w:rsid w:val="002C6641"/>
    <w:rsid w:val="002F0B14"/>
    <w:rsid w:val="002F4444"/>
    <w:rsid w:val="002F45A8"/>
    <w:rsid w:val="002F622B"/>
    <w:rsid w:val="00323BD0"/>
    <w:rsid w:val="00324723"/>
    <w:rsid w:val="00325B58"/>
    <w:rsid w:val="0033122A"/>
    <w:rsid w:val="00333A57"/>
    <w:rsid w:val="003405AF"/>
    <w:rsid w:val="00343F9C"/>
    <w:rsid w:val="00346E14"/>
    <w:rsid w:val="00347449"/>
    <w:rsid w:val="00347594"/>
    <w:rsid w:val="00351404"/>
    <w:rsid w:val="00357941"/>
    <w:rsid w:val="0036503D"/>
    <w:rsid w:val="003662D9"/>
    <w:rsid w:val="00381A80"/>
    <w:rsid w:val="00381BD7"/>
    <w:rsid w:val="00392CCE"/>
    <w:rsid w:val="00395158"/>
    <w:rsid w:val="003A5728"/>
    <w:rsid w:val="003A66EF"/>
    <w:rsid w:val="003A7E27"/>
    <w:rsid w:val="003B54E0"/>
    <w:rsid w:val="003C2D5B"/>
    <w:rsid w:val="003C51C9"/>
    <w:rsid w:val="003D7C4A"/>
    <w:rsid w:val="003E0F44"/>
    <w:rsid w:val="003E6184"/>
    <w:rsid w:val="00401B0A"/>
    <w:rsid w:val="00404B45"/>
    <w:rsid w:val="0040514E"/>
    <w:rsid w:val="004116F9"/>
    <w:rsid w:val="00422A28"/>
    <w:rsid w:val="00422BB0"/>
    <w:rsid w:val="0042687E"/>
    <w:rsid w:val="0043122D"/>
    <w:rsid w:val="004321C8"/>
    <w:rsid w:val="00445715"/>
    <w:rsid w:val="00470238"/>
    <w:rsid w:val="00471A8D"/>
    <w:rsid w:val="00483CE4"/>
    <w:rsid w:val="00491F7A"/>
    <w:rsid w:val="0049724E"/>
    <w:rsid w:val="004A0781"/>
    <w:rsid w:val="004A1FFD"/>
    <w:rsid w:val="004A35D1"/>
    <w:rsid w:val="004A526C"/>
    <w:rsid w:val="004A59E6"/>
    <w:rsid w:val="004B0DE6"/>
    <w:rsid w:val="004C0B74"/>
    <w:rsid w:val="004C1EE9"/>
    <w:rsid w:val="004D0654"/>
    <w:rsid w:val="004D106D"/>
    <w:rsid w:val="004D55EF"/>
    <w:rsid w:val="004E2790"/>
    <w:rsid w:val="004F61DA"/>
    <w:rsid w:val="00502A3B"/>
    <w:rsid w:val="005217B6"/>
    <w:rsid w:val="0052215B"/>
    <w:rsid w:val="00525478"/>
    <w:rsid w:val="00531E89"/>
    <w:rsid w:val="00540E07"/>
    <w:rsid w:val="0055487F"/>
    <w:rsid w:val="00556202"/>
    <w:rsid w:val="00557CC1"/>
    <w:rsid w:val="00574BB3"/>
    <w:rsid w:val="005825E4"/>
    <w:rsid w:val="005947CA"/>
    <w:rsid w:val="005A2630"/>
    <w:rsid w:val="005A44D3"/>
    <w:rsid w:val="005A5001"/>
    <w:rsid w:val="005B1689"/>
    <w:rsid w:val="005B1EB0"/>
    <w:rsid w:val="005B48FE"/>
    <w:rsid w:val="005B5EC4"/>
    <w:rsid w:val="005C7C17"/>
    <w:rsid w:val="005D482C"/>
    <w:rsid w:val="005D4AEA"/>
    <w:rsid w:val="005E4E15"/>
    <w:rsid w:val="005F3F1E"/>
    <w:rsid w:val="00600115"/>
    <w:rsid w:val="00602B54"/>
    <w:rsid w:val="00610812"/>
    <w:rsid w:val="00621788"/>
    <w:rsid w:val="006250F2"/>
    <w:rsid w:val="0063075E"/>
    <w:rsid w:val="00630A56"/>
    <w:rsid w:val="00633CF1"/>
    <w:rsid w:val="00634999"/>
    <w:rsid w:val="00636FCA"/>
    <w:rsid w:val="006463E1"/>
    <w:rsid w:val="00657843"/>
    <w:rsid w:val="006674AC"/>
    <w:rsid w:val="00682D22"/>
    <w:rsid w:val="006846DE"/>
    <w:rsid w:val="0069000F"/>
    <w:rsid w:val="0069034C"/>
    <w:rsid w:val="00692056"/>
    <w:rsid w:val="00695211"/>
    <w:rsid w:val="00695EB8"/>
    <w:rsid w:val="006B24EA"/>
    <w:rsid w:val="006B4320"/>
    <w:rsid w:val="006B72A2"/>
    <w:rsid w:val="006B74A7"/>
    <w:rsid w:val="006B7D5E"/>
    <w:rsid w:val="006C30FC"/>
    <w:rsid w:val="006C7954"/>
    <w:rsid w:val="006D7688"/>
    <w:rsid w:val="006E0BA0"/>
    <w:rsid w:val="006E3F0E"/>
    <w:rsid w:val="006E4285"/>
    <w:rsid w:val="006F6588"/>
    <w:rsid w:val="006F7610"/>
    <w:rsid w:val="00710FA1"/>
    <w:rsid w:val="00711586"/>
    <w:rsid w:val="00716D8E"/>
    <w:rsid w:val="00717FCF"/>
    <w:rsid w:val="007228C6"/>
    <w:rsid w:val="00726412"/>
    <w:rsid w:val="00733575"/>
    <w:rsid w:val="00740E6C"/>
    <w:rsid w:val="007457BE"/>
    <w:rsid w:val="00751EC3"/>
    <w:rsid w:val="00757699"/>
    <w:rsid w:val="00760958"/>
    <w:rsid w:val="00785699"/>
    <w:rsid w:val="007940A3"/>
    <w:rsid w:val="007A7690"/>
    <w:rsid w:val="007A77E9"/>
    <w:rsid w:val="007B2893"/>
    <w:rsid w:val="007D2C6D"/>
    <w:rsid w:val="007E068A"/>
    <w:rsid w:val="007E7305"/>
    <w:rsid w:val="007F46D0"/>
    <w:rsid w:val="007F5D2C"/>
    <w:rsid w:val="00806F58"/>
    <w:rsid w:val="008104EA"/>
    <w:rsid w:val="00815EC8"/>
    <w:rsid w:val="00822B7F"/>
    <w:rsid w:val="008249EE"/>
    <w:rsid w:val="008361E9"/>
    <w:rsid w:val="00843C81"/>
    <w:rsid w:val="00851FCB"/>
    <w:rsid w:val="00853EC2"/>
    <w:rsid w:val="0085405F"/>
    <w:rsid w:val="00854B97"/>
    <w:rsid w:val="00857C93"/>
    <w:rsid w:val="008705F0"/>
    <w:rsid w:val="008714CE"/>
    <w:rsid w:val="00871CFF"/>
    <w:rsid w:val="00882F4B"/>
    <w:rsid w:val="0088542C"/>
    <w:rsid w:val="00886912"/>
    <w:rsid w:val="008A1B16"/>
    <w:rsid w:val="008B26DA"/>
    <w:rsid w:val="008B3ACB"/>
    <w:rsid w:val="008C0BF9"/>
    <w:rsid w:val="008C4FF1"/>
    <w:rsid w:val="008D2CC6"/>
    <w:rsid w:val="008D47F1"/>
    <w:rsid w:val="008E173D"/>
    <w:rsid w:val="008F72AF"/>
    <w:rsid w:val="00900C6C"/>
    <w:rsid w:val="00902694"/>
    <w:rsid w:val="009100CD"/>
    <w:rsid w:val="00914152"/>
    <w:rsid w:val="009351D5"/>
    <w:rsid w:val="00955396"/>
    <w:rsid w:val="009562D6"/>
    <w:rsid w:val="0096505D"/>
    <w:rsid w:val="009726C7"/>
    <w:rsid w:val="00974D9A"/>
    <w:rsid w:val="00980644"/>
    <w:rsid w:val="00983D50"/>
    <w:rsid w:val="00991744"/>
    <w:rsid w:val="0099470B"/>
    <w:rsid w:val="009948D0"/>
    <w:rsid w:val="0099724C"/>
    <w:rsid w:val="009A1C15"/>
    <w:rsid w:val="009A7EFB"/>
    <w:rsid w:val="009B3551"/>
    <w:rsid w:val="009C77DE"/>
    <w:rsid w:val="009D2F2D"/>
    <w:rsid w:val="009D5948"/>
    <w:rsid w:val="009E08E7"/>
    <w:rsid w:val="009E3152"/>
    <w:rsid w:val="009E6813"/>
    <w:rsid w:val="00A12E3B"/>
    <w:rsid w:val="00A169C2"/>
    <w:rsid w:val="00A33BF0"/>
    <w:rsid w:val="00A34E7D"/>
    <w:rsid w:val="00A52A9C"/>
    <w:rsid w:val="00A64A63"/>
    <w:rsid w:val="00A86669"/>
    <w:rsid w:val="00A879A0"/>
    <w:rsid w:val="00A91430"/>
    <w:rsid w:val="00A93043"/>
    <w:rsid w:val="00AA5A60"/>
    <w:rsid w:val="00AB7CE7"/>
    <w:rsid w:val="00AC2AD6"/>
    <w:rsid w:val="00AC3088"/>
    <w:rsid w:val="00AC6B9F"/>
    <w:rsid w:val="00AC6CC3"/>
    <w:rsid w:val="00AC76A6"/>
    <w:rsid w:val="00AD666D"/>
    <w:rsid w:val="00AE3220"/>
    <w:rsid w:val="00AE3BE2"/>
    <w:rsid w:val="00AE6644"/>
    <w:rsid w:val="00AE66C2"/>
    <w:rsid w:val="00AF0EF1"/>
    <w:rsid w:val="00AF5DB2"/>
    <w:rsid w:val="00B11B69"/>
    <w:rsid w:val="00B15D2D"/>
    <w:rsid w:val="00B20EEE"/>
    <w:rsid w:val="00B21525"/>
    <w:rsid w:val="00B2635F"/>
    <w:rsid w:val="00B31533"/>
    <w:rsid w:val="00B45544"/>
    <w:rsid w:val="00B64F09"/>
    <w:rsid w:val="00B773A7"/>
    <w:rsid w:val="00B87655"/>
    <w:rsid w:val="00B903DB"/>
    <w:rsid w:val="00B913B6"/>
    <w:rsid w:val="00B92EF1"/>
    <w:rsid w:val="00BA1D64"/>
    <w:rsid w:val="00BA3F7B"/>
    <w:rsid w:val="00BA4005"/>
    <w:rsid w:val="00BA6EC3"/>
    <w:rsid w:val="00BD526E"/>
    <w:rsid w:val="00BD6898"/>
    <w:rsid w:val="00BE279D"/>
    <w:rsid w:val="00BF26FC"/>
    <w:rsid w:val="00BF53C0"/>
    <w:rsid w:val="00C00419"/>
    <w:rsid w:val="00C01A7C"/>
    <w:rsid w:val="00C022A3"/>
    <w:rsid w:val="00C1494E"/>
    <w:rsid w:val="00C16EC1"/>
    <w:rsid w:val="00C22812"/>
    <w:rsid w:val="00C2303C"/>
    <w:rsid w:val="00C36DF1"/>
    <w:rsid w:val="00C449A3"/>
    <w:rsid w:val="00C511A1"/>
    <w:rsid w:val="00C511F2"/>
    <w:rsid w:val="00C53BBD"/>
    <w:rsid w:val="00C608EE"/>
    <w:rsid w:val="00C62587"/>
    <w:rsid w:val="00C62D64"/>
    <w:rsid w:val="00C6307B"/>
    <w:rsid w:val="00C65087"/>
    <w:rsid w:val="00C66219"/>
    <w:rsid w:val="00C66ED6"/>
    <w:rsid w:val="00C81191"/>
    <w:rsid w:val="00C84352"/>
    <w:rsid w:val="00C97164"/>
    <w:rsid w:val="00CB114B"/>
    <w:rsid w:val="00CC3917"/>
    <w:rsid w:val="00CD0555"/>
    <w:rsid w:val="00CD2F2B"/>
    <w:rsid w:val="00CD5074"/>
    <w:rsid w:val="00CD6854"/>
    <w:rsid w:val="00CD7CDE"/>
    <w:rsid w:val="00CE1AD7"/>
    <w:rsid w:val="00CE661A"/>
    <w:rsid w:val="00CE77CC"/>
    <w:rsid w:val="00CF1832"/>
    <w:rsid w:val="00CF2C90"/>
    <w:rsid w:val="00CF3799"/>
    <w:rsid w:val="00D03CEC"/>
    <w:rsid w:val="00D139DE"/>
    <w:rsid w:val="00D26BA3"/>
    <w:rsid w:val="00D27633"/>
    <w:rsid w:val="00D313BA"/>
    <w:rsid w:val="00D360D1"/>
    <w:rsid w:val="00D42291"/>
    <w:rsid w:val="00D50557"/>
    <w:rsid w:val="00D61881"/>
    <w:rsid w:val="00D8267E"/>
    <w:rsid w:val="00D82D5B"/>
    <w:rsid w:val="00D916DD"/>
    <w:rsid w:val="00D91E8F"/>
    <w:rsid w:val="00DA1862"/>
    <w:rsid w:val="00DA2126"/>
    <w:rsid w:val="00DA306A"/>
    <w:rsid w:val="00DA642D"/>
    <w:rsid w:val="00DA7E4A"/>
    <w:rsid w:val="00DB4D6D"/>
    <w:rsid w:val="00DC167D"/>
    <w:rsid w:val="00DD3D3E"/>
    <w:rsid w:val="00DD4BED"/>
    <w:rsid w:val="00DD7CB2"/>
    <w:rsid w:val="00DE4D4A"/>
    <w:rsid w:val="00DF1800"/>
    <w:rsid w:val="00E136ED"/>
    <w:rsid w:val="00E14951"/>
    <w:rsid w:val="00E2050F"/>
    <w:rsid w:val="00E216CA"/>
    <w:rsid w:val="00E2566B"/>
    <w:rsid w:val="00E26E3D"/>
    <w:rsid w:val="00E31EF2"/>
    <w:rsid w:val="00E365EF"/>
    <w:rsid w:val="00E37E94"/>
    <w:rsid w:val="00E43541"/>
    <w:rsid w:val="00E44AA0"/>
    <w:rsid w:val="00E54FA0"/>
    <w:rsid w:val="00E63E8E"/>
    <w:rsid w:val="00E73AD4"/>
    <w:rsid w:val="00E770C5"/>
    <w:rsid w:val="00E771A1"/>
    <w:rsid w:val="00E80E3D"/>
    <w:rsid w:val="00E80E70"/>
    <w:rsid w:val="00E81A7F"/>
    <w:rsid w:val="00EA2FAB"/>
    <w:rsid w:val="00EC5685"/>
    <w:rsid w:val="00EC7489"/>
    <w:rsid w:val="00ED0180"/>
    <w:rsid w:val="00EE273D"/>
    <w:rsid w:val="00EE2A15"/>
    <w:rsid w:val="00EF46FB"/>
    <w:rsid w:val="00EF475E"/>
    <w:rsid w:val="00EF6780"/>
    <w:rsid w:val="00EF781A"/>
    <w:rsid w:val="00F027FB"/>
    <w:rsid w:val="00F0301C"/>
    <w:rsid w:val="00F11824"/>
    <w:rsid w:val="00F27BD4"/>
    <w:rsid w:val="00F36AD8"/>
    <w:rsid w:val="00F37953"/>
    <w:rsid w:val="00F37AA5"/>
    <w:rsid w:val="00F40292"/>
    <w:rsid w:val="00F428FF"/>
    <w:rsid w:val="00F42E48"/>
    <w:rsid w:val="00F50BC0"/>
    <w:rsid w:val="00F60CCD"/>
    <w:rsid w:val="00F63BC7"/>
    <w:rsid w:val="00F6600E"/>
    <w:rsid w:val="00F67783"/>
    <w:rsid w:val="00F720FA"/>
    <w:rsid w:val="00F76A64"/>
    <w:rsid w:val="00F865A7"/>
    <w:rsid w:val="00F867FA"/>
    <w:rsid w:val="00FA5B4C"/>
    <w:rsid w:val="00FC5462"/>
    <w:rsid w:val="00FC6D69"/>
    <w:rsid w:val="00FD0C4D"/>
    <w:rsid w:val="00FD16B6"/>
    <w:rsid w:val="00FD2A5E"/>
    <w:rsid w:val="00FD5AC1"/>
    <w:rsid w:val="00FE137C"/>
    <w:rsid w:val="00FE2F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6FFA9"/>
  <w15:chartTrackingRefBased/>
  <w15:docId w15:val="{2DA0FC89-48C7-4E4B-A8A5-4E564304C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82D5B"/>
    <w:rPr>
      <w:rFonts w:ascii="Times New Roman" w:eastAsia="Times New Roman" w:hAnsi="Times New Roman" w:cs="Times New Roman"/>
      <w:kern w:val="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99724C"/>
    <w:pPr>
      <w:spacing w:before="100" w:beforeAutospacing="1" w:after="100" w:afterAutospacing="1"/>
    </w:pPr>
  </w:style>
  <w:style w:type="paragraph" w:styleId="Akapitzlist">
    <w:name w:val="List Paragraph"/>
    <w:basedOn w:val="Normalny"/>
    <w:uiPriority w:val="34"/>
    <w:qFormat/>
    <w:rsid w:val="0099724C"/>
    <w:pPr>
      <w:ind w:left="720"/>
      <w:contextualSpacing/>
    </w:pPr>
    <w:rPr>
      <w:rFonts w:asciiTheme="minorHAnsi" w:eastAsiaTheme="minorHAnsi" w:hAnsiTheme="minorHAnsi" w:cstheme="minorBidi"/>
      <w:kern w:val="2"/>
      <w:lang w:eastAsia="en-US"/>
      <w14:ligatures w14:val="standardContextual"/>
    </w:rPr>
  </w:style>
  <w:style w:type="character" w:styleId="Hipercze">
    <w:name w:val="Hyperlink"/>
    <w:basedOn w:val="Domylnaczcionkaakapitu"/>
    <w:uiPriority w:val="99"/>
    <w:unhideWhenUsed/>
    <w:rsid w:val="00471A8D"/>
    <w:rPr>
      <w:color w:val="0563C1" w:themeColor="hyperlink"/>
      <w:u w:val="single"/>
    </w:rPr>
  </w:style>
  <w:style w:type="character" w:customStyle="1" w:styleId="Nierozpoznanawzmianka1">
    <w:name w:val="Nierozpoznana wzmianka1"/>
    <w:basedOn w:val="Domylnaczcionkaakapitu"/>
    <w:uiPriority w:val="99"/>
    <w:semiHidden/>
    <w:unhideWhenUsed/>
    <w:rsid w:val="00471A8D"/>
    <w:rPr>
      <w:color w:val="605E5C"/>
      <w:shd w:val="clear" w:color="auto" w:fill="E1DFDD"/>
    </w:rPr>
  </w:style>
  <w:style w:type="character" w:styleId="UyteHipercze">
    <w:name w:val="FollowedHyperlink"/>
    <w:basedOn w:val="Domylnaczcionkaakapitu"/>
    <w:uiPriority w:val="99"/>
    <w:semiHidden/>
    <w:unhideWhenUsed/>
    <w:rsid w:val="001C56C3"/>
    <w:rPr>
      <w:color w:val="954F72" w:themeColor="followedHyperlink"/>
      <w:u w:val="single"/>
    </w:rPr>
  </w:style>
  <w:style w:type="character" w:styleId="Nierozpoznanawzmianka">
    <w:name w:val="Unresolved Mention"/>
    <w:basedOn w:val="Domylnaczcionkaakapitu"/>
    <w:uiPriority w:val="99"/>
    <w:semiHidden/>
    <w:unhideWhenUsed/>
    <w:rsid w:val="00E365EF"/>
    <w:rPr>
      <w:color w:val="605E5C"/>
      <w:shd w:val="clear" w:color="auto" w:fill="E1DFDD"/>
    </w:rPr>
  </w:style>
  <w:style w:type="paragraph" w:customStyle="1" w:styleId="Rab1">
    <w:name w:val="R_ab1"/>
    <w:next w:val="Normalny"/>
    <w:autoRedefine/>
    <w:qFormat/>
    <w:rsid w:val="0027623D"/>
    <w:pPr>
      <w:suppressAutoHyphens/>
      <w:spacing w:before="120"/>
      <w:ind w:left="567" w:right="567"/>
      <w:jc w:val="both"/>
    </w:pPr>
    <w:rPr>
      <w:rFonts w:ascii="Times New Roman" w:eastAsia="SimSun" w:hAnsi="Times New Roman" w:cs="Times New Roman"/>
      <w:sz w:val="18"/>
      <w:szCs w:val="20"/>
      <w:lang w:val="en-GB" w:eastAsia="pl-PL"/>
    </w:rPr>
  </w:style>
  <w:style w:type="paragraph" w:customStyle="1" w:styleId="Rab2">
    <w:name w:val="R_ab2"/>
    <w:basedOn w:val="Rab1"/>
    <w:next w:val="Normalny"/>
    <w:autoRedefine/>
    <w:qFormat/>
    <w:rsid w:val="0027623D"/>
    <w:pPr>
      <w:spacing w:before="60"/>
    </w:pPr>
  </w:style>
  <w:style w:type="paragraph" w:customStyle="1" w:styleId="Rafiliacja">
    <w:name w:val="R_afiliacja"/>
    <w:basedOn w:val="Normalny"/>
    <w:link w:val="RafiliacjaZnak"/>
    <w:qFormat/>
    <w:rsid w:val="0027623D"/>
    <w:pPr>
      <w:suppressAutoHyphens/>
      <w:jc w:val="center"/>
    </w:pPr>
    <w:rPr>
      <w:rFonts w:eastAsiaTheme="minorHAnsi"/>
      <w:i/>
      <w:kern w:val="2"/>
      <w:sz w:val="20"/>
      <w:szCs w:val="28"/>
      <w:lang w:eastAsia="en-US"/>
      <w14:ligatures w14:val="standardContextual"/>
    </w:rPr>
  </w:style>
  <w:style w:type="character" w:customStyle="1" w:styleId="RafiliacjaZnak">
    <w:name w:val="R_afiliacja Znak"/>
    <w:basedOn w:val="Domylnaczcionkaakapitu"/>
    <w:link w:val="Rafiliacja"/>
    <w:rsid w:val="0027623D"/>
    <w:rPr>
      <w:rFonts w:ascii="Times New Roman" w:hAnsi="Times New Roman" w:cs="Times New Roman"/>
      <w:i/>
      <w:sz w:val="20"/>
      <w:szCs w:val="28"/>
    </w:rPr>
  </w:style>
  <w:style w:type="paragraph" w:customStyle="1" w:styleId="Rauco">
    <w:name w:val="R_au_co"/>
    <w:basedOn w:val="Rafiliacja"/>
    <w:autoRedefine/>
    <w:qFormat/>
    <w:rsid w:val="0027623D"/>
    <w:pPr>
      <w:spacing w:before="120"/>
    </w:pPr>
    <w:rPr>
      <w:lang w:val="en-GB"/>
    </w:rPr>
  </w:style>
  <w:style w:type="paragraph" w:customStyle="1" w:styleId="Rn1">
    <w:name w:val="R_n1"/>
    <w:basedOn w:val="Normalny"/>
    <w:link w:val="Rn1Znak"/>
    <w:qFormat/>
    <w:rsid w:val="0027623D"/>
    <w:pPr>
      <w:suppressAutoHyphens/>
      <w:spacing w:before="240" w:after="120"/>
      <w:jc w:val="both"/>
    </w:pPr>
    <w:rPr>
      <w:rFonts w:eastAsiaTheme="minorHAnsi" w:cstheme="minorBidi"/>
      <w:b/>
      <w:kern w:val="2"/>
      <w:szCs w:val="22"/>
      <w:lang w:eastAsia="en-US"/>
      <w14:ligatures w14:val="standardContextual"/>
    </w:rPr>
  </w:style>
  <w:style w:type="character" w:customStyle="1" w:styleId="Rn1Znak">
    <w:name w:val="R_n1 Znak"/>
    <w:basedOn w:val="Domylnaczcionkaakapitu"/>
    <w:link w:val="Rn1"/>
    <w:rsid w:val="0027623D"/>
    <w:rPr>
      <w:rFonts w:ascii="Times New Roman" w:hAnsi="Times New Roman"/>
      <w:b/>
      <w:szCs w:val="22"/>
    </w:rPr>
  </w:style>
  <w:style w:type="paragraph" w:customStyle="1" w:styleId="Rn2">
    <w:name w:val="R_n2"/>
    <w:basedOn w:val="Rn1"/>
    <w:link w:val="Rn2Znak"/>
    <w:qFormat/>
    <w:rsid w:val="0027623D"/>
    <w:pPr>
      <w:spacing w:before="120"/>
      <w:jc w:val="left"/>
    </w:pPr>
    <w:rPr>
      <w:sz w:val="22"/>
    </w:rPr>
  </w:style>
  <w:style w:type="character" w:customStyle="1" w:styleId="Rn2Znak">
    <w:name w:val="R_n2 Znak"/>
    <w:link w:val="Rn2"/>
    <w:rsid w:val="0027623D"/>
    <w:rPr>
      <w:rFonts w:ascii="Times New Roman" w:hAnsi="Times New Roman"/>
      <w:b/>
      <w:sz w:val="22"/>
      <w:szCs w:val="22"/>
    </w:rPr>
  </w:style>
  <w:style w:type="paragraph" w:customStyle="1" w:styleId="Rtytu">
    <w:name w:val="R_tytuł"/>
    <w:basedOn w:val="Rn2"/>
    <w:link w:val="RtytuZnak"/>
    <w:autoRedefine/>
    <w:qFormat/>
    <w:rsid w:val="004C0B74"/>
    <w:pPr>
      <w:spacing w:before="240" w:after="0"/>
      <w:jc w:val="center"/>
    </w:pPr>
    <w:rPr>
      <w:sz w:val="24"/>
      <w:szCs w:val="30"/>
    </w:rPr>
  </w:style>
  <w:style w:type="character" w:customStyle="1" w:styleId="RtytuZnak">
    <w:name w:val="R_tytuł Znak"/>
    <w:basedOn w:val="Rn2Znak"/>
    <w:link w:val="Rtytu"/>
    <w:rsid w:val="004C0B74"/>
    <w:rPr>
      <w:rFonts w:ascii="Times New Roman" w:hAnsi="Times New Roman"/>
      <w:b/>
      <w:sz w:val="22"/>
      <w:szCs w:val="30"/>
    </w:rPr>
  </w:style>
  <w:style w:type="paragraph" w:customStyle="1" w:styleId="Rautor">
    <w:name w:val="R_autor"/>
    <w:basedOn w:val="Rtytu"/>
    <w:link w:val="RautorZnak"/>
    <w:autoRedefine/>
    <w:qFormat/>
    <w:rsid w:val="0027623D"/>
    <w:pPr>
      <w:spacing w:before="120"/>
    </w:pPr>
    <w:rPr>
      <w:rFonts w:eastAsia="Calibri" w:cs="Times New Roman"/>
      <w:b w:val="0"/>
      <w:i/>
    </w:rPr>
  </w:style>
  <w:style w:type="character" w:customStyle="1" w:styleId="RautorZnak">
    <w:name w:val="R_autor Znak"/>
    <w:link w:val="Rautor"/>
    <w:rsid w:val="0027623D"/>
    <w:rPr>
      <w:rFonts w:ascii="Times New Roman" w:eastAsia="Calibri" w:hAnsi="Times New Roman" w:cs="Times New Roman"/>
      <w:i/>
      <w:szCs w:val="28"/>
    </w:rPr>
  </w:style>
  <w:style w:type="paragraph" w:customStyle="1" w:styleId="Rlit">
    <w:name w:val="R_lit"/>
    <w:basedOn w:val="Normalny"/>
    <w:link w:val="RlitZnak"/>
    <w:qFormat/>
    <w:rsid w:val="0027623D"/>
    <w:pPr>
      <w:ind w:left="425" w:hanging="425"/>
      <w:jc w:val="both"/>
    </w:pPr>
    <w:rPr>
      <w:kern w:val="2"/>
      <w:sz w:val="20"/>
      <w:szCs w:val="20"/>
      <w:lang w:val="en-US"/>
      <w14:ligatures w14:val="standardContextual"/>
    </w:rPr>
  </w:style>
  <w:style w:type="character" w:customStyle="1" w:styleId="RlitZnak">
    <w:name w:val="R_lit Znak"/>
    <w:basedOn w:val="Domylnaczcionkaakapitu"/>
    <w:link w:val="Rlit"/>
    <w:rsid w:val="0027623D"/>
    <w:rPr>
      <w:rFonts w:ascii="Times New Roman" w:eastAsia="Times New Roman" w:hAnsi="Times New Roman" w:cs="Times New Roman"/>
      <w:sz w:val="20"/>
      <w:szCs w:val="20"/>
      <w:lang w:val="en-US" w:eastAsia="pl-PL"/>
    </w:rPr>
  </w:style>
  <w:style w:type="paragraph" w:customStyle="1" w:styleId="Rtab">
    <w:name w:val="R_tab"/>
    <w:basedOn w:val="Normalny"/>
    <w:link w:val="RtabZnak"/>
    <w:qFormat/>
    <w:rsid w:val="0027623D"/>
    <w:pPr>
      <w:suppressAutoHyphens/>
      <w:spacing w:after="120"/>
    </w:pPr>
    <w:rPr>
      <w:rFonts w:eastAsiaTheme="minorHAnsi" w:cstheme="minorBidi"/>
      <w:kern w:val="2"/>
      <w:sz w:val="20"/>
      <w:szCs w:val="22"/>
      <w:lang w:eastAsia="en-US"/>
      <w14:ligatures w14:val="standardContextual"/>
    </w:rPr>
  </w:style>
  <w:style w:type="character" w:customStyle="1" w:styleId="RtabZnak">
    <w:name w:val="R_tab Znak"/>
    <w:basedOn w:val="Domylnaczcionkaakapitu"/>
    <w:link w:val="Rtab"/>
    <w:rsid w:val="0027623D"/>
    <w:rPr>
      <w:rFonts w:ascii="Times New Roman" w:hAnsi="Times New Roman"/>
      <w:sz w:val="20"/>
      <w:szCs w:val="22"/>
    </w:rPr>
  </w:style>
  <w:style w:type="paragraph" w:customStyle="1" w:styleId="Rn3">
    <w:name w:val="R_n3"/>
    <w:basedOn w:val="Rtab"/>
    <w:link w:val="Rn3Znak"/>
    <w:autoRedefine/>
    <w:qFormat/>
    <w:rsid w:val="0027623D"/>
    <w:pPr>
      <w:spacing w:before="120"/>
      <w:jc w:val="both"/>
    </w:pPr>
    <w:rPr>
      <w:i/>
    </w:rPr>
  </w:style>
  <w:style w:type="character" w:customStyle="1" w:styleId="Rn3Znak">
    <w:name w:val="R_n3 Znak"/>
    <w:basedOn w:val="RtabZnak"/>
    <w:link w:val="Rn3"/>
    <w:rsid w:val="0027623D"/>
    <w:rPr>
      <w:rFonts w:ascii="Times New Roman" w:hAnsi="Times New Roman"/>
      <w:i/>
      <w:sz w:val="20"/>
      <w:szCs w:val="22"/>
    </w:rPr>
  </w:style>
  <w:style w:type="paragraph" w:customStyle="1" w:styleId="Rrys">
    <w:name w:val="R_rys"/>
    <w:basedOn w:val="Rafiliacja"/>
    <w:link w:val="RrysZnak"/>
    <w:qFormat/>
    <w:rsid w:val="0027623D"/>
    <w:pPr>
      <w:spacing w:before="120"/>
      <w:jc w:val="left"/>
    </w:pPr>
    <w:rPr>
      <w:i w:val="0"/>
    </w:rPr>
  </w:style>
  <w:style w:type="character" w:customStyle="1" w:styleId="RrysZnak">
    <w:name w:val="R_rys Znak"/>
    <w:basedOn w:val="RafiliacjaZnak"/>
    <w:link w:val="Rrys"/>
    <w:rsid w:val="0027623D"/>
    <w:rPr>
      <w:rFonts w:ascii="Times New Roman" w:hAnsi="Times New Roman" w:cs="Times New Roman"/>
      <w:i w:val="0"/>
      <w:sz w:val="20"/>
      <w:szCs w:val="28"/>
    </w:rPr>
  </w:style>
  <w:style w:type="paragraph" w:styleId="Nagwek">
    <w:name w:val="header"/>
    <w:basedOn w:val="Normalny"/>
    <w:link w:val="NagwekZnak"/>
    <w:uiPriority w:val="99"/>
    <w:unhideWhenUsed/>
    <w:rsid w:val="00DA1862"/>
    <w:pPr>
      <w:tabs>
        <w:tab w:val="center" w:pos="4536"/>
        <w:tab w:val="right" w:pos="9072"/>
      </w:tabs>
    </w:pPr>
  </w:style>
  <w:style w:type="character" w:customStyle="1" w:styleId="NagwekZnak">
    <w:name w:val="Nagłówek Znak"/>
    <w:basedOn w:val="Domylnaczcionkaakapitu"/>
    <w:link w:val="Nagwek"/>
    <w:uiPriority w:val="99"/>
    <w:rsid w:val="00DA1862"/>
    <w:rPr>
      <w:rFonts w:ascii="Times New Roman" w:eastAsia="Times New Roman" w:hAnsi="Times New Roman" w:cs="Times New Roman"/>
      <w:kern w:val="0"/>
      <w:lang w:eastAsia="pl-PL"/>
      <w14:ligatures w14:val="none"/>
    </w:rPr>
  </w:style>
  <w:style w:type="paragraph" w:styleId="Stopka">
    <w:name w:val="footer"/>
    <w:basedOn w:val="Normalny"/>
    <w:link w:val="StopkaZnak"/>
    <w:uiPriority w:val="99"/>
    <w:unhideWhenUsed/>
    <w:rsid w:val="00DA1862"/>
    <w:pPr>
      <w:tabs>
        <w:tab w:val="center" w:pos="4536"/>
        <w:tab w:val="right" w:pos="9072"/>
      </w:tabs>
    </w:pPr>
  </w:style>
  <w:style w:type="character" w:customStyle="1" w:styleId="StopkaZnak">
    <w:name w:val="Stopka Znak"/>
    <w:basedOn w:val="Domylnaczcionkaakapitu"/>
    <w:link w:val="Stopka"/>
    <w:uiPriority w:val="99"/>
    <w:rsid w:val="00DA1862"/>
    <w:rPr>
      <w:rFonts w:ascii="Times New Roman" w:eastAsia="Times New Roman" w:hAnsi="Times New Roman" w:cs="Times New Roman"/>
      <w:kern w:val="0"/>
      <w:lang w:eastAsia="pl-PL"/>
      <w14:ligatures w14:val="none"/>
    </w:rPr>
  </w:style>
  <w:style w:type="character" w:styleId="Tekstzastpczy">
    <w:name w:val="Placeholder Text"/>
    <w:basedOn w:val="Domylnaczcionkaakapitu"/>
    <w:uiPriority w:val="99"/>
    <w:semiHidden/>
    <w:rsid w:val="00AA5A60"/>
    <w:rPr>
      <w:color w:val="808080"/>
    </w:rPr>
  </w:style>
  <w:style w:type="paragraph" w:customStyle="1" w:styleId="numerwzoru">
    <w:name w:val="numer wzoru"/>
    <w:basedOn w:val="Zwykytekst"/>
    <w:link w:val="numerwzoruZnak"/>
    <w:rsid w:val="004321C8"/>
    <w:pPr>
      <w:tabs>
        <w:tab w:val="center" w:pos="4820"/>
        <w:tab w:val="right" w:pos="9639"/>
      </w:tabs>
      <w:spacing w:before="160" w:after="160"/>
      <w:jc w:val="both"/>
    </w:pPr>
    <w:rPr>
      <w:rFonts w:ascii="Times New Roman" w:hAnsi="Times New Roman" w:cs="Courier New"/>
      <w:sz w:val="24"/>
      <w:szCs w:val="20"/>
    </w:rPr>
  </w:style>
  <w:style w:type="character" w:customStyle="1" w:styleId="numerwzoruZnak">
    <w:name w:val="numer wzoru Znak"/>
    <w:basedOn w:val="Domylnaczcionkaakapitu"/>
    <w:link w:val="numerwzoru"/>
    <w:rsid w:val="004321C8"/>
    <w:rPr>
      <w:rFonts w:ascii="Times New Roman" w:eastAsia="Times New Roman" w:hAnsi="Times New Roman" w:cs="Courier New"/>
      <w:kern w:val="0"/>
      <w:szCs w:val="20"/>
      <w:lang w:eastAsia="pl-PL"/>
      <w14:ligatures w14:val="none"/>
    </w:rPr>
  </w:style>
  <w:style w:type="paragraph" w:styleId="Zwykytekst">
    <w:name w:val="Plain Text"/>
    <w:basedOn w:val="Normalny"/>
    <w:link w:val="ZwykytekstZnak"/>
    <w:uiPriority w:val="99"/>
    <w:semiHidden/>
    <w:unhideWhenUsed/>
    <w:rsid w:val="004321C8"/>
    <w:rPr>
      <w:rFonts w:ascii="Consolas" w:hAnsi="Consolas"/>
      <w:sz w:val="21"/>
      <w:szCs w:val="21"/>
    </w:rPr>
  </w:style>
  <w:style w:type="character" w:customStyle="1" w:styleId="ZwykytekstZnak">
    <w:name w:val="Zwykły tekst Znak"/>
    <w:basedOn w:val="Domylnaczcionkaakapitu"/>
    <w:link w:val="Zwykytekst"/>
    <w:uiPriority w:val="99"/>
    <w:semiHidden/>
    <w:rsid w:val="004321C8"/>
    <w:rPr>
      <w:rFonts w:ascii="Consolas" w:eastAsia="Times New Roman" w:hAnsi="Consolas" w:cs="Times New Roman"/>
      <w:kern w:val="0"/>
      <w:sz w:val="21"/>
      <w:szCs w:val="21"/>
      <w:lang w:eastAsia="pl-PL"/>
      <w14:ligatures w14:val="none"/>
    </w:rPr>
  </w:style>
  <w:style w:type="paragraph" w:customStyle="1" w:styleId="RYSUNEK">
    <w:name w:val="RYSUNEK"/>
    <w:basedOn w:val="Normalny"/>
    <w:rsid w:val="005A44D3"/>
    <w:pPr>
      <w:spacing w:before="360" w:after="120"/>
      <w:jc w:val="center"/>
    </w:pPr>
    <w:rPr>
      <w:rFonts w:cs="Courier New"/>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377200">
      <w:bodyDiv w:val="1"/>
      <w:marLeft w:val="0"/>
      <w:marRight w:val="0"/>
      <w:marTop w:val="0"/>
      <w:marBottom w:val="0"/>
      <w:divBdr>
        <w:top w:val="none" w:sz="0" w:space="0" w:color="auto"/>
        <w:left w:val="none" w:sz="0" w:space="0" w:color="auto"/>
        <w:bottom w:val="none" w:sz="0" w:space="0" w:color="auto"/>
        <w:right w:val="none" w:sz="0" w:space="0" w:color="auto"/>
      </w:divBdr>
    </w:div>
    <w:div w:id="341401070">
      <w:bodyDiv w:val="1"/>
      <w:marLeft w:val="0"/>
      <w:marRight w:val="0"/>
      <w:marTop w:val="0"/>
      <w:marBottom w:val="0"/>
      <w:divBdr>
        <w:top w:val="none" w:sz="0" w:space="0" w:color="auto"/>
        <w:left w:val="none" w:sz="0" w:space="0" w:color="auto"/>
        <w:bottom w:val="none" w:sz="0" w:space="0" w:color="auto"/>
        <w:right w:val="none" w:sz="0" w:space="0" w:color="auto"/>
      </w:divBdr>
      <w:divsChild>
        <w:div w:id="1610352364">
          <w:marLeft w:val="0"/>
          <w:marRight w:val="0"/>
          <w:marTop w:val="0"/>
          <w:marBottom w:val="0"/>
          <w:divBdr>
            <w:top w:val="none" w:sz="0" w:space="0" w:color="auto"/>
            <w:left w:val="none" w:sz="0" w:space="0" w:color="auto"/>
            <w:bottom w:val="none" w:sz="0" w:space="0" w:color="auto"/>
            <w:right w:val="none" w:sz="0" w:space="0" w:color="auto"/>
          </w:divBdr>
          <w:divsChild>
            <w:div w:id="178933124">
              <w:marLeft w:val="0"/>
              <w:marRight w:val="0"/>
              <w:marTop w:val="0"/>
              <w:marBottom w:val="0"/>
              <w:divBdr>
                <w:top w:val="none" w:sz="0" w:space="0" w:color="auto"/>
                <w:left w:val="none" w:sz="0" w:space="0" w:color="auto"/>
                <w:bottom w:val="none" w:sz="0" w:space="0" w:color="auto"/>
                <w:right w:val="none" w:sz="0" w:space="0" w:color="auto"/>
              </w:divBdr>
              <w:divsChild>
                <w:div w:id="1122110118">
                  <w:marLeft w:val="0"/>
                  <w:marRight w:val="0"/>
                  <w:marTop w:val="0"/>
                  <w:marBottom w:val="0"/>
                  <w:divBdr>
                    <w:top w:val="none" w:sz="0" w:space="0" w:color="auto"/>
                    <w:left w:val="none" w:sz="0" w:space="0" w:color="auto"/>
                    <w:bottom w:val="none" w:sz="0" w:space="0" w:color="auto"/>
                    <w:right w:val="none" w:sz="0" w:space="0" w:color="auto"/>
                  </w:divBdr>
                  <w:divsChild>
                    <w:div w:id="142661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370513">
      <w:bodyDiv w:val="1"/>
      <w:marLeft w:val="0"/>
      <w:marRight w:val="0"/>
      <w:marTop w:val="0"/>
      <w:marBottom w:val="0"/>
      <w:divBdr>
        <w:top w:val="none" w:sz="0" w:space="0" w:color="auto"/>
        <w:left w:val="none" w:sz="0" w:space="0" w:color="auto"/>
        <w:bottom w:val="none" w:sz="0" w:space="0" w:color="auto"/>
        <w:right w:val="none" w:sz="0" w:space="0" w:color="auto"/>
      </w:divBdr>
      <w:divsChild>
        <w:div w:id="1156148142">
          <w:marLeft w:val="0"/>
          <w:marRight w:val="0"/>
          <w:marTop w:val="0"/>
          <w:marBottom w:val="0"/>
          <w:divBdr>
            <w:top w:val="none" w:sz="0" w:space="0" w:color="auto"/>
            <w:left w:val="none" w:sz="0" w:space="0" w:color="auto"/>
            <w:bottom w:val="none" w:sz="0" w:space="0" w:color="auto"/>
            <w:right w:val="none" w:sz="0" w:space="0" w:color="auto"/>
          </w:divBdr>
        </w:div>
      </w:divsChild>
    </w:div>
    <w:div w:id="436801080">
      <w:bodyDiv w:val="1"/>
      <w:marLeft w:val="0"/>
      <w:marRight w:val="0"/>
      <w:marTop w:val="0"/>
      <w:marBottom w:val="0"/>
      <w:divBdr>
        <w:top w:val="none" w:sz="0" w:space="0" w:color="auto"/>
        <w:left w:val="none" w:sz="0" w:space="0" w:color="auto"/>
        <w:bottom w:val="none" w:sz="0" w:space="0" w:color="auto"/>
        <w:right w:val="none" w:sz="0" w:space="0" w:color="auto"/>
      </w:divBdr>
      <w:divsChild>
        <w:div w:id="1461846170">
          <w:marLeft w:val="0"/>
          <w:marRight w:val="0"/>
          <w:marTop w:val="0"/>
          <w:marBottom w:val="0"/>
          <w:divBdr>
            <w:top w:val="none" w:sz="0" w:space="0" w:color="auto"/>
            <w:left w:val="none" w:sz="0" w:space="0" w:color="auto"/>
            <w:bottom w:val="none" w:sz="0" w:space="0" w:color="auto"/>
            <w:right w:val="none" w:sz="0" w:space="0" w:color="auto"/>
          </w:divBdr>
          <w:divsChild>
            <w:div w:id="462844581">
              <w:marLeft w:val="0"/>
              <w:marRight w:val="0"/>
              <w:marTop w:val="0"/>
              <w:marBottom w:val="0"/>
              <w:divBdr>
                <w:top w:val="none" w:sz="0" w:space="0" w:color="auto"/>
                <w:left w:val="none" w:sz="0" w:space="0" w:color="auto"/>
                <w:bottom w:val="none" w:sz="0" w:space="0" w:color="auto"/>
                <w:right w:val="none" w:sz="0" w:space="0" w:color="auto"/>
              </w:divBdr>
              <w:divsChild>
                <w:div w:id="378668867">
                  <w:marLeft w:val="0"/>
                  <w:marRight w:val="0"/>
                  <w:marTop w:val="0"/>
                  <w:marBottom w:val="0"/>
                  <w:divBdr>
                    <w:top w:val="none" w:sz="0" w:space="0" w:color="auto"/>
                    <w:left w:val="none" w:sz="0" w:space="0" w:color="auto"/>
                    <w:bottom w:val="none" w:sz="0" w:space="0" w:color="auto"/>
                    <w:right w:val="none" w:sz="0" w:space="0" w:color="auto"/>
                  </w:divBdr>
                  <w:divsChild>
                    <w:div w:id="1853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805834">
      <w:bodyDiv w:val="1"/>
      <w:marLeft w:val="0"/>
      <w:marRight w:val="0"/>
      <w:marTop w:val="0"/>
      <w:marBottom w:val="0"/>
      <w:divBdr>
        <w:top w:val="none" w:sz="0" w:space="0" w:color="auto"/>
        <w:left w:val="none" w:sz="0" w:space="0" w:color="auto"/>
        <w:bottom w:val="none" w:sz="0" w:space="0" w:color="auto"/>
        <w:right w:val="none" w:sz="0" w:space="0" w:color="auto"/>
      </w:divBdr>
      <w:divsChild>
        <w:div w:id="474564114">
          <w:marLeft w:val="0"/>
          <w:marRight w:val="0"/>
          <w:marTop w:val="0"/>
          <w:marBottom w:val="0"/>
          <w:divBdr>
            <w:top w:val="none" w:sz="0" w:space="0" w:color="auto"/>
            <w:left w:val="none" w:sz="0" w:space="0" w:color="auto"/>
            <w:bottom w:val="none" w:sz="0" w:space="0" w:color="auto"/>
            <w:right w:val="none" w:sz="0" w:space="0" w:color="auto"/>
          </w:divBdr>
          <w:divsChild>
            <w:div w:id="847254723">
              <w:marLeft w:val="0"/>
              <w:marRight w:val="0"/>
              <w:marTop w:val="0"/>
              <w:marBottom w:val="0"/>
              <w:divBdr>
                <w:top w:val="none" w:sz="0" w:space="0" w:color="auto"/>
                <w:left w:val="none" w:sz="0" w:space="0" w:color="auto"/>
                <w:bottom w:val="none" w:sz="0" w:space="0" w:color="auto"/>
                <w:right w:val="none" w:sz="0" w:space="0" w:color="auto"/>
              </w:divBdr>
              <w:divsChild>
                <w:div w:id="1503281314">
                  <w:marLeft w:val="0"/>
                  <w:marRight w:val="0"/>
                  <w:marTop w:val="0"/>
                  <w:marBottom w:val="0"/>
                  <w:divBdr>
                    <w:top w:val="none" w:sz="0" w:space="0" w:color="auto"/>
                    <w:left w:val="none" w:sz="0" w:space="0" w:color="auto"/>
                    <w:bottom w:val="none" w:sz="0" w:space="0" w:color="auto"/>
                    <w:right w:val="none" w:sz="0" w:space="0" w:color="auto"/>
                  </w:divBdr>
                  <w:divsChild>
                    <w:div w:id="8875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218776">
      <w:bodyDiv w:val="1"/>
      <w:marLeft w:val="0"/>
      <w:marRight w:val="0"/>
      <w:marTop w:val="0"/>
      <w:marBottom w:val="0"/>
      <w:divBdr>
        <w:top w:val="none" w:sz="0" w:space="0" w:color="auto"/>
        <w:left w:val="none" w:sz="0" w:space="0" w:color="auto"/>
        <w:bottom w:val="none" w:sz="0" w:space="0" w:color="auto"/>
        <w:right w:val="none" w:sz="0" w:space="0" w:color="auto"/>
      </w:divBdr>
    </w:div>
    <w:div w:id="1704868362">
      <w:bodyDiv w:val="1"/>
      <w:marLeft w:val="0"/>
      <w:marRight w:val="0"/>
      <w:marTop w:val="0"/>
      <w:marBottom w:val="0"/>
      <w:divBdr>
        <w:top w:val="none" w:sz="0" w:space="0" w:color="auto"/>
        <w:left w:val="none" w:sz="0" w:space="0" w:color="auto"/>
        <w:bottom w:val="none" w:sz="0" w:space="0" w:color="auto"/>
        <w:right w:val="none" w:sz="0" w:space="0" w:color="auto"/>
      </w:divBdr>
    </w:div>
    <w:div w:id="1925186481">
      <w:bodyDiv w:val="1"/>
      <w:marLeft w:val="0"/>
      <w:marRight w:val="0"/>
      <w:marTop w:val="0"/>
      <w:marBottom w:val="0"/>
      <w:divBdr>
        <w:top w:val="none" w:sz="0" w:space="0" w:color="auto"/>
        <w:left w:val="none" w:sz="0" w:space="0" w:color="auto"/>
        <w:bottom w:val="none" w:sz="0" w:space="0" w:color="auto"/>
        <w:right w:val="none" w:sz="0" w:space="0" w:color="auto"/>
      </w:divBdr>
      <w:divsChild>
        <w:div w:id="1455176497">
          <w:marLeft w:val="0"/>
          <w:marRight w:val="0"/>
          <w:marTop w:val="0"/>
          <w:marBottom w:val="0"/>
          <w:divBdr>
            <w:top w:val="none" w:sz="0" w:space="0" w:color="auto"/>
            <w:left w:val="none" w:sz="0" w:space="0" w:color="auto"/>
            <w:bottom w:val="none" w:sz="0" w:space="0" w:color="auto"/>
            <w:right w:val="none" w:sz="0" w:space="0" w:color="auto"/>
          </w:divBdr>
          <w:divsChild>
            <w:div w:id="1048842717">
              <w:marLeft w:val="0"/>
              <w:marRight w:val="0"/>
              <w:marTop w:val="0"/>
              <w:marBottom w:val="0"/>
              <w:divBdr>
                <w:top w:val="none" w:sz="0" w:space="0" w:color="auto"/>
                <w:left w:val="none" w:sz="0" w:space="0" w:color="auto"/>
                <w:bottom w:val="none" w:sz="0" w:space="0" w:color="auto"/>
                <w:right w:val="none" w:sz="0" w:space="0" w:color="auto"/>
              </w:divBdr>
              <w:divsChild>
                <w:div w:id="1289240909">
                  <w:marLeft w:val="0"/>
                  <w:marRight w:val="0"/>
                  <w:marTop w:val="0"/>
                  <w:marBottom w:val="0"/>
                  <w:divBdr>
                    <w:top w:val="none" w:sz="0" w:space="0" w:color="auto"/>
                    <w:left w:val="none" w:sz="0" w:space="0" w:color="auto"/>
                    <w:bottom w:val="none" w:sz="0" w:space="0" w:color="auto"/>
                    <w:right w:val="none" w:sz="0" w:space="0" w:color="auto"/>
                  </w:divBdr>
                  <w:divsChild>
                    <w:div w:id="138872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02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chart" Target="charts/chart5.xm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chart" Target="charts/chart4.xml"/><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chart" Target="charts/chart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oleObject" Target="file:///E:\Wyniki%20Oblicze&#324;\!RO&#346;%202024\RO&#346;%20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Wyniki%20Oblicze&#324;\!RO&#346;%202024\RO&#346;%20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Wyniki%20Oblicze&#324;\!RO&#346;%202024\RO&#346;%20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Wyniki%20Oblicze&#324;\!RO&#346;%202024\RO&#346;%20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Wyniki%20Oblicze&#324;\!RO&#346;%202024\RO&#346;%2020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Wyniki%20Oblicze&#324;\!RO&#346;%202024\RO&#346;%2020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Wyniki%20Oblicze&#324;\!RO&#346;%202024\RO&#346;%202024.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4813133054363"/>
          <c:y val="3.8280842178527931E-2"/>
          <c:w val="0.84960237772727054"/>
          <c:h val="0.83155278549986367"/>
        </c:manualLayout>
      </c:layout>
      <c:scatterChart>
        <c:scatterStyle val="smoothMarker"/>
        <c:varyColors val="0"/>
        <c:ser>
          <c:idx val="0"/>
          <c:order val="0"/>
          <c:spPr>
            <a:ln w="19050" cap="rnd">
              <a:solidFill>
                <a:schemeClr val="accent1"/>
              </a:solidFill>
              <a:round/>
            </a:ln>
            <a:effectLst/>
          </c:spPr>
          <c:marker>
            <c:symbol val="none"/>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log"/>
            <c:dispRSqr val="1"/>
            <c:dispEq val="0"/>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trendlineLbl>
          </c:trendline>
          <c:trendline>
            <c:spPr>
              <a:ln w="19050" cap="rnd">
                <a:solidFill>
                  <a:schemeClr val="accent1"/>
                </a:solidFill>
                <a:prstDash val="sysDot"/>
              </a:ln>
              <a:effectLst/>
            </c:spPr>
            <c:trendlineType val="log"/>
            <c:dispRSqr val="0"/>
            <c:dispEq val="0"/>
          </c:trendline>
          <c:xVal>
            <c:numRef>
              <c:f>Arkusz2!$D$2:$D$1501</c:f>
              <c:numCache>
                <c:formatCode>General</c:formatCode>
                <c:ptCount val="1500"/>
                <c:pt idx="0">
                  <c:v>0</c:v>
                </c:pt>
                <c:pt idx="1">
                  <c:v>3.3313855528666659E-5</c:v>
                </c:pt>
                <c:pt idx="2">
                  <c:v>6.6657743106666664E-5</c:v>
                </c:pt>
                <c:pt idx="3">
                  <c:v>9.9971238523333336E-5</c:v>
                </c:pt>
                <c:pt idx="4">
                  <c:v>1.3329900801333332E-4</c:v>
                </c:pt>
                <c:pt idx="5">
                  <c:v>1.6665278623666666E-4</c:v>
                </c:pt>
                <c:pt idx="6">
                  <c:v>1.9997891038666665E-4</c:v>
                </c:pt>
                <c:pt idx="7">
                  <c:v>2.3331527908666667E-4</c:v>
                </c:pt>
                <c:pt idx="8">
                  <c:v>2.6664470632999999E-4</c:v>
                </c:pt>
                <c:pt idx="9">
                  <c:v>2.9999847213333335E-4</c:v>
                </c:pt>
                <c:pt idx="10">
                  <c:v>3.3331821362333331E-4</c:v>
                </c:pt>
                <c:pt idx="11">
                  <c:v>3.6664505799999996E-4</c:v>
                </c:pt>
                <c:pt idx="12">
                  <c:v>3.9998528856666671E-4</c:v>
                </c:pt>
                <c:pt idx="13">
                  <c:v>4.3330247203333331E-4</c:v>
                </c:pt>
                <c:pt idx="14">
                  <c:v>4.6664009489999996E-4</c:v>
                </c:pt>
                <c:pt idx="15">
                  <c:v>4.9997960526666665E-4</c:v>
                </c:pt>
                <c:pt idx="16">
                  <c:v>5.3331678113333341E-4</c:v>
                </c:pt>
                <c:pt idx="17">
                  <c:v>5.6664953629999998E-4</c:v>
                </c:pt>
                <c:pt idx="18">
                  <c:v>5.9998939433333334E-4</c:v>
                </c:pt>
                <c:pt idx="19">
                  <c:v>6.333056588999999E-4</c:v>
                </c:pt>
                <c:pt idx="20">
                  <c:v>6.6666538516666678E-4</c:v>
                </c:pt>
                <c:pt idx="21">
                  <c:v>6.9999789196666671E-4</c:v>
                </c:pt>
                <c:pt idx="22">
                  <c:v>7.3331529896666654E-4</c:v>
                </c:pt>
                <c:pt idx="23">
                  <c:v>7.6666658123333343E-4</c:v>
                </c:pt>
                <c:pt idx="24">
                  <c:v>7.9997514683333333E-4</c:v>
                </c:pt>
                <c:pt idx="25">
                  <c:v>8.3331639566666671E-4</c:v>
                </c:pt>
                <c:pt idx="26">
                  <c:v>8.6664527653333343E-4</c:v>
                </c:pt>
                <c:pt idx="27">
                  <c:v>8.9997837939999987E-4</c:v>
                </c:pt>
                <c:pt idx="28">
                  <c:v>9.3332409859999993E-4</c:v>
                </c:pt>
                <c:pt idx="29">
                  <c:v>9.6663961806666668E-4</c:v>
                </c:pt>
                <c:pt idx="30">
                  <c:v>9.9999447663333321E-4</c:v>
                </c:pt>
                <c:pt idx="31">
                  <c:v>1.0333151618666667E-3</c:v>
                </c:pt>
                <c:pt idx="32">
                  <c:v>1.0666584968666666E-3</c:v>
                </c:pt>
                <c:pt idx="33">
                  <c:v>1.0999920964333335E-3</c:v>
                </c:pt>
                <c:pt idx="34">
                  <c:v>1.1333089073333334E-3</c:v>
                </c:pt>
                <c:pt idx="35">
                  <c:v>1.1666590968666666E-3</c:v>
                </c:pt>
                <c:pt idx="36">
                  <c:v>1.1999755104333334E-3</c:v>
                </c:pt>
                <c:pt idx="37">
                  <c:v>1.2333303690000002E-3</c:v>
                </c:pt>
                <c:pt idx="38">
                  <c:v>1.2666616837333333E-3</c:v>
                </c:pt>
                <c:pt idx="39">
                  <c:v>1.2999778986000001E-3</c:v>
                </c:pt>
                <c:pt idx="40">
                  <c:v>1.3333264986666669E-3</c:v>
                </c:pt>
                <c:pt idx="41">
                  <c:v>1.3666379451666667E-3</c:v>
                </c:pt>
                <c:pt idx="42">
                  <c:v>1.3999670743999998E-3</c:v>
                </c:pt>
                <c:pt idx="43">
                  <c:v>1.4333164692000001E-3</c:v>
                </c:pt>
                <c:pt idx="44">
                  <c:v>1.4666473865666667E-3</c:v>
                </c:pt>
                <c:pt idx="45">
                  <c:v>1.4999967813333333E-3</c:v>
                </c:pt>
                <c:pt idx="46">
                  <c:v>1.5333044529000001E-3</c:v>
                </c:pt>
                <c:pt idx="47">
                  <c:v>1.5666597088333334E-3</c:v>
                </c:pt>
                <c:pt idx="48">
                  <c:v>1.5999797980000001E-3</c:v>
                </c:pt>
                <c:pt idx="49">
                  <c:v>1.6333008806000001E-3</c:v>
                </c:pt>
                <c:pt idx="50">
                  <c:v>1.6666613022333335E-3</c:v>
                </c:pt>
                <c:pt idx="51">
                  <c:v>1.6999747355666665E-3</c:v>
                </c:pt>
                <c:pt idx="52">
                  <c:v>1.7333151896666665E-3</c:v>
                </c:pt>
                <c:pt idx="53">
                  <c:v>1.7666623989666666E-3</c:v>
                </c:pt>
                <c:pt idx="54">
                  <c:v>1.7999815941000001E-3</c:v>
                </c:pt>
                <c:pt idx="55">
                  <c:v>1.8333095312E-3</c:v>
                </c:pt>
                <c:pt idx="56">
                  <c:v>1.8666344881000001E-3</c:v>
                </c:pt>
                <c:pt idx="57">
                  <c:v>1.8999967972333335E-3</c:v>
                </c:pt>
                <c:pt idx="58">
                  <c:v>1.9333014885666666E-3</c:v>
                </c:pt>
                <c:pt idx="59">
                  <c:v>1.9666558503999999E-3</c:v>
                </c:pt>
                <c:pt idx="60">
                  <c:v>1.9999728600333332E-3</c:v>
                </c:pt>
                <c:pt idx="61">
                  <c:v>2.0333286126333334E-3</c:v>
                </c:pt>
                <c:pt idx="62">
                  <c:v>2.0666563510999998E-3</c:v>
                </c:pt>
                <c:pt idx="63">
                  <c:v>2.0999765395999996E-3</c:v>
                </c:pt>
                <c:pt idx="64">
                  <c:v>2.1333072583E-3</c:v>
                </c:pt>
                <c:pt idx="65">
                  <c:v>2.1666653950999999E-3</c:v>
                </c:pt>
                <c:pt idx="66">
                  <c:v>2.1999877691333334E-3</c:v>
                </c:pt>
                <c:pt idx="67">
                  <c:v>2.2333037853333334E-3</c:v>
                </c:pt>
                <c:pt idx="68">
                  <c:v>2.2666376828999997E-3</c:v>
                </c:pt>
                <c:pt idx="69">
                  <c:v>2.2999862830000001E-3</c:v>
                </c:pt>
                <c:pt idx="70">
                  <c:v>2.3333181937666664E-3</c:v>
                </c:pt>
                <c:pt idx="71">
                  <c:v>2.3666558663000001E-3</c:v>
                </c:pt>
                <c:pt idx="72">
                  <c:v>2.399964531266667E-3</c:v>
                </c:pt>
                <c:pt idx="73">
                  <c:v>2.4333101511000003E-3</c:v>
                </c:pt>
                <c:pt idx="74">
                  <c:v>2.4666577577666668E-3</c:v>
                </c:pt>
                <c:pt idx="75">
                  <c:v>2.4999711911000001E-3</c:v>
                </c:pt>
                <c:pt idx="76">
                  <c:v>2.5333199898333334E-3</c:v>
                </c:pt>
                <c:pt idx="77">
                  <c:v>2.5666630268E-3</c:v>
                </c:pt>
                <c:pt idx="78">
                  <c:v>2.5999834139999998E-3</c:v>
                </c:pt>
                <c:pt idx="79">
                  <c:v>2.6333278417666668E-3</c:v>
                </c:pt>
                <c:pt idx="80">
                  <c:v>2.6666311422999999E-3</c:v>
                </c:pt>
                <c:pt idx="81">
                  <c:v>2.6999938488000003E-3</c:v>
                </c:pt>
                <c:pt idx="82">
                  <c:v>2.7333283424333331E-3</c:v>
                </c:pt>
                <c:pt idx="83">
                  <c:v>2.7666340271666669E-3</c:v>
                </c:pt>
                <c:pt idx="84">
                  <c:v>2.7999637524333335E-3</c:v>
                </c:pt>
                <c:pt idx="85">
                  <c:v>2.8333018223333332E-3</c:v>
                </c:pt>
                <c:pt idx="86">
                  <c:v>2.8666464487666662E-3</c:v>
                </c:pt>
                <c:pt idx="87">
                  <c:v>2.8999908765E-3</c:v>
                </c:pt>
                <c:pt idx="88">
                  <c:v>2.9333025217000001E-3</c:v>
                </c:pt>
                <c:pt idx="89">
                  <c:v>2.9666427771333332E-3</c:v>
                </c:pt>
                <c:pt idx="90">
                  <c:v>2.9999794562666662E-3</c:v>
                </c:pt>
                <c:pt idx="91">
                  <c:v>3.0333199103666666E-3</c:v>
                </c:pt>
                <c:pt idx="92">
                  <c:v>3.0666542053333335E-3</c:v>
                </c:pt>
                <c:pt idx="93">
                  <c:v>3.0999841292666669E-3</c:v>
                </c:pt>
                <c:pt idx="94">
                  <c:v>3.1333267688666666E-3</c:v>
                </c:pt>
                <c:pt idx="95">
                  <c:v>3.1666346391000001E-3</c:v>
                </c:pt>
                <c:pt idx="96">
                  <c:v>3.1999872128333335E-3</c:v>
                </c:pt>
                <c:pt idx="97">
                  <c:v>3.2333256801000002E-3</c:v>
                </c:pt>
                <c:pt idx="98">
                  <c:v>3.2666379213333336E-3</c:v>
                </c:pt>
                <c:pt idx="99">
                  <c:v>3.2999863227333331E-3</c:v>
                </c:pt>
                <c:pt idx="100">
                  <c:v>3.3333269755E-3</c:v>
                </c:pt>
                <c:pt idx="101">
                  <c:v>3.3666348456666663E-3</c:v>
                </c:pt>
                <c:pt idx="102">
                  <c:v>3.3999939759999996E-3</c:v>
                </c:pt>
                <c:pt idx="103">
                  <c:v>3.4333141643333332E-3</c:v>
                </c:pt>
                <c:pt idx="104">
                  <c:v>3.4666482606666663E-3</c:v>
                </c:pt>
                <c:pt idx="105">
                  <c:v>3.4999839463333328E-3</c:v>
                </c:pt>
                <c:pt idx="106">
                  <c:v>3.5333295663333335E-3</c:v>
                </c:pt>
                <c:pt idx="107">
                  <c:v>3.5666370393333336E-3</c:v>
                </c:pt>
                <c:pt idx="108">
                  <c:v>3.5999882219999997E-3</c:v>
                </c:pt>
                <c:pt idx="109">
                  <c:v>3.633322715666667E-3</c:v>
                </c:pt>
                <c:pt idx="110">
                  <c:v>3.6666309833333333E-3</c:v>
                </c:pt>
                <c:pt idx="111">
                  <c:v>3.699973027E-3</c:v>
                </c:pt>
                <c:pt idx="112">
                  <c:v>3.7333273886666664E-3</c:v>
                </c:pt>
                <c:pt idx="113">
                  <c:v>3.7666563193333334E-3</c:v>
                </c:pt>
                <c:pt idx="114">
                  <c:v>3.7999765076666666E-3</c:v>
                </c:pt>
                <c:pt idx="115">
                  <c:v>3.8333237169999998E-3</c:v>
                </c:pt>
                <c:pt idx="116">
                  <c:v>3.8666566213333333E-3</c:v>
                </c:pt>
                <c:pt idx="117">
                  <c:v>3.899967670333333E-3</c:v>
                </c:pt>
                <c:pt idx="118">
                  <c:v>3.9333252113333333E-3</c:v>
                </c:pt>
                <c:pt idx="119">
                  <c:v>3.966657320666667E-3</c:v>
                </c:pt>
                <c:pt idx="120">
                  <c:v>3.9999790986666667E-3</c:v>
                </c:pt>
                <c:pt idx="121">
                  <c:v>4.0333044530000001E-3</c:v>
                </c:pt>
                <c:pt idx="122">
                  <c:v>4.0666576226666669E-3</c:v>
                </c:pt>
                <c:pt idx="123">
                  <c:v>4.0999873479999997E-3</c:v>
                </c:pt>
                <c:pt idx="124">
                  <c:v>4.1333134970000006E-3</c:v>
                </c:pt>
                <c:pt idx="125">
                  <c:v>4.1666559376666665E-3</c:v>
                </c:pt>
                <c:pt idx="126">
                  <c:v>4.199975729E-3</c:v>
                </c:pt>
                <c:pt idx="127">
                  <c:v>4.2333110173333336E-3</c:v>
                </c:pt>
                <c:pt idx="128">
                  <c:v>4.2666542530000002E-3</c:v>
                </c:pt>
                <c:pt idx="129">
                  <c:v>4.2999847730000006E-3</c:v>
                </c:pt>
                <c:pt idx="130">
                  <c:v>4.3333069483333332E-3</c:v>
                </c:pt>
                <c:pt idx="131">
                  <c:v>4.366633494666667E-3</c:v>
                </c:pt>
                <c:pt idx="132">
                  <c:v>4.3999711673333337E-3</c:v>
                </c:pt>
                <c:pt idx="133">
                  <c:v>4.4333291053333329E-3</c:v>
                </c:pt>
                <c:pt idx="134">
                  <c:v>4.466657638666667E-3</c:v>
                </c:pt>
                <c:pt idx="135">
                  <c:v>4.4999877613333336E-3</c:v>
                </c:pt>
                <c:pt idx="136">
                  <c:v>4.5332956313333334E-3</c:v>
                </c:pt>
                <c:pt idx="137">
                  <c:v>4.566633304000001E-3</c:v>
                </c:pt>
                <c:pt idx="138">
                  <c:v>4.5999868709999999E-3</c:v>
                </c:pt>
                <c:pt idx="139">
                  <c:v>4.6333273253333336E-3</c:v>
                </c:pt>
                <c:pt idx="140">
                  <c:v>4.6666451296666668E-3</c:v>
                </c:pt>
                <c:pt idx="141">
                  <c:v>4.6999696890000003E-3</c:v>
                </c:pt>
                <c:pt idx="142">
                  <c:v>4.733329216666666E-3</c:v>
                </c:pt>
                <c:pt idx="143">
                  <c:v>4.7666319209999988E-3</c:v>
                </c:pt>
                <c:pt idx="144">
                  <c:v>4.7999914486666663E-3</c:v>
                </c:pt>
                <c:pt idx="145">
                  <c:v>4.8333247503333336E-3</c:v>
                </c:pt>
                <c:pt idx="146">
                  <c:v>4.8666560649999998E-3</c:v>
                </c:pt>
                <c:pt idx="147">
                  <c:v>4.8999810220000002E-3</c:v>
                </c:pt>
                <c:pt idx="148">
                  <c:v>4.9333182969999992E-3</c:v>
                </c:pt>
                <c:pt idx="149">
                  <c:v>4.9666400749999997E-3</c:v>
                </c:pt>
                <c:pt idx="150">
                  <c:v>4.9999809266666672E-3</c:v>
                </c:pt>
                <c:pt idx="151">
                  <c:v>5.0333110489999998E-3</c:v>
                </c:pt>
                <c:pt idx="152">
                  <c:v>5.0666292509999999E-3</c:v>
                </c:pt>
                <c:pt idx="153">
                  <c:v>5.0999704996666671E-3</c:v>
                </c:pt>
                <c:pt idx="154">
                  <c:v>5.1332998276666661E-3</c:v>
                </c:pt>
                <c:pt idx="155">
                  <c:v>5.1666394869999991E-3</c:v>
                </c:pt>
                <c:pt idx="156">
                  <c:v>5.1999719936666666E-3</c:v>
                </c:pt>
                <c:pt idx="157">
                  <c:v>5.2333017190000003E-3</c:v>
                </c:pt>
                <c:pt idx="158">
                  <c:v>5.2666306496666664E-3</c:v>
                </c:pt>
                <c:pt idx="159">
                  <c:v>5.299989382333334E-3</c:v>
                </c:pt>
                <c:pt idx="160">
                  <c:v>5.3333262603333332E-3</c:v>
                </c:pt>
                <c:pt idx="161">
                  <c:v>5.3666591643333327E-3</c:v>
                </c:pt>
                <c:pt idx="162">
                  <c:v>5.3999785583333333E-3</c:v>
                </c:pt>
                <c:pt idx="163">
                  <c:v>5.4333062966666675E-3</c:v>
                </c:pt>
                <c:pt idx="164">
                  <c:v>5.466647943E-3</c:v>
                </c:pt>
                <c:pt idx="165">
                  <c:v>5.4999800523333328E-3</c:v>
                </c:pt>
                <c:pt idx="166">
                  <c:v>5.5333157380000001E-3</c:v>
                </c:pt>
                <c:pt idx="167">
                  <c:v>5.5666542053333335E-3</c:v>
                </c:pt>
                <c:pt idx="168">
                  <c:v>5.5999771753333337E-3</c:v>
                </c:pt>
                <c:pt idx="169">
                  <c:v>5.633302927E-3</c:v>
                </c:pt>
                <c:pt idx="170">
                  <c:v>5.6666537126666668E-3</c:v>
                </c:pt>
                <c:pt idx="171">
                  <c:v>5.699965556333334E-3</c:v>
                </c:pt>
                <c:pt idx="172">
                  <c:v>5.733316342E-3</c:v>
                </c:pt>
                <c:pt idx="173">
                  <c:v>5.766660769666667E-3</c:v>
                </c:pt>
                <c:pt idx="174">
                  <c:v>5.7999837400000004E-3</c:v>
                </c:pt>
                <c:pt idx="175">
                  <c:v>5.8333003519999991E-3</c:v>
                </c:pt>
                <c:pt idx="176">
                  <c:v>5.8666352430000006E-3</c:v>
                </c:pt>
                <c:pt idx="177">
                  <c:v>5.8999824523333338E-3</c:v>
                </c:pt>
                <c:pt idx="178">
                  <c:v>5.9333237013333342E-3</c:v>
                </c:pt>
                <c:pt idx="179">
                  <c:v>5.9666442870000003E-3</c:v>
                </c:pt>
                <c:pt idx="180">
                  <c:v>5.9999918936666664E-3</c:v>
                </c:pt>
                <c:pt idx="181">
                  <c:v>6.0333184400000002E-3</c:v>
                </c:pt>
                <c:pt idx="182">
                  <c:v>6.0666275023333336E-3</c:v>
                </c:pt>
                <c:pt idx="183">
                  <c:v>6.0999739170000001E-3</c:v>
                </c:pt>
                <c:pt idx="184">
                  <c:v>6.1333167553333338E-3</c:v>
                </c:pt>
                <c:pt idx="185">
                  <c:v>6.166631778E-3</c:v>
                </c:pt>
                <c:pt idx="186">
                  <c:v>6.1999940873333336E-3</c:v>
                </c:pt>
                <c:pt idx="187">
                  <c:v>6.2333254019999998E-3</c:v>
                </c:pt>
                <c:pt idx="188">
                  <c:v>6.2666416166666664E-3</c:v>
                </c:pt>
                <c:pt idx="189">
                  <c:v>6.2999896210000003E-3</c:v>
                </c:pt>
                <c:pt idx="190">
                  <c:v>6.3333137829999992E-3</c:v>
                </c:pt>
                <c:pt idx="191">
                  <c:v>6.3666462896666658E-3</c:v>
                </c:pt>
                <c:pt idx="192">
                  <c:v>6.3999672730000005E-3</c:v>
                </c:pt>
                <c:pt idx="193">
                  <c:v>6.4333168666666669E-3</c:v>
                </c:pt>
                <c:pt idx="194">
                  <c:v>6.4666461943333337E-3</c:v>
                </c:pt>
                <c:pt idx="195">
                  <c:v>6.499991019666666E-3</c:v>
                </c:pt>
                <c:pt idx="196">
                  <c:v>6.5333064396666659E-3</c:v>
                </c:pt>
                <c:pt idx="197">
                  <c:v>6.5666548410000004E-3</c:v>
                </c:pt>
                <c:pt idx="198">
                  <c:v>6.5999750296666659E-3</c:v>
                </c:pt>
                <c:pt idx="199">
                  <c:v>6.6333266100000003E-3</c:v>
                </c:pt>
                <c:pt idx="200">
                  <c:v>6.6666452089999993E-3</c:v>
                </c:pt>
                <c:pt idx="201">
                  <c:v>6.6999896366666672E-3</c:v>
                </c:pt>
                <c:pt idx="202">
                  <c:v>6.7333213486666663E-3</c:v>
                </c:pt>
                <c:pt idx="203">
                  <c:v>6.7666546503333336E-3</c:v>
                </c:pt>
                <c:pt idx="204">
                  <c:v>6.7999831836666668E-3</c:v>
                </c:pt>
                <c:pt idx="205">
                  <c:v>6.8332990009999997E-3</c:v>
                </c:pt>
                <c:pt idx="206">
                  <c:v>6.8666513760000008E-3</c:v>
                </c:pt>
                <c:pt idx="207">
                  <c:v>6.8999918303333336E-3</c:v>
                </c:pt>
                <c:pt idx="208">
                  <c:v>6.9333187740000012E-3</c:v>
                </c:pt>
                <c:pt idx="209">
                  <c:v>6.9666353860000007E-3</c:v>
                </c:pt>
                <c:pt idx="210">
                  <c:v>6.9999615349999999E-3</c:v>
                </c:pt>
                <c:pt idx="211">
                  <c:v>7.0332988103333329E-3</c:v>
                </c:pt>
                <c:pt idx="212">
                  <c:v>7.0666472116666665E-3</c:v>
                </c:pt>
                <c:pt idx="213">
                  <c:v>7.0999876656666662E-3</c:v>
                </c:pt>
                <c:pt idx="214">
                  <c:v>7.1332971253333334E-3</c:v>
                </c:pt>
                <c:pt idx="215">
                  <c:v>7.1666439373333345E-3</c:v>
                </c:pt>
                <c:pt idx="216">
                  <c:v>7.1999891600000006E-3</c:v>
                </c:pt>
                <c:pt idx="217">
                  <c:v>7.2333200773333339E-3</c:v>
                </c:pt>
                <c:pt idx="218">
                  <c:v>7.2666478156666664E-3</c:v>
                </c:pt>
                <c:pt idx="219">
                  <c:v>7.2999858856666669E-3</c:v>
                </c:pt>
                <c:pt idx="220">
                  <c:v>7.3333009083333331E-3</c:v>
                </c:pt>
                <c:pt idx="221">
                  <c:v>7.3666350046666671E-3</c:v>
                </c:pt>
                <c:pt idx="222">
                  <c:v>7.399961948333332E-3</c:v>
                </c:pt>
                <c:pt idx="223">
                  <c:v>7.4333167076666663E-3</c:v>
                </c:pt>
                <c:pt idx="224">
                  <c:v>7.4666468303333329E-3</c:v>
                </c:pt>
                <c:pt idx="225">
                  <c:v>7.4999864896666659E-3</c:v>
                </c:pt>
                <c:pt idx="226">
                  <c:v>7.5333253543333322E-3</c:v>
                </c:pt>
                <c:pt idx="227">
                  <c:v>7.5666507086666664E-3</c:v>
                </c:pt>
                <c:pt idx="228">
                  <c:v>7.5999704996666658E-3</c:v>
                </c:pt>
                <c:pt idx="229">
                  <c:v>7.633319695666667E-3</c:v>
                </c:pt>
                <c:pt idx="230">
                  <c:v>7.6666458446666662E-3</c:v>
                </c:pt>
                <c:pt idx="231">
                  <c:v>7.6999839146666667E-3</c:v>
                </c:pt>
                <c:pt idx="232">
                  <c:v>7.7333116529999992E-3</c:v>
                </c:pt>
                <c:pt idx="233">
                  <c:v>7.7666266759999995E-3</c:v>
                </c:pt>
                <c:pt idx="234">
                  <c:v>7.7999782563333338E-3</c:v>
                </c:pt>
                <c:pt idx="235">
                  <c:v>7.8333242733333325E-3</c:v>
                </c:pt>
                <c:pt idx="236">
                  <c:v>7.866659958999999E-3</c:v>
                </c:pt>
                <c:pt idx="237">
                  <c:v>7.8999797503333333E-3</c:v>
                </c:pt>
                <c:pt idx="238">
                  <c:v>7.9333186150000005E-3</c:v>
                </c:pt>
                <c:pt idx="239">
                  <c:v>7.966654300666667E-3</c:v>
                </c:pt>
                <c:pt idx="240">
                  <c:v>7.9999844233333336E-3</c:v>
                </c:pt>
                <c:pt idx="241">
                  <c:v>8.0333026249999988E-3</c:v>
                </c:pt>
                <c:pt idx="242">
                  <c:v>8.0666462580000001E-3</c:v>
                </c:pt>
                <c:pt idx="243">
                  <c:v>8.0999851226666655E-3</c:v>
                </c:pt>
                <c:pt idx="244">
                  <c:v>8.1333239873333345E-3</c:v>
                </c:pt>
                <c:pt idx="245">
                  <c:v>8.166633446999999E-3</c:v>
                </c:pt>
                <c:pt idx="246">
                  <c:v>8.1999786693333319E-3</c:v>
                </c:pt>
                <c:pt idx="247">
                  <c:v>8.2332992553333321E-3</c:v>
                </c:pt>
                <c:pt idx="248">
                  <c:v>8.2666333516666669E-3</c:v>
                </c:pt>
                <c:pt idx="249">
                  <c:v>8.2999833423333339E-3</c:v>
                </c:pt>
                <c:pt idx="250">
                  <c:v>8.3333055176666657E-3</c:v>
                </c:pt>
                <c:pt idx="251">
                  <c:v>8.3666578930000016E-3</c:v>
                </c:pt>
                <c:pt idx="252">
                  <c:v>8.399988810333334E-3</c:v>
                </c:pt>
                <c:pt idx="253">
                  <c:v>8.4333141643333342E-3</c:v>
                </c:pt>
                <c:pt idx="254">
                  <c:v>8.466633161000001E-3</c:v>
                </c:pt>
                <c:pt idx="255">
                  <c:v>8.4999744096666673E-3</c:v>
                </c:pt>
                <c:pt idx="256">
                  <c:v>8.5333108903333319E-3</c:v>
                </c:pt>
                <c:pt idx="257">
                  <c:v>8.5666306813333322E-3</c:v>
                </c:pt>
                <c:pt idx="258">
                  <c:v>8.5999766986666649E-3</c:v>
                </c:pt>
                <c:pt idx="259">
                  <c:v>8.6333076159999991E-3</c:v>
                </c:pt>
                <c:pt idx="260">
                  <c:v>8.6666282016666669E-3</c:v>
                </c:pt>
                <c:pt idx="261">
                  <c:v>8.6999662716666665E-3</c:v>
                </c:pt>
                <c:pt idx="262">
                  <c:v>8.7333027523333329E-3</c:v>
                </c:pt>
                <c:pt idx="263">
                  <c:v>8.7666384379999993E-3</c:v>
                </c:pt>
                <c:pt idx="264">
                  <c:v>8.7999908129999995E-3</c:v>
                </c:pt>
                <c:pt idx="265">
                  <c:v>8.8332978883333326E-3</c:v>
                </c:pt>
                <c:pt idx="266">
                  <c:v>8.8666542370000011E-3</c:v>
                </c:pt>
                <c:pt idx="267">
                  <c:v>8.8999636966666674E-3</c:v>
                </c:pt>
                <c:pt idx="268">
                  <c:v>8.9333001773333337E-3</c:v>
                </c:pt>
                <c:pt idx="269">
                  <c:v>8.9666509626666682E-3</c:v>
                </c:pt>
                <c:pt idx="270">
                  <c:v>8.999986648666667E-3</c:v>
                </c:pt>
                <c:pt idx="271">
                  <c:v>9.0333167713333336E-3</c:v>
                </c:pt>
                <c:pt idx="272">
                  <c:v>9.066625436E-3</c:v>
                </c:pt>
                <c:pt idx="273">
                  <c:v>9.0999849636666658E-3</c:v>
                </c:pt>
                <c:pt idx="274">
                  <c:v>9.1332928340000005E-3</c:v>
                </c:pt>
                <c:pt idx="275">
                  <c:v>9.1666467983333357E-3</c:v>
                </c:pt>
                <c:pt idx="276">
                  <c:v>9.1999840736666661E-3</c:v>
                </c:pt>
                <c:pt idx="277">
                  <c:v>9.2333165803333336E-3</c:v>
                </c:pt>
                <c:pt idx="278">
                  <c:v>9.266644319000001E-3</c:v>
                </c:pt>
                <c:pt idx="279">
                  <c:v>9.2999601363333347E-3</c:v>
                </c:pt>
                <c:pt idx="280">
                  <c:v>9.3332910536666671E-3</c:v>
                </c:pt>
                <c:pt idx="281">
                  <c:v>9.3666330973333333E-3</c:v>
                </c:pt>
                <c:pt idx="282">
                  <c:v>9.3999886513333342E-3</c:v>
                </c:pt>
                <c:pt idx="283">
                  <c:v>9.4333203633333342E-3</c:v>
                </c:pt>
                <c:pt idx="284">
                  <c:v>9.4666528703333322E-3</c:v>
                </c:pt>
                <c:pt idx="285">
                  <c:v>9.4999917346666688E-3</c:v>
                </c:pt>
                <c:pt idx="286">
                  <c:v>9.5333043733333341E-3</c:v>
                </c:pt>
                <c:pt idx="287">
                  <c:v>9.5666400590000006E-3</c:v>
                </c:pt>
                <c:pt idx="288">
                  <c:v>9.5999892553333341E-3</c:v>
                </c:pt>
                <c:pt idx="289">
                  <c:v>9.6332979203333328E-3</c:v>
                </c:pt>
                <c:pt idx="290">
                  <c:v>9.6666328113333335E-3</c:v>
                </c:pt>
                <c:pt idx="291">
                  <c:v>9.6999899546666678E-3</c:v>
                </c:pt>
                <c:pt idx="292">
                  <c:v>9.7333105406666662E-3</c:v>
                </c:pt>
                <c:pt idx="293">
                  <c:v>9.766658147333334E-3</c:v>
                </c:pt>
                <c:pt idx="294">
                  <c:v>9.7999668120000005E-3</c:v>
                </c:pt>
                <c:pt idx="295">
                  <c:v>9.8332953453333337E-3</c:v>
                </c:pt>
                <c:pt idx="296">
                  <c:v>9.8666524886666662E-3</c:v>
                </c:pt>
                <c:pt idx="297">
                  <c:v>9.8999691010000015E-3</c:v>
                </c:pt>
                <c:pt idx="298">
                  <c:v>9.9333159130000018E-3</c:v>
                </c:pt>
                <c:pt idx="299">
                  <c:v>9.9666420620000001E-3</c:v>
                </c:pt>
                <c:pt idx="300">
                  <c:v>9.9999880789999988E-3</c:v>
                </c:pt>
                <c:pt idx="301">
                  <c:v>1.0033297538666667E-2</c:v>
                </c:pt>
                <c:pt idx="302">
                  <c:v>1.0066628455999999E-2</c:v>
                </c:pt>
                <c:pt idx="303">
                  <c:v>1.0099959373333332E-2</c:v>
                </c:pt>
                <c:pt idx="304">
                  <c:v>1.0133300622333334E-2</c:v>
                </c:pt>
                <c:pt idx="305">
                  <c:v>1.0166653792E-2</c:v>
                </c:pt>
                <c:pt idx="306">
                  <c:v>1.0199988682999999E-2</c:v>
                </c:pt>
                <c:pt idx="307">
                  <c:v>1.0233292579666665E-2</c:v>
                </c:pt>
                <c:pt idx="308">
                  <c:v>1.0266657670333334E-2</c:v>
                </c:pt>
                <c:pt idx="309">
                  <c:v>1.0299989382333332E-2</c:v>
                </c:pt>
                <c:pt idx="310">
                  <c:v>1.0333320299666666E-2</c:v>
                </c:pt>
                <c:pt idx="311">
                  <c:v>1.0366634528000001E-2</c:v>
                </c:pt>
                <c:pt idx="312">
                  <c:v>1.0399970213666667E-2</c:v>
                </c:pt>
                <c:pt idx="313">
                  <c:v>1.0433300336333334E-2</c:v>
                </c:pt>
                <c:pt idx="314">
                  <c:v>1.0466626485333334E-2</c:v>
                </c:pt>
                <c:pt idx="315">
                  <c:v>1.0499958991999998E-2</c:v>
                </c:pt>
                <c:pt idx="316">
                  <c:v>1.0533303419666669E-2</c:v>
                </c:pt>
                <c:pt idx="317">
                  <c:v>1.0566652616E-2</c:v>
                </c:pt>
                <c:pt idx="318">
                  <c:v>1.0599975586E-2</c:v>
                </c:pt>
                <c:pt idx="319">
                  <c:v>1.0633314450666667E-2</c:v>
                </c:pt>
                <c:pt idx="320">
                  <c:v>1.0666652520333332E-2</c:v>
                </c:pt>
                <c:pt idx="321">
                  <c:v>1.0699976285333333E-2</c:v>
                </c:pt>
                <c:pt idx="322">
                  <c:v>1.0733296076333334E-2</c:v>
                </c:pt>
                <c:pt idx="323">
                  <c:v>1.0766649246333335E-2</c:v>
                </c:pt>
                <c:pt idx="324">
                  <c:v>1.0799988905666668E-2</c:v>
                </c:pt>
                <c:pt idx="325">
                  <c:v>1.0833320617666667E-2</c:v>
                </c:pt>
                <c:pt idx="326">
                  <c:v>1.0866656303333335E-2</c:v>
                </c:pt>
                <c:pt idx="327">
                  <c:v>1.0899972915666667E-2</c:v>
                </c:pt>
                <c:pt idx="328">
                  <c:v>1.0933303833000001E-2</c:v>
                </c:pt>
                <c:pt idx="329">
                  <c:v>1.0966625213666667E-2</c:v>
                </c:pt>
                <c:pt idx="330">
                  <c:v>1.0999977588666667E-2</c:v>
                </c:pt>
                <c:pt idx="331">
                  <c:v>1.1033307711333332E-2</c:v>
                </c:pt>
                <c:pt idx="332">
                  <c:v>1.1066652139E-2</c:v>
                </c:pt>
                <c:pt idx="333">
                  <c:v>1.1099975903666667E-2</c:v>
                </c:pt>
                <c:pt idx="334">
                  <c:v>1.1133313178999999E-2</c:v>
                </c:pt>
                <c:pt idx="335">
                  <c:v>1.1166638533333332E-2</c:v>
                </c:pt>
                <c:pt idx="336">
                  <c:v>1.1199963092666668E-2</c:v>
                </c:pt>
                <c:pt idx="337">
                  <c:v>1.1233321030999999E-2</c:v>
                </c:pt>
                <c:pt idx="338">
                  <c:v>1.1266638438E-2</c:v>
                </c:pt>
                <c:pt idx="339">
                  <c:v>1.1299957434333333E-2</c:v>
                </c:pt>
                <c:pt idx="340">
                  <c:v>1.1333313782999999E-2</c:v>
                </c:pt>
                <c:pt idx="341">
                  <c:v>1.1366625626999999E-2</c:v>
                </c:pt>
                <c:pt idx="342">
                  <c:v>1.1399968465333334E-2</c:v>
                </c:pt>
                <c:pt idx="343">
                  <c:v>1.1433314482333333E-2</c:v>
                </c:pt>
                <c:pt idx="344">
                  <c:v>1.1466635863000001E-2</c:v>
                </c:pt>
                <c:pt idx="345">
                  <c:v>1.1499968369666668E-2</c:v>
                </c:pt>
                <c:pt idx="346">
                  <c:v>1.1533302465999999E-2</c:v>
                </c:pt>
                <c:pt idx="347">
                  <c:v>1.1566627820333334E-2</c:v>
                </c:pt>
                <c:pt idx="348">
                  <c:v>1.1599980195333334E-2</c:v>
                </c:pt>
                <c:pt idx="349">
                  <c:v>1.1633303959999999E-2</c:v>
                </c:pt>
                <c:pt idx="350">
                  <c:v>1.1666639645999998E-2</c:v>
                </c:pt>
                <c:pt idx="351">
                  <c:v>1.1699956257999999E-2</c:v>
                </c:pt>
                <c:pt idx="352">
                  <c:v>1.1733316580333334E-2</c:v>
                </c:pt>
                <c:pt idx="353">
                  <c:v>1.1766637960999998E-2</c:v>
                </c:pt>
                <c:pt idx="354">
                  <c:v>1.1799989541333334E-2</c:v>
                </c:pt>
                <c:pt idx="355">
                  <c:v>1.1833291848666667E-2</c:v>
                </c:pt>
                <c:pt idx="356">
                  <c:v>1.1866652170666667E-2</c:v>
                </c:pt>
                <c:pt idx="357">
                  <c:v>1.1899988651333335E-2</c:v>
                </c:pt>
                <c:pt idx="358">
                  <c:v>1.1933319568666667E-2</c:v>
                </c:pt>
                <c:pt idx="359">
                  <c:v>1.1966642538666666E-2</c:v>
                </c:pt>
                <c:pt idx="360">
                  <c:v>1.1999976635E-2</c:v>
                </c:pt>
                <c:pt idx="361">
                  <c:v>1.2033304373333333E-2</c:v>
                </c:pt>
                <c:pt idx="362">
                  <c:v>1.2066639264333332E-2</c:v>
                </c:pt>
                <c:pt idx="363">
                  <c:v>1.2099962234333333E-2</c:v>
                </c:pt>
                <c:pt idx="364">
                  <c:v>1.2133292356999998E-2</c:v>
                </c:pt>
                <c:pt idx="365">
                  <c:v>1.2166624864000001E-2</c:v>
                </c:pt>
                <c:pt idx="366">
                  <c:v>1.2199962934000001E-2</c:v>
                </c:pt>
                <c:pt idx="367">
                  <c:v>1.2233301003666666E-2</c:v>
                </c:pt>
                <c:pt idx="368">
                  <c:v>1.2266642252666665E-2</c:v>
                </c:pt>
                <c:pt idx="369">
                  <c:v>1.2299983501333333E-2</c:v>
                </c:pt>
                <c:pt idx="370">
                  <c:v>1.2333302498E-2</c:v>
                </c:pt>
                <c:pt idx="371">
                  <c:v>1.2366639773E-2</c:v>
                </c:pt>
                <c:pt idx="372">
                  <c:v>1.2399970690333334E-2</c:v>
                </c:pt>
                <c:pt idx="373">
                  <c:v>1.2433309554999999E-2</c:v>
                </c:pt>
                <c:pt idx="374">
                  <c:v>1.2466642062000001E-2</c:v>
                </c:pt>
                <c:pt idx="375">
                  <c:v>1.2499968211000001E-2</c:v>
                </c:pt>
                <c:pt idx="376">
                  <c:v>1.2533308664999999E-2</c:v>
                </c:pt>
                <c:pt idx="377">
                  <c:v>1.2566635608666667E-2</c:v>
                </c:pt>
                <c:pt idx="378">
                  <c:v>1.2599962552333333E-2</c:v>
                </c:pt>
                <c:pt idx="379">
                  <c:v>1.2633288701333333E-2</c:v>
                </c:pt>
                <c:pt idx="380">
                  <c:v>1.2666654586666668E-2</c:v>
                </c:pt>
                <c:pt idx="381">
                  <c:v>1.2699981530666666E-2</c:v>
                </c:pt>
                <c:pt idx="382">
                  <c:v>1.2733309268999999E-2</c:v>
                </c:pt>
                <c:pt idx="383">
                  <c:v>1.2766652107333333E-2</c:v>
                </c:pt>
                <c:pt idx="384">
                  <c:v>1.2799982230000001E-2</c:v>
                </c:pt>
                <c:pt idx="385">
                  <c:v>1.2833305994666666E-2</c:v>
                </c:pt>
                <c:pt idx="386">
                  <c:v>1.2866624196333333E-2</c:v>
                </c:pt>
                <c:pt idx="387">
                  <c:v>1.2899979750333333E-2</c:v>
                </c:pt>
                <c:pt idx="388">
                  <c:v>1.2933301131E-2</c:v>
                </c:pt>
                <c:pt idx="389">
                  <c:v>1.2966620922000001E-2</c:v>
                </c:pt>
                <c:pt idx="390">
                  <c:v>1.2999988397000001E-2</c:v>
                </c:pt>
                <c:pt idx="391">
                  <c:v>1.3033312956333334E-2</c:v>
                </c:pt>
                <c:pt idx="392">
                  <c:v>1.3066649436999998E-2</c:v>
                </c:pt>
                <c:pt idx="393">
                  <c:v>1.3099975586E-2</c:v>
                </c:pt>
                <c:pt idx="394">
                  <c:v>1.3133297761333334E-2</c:v>
                </c:pt>
                <c:pt idx="395">
                  <c:v>1.3166651725666669E-2</c:v>
                </c:pt>
                <c:pt idx="396">
                  <c:v>1.3199970722333336E-2</c:v>
                </c:pt>
                <c:pt idx="397">
                  <c:v>1.3233311971E-2</c:v>
                </c:pt>
                <c:pt idx="398">
                  <c:v>1.3266650040999998E-2</c:v>
                </c:pt>
                <c:pt idx="399">
                  <c:v>1.3299976189999998E-2</c:v>
                </c:pt>
                <c:pt idx="400">
                  <c:v>1.3333292007333334E-2</c:v>
                </c:pt>
                <c:pt idx="401">
                  <c:v>1.3366646766666665E-2</c:v>
                </c:pt>
                <c:pt idx="402">
                  <c:v>1.3399982452333335E-2</c:v>
                </c:pt>
                <c:pt idx="403">
                  <c:v>1.3433310190999999E-2</c:v>
                </c:pt>
                <c:pt idx="404">
                  <c:v>1.3466644287E-2</c:v>
                </c:pt>
                <c:pt idx="405">
                  <c:v>1.3499972025666667E-2</c:v>
                </c:pt>
                <c:pt idx="406">
                  <c:v>1.3533306121666668E-2</c:v>
                </c:pt>
                <c:pt idx="407">
                  <c:v>1.3566632270666668E-2</c:v>
                </c:pt>
                <c:pt idx="408">
                  <c:v>1.3599969546E-2</c:v>
                </c:pt>
                <c:pt idx="409">
                  <c:v>1.3633314768333333E-2</c:v>
                </c:pt>
                <c:pt idx="410">
                  <c:v>1.3666637738666667E-2</c:v>
                </c:pt>
                <c:pt idx="411">
                  <c:v>1.3699968656000001E-2</c:v>
                </c:pt>
                <c:pt idx="412">
                  <c:v>1.3733315467999999E-2</c:v>
                </c:pt>
                <c:pt idx="413">
                  <c:v>1.3766662279666667E-2</c:v>
                </c:pt>
                <c:pt idx="414">
                  <c:v>1.3799978892000001E-2</c:v>
                </c:pt>
                <c:pt idx="415">
                  <c:v>1.3833312988333334E-2</c:v>
                </c:pt>
                <c:pt idx="416">
                  <c:v>1.3866642316333331E-2</c:v>
                </c:pt>
                <c:pt idx="417">
                  <c:v>1.3899976412333332E-2</c:v>
                </c:pt>
                <c:pt idx="418">
                  <c:v>1.3933302561333334E-2</c:v>
                </c:pt>
                <c:pt idx="419">
                  <c:v>1.3966643015666668E-2</c:v>
                </c:pt>
                <c:pt idx="420">
                  <c:v>1.3999970754E-2</c:v>
                </c:pt>
                <c:pt idx="421">
                  <c:v>1.4033317566E-2</c:v>
                </c:pt>
                <c:pt idx="422">
                  <c:v>1.4066670735666668E-2</c:v>
                </c:pt>
                <c:pt idx="423">
                  <c:v>1.4099974632333333E-2</c:v>
                </c:pt>
                <c:pt idx="424">
                  <c:v>1.4133310318000001E-2</c:v>
                </c:pt>
                <c:pt idx="425">
                  <c:v>1.4166655540333332E-2</c:v>
                </c:pt>
                <c:pt idx="426">
                  <c:v>1.4199981689333332E-2</c:v>
                </c:pt>
                <c:pt idx="427">
                  <c:v>1.4233331680333335E-2</c:v>
                </c:pt>
                <c:pt idx="428">
                  <c:v>1.4266659418666667E-2</c:v>
                </c:pt>
                <c:pt idx="429">
                  <c:v>1.4299988746666666E-2</c:v>
                </c:pt>
                <c:pt idx="430">
                  <c:v>1.4333337148000001E-2</c:v>
                </c:pt>
                <c:pt idx="431">
                  <c:v>1.4366674423333335E-2</c:v>
                </c:pt>
                <c:pt idx="432">
                  <c:v>1.4399984677666667E-2</c:v>
                </c:pt>
                <c:pt idx="433">
                  <c:v>1.4433342615666669E-2</c:v>
                </c:pt>
                <c:pt idx="434">
                  <c:v>1.4466668764666669E-2</c:v>
                </c:pt>
                <c:pt idx="435">
                  <c:v>1.4500012397666668E-2</c:v>
                </c:pt>
                <c:pt idx="436">
                  <c:v>1.4533324241666668E-2</c:v>
                </c:pt>
                <c:pt idx="437">
                  <c:v>1.4566666285333334E-2</c:v>
                </c:pt>
                <c:pt idx="438">
                  <c:v>1.460000515E-2</c:v>
                </c:pt>
                <c:pt idx="439">
                  <c:v>1.4633320172666666E-2</c:v>
                </c:pt>
                <c:pt idx="440">
                  <c:v>1.4666679700333333E-2</c:v>
                </c:pt>
                <c:pt idx="441">
                  <c:v>1.4700016975333331E-2</c:v>
                </c:pt>
                <c:pt idx="442">
                  <c:v>1.4733333587666667E-2</c:v>
                </c:pt>
                <c:pt idx="443">
                  <c:v>1.4766674041666667E-2</c:v>
                </c:pt>
                <c:pt idx="444">
                  <c:v>1.4800016085333335E-2</c:v>
                </c:pt>
                <c:pt idx="445">
                  <c:v>1.4833348591999999E-2</c:v>
                </c:pt>
                <c:pt idx="446">
                  <c:v>1.4866657257000001E-2</c:v>
                </c:pt>
                <c:pt idx="447">
                  <c:v>1.4900010427000001E-2</c:v>
                </c:pt>
                <c:pt idx="448">
                  <c:v>1.4933328628666667E-2</c:v>
                </c:pt>
                <c:pt idx="449">
                  <c:v>1.4966669082666665E-2</c:v>
                </c:pt>
                <c:pt idx="450">
                  <c:v>1.5000007947333334E-2</c:v>
                </c:pt>
                <c:pt idx="451">
                  <c:v>1.5033345222333332E-2</c:v>
                </c:pt>
                <c:pt idx="452">
                  <c:v>1.5066680908333331E-2</c:v>
                </c:pt>
                <c:pt idx="453">
                  <c:v>1.5100021362333335E-2</c:v>
                </c:pt>
                <c:pt idx="454">
                  <c:v>1.5133342742999998E-2</c:v>
                </c:pt>
                <c:pt idx="455">
                  <c:v>1.5166687965333332E-2</c:v>
                </c:pt>
                <c:pt idx="456">
                  <c:v>1.5200026830000003E-2</c:v>
                </c:pt>
                <c:pt idx="457">
                  <c:v>1.5233343442333333E-2</c:v>
                </c:pt>
                <c:pt idx="458">
                  <c:v>1.5266693433E-2</c:v>
                </c:pt>
                <c:pt idx="459">
                  <c:v>1.5300032297666667E-2</c:v>
                </c:pt>
                <c:pt idx="460">
                  <c:v>1.5333340962666666E-2</c:v>
                </c:pt>
                <c:pt idx="461">
                  <c:v>1.5366684595666667E-2</c:v>
                </c:pt>
                <c:pt idx="462">
                  <c:v>1.5400021871000001E-2</c:v>
                </c:pt>
                <c:pt idx="463">
                  <c:v>1.5433368683E-2</c:v>
                </c:pt>
                <c:pt idx="464">
                  <c:v>1.5466682116333334E-2</c:v>
                </c:pt>
                <c:pt idx="465">
                  <c:v>1.5500036875333332E-2</c:v>
                </c:pt>
                <c:pt idx="466">
                  <c:v>1.5533340772E-2</c:v>
                </c:pt>
                <c:pt idx="467">
                  <c:v>1.5566703478333332E-2</c:v>
                </c:pt>
                <c:pt idx="468">
                  <c:v>1.5600010554E-2</c:v>
                </c:pt>
                <c:pt idx="469">
                  <c:v>1.5633365313333335E-2</c:v>
                </c:pt>
                <c:pt idx="470">
                  <c:v>1.5666696230666667E-2</c:v>
                </c:pt>
                <c:pt idx="471">
                  <c:v>1.5700027147999999E-2</c:v>
                </c:pt>
                <c:pt idx="472">
                  <c:v>1.5733358065333332E-2</c:v>
                </c:pt>
                <c:pt idx="473">
                  <c:v>1.5766685803666667E-2</c:v>
                </c:pt>
                <c:pt idx="474">
                  <c:v>1.5800042152333334E-2</c:v>
                </c:pt>
                <c:pt idx="475">
                  <c:v>1.5833355585666668E-2</c:v>
                </c:pt>
                <c:pt idx="476">
                  <c:v>1.5866702397666667E-2</c:v>
                </c:pt>
                <c:pt idx="477">
                  <c:v>1.5900033314999999E-2</c:v>
                </c:pt>
                <c:pt idx="478">
                  <c:v>1.5933365822000001E-2</c:v>
                </c:pt>
                <c:pt idx="479">
                  <c:v>1.5966706276000001E-2</c:v>
                </c:pt>
                <c:pt idx="480">
                  <c:v>1.6000027656666665E-2</c:v>
                </c:pt>
                <c:pt idx="481">
                  <c:v>1.6033369699999998E-2</c:v>
                </c:pt>
                <c:pt idx="482">
                  <c:v>1.6066691080666665E-2</c:v>
                </c:pt>
                <c:pt idx="483">
                  <c:v>1.6100031534666666E-2</c:v>
                </c:pt>
                <c:pt idx="484">
                  <c:v>1.613336881E-2</c:v>
                </c:pt>
                <c:pt idx="485">
                  <c:v>1.6166688601333329E-2</c:v>
                </c:pt>
                <c:pt idx="486">
                  <c:v>1.6200030644666664E-2</c:v>
                </c:pt>
                <c:pt idx="487">
                  <c:v>1.6233379045999998E-2</c:v>
                </c:pt>
                <c:pt idx="488">
                  <c:v>1.6266698837333334E-2</c:v>
                </c:pt>
                <c:pt idx="489">
                  <c:v>1.6300023396666669E-2</c:v>
                </c:pt>
                <c:pt idx="490">
                  <c:v>1.6333357492999998E-2</c:v>
                </c:pt>
                <c:pt idx="491">
                  <c:v>1.6366705894333332E-2</c:v>
                </c:pt>
                <c:pt idx="492">
                  <c:v>1.6400035222333333E-2</c:v>
                </c:pt>
                <c:pt idx="493">
                  <c:v>1.6433374086999998E-2</c:v>
                </c:pt>
                <c:pt idx="494">
                  <c:v>1.6466700235999998E-2</c:v>
                </c:pt>
                <c:pt idx="495">
                  <c:v>1.6500037511333332E-2</c:v>
                </c:pt>
                <c:pt idx="496">
                  <c:v>1.6533381144333333E-2</c:v>
                </c:pt>
                <c:pt idx="497">
                  <c:v>1.6566699346E-2</c:v>
                </c:pt>
                <c:pt idx="498">
                  <c:v>1.6600031852666668E-2</c:v>
                </c:pt>
                <c:pt idx="499">
                  <c:v>1.6633367538333336E-2</c:v>
                </c:pt>
                <c:pt idx="500">
                  <c:v>1.666671594E-2</c:v>
                </c:pt>
                <c:pt idx="501">
                  <c:v>1.6700037320333334E-2</c:v>
                </c:pt>
                <c:pt idx="502">
                  <c:v>1.6733388900666668E-2</c:v>
                </c:pt>
                <c:pt idx="503">
                  <c:v>1.676671663933333E-2</c:v>
                </c:pt>
                <c:pt idx="504">
                  <c:v>1.6800033251333335E-2</c:v>
                </c:pt>
                <c:pt idx="505">
                  <c:v>1.6833370526666665E-2</c:v>
                </c:pt>
                <c:pt idx="506">
                  <c:v>1.6866725286000001E-2</c:v>
                </c:pt>
                <c:pt idx="507">
                  <c:v>1.6900043487666667E-2</c:v>
                </c:pt>
                <c:pt idx="508">
                  <c:v>1.6933375994333335E-2</c:v>
                </c:pt>
                <c:pt idx="509">
                  <c:v>1.6966725985333334E-2</c:v>
                </c:pt>
                <c:pt idx="510">
                  <c:v>1.7000044187000001E-2</c:v>
                </c:pt>
                <c:pt idx="511">
                  <c:v>1.7033371925333333E-2</c:v>
                </c:pt>
                <c:pt idx="512">
                  <c:v>1.7066736221333333E-2</c:v>
                </c:pt>
                <c:pt idx="513">
                  <c:v>1.7100043296666666E-2</c:v>
                </c:pt>
                <c:pt idx="514">
                  <c:v>1.7133383751E-2</c:v>
                </c:pt>
                <c:pt idx="515">
                  <c:v>1.7166725794333332E-2</c:v>
                </c:pt>
                <c:pt idx="516">
                  <c:v>1.7200074196E-2</c:v>
                </c:pt>
                <c:pt idx="517">
                  <c:v>1.7233390808000001E-2</c:v>
                </c:pt>
                <c:pt idx="518">
                  <c:v>1.7266736030666668E-2</c:v>
                </c:pt>
                <c:pt idx="519">
                  <c:v>1.7300059000666668E-2</c:v>
                </c:pt>
                <c:pt idx="520">
                  <c:v>1.7333404223000001E-2</c:v>
                </c:pt>
                <c:pt idx="521">
                  <c:v>1.7366722424666664E-2</c:v>
                </c:pt>
                <c:pt idx="522">
                  <c:v>1.7400053342333334E-2</c:v>
                </c:pt>
                <c:pt idx="523">
                  <c:v>1.7433392206666669E-2</c:v>
                </c:pt>
                <c:pt idx="524">
                  <c:v>1.7466742197666668E-2</c:v>
                </c:pt>
                <c:pt idx="525">
                  <c:v>1.7500055630999999E-2</c:v>
                </c:pt>
                <c:pt idx="526">
                  <c:v>1.7533404032333333E-2</c:v>
                </c:pt>
                <c:pt idx="527">
                  <c:v>1.7566727002333329E-2</c:v>
                </c:pt>
                <c:pt idx="528">
                  <c:v>1.7600065867000001E-2</c:v>
                </c:pt>
                <c:pt idx="529">
                  <c:v>1.7633407910666671E-2</c:v>
                </c:pt>
                <c:pt idx="530">
                  <c:v>1.7666742007E-2</c:v>
                </c:pt>
                <c:pt idx="531">
                  <c:v>1.7700071335000001E-2</c:v>
                </c:pt>
                <c:pt idx="532">
                  <c:v>1.7733414967999999E-2</c:v>
                </c:pt>
                <c:pt idx="533">
                  <c:v>1.7766726811666668E-2</c:v>
                </c:pt>
                <c:pt idx="534">
                  <c:v>1.780008475E-2</c:v>
                </c:pt>
                <c:pt idx="535">
                  <c:v>1.7833412488333335E-2</c:v>
                </c:pt>
                <c:pt idx="536">
                  <c:v>1.7866746584666665E-2</c:v>
                </c:pt>
                <c:pt idx="537">
                  <c:v>1.7900069554666668E-2</c:v>
                </c:pt>
                <c:pt idx="538">
                  <c:v>1.7933400472000004E-2</c:v>
                </c:pt>
                <c:pt idx="539">
                  <c:v>1.7966729800000001E-2</c:v>
                </c:pt>
                <c:pt idx="540">
                  <c:v>1.8000063896333334E-2</c:v>
                </c:pt>
                <c:pt idx="541">
                  <c:v>1.8033418655333332E-2</c:v>
                </c:pt>
                <c:pt idx="542">
                  <c:v>1.8066735267666671E-2</c:v>
                </c:pt>
                <c:pt idx="543">
                  <c:v>1.8100088437333333E-2</c:v>
                </c:pt>
                <c:pt idx="544">
                  <c:v>1.8133411407333332E-2</c:v>
                </c:pt>
                <c:pt idx="545">
                  <c:v>1.816676298766667E-2</c:v>
                </c:pt>
                <c:pt idx="546">
                  <c:v>1.8200090726333332E-2</c:v>
                </c:pt>
                <c:pt idx="547">
                  <c:v>1.8233416875333332E-2</c:v>
                </c:pt>
                <c:pt idx="548">
                  <c:v>1.8266739845333332E-2</c:v>
                </c:pt>
                <c:pt idx="549">
                  <c:v>1.8300075531E-2</c:v>
                </c:pt>
                <c:pt idx="550">
                  <c:v>1.8333404858999997E-2</c:v>
                </c:pt>
                <c:pt idx="551">
                  <c:v>1.8366748491999998E-2</c:v>
                </c:pt>
                <c:pt idx="552">
                  <c:v>1.8400084177666667E-2</c:v>
                </c:pt>
                <c:pt idx="553">
                  <c:v>1.8433423042333336E-2</c:v>
                </c:pt>
                <c:pt idx="554">
                  <c:v>1.8466752370333333E-2</c:v>
                </c:pt>
                <c:pt idx="555">
                  <c:v>1.8500076929666664E-2</c:v>
                </c:pt>
                <c:pt idx="556">
                  <c:v>1.8533422152333334E-2</c:v>
                </c:pt>
                <c:pt idx="557">
                  <c:v>1.8566753069666667E-2</c:v>
                </c:pt>
                <c:pt idx="558">
                  <c:v>1.8600085576333334E-2</c:v>
                </c:pt>
                <c:pt idx="559">
                  <c:v>1.8633410136000002E-2</c:v>
                </c:pt>
                <c:pt idx="560">
                  <c:v>1.8666771253000002E-2</c:v>
                </c:pt>
                <c:pt idx="561">
                  <c:v>1.8700100581000002E-2</c:v>
                </c:pt>
                <c:pt idx="562">
                  <c:v>1.8733436266666664E-2</c:v>
                </c:pt>
                <c:pt idx="563">
                  <c:v>1.8766764005000002E-2</c:v>
                </c:pt>
                <c:pt idx="564">
                  <c:v>1.8800110817000001E-2</c:v>
                </c:pt>
                <c:pt idx="565">
                  <c:v>1.8833433786999997E-2</c:v>
                </c:pt>
                <c:pt idx="566">
                  <c:v>1.8866756756999999E-2</c:v>
                </c:pt>
                <c:pt idx="567">
                  <c:v>1.8900087674333335E-2</c:v>
                </c:pt>
                <c:pt idx="568">
                  <c:v>1.8933445612666668E-2</c:v>
                </c:pt>
                <c:pt idx="569">
                  <c:v>1.8966759045999999E-2</c:v>
                </c:pt>
                <c:pt idx="570">
                  <c:v>1.9000101089333334E-2</c:v>
                </c:pt>
                <c:pt idx="571">
                  <c:v>1.9033427238333334E-2</c:v>
                </c:pt>
                <c:pt idx="572">
                  <c:v>1.9066780408333334E-2</c:v>
                </c:pt>
                <c:pt idx="573">
                  <c:v>1.9100085894333332E-2</c:v>
                </c:pt>
                <c:pt idx="574">
                  <c:v>1.9133427937666668E-2</c:v>
                </c:pt>
                <c:pt idx="575">
                  <c:v>1.9166781107666668E-2</c:v>
                </c:pt>
                <c:pt idx="576">
                  <c:v>1.9200088183000001E-2</c:v>
                </c:pt>
                <c:pt idx="577">
                  <c:v>1.9233439763333332E-2</c:v>
                </c:pt>
                <c:pt idx="578">
                  <c:v>1.9266761143999996E-2</c:v>
                </c:pt>
                <c:pt idx="579">
                  <c:v>1.9300114313666666E-2</c:v>
                </c:pt>
                <c:pt idx="580">
                  <c:v>1.9333427746999997E-2</c:v>
                </c:pt>
                <c:pt idx="581">
                  <c:v>1.9366785685333333E-2</c:v>
                </c:pt>
                <c:pt idx="582">
                  <c:v>1.9400099118666667E-2</c:v>
                </c:pt>
                <c:pt idx="583">
                  <c:v>1.9433447520000001E-2</c:v>
                </c:pt>
                <c:pt idx="584">
                  <c:v>1.9466765721666668E-2</c:v>
                </c:pt>
                <c:pt idx="585">
                  <c:v>1.9500107765333334E-2</c:v>
                </c:pt>
                <c:pt idx="586">
                  <c:v>1.9533445040333334E-2</c:v>
                </c:pt>
                <c:pt idx="587">
                  <c:v>1.9566768010333337E-2</c:v>
                </c:pt>
                <c:pt idx="588">
                  <c:v>1.960010210666667E-2</c:v>
                </c:pt>
                <c:pt idx="589">
                  <c:v>1.9633460044999999E-2</c:v>
                </c:pt>
                <c:pt idx="590">
                  <c:v>1.9666783015000001E-2</c:v>
                </c:pt>
                <c:pt idx="591">
                  <c:v>1.9700109164000001E-2</c:v>
                </c:pt>
                <c:pt idx="592">
                  <c:v>1.9733436902333333E-2</c:v>
                </c:pt>
                <c:pt idx="593">
                  <c:v>1.9766775766999999E-2</c:v>
                </c:pt>
                <c:pt idx="594">
                  <c:v>1.9800105094999999E-2</c:v>
                </c:pt>
                <c:pt idx="595">
                  <c:v>1.9833466212000002E-2</c:v>
                </c:pt>
                <c:pt idx="596">
                  <c:v>1.9866803487000002E-2</c:v>
                </c:pt>
                <c:pt idx="597">
                  <c:v>1.990010897333333E-2</c:v>
                </c:pt>
                <c:pt idx="598">
                  <c:v>1.9933444658999998E-2</c:v>
                </c:pt>
                <c:pt idx="599">
                  <c:v>1.9966785113000002E-2</c:v>
                </c:pt>
                <c:pt idx="600">
                  <c:v>2.0000116030333335E-2</c:v>
                </c:pt>
                <c:pt idx="601">
                  <c:v>2.0033443768666663E-2</c:v>
                </c:pt>
                <c:pt idx="602">
                  <c:v>2.0066782633333335E-2</c:v>
                </c:pt>
                <c:pt idx="603">
                  <c:v>2.0100132624333335E-2</c:v>
                </c:pt>
                <c:pt idx="604">
                  <c:v>2.0133474668000001E-2</c:v>
                </c:pt>
                <c:pt idx="605">
                  <c:v>2.0166781743333331E-2</c:v>
                </c:pt>
                <c:pt idx="606">
                  <c:v>2.0200142860333337E-2</c:v>
                </c:pt>
                <c:pt idx="607">
                  <c:v>2.0233475367333331E-2</c:v>
                </c:pt>
                <c:pt idx="608">
                  <c:v>2.0266787211E-2</c:v>
                </c:pt>
                <c:pt idx="609">
                  <c:v>2.0300122896666668E-2</c:v>
                </c:pt>
                <c:pt idx="610">
                  <c:v>2.0333458582666667E-2</c:v>
                </c:pt>
                <c:pt idx="611">
                  <c:v>2.0366805394333335E-2</c:v>
                </c:pt>
                <c:pt idx="612">
                  <c:v>2.0400145848666666E-2</c:v>
                </c:pt>
                <c:pt idx="613">
                  <c:v>2.0433467229333334E-2</c:v>
                </c:pt>
                <c:pt idx="614">
                  <c:v>2.0466809272666669E-2</c:v>
                </c:pt>
                <c:pt idx="615">
                  <c:v>2.0500141779666668E-2</c:v>
                </c:pt>
                <c:pt idx="616">
                  <c:v>2.0533466339000005E-2</c:v>
                </c:pt>
                <c:pt idx="617">
                  <c:v>2.0566808382666668E-2</c:v>
                </c:pt>
                <c:pt idx="618">
                  <c:v>2.0600144068333336E-2</c:v>
                </c:pt>
                <c:pt idx="619">
                  <c:v>2.0633465448999997E-2</c:v>
                </c:pt>
                <c:pt idx="620">
                  <c:v>2.0666818618666663E-2</c:v>
                </c:pt>
                <c:pt idx="621">
                  <c:v>2.0700149536000002E-2</c:v>
                </c:pt>
                <c:pt idx="622">
                  <c:v>2.0733466148333331E-2</c:v>
                </c:pt>
                <c:pt idx="623">
                  <c:v>2.0766808192E-2</c:v>
                </c:pt>
                <c:pt idx="624">
                  <c:v>2.0800134341E-2</c:v>
                </c:pt>
                <c:pt idx="625">
                  <c:v>2.0833471615999997E-2</c:v>
                </c:pt>
                <c:pt idx="626">
                  <c:v>2.0866820017333334E-2</c:v>
                </c:pt>
                <c:pt idx="627">
                  <c:v>2.0900152524333335E-2</c:v>
                </c:pt>
                <c:pt idx="628">
                  <c:v>2.0933462778666669E-2</c:v>
                </c:pt>
                <c:pt idx="629">
                  <c:v>2.0966811179999996E-2</c:v>
                </c:pt>
                <c:pt idx="630">
                  <c:v>2.1000130971333332E-2</c:v>
                </c:pt>
                <c:pt idx="631">
                  <c:v>2.1033471425333336E-2</c:v>
                </c:pt>
                <c:pt idx="632">
                  <c:v>2.1066824594999999E-2</c:v>
                </c:pt>
                <c:pt idx="633">
                  <c:v>2.1100155512333334E-2</c:v>
                </c:pt>
                <c:pt idx="634">
                  <c:v>2.1133486430000001E-2</c:v>
                </c:pt>
                <c:pt idx="635">
                  <c:v>2.1166810989333332E-2</c:v>
                </c:pt>
                <c:pt idx="636">
                  <c:v>2.1200164159000001E-2</c:v>
                </c:pt>
                <c:pt idx="637">
                  <c:v>2.1233472824E-2</c:v>
                </c:pt>
                <c:pt idx="638">
                  <c:v>2.1266806920333333E-2</c:v>
                </c:pt>
                <c:pt idx="639">
                  <c:v>2.1300148964000003E-2</c:v>
                </c:pt>
                <c:pt idx="640">
                  <c:v>2.1333476702333331E-2</c:v>
                </c:pt>
                <c:pt idx="641">
                  <c:v>2.1366825103666668E-2</c:v>
                </c:pt>
                <c:pt idx="642">
                  <c:v>2.1400165558000003E-2</c:v>
                </c:pt>
                <c:pt idx="643">
                  <c:v>2.1433486938333333E-2</c:v>
                </c:pt>
                <c:pt idx="644">
                  <c:v>2.1466822624333335E-2</c:v>
                </c:pt>
                <c:pt idx="645">
                  <c:v>2.1500174204666666E-2</c:v>
                </c:pt>
                <c:pt idx="646">
                  <c:v>2.1533487638000001E-2</c:v>
                </c:pt>
                <c:pt idx="647">
                  <c:v>2.1566824913E-2</c:v>
                </c:pt>
                <c:pt idx="648">
                  <c:v>2.1600173314333337E-2</c:v>
                </c:pt>
                <c:pt idx="649">
                  <c:v>2.163349310566667E-2</c:v>
                </c:pt>
                <c:pt idx="650">
                  <c:v>2.1666833559666667E-2</c:v>
                </c:pt>
                <c:pt idx="651">
                  <c:v>2.1700148582333333E-2</c:v>
                </c:pt>
                <c:pt idx="652">
                  <c:v>2.1733490626000003E-2</c:v>
                </c:pt>
                <c:pt idx="653">
                  <c:v>2.1766818364333331E-2</c:v>
                </c:pt>
                <c:pt idx="654">
                  <c:v>2.1800168355333334E-2</c:v>
                </c:pt>
                <c:pt idx="655">
                  <c:v>2.1833496093666669E-2</c:v>
                </c:pt>
                <c:pt idx="656">
                  <c:v>2.1866846084666668E-2</c:v>
                </c:pt>
                <c:pt idx="657">
                  <c:v>2.1900180180999998E-2</c:v>
                </c:pt>
                <c:pt idx="658">
                  <c:v>2.1933512687666665E-2</c:v>
                </c:pt>
                <c:pt idx="659">
                  <c:v>2.196681817366667E-2</c:v>
                </c:pt>
                <c:pt idx="660">
                  <c:v>2.2000158627666667E-2</c:v>
                </c:pt>
                <c:pt idx="661">
                  <c:v>2.2033519745000001E-2</c:v>
                </c:pt>
                <c:pt idx="662">
                  <c:v>2.2066842715E-2</c:v>
                </c:pt>
                <c:pt idx="663">
                  <c:v>2.2100172043000001E-2</c:v>
                </c:pt>
                <c:pt idx="664">
                  <c:v>2.2133515675999998E-2</c:v>
                </c:pt>
                <c:pt idx="665">
                  <c:v>2.2166835466999997E-2</c:v>
                </c:pt>
                <c:pt idx="666">
                  <c:v>2.2200171152666665E-2</c:v>
                </c:pt>
                <c:pt idx="667">
                  <c:v>2.2233503659666667E-2</c:v>
                </c:pt>
                <c:pt idx="668">
                  <c:v>2.2266828218999998E-2</c:v>
                </c:pt>
                <c:pt idx="669">
                  <c:v>2.2300186157333333E-2</c:v>
                </c:pt>
                <c:pt idx="670">
                  <c:v>2.2333518664000001E-2</c:v>
                </c:pt>
                <c:pt idx="671">
                  <c:v>2.2366833686666667E-2</c:v>
                </c:pt>
                <c:pt idx="672">
                  <c:v>2.2400167782999997E-2</c:v>
                </c:pt>
                <c:pt idx="673">
                  <c:v>2.2433508237333331E-2</c:v>
                </c:pt>
                <c:pt idx="674">
                  <c:v>2.2466832796666666E-2</c:v>
                </c:pt>
                <c:pt idx="675">
                  <c:v>2.2500193913666672E-2</c:v>
                </c:pt>
                <c:pt idx="676">
                  <c:v>2.2533515294333329E-2</c:v>
                </c:pt>
                <c:pt idx="677">
                  <c:v>2.2566862106333328E-2</c:v>
                </c:pt>
                <c:pt idx="678">
                  <c:v>2.2600172360666665E-2</c:v>
                </c:pt>
                <c:pt idx="679">
                  <c:v>2.2633519172666663E-2</c:v>
                </c:pt>
                <c:pt idx="680">
                  <c:v>2.266683419533333E-2</c:v>
                </c:pt>
                <c:pt idx="681">
                  <c:v>2.2700196902000001E-2</c:v>
                </c:pt>
                <c:pt idx="682">
                  <c:v>2.2733524640333333E-2</c:v>
                </c:pt>
                <c:pt idx="683">
                  <c:v>2.2766838073666668E-2</c:v>
                </c:pt>
                <c:pt idx="684">
                  <c:v>2.2800181706666665E-2</c:v>
                </c:pt>
                <c:pt idx="685">
                  <c:v>2.2833512624000001E-2</c:v>
                </c:pt>
                <c:pt idx="686">
                  <c:v>2.2866838773000001E-2</c:v>
                </c:pt>
                <c:pt idx="687">
                  <c:v>2.2900199890000004E-2</c:v>
                </c:pt>
                <c:pt idx="688">
                  <c:v>2.2933508554999999E-2</c:v>
                </c:pt>
                <c:pt idx="689">
                  <c:v>2.2966845830333333E-2</c:v>
                </c:pt>
                <c:pt idx="690">
                  <c:v>2.3000200589333334E-2</c:v>
                </c:pt>
                <c:pt idx="691">
                  <c:v>2.3033520380666667E-2</c:v>
                </c:pt>
                <c:pt idx="692">
                  <c:v>2.3066859245333332E-2</c:v>
                </c:pt>
                <c:pt idx="693">
                  <c:v>2.3100198110000001E-2</c:v>
                </c:pt>
                <c:pt idx="694">
                  <c:v>2.3133522669333332E-2</c:v>
                </c:pt>
                <c:pt idx="695">
                  <c:v>2.3166851997333333E-2</c:v>
                </c:pt>
                <c:pt idx="696">
                  <c:v>2.3200192451333337E-2</c:v>
                </c:pt>
                <c:pt idx="697">
                  <c:v>2.3233531315999999E-2</c:v>
                </c:pt>
                <c:pt idx="698">
                  <c:v>2.3266863823E-2</c:v>
                </c:pt>
                <c:pt idx="699">
                  <c:v>2.3300183613999999E-2</c:v>
                </c:pt>
                <c:pt idx="700">
                  <c:v>2.3333522478666668E-2</c:v>
                </c:pt>
                <c:pt idx="701">
                  <c:v>2.3366858164333332E-2</c:v>
                </c:pt>
                <c:pt idx="702">
                  <c:v>2.3400211334333332E-2</c:v>
                </c:pt>
                <c:pt idx="703">
                  <c:v>2.3433527946333334E-2</c:v>
                </c:pt>
                <c:pt idx="704">
                  <c:v>2.3466852505999999E-2</c:v>
                </c:pt>
                <c:pt idx="705">
                  <c:v>2.3500196139000003E-2</c:v>
                </c:pt>
                <c:pt idx="706">
                  <c:v>2.3533552487666667E-2</c:v>
                </c:pt>
                <c:pt idx="707">
                  <c:v>2.356685956333333E-2</c:v>
                </c:pt>
                <c:pt idx="708">
                  <c:v>2.3600201606666666E-2</c:v>
                </c:pt>
                <c:pt idx="709">
                  <c:v>2.3633524576666665E-2</c:v>
                </c:pt>
                <c:pt idx="710">
                  <c:v>2.3666868210000001E-2</c:v>
                </c:pt>
                <c:pt idx="711">
                  <c:v>2.3700195948333332E-2</c:v>
                </c:pt>
                <c:pt idx="712">
                  <c:v>2.3733536402333336E-2</c:v>
                </c:pt>
                <c:pt idx="713">
                  <c:v>2.3766870498666666E-2</c:v>
                </c:pt>
                <c:pt idx="714">
                  <c:v>2.3800210952666667E-2</c:v>
                </c:pt>
                <c:pt idx="715">
                  <c:v>2.3833540280666667E-2</c:v>
                </c:pt>
                <c:pt idx="716">
                  <c:v>2.3866872787333331E-2</c:v>
                </c:pt>
                <c:pt idx="717">
                  <c:v>2.3900200526E-2</c:v>
                </c:pt>
                <c:pt idx="718">
                  <c:v>2.3933544159000002E-2</c:v>
                </c:pt>
                <c:pt idx="719">
                  <c:v>2.3966870308000002E-2</c:v>
                </c:pt>
                <c:pt idx="720">
                  <c:v>2.4000199635666668E-2</c:v>
                </c:pt>
                <c:pt idx="721">
                  <c:v>2.403354009E-2</c:v>
                </c:pt>
                <c:pt idx="722">
                  <c:v>2.4066877364999999E-2</c:v>
                </c:pt>
                <c:pt idx="723">
                  <c:v>2.4100208282333335E-2</c:v>
                </c:pt>
                <c:pt idx="724">
                  <c:v>2.4133543968333334E-2</c:v>
                </c:pt>
                <c:pt idx="725">
                  <c:v>2.4166900317000001E-2</c:v>
                </c:pt>
                <c:pt idx="726">
                  <c:v>2.420021216066667E-2</c:v>
                </c:pt>
                <c:pt idx="727">
                  <c:v>2.4233551025333335E-2</c:v>
                </c:pt>
                <c:pt idx="728">
                  <c:v>2.4266889890000001E-2</c:v>
                </c:pt>
                <c:pt idx="729">
                  <c:v>2.4300220807333336E-2</c:v>
                </c:pt>
                <c:pt idx="730">
                  <c:v>2.4333559671999998E-2</c:v>
                </c:pt>
                <c:pt idx="731">
                  <c:v>2.4366896947333336E-2</c:v>
                </c:pt>
                <c:pt idx="732">
                  <c:v>2.4400223096333336E-2</c:v>
                </c:pt>
                <c:pt idx="733">
                  <c:v>2.4433554013666668E-2</c:v>
                </c:pt>
                <c:pt idx="734">
                  <c:v>2.4466892878333334E-2</c:v>
                </c:pt>
                <c:pt idx="735">
                  <c:v>2.4500215848333333E-2</c:v>
                </c:pt>
                <c:pt idx="736">
                  <c:v>2.4533545176333334E-2</c:v>
                </c:pt>
                <c:pt idx="737">
                  <c:v>2.4566884040666665E-2</c:v>
                </c:pt>
                <c:pt idx="738">
                  <c:v>2.4600235620999999E-2</c:v>
                </c:pt>
                <c:pt idx="739">
                  <c:v>2.4633579254000001E-2</c:v>
                </c:pt>
                <c:pt idx="740">
                  <c:v>2.4666887918999996E-2</c:v>
                </c:pt>
                <c:pt idx="741">
                  <c:v>2.4700215657666669E-2</c:v>
                </c:pt>
                <c:pt idx="742">
                  <c:v>2.4733581543E-2</c:v>
                </c:pt>
                <c:pt idx="743">
                  <c:v>2.4766901333999999E-2</c:v>
                </c:pt>
                <c:pt idx="744">
                  <c:v>2.4800244967E-2</c:v>
                </c:pt>
                <c:pt idx="745">
                  <c:v>2.4833574295000001E-2</c:v>
                </c:pt>
                <c:pt idx="746">
                  <c:v>2.4866898854666666E-2</c:v>
                </c:pt>
                <c:pt idx="747">
                  <c:v>2.4900240898000001E-2</c:v>
                </c:pt>
                <c:pt idx="748">
                  <c:v>2.4933557510333333E-2</c:v>
                </c:pt>
                <c:pt idx="749">
                  <c:v>2.4966918627333332E-2</c:v>
                </c:pt>
                <c:pt idx="750">
                  <c:v>2.5000241597333335E-2</c:v>
                </c:pt>
                <c:pt idx="751">
                  <c:v>2.5033562977999999E-2</c:v>
                </c:pt>
                <c:pt idx="752">
                  <c:v>2.5066916147999999E-2</c:v>
                </c:pt>
                <c:pt idx="753">
                  <c:v>2.5100234349666663E-2</c:v>
                </c:pt>
                <c:pt idx="754">
                  <c:v>2.5133582751E-2</c:v>
                </c:pt>
                <c:pt idx="755">
                  <c:v>2.5166905720999999E-2</c:v>
                </c:pt>
                <c:pt idx="756">
                  <c:v>2.5200258890666665E-2</c:v>
                </c:pt>
                <c:pt idx="757">
                  <c:v>2.5233565966333332E-2</c:v>
                </c:pt>
                <c:pt idx="758">
                  <c:v>2.5266900062666665E-2</c:v>
                </c:pt>
                <c:pt idx="759">
                  <c:v>2.5300259589999999E-2</c:v>
                </c:pt>
                <c:pt idx="760">
                  <c:v>2.5333565076333338E-2</c:v>
                </c:pt>
                <c:pt idx="761">
                  <c:v>2.5366924603666668E-2</c:v>
                </c:pt>
                <c:pt idx="762">
                  <c:v>2.5400245984333332E-2</c:v>
                </c:pt>
                <c:pt idx="763">
                  <c:v>2.5433591206999999E-2</c:v>
                </c:pt>
                <c:pt idx="764">
                  <c:v>2.5466915766333333E-2</c:v>
                </c:pt>
                <c:pt idx="765">
                  <c:v>2.5500254631000002E-2</c:v>
                </c:pt>
                <c:pt idx="766">
                  <c:v>2.5533588727333332E-2</c:v>
                </c:pt>
                <c:pt idx="767">
                  <c:v>2.5566910108000003E-2</c:v>
                </c:pt>
                <c:pt idx="768">
                  <c:v>2.5600255330333332E-2</c:v>
                </c:pt>
                <c:pt idx="769">
                  <c:v>2.5633597373999999E-2</c:v>
                </c:pt>
                <c:pt idx="770">
                  <c:v>2.5666907628333333E-2</c:v>
                </c:pt>
                <c:pt idx="771">
                  <c:v>2.5700262387666664E-2</c:v>
                </c:pt>
                <c:pt idx="772">
                  <c:v>2.5733572641999998E-2</c:v>
                </c:pt>
                <c:pt idx="773">
                  <c:v>2.5766906738333331E-2</c:v>
                </c:pt>
                <c:pt idx="774">
                  <c:v>2.5800248782000001E-2</c:v>
                </c:pt>
                <c:pt idx="775">
                  <c:v>2.5833600362000001E-2</c:v>
                </c:pt>
                <c:pt idx="776">
                  <c:v>2.5866936048000003E-2</c:v>
                </c:pt>
                <c:pt idx="777">
                  <c:v>2.5900260607333334E-2</c:v>
                </c:pt>
                <c:pt idx="778">
                  <c:v>2.5933599472E-2</c:v>
                </c:pt>
                <c:pt idx="779">
                  <c:v>2.5966930389333336E-2</c:v>
                </c:pt>
                <c:pt idx="780">
                  <c:v>2.6000264485666669E-2</c:v>
                </c:pt>
                <c:pt idx="781">
                  <c:v>2.6033603350333334E-2</c:v>
                </c:pt>
                <c:pt idx="782">
                  <c:v>2.6066932678333331E-2</c:v>
                </c:pt>
                <c:pt idx="783">
                  <c:v>2.6100250880000002E-2</c:v>
                </c:pt>
                <c:pt idx="784">
                  <c:v>2.6133611996999997E-2</c:v>
                </c:pt>
                <c:pt idx="785">
                  <c:v>2.6166931787999999E-2</c:v>
                </c:pt>
                <c:pt idx="786">
                  <c:v>2.6200281779000002E-2</c:v>
                </c:pt>
                <c:pt idx="787">
                  <c:v>2.6233584086E-2</c:v>
                </c:pt>
                <c:pt idx="788">
                  <c:v>2.6266932487333337E-2</c:v>
                </c:pt>
                <c:pt idx="789">
                  <c:v>2.6300253867999994E-2</c:v>
                </c:pt>
                <c:pt idx="790">
                  <c:v>2.6333599090666668E-2</c:v>
                </c:pt>
                <c:pt idx="791">
                  <c:v>2.6366936365666668E-2</c:v>
                </c:pt>
                <c:pt idx="792">
                  <c:v>2.6400273641000001E-2</c:v>
                </c:pt>
                <c:pt idx="793">
                  <c:v>2.6433612505666667E-2</c:v>
                </c:pt>
                <c:pt idx="794">
                  <c:v>2.6466940243999999E-2</c:v>
                </c:pt>
                <c:pt idx="795">
                  <c:v>2.6500258445666666E-2</c:v>
                </c:pt>
                <c:pt idx="796">
                  <c:v>2.6533605257666668E-2</c:v>
                </c:pt>
                <c:pt idx="797">
                  <c:v>2.6566940943333336E-2</c:v>
                </c:pt>
                <c:pt idx="798">
                  <c:v>2.660027345033333E-2</c:v>
                </c:pt>
                <c:pt idx="799">
                  <c:v>2.6633591652000001E-2</c:v>
                </c:pt>
                <c:pt idx="800">
                  <c:v>2.6666946411000002E-2</c:v>
                </c:pt>
                <c:pt idx="801">
                  <c:v>2.6700274149666664E-2</c:v>
                </c:pt>
                <c:pt idx="802">
                  <c:v>2.6733608246000004E-2</c:v>
                </c:pt>
                <c:pt idx="803">
                  <c:v>2.676696141566667E-2</c:v>
                </c:pt>
                <c:pt idx="804">
                  <c:v>2.6800285974999997E-2</c:v>
                </c:pt>
                <c:pt idx="805">
                  <c:v>2.6833597819E-2</c:v>
                </c:pt>
                <c:pt idx="806">
                  <c:v>2.6866931915333334E-2</c:v>
                </c:pt>
                <c:pt idx="807">
                  <c:v>2.6900288264E-2</c:v>
                </c:pt>
                <c:pt idx="808">
                  <c:v>2.6933619181333333E-2</c:v>
                </c:pt>
                <c:pt idx="809">
                  <c:v>2.6966946919666668E-2</c:v>
                </c:pt>
                <c:pt idx="810">
                  <c:v>2.7000268300333335E-2</c:v>
                </c:pt>
                <c:pt idx="811">
                  <c:v>2.7033618291333331E-2</c:v>
                </c:pt>
                <c:pt idx="812">
                  <c:v>2.7066955566333331E-2</c:v>
                </c:pt>
                <c:pt idx="813">
                  <c:v>2.7100267410333334E-2</c:v>
                </c:pt>
                <c:pt idx="814">
                  <c:v>2.7133611043333335E-2</c:v>
                </c:pt>
                <c:pt idx="815">
                  <c:v>2.7166967392000002E-2</c:v>
                </c:pt>
                <c:pt idx="816">
                  <c:v>2.7200279235999998E-2</c:v>
                </c:pt>
                <c:pt idx="817">
                  <c:v>2.7233613331999997E-2</c:v>
                </c:pt>
                <c:pt idx="818">
                  <c:v>2.7266956965000002E-2</c:v>
                </c:pt>
                <c:pt idx="819">
                  <c:v>2.7300278345666666E-2</c:v>
                </c:pt>
                <c:pt idx="820">
                  <c:v>2.7333621978666667E-2</c:v>
                </c:pt>
                <c:pt idx="821">
                  <c:v>2.7366965611666665E-2</c:v>
                </c:pt>
                <c:pt idx="822">
                  <c:v>2.7400283813333336E-2</c:v>
                </c:pt>
                <c:pt idx="823">
                  <c:v>2.7433633804333332E-2</c:v>
                </c:pt>
                <c:pt idx="824">
                  <c:v>2.7466964721666667E-2</c:v>
                </c:pt>
                <c:pt idx="825">
                  <c:v>2.7500289281333332E-2</c:v>
                </c:pt>
                <c:pt idx="826">
                  <c:v>2.7533636092999993E-2</c:v>
                </c:pt>
                <c:pt idx="827">
                  <c:v>2.7566944757999999E-2</c:v>
                </c:pt>
                <c:pt idx="828">
                  <c:v>2.7600310643666671E-2</c:v>
                </c:pt>
                <c:pt idx="829">
                  <c:v>2.7633625666333338E-2</c:v>
                </c:pt>
                <c:pt idx="830">
                  <c:v>2.7666972478333333E-2</c:v>
                </c:pt>
                <c:pt idx="831">
                  <c:v>2.7700284322000002E-2</c:v>
                </c:pt>
                <c:pt idx="832">
                  <c:v>2.7733643849666669E-2</c:v>
                </c:pt>
                <c:pt idx="833">
                  <c:v>2.7766962051333329E-2</c:v>
                </c:pt>
                <c:pt idx="834">
                  <c:v>2.7800286611000001E-2</c:v>
                </c:pt>
                <c:pt idx="835">
                  <c:v>2.7833620707333338E-2</c:v>
                </c:pt>
                <c:pt idx="836">
                  <c:v>2.7866954803333333E-2</c:v>
                </c:pt>
                <c:pt idx="837">
                  <c:v>2.7900288899666666E-2</c:v>
                </c:pt>
                <c:pt idx="838">
                  <c:v>2.7933642069333329E-2</c:v>
                </c:pt>
                <c:pt idx="839">
                  <c:v>2.796696345E-2</c:v>
                </c:pt>
                <c:pt idx="840">
                  <c:v>2.8000316619999997E-2</c:v>
                </c:pt>
                <c:pt idx="841">
                  <c:v>2.8033622106000002E-2</c:v>
                </c:pt>
                <c:pt idx="842">
                  <c:v>2.8066959381000001E-2</c:v>
                </c:pt>
                <c:pt idx="843">
                  <c:v>2.8100303014000003E-2</c:v>
                </c:pt>
                <c:pt idx="844">
                  <c:v>2.8133646647E-2</c:v>
                </c:pt>
                <c:pt idx="845">
                  <c:v>2.8166987101333339E-2</c:v>
                </c:pt>
                <c:pt idx="846">
                  <c:v>2.8200305302999999E-2</c:v>
                </c:pt>
                <c:pt idx="847">
                  <c:v>2.8233645756999999E-2</c:v>
                </c:pt>
                <c:pt idx="848">
                  <c:v>2.8266973495333331E-2</c:v>
                </c:pt>
                <c:pt idx="849">
                  <c:v>2.8300317128333332E-2</c:v>
                </c:pt>
                <c:pt idx="850">
                  <c:v>2.8333644867000001E-2</c:v>
                </c:pt>
                <c:pt idx="851">
                  <c:v>2.8366991679000007E-2</c:v>
                </c:pt>
                <c:pt idx="852">
                  <c:v>2.8400313059333337E-2</c:v>
                </c:pt>
                <c:pt idx="853">
                  <c:v>2.8433650334666667E-2</c:v>
                </c:pt>
                <c:pt idx="854">
                  <c:v>2.8466981252E-2</c:v>
                </c:pt>
                <c:pt idx="855">
                  <c:v>2.8500328063999998E-2</c:v>
                </c:pt>
                <c:pt idx="856">
                  <c:v>2.8533636729E-2</c:v>
                </c:pt>
                <c:pt idx="857">
                  <c:v>2.8566986719666669E-2</c:v>
                </c:pt>
                <c:pt idx="858">
                  <c:v>2.8600327173999997E-2</c:v>
                </c:pt>
                <c:pt idx="859">
                  <c:v>2.8633642196666663E-2</c:v>
                </c:pt>
                <c:pt idx="860">
                  <c:v>2.8666985829666664E-2</c:v>
                </c:pt>
                <c:pt idx="861">
                  <c:v>2.8700326283666665E-2</c:v>
                </c:pt>
                <c:pt idx="862">
                  <c:v>2.8733669916666666E-2</c:v>
                </c:pt>
                <c:pt idx="863">
                  <c:v>2.8766975402666664E-2</c:v>
                </c:pt>
                <c:pt idx="864">
                  <c:v>2.8800334930333332E-2</c:v>
                </c:pt>
                <c:pt idx="865">
                  <c:v>2.8833646774333331E-2</c:v>
                </c:pt>
                <c:pt idx="866">
                  <c:v>2.8866999944000001E-2</c:v>
                </c:pt>
                <c:pt idx="867">
                  <c:v>2.8900324503666669E-2</c:v>
                </c:pt>
                <c:pt idx="868">
                  <c:v>2.8933668136666667E-2</c:v>
                </c:pt>
                <c:pt idx="869">
                  <c:v>2.8966995874999998E-2</c:v>
                </c:pt>
                <c:pt idx="870">
                  <c:v>2.9000333150333332E-2</c:v>
                </c:pt>
                <c:pt idx="871">
                  <c:v>2.9033644993999994E-2</c:v>
                </c:pt>
                <c:pt idx="872">
                  <c:v>2.9067010879666667E-2</c:v>
                </c:pt>
                <c:pt idx="873">
                  <c:v>2.9100338618000002E-2</c:v>
                </c:pt>
                <c:pt idx="874">
                  <c:v>2.9133653640666668E-2</c:v>
                </c:pt>
                <c:pt idx="875">
                  <c:v>2.9166994095000003E-2</c:v>
                </c:pt>
                <c:pt idx="876">
                  <c:v>2.9200321833333338E-2</c:v>
                </c:pt>
                <c:pt idx="877">
                  <c:v>2.9233678181999997E-2</c:v>
                </c:pt>
                <c:pt idx="878">
                  <c:v>2.9266990025999997E-2</c:v>
                </c:pt>
                <c:pt idx="879">
                  <c:v>2.9300333658999998E-2</c:v>
                </c:pt>
                <c:pt idx="880">
                  <c:v>2.9333680470666666E-2</c:v>
                </c:pt>
                <c:pt idx="881">
                  <c:v>2.9366995493666666E-2</c:v>
                </c:pt>
                <c:pt idx="882">
                  <c:v>2.9400351842333333E-2</c:v>
                </c:pt>
                <c:pt idx="883">
                  <c:v>2.9433660507333332E-2</c:v>
                </c:pt>
                <c:pt idx="884">
                  <c:v>2.9467020034666669E-2</c:v>
                </c:pt>
                <c:pt idx="885">
                  <c:v>2.9500322342E-2</c:v>
                </c:pt>
                <c:pt idx="886">
                  <c:v>2.9533685048333334E-2</c:v>
                </c:pt>
                <c:pt idx="887">
                  <c:v>2.956699371333333E-2</c:v>
                </c:pt>
                <c:pt idx="888">
                  <c:v>2.9600356420000001E-2</c:v>
                </c:pt>
                <c:pt idx="889">
                  <c:v>2.9633687337333334E-2</c:v>
                </c:pt>
                <c:pt idx="890">
                  <c:v>2.9667015075666665E-2</c:v>
                </c:pt>
                <c:pt idx="891">
                  <c:v>2.9700349172000002E-2</c:v>
                </c:pt>
                <c:pt idx="892">
                  <c:v>2.9733673731333329E-2</c:v>
                </c:pt>
                <c:pt idx="893">
                  <c:v>2.9767007827666666E-2</c:v>
                </c:pt>
                <c:pt idx="894">
                  <c:v>2.9800360997666666E-2</c:v>
                </c:pt>
                <c:pt idx="895">
                  <c:v>2.9833679199333333E-2</c:v>
                </c:pt>
                <c:pt idx="896">
                  <c:v>2.9867003758666667E-2</c:v>
                </c:pt>
                <c:pt idx="897">
                  <c:v>2.9900344213000002E-2</c:v>
                </c:pt>
                <c:pt idx="898">
                  <c:v>2.9933694203666664E-2</c:v>
                </c:pt>
                <c:pt idx="899">
                  <c:v>2.9967015584333331E-2</c:v>
                </c:pt>
                <c:pt idx="900">
                  <c:v>3.0000359217333329E-2</c:v>
                </c:pt>
                <c:pt idx="901">
                  <c:v>3.0033671061333332E-2</c:v>
                </c:pt>
                <c:pt idx="902">
                  <c:v>3.0067005157333331E-2</c:v>
                </c:pt>
                <c:pt idx="903">
                  <c:v>3.0100345611666669E-2</c:v>
                </c:pt>
                <c:pt idx="904">
                  <c:v>3.0133698781333335E-2</c:v>
                </c:pt>
                <c:pt idx="905">
                  <c:v>3.0167023341000004E-2</c:v>
                </c:pt>
                <c:pt idx="906">
                  <c:v>3.0200344721333337E-2</c:v>
                </c:pt>
                <c:pt idx="907">
                  <c:v>3.0233704249000001E-2</c:v>
                </c:pt>
                <c:pt idx="908">
                  <c:v>3.0267038345333334E-2</c:v>
                </c:pt>
                <c:pt idx="909">
                  <c:v>3.0300362904999999E-2</c:v>
                </c:pt>
                <c:pt idx="910">
                  <c:v>3.0333693822333335E-2</c:v>
                </c:pt>
                <c:pt idx="911">
                  <c:v>3.0367018381666673E-2</c:v>
                </c:pt>
                <c:pt idx="912">
                  <c:v>3.0400377909333334E-2</c:v>
                </c:pt>
                <c:pt idx="913">
                  <c:v>3.0433699290000001E-2</c:v>
                </c:pt>
                <c:pt idx="914">
                  <c:v>3.0467020670666665E-2</c:v>
                </c:pt>
                <c:pt idx="915">
                  <c:v>3.0500351588000001E-2</c:v>
                </c:pt>
                <c:pt idx="916">
                  <c:v>3.0533695221000003E-2</c:v>
                </c:pt>
                <c:pt idx="917">
                  <c:v>3.0567032495999999E-2</c:v>
                </c:pt>
                <c:pt idx="918">
                  <c:v>3.0600379308000001E-2</c:v>
                </c:pt>
                <c:pt idx="919">
                  <c:v>3.0633703867666669E-2</c:v>
                </c:pt>
                <c:pt idx="920">
                  <c:v>3.0667047500666671E-2</c:v>
                </c:pt>
                <c:pt idx="921">
                  <c:v>3.0700359344333333E-2</c:v>
                </c:pt>
                <c:pt idx="922">
                  <c:v>3.073370297733333E-2</c:v>
                </c:pt>
                <c:pt idx="923">
                  <c:v>3.0767043431666665E-2</c:v>
                </c:pt>
                <c:pt idx="924">
                  <c:v>3.0800371169999997E-2</c:v>
                </c:pt>
                <c:pt idx="925">
                  <c:v>3.0833695729666665E-2</c:v>
                </c:pt>
                <c:pt idx="926">
                  <c:v>3.0867029825999998E-2</c:v>
                </c:pt>
                <c:pt idx="927">
                  <c:v>3.0900357564333333E-2</c:v>
                </c:pt>
                <c:pt idx="928">
                  <c:v>3.0933717092000001E-2</c:v>
                </c:pt>
                <c:pt idx="929">
                  <c:v>3.0967028935666666E-2</c:v>
                </c:pt>
                <c:pt idx="930">
                  <c:v>3.1000369390000001E-2</c:v>
                </c:pt>
                <c:pt idx="931">
                  <c:v>3.1033697128333333E-2</c:v>
                </c:pt>
                <c:pt idx="932">
                  <c:v>3.1067043940333335E-2</c:v>
                </c:pt>
                <c:pt idx="933">
                  <c:v>3.1100390752000003E-2</c:v>
                </c:pt>
                <c:pt idx="934">
                  <c:v>3.1133715311666664E-2</c:v>
                </c:pt>
                <c:pt idx="935">
                  <c:v>3.1167055765666665E-2</c:v>
                </c:pt>
                <c:pt idx="936">
                  <c:v>3.1200393040999998E-2</c:v>
                </c:pt>
                <c:pt idx="937">
                  <c:v>3.1233723958333331E-2</c:v>
                </c:pt>
                <c:pt idx="938">
                  <c:v>3.126703580233333E-2</c:v>
                </c:pt>
                <c:pt idx="939">
                  <c:v>3.1300382613999998E-2</c:v>
                </c:pt>
                <c:pt idx="940">
                  <c:v>3.1333719889333332E-2</c:v>
                </c:pt>
                <c:pt idx="941">
                  <c:v>3.1367057164666666E-2</c:v>
                </c:pt>
                <c:pt idx="942">
                  <c:v>3.1400369008333338E-2</c:v>
                </c:pt>
                <c:pt idx="943">
                  <c:v>3.1433706283666665E-2</c:v>
                </c:pt>
                <c:pt idx="944">
                  <c:v>3.1467040379999998E-2</c:v>
                </c:pt>
                <c:pt idx="945">
                  <c:v>3.1500403086333333E-2</c:v>
                </c:pt>
                <c:pt idx="946">
                  <c:v>3.1533714930333336E-2</c:v>
                </c:pt>
                <c:pt idx="947">
                  <c:v>3.1567039489666666E-2</c:v>
                </c:pt>
                <c:pt idx="948">
                  <c:v>3.1600386301666665E-2</c:v>
                </c:pt>
                <c:pt idx="949">
                  <c:v>3.1633714039999997E-2</c:v>
                </c:pt>
                <c:pt idx="950">
                  <c:v>3.1667054494333338E-2</c:v>
                </c:pt>
                <c:pt idx="951">
                  <c:v>3.1700401305999999E-2</c:v>
                </c:pt>
                <c:pt idx="952">
                  <c:v>3.1733709971000001E-2</c:v>
                </c:pt>
                <c:pt idx="953">
                  <c:v>3.1767063140999995E-2</c:v>
                </c:pt>
                <c:pt idx="954">
                  <c:v>3.1800400415999998E-2</c:v>
                </c:pt>
                <c:pt idx="955">
                  <c:v>3.1833737691333332E-2</c:v>
                </c:pt>
                <c:pt idx="956">
                  <c:v>3.1867074966333335E-2</c:v>
                </c:pt>
                <c:pt idx="957">
                  <c:v>3.1900402705000004E-2</c:v>
                </c:pt>
                <c:pt idx="958">
                  <c:v>3.193371454866667E-2</c:v>
                </c:pt>
                <c:pt idx="959">
                  <c:v>3.1967061360666668E-2</c:v>
                </c:pt>
                <c:pt idx="960">
                  <c:v>3.2000389098999993E-2</c:v>
                </c:pt>
                <c:pt idx="961">
                  <c:v>3.2033713658666661E-2</c:v>
                </c:pt>
                <c:pt idx="962">
                  <c:v>3.2067057291666666E-2</c:v>
                </c:pt>
                <c:pt idx="963">
                  <c:v>3.2100413640333336E-2</c:v>
                </c:pt>
                <c:pt idx="964">
                  <c:v>3.2133722305333332E-2</c:v>
                </c:pt>
                <c:pt idx="965">
                  <c:v>3.2167059580333328E-2</c:v>
                </c:pt>
                <c:pt idx="966">
                  <c:v>3.2200409571333334E-2</c:v>
                </c:pt>
                <c:pt idx="967">
                  <c:v>3.2233721415333337E-2</c:v>
                </c:pt>
                <c:pt idx="968">
                  <c:v>3.2267077764E-2</c:v>
                </c:pt>
                <c:pt idx="969">
                  <c:v>3.2300395965666667E-2</c:v>
                </c:pt>
                <c:pt idx="970">
                  <c:v>3.2333723703999999E-2</c:v>
                </c:pt>
                <c:pt idx="971">
                  <c:v>3.2367054621333331E-2</c:v>
                </c:pt>
                <c:pt idx="972">
                  <c:v>3.2400404612333331E-2</c:v>
                </c:pt>
                <c:pt idx="973">
                  <c:v>3.2433741887333334E-2</c:v>
                </c:pt>
                <c:pt idx="974">
                  <c:v>3.2467088699333339E-2</c:v>
                </c:pt>
                <c:pt idx="975">
                  <c:v>3.2500422795666666E-2</c:v>
                </c:pt>
                <c:pt idx="976">
                  <c:v>3.2533731460666668E-2</c:v>
                </c:pt>
                <c:pt idx="977">
                  <c:v>3.256708463033333E-2</c:v>
                </c:pt>
                <c:pt idx="978">
                  <c:v>3.2600402831999997E-2</c:v>
                </c:pt>
                <c:pt idx="979">
                  <c:v>3.2633746465000002E-2</c:v>
                </c:pt>
                <c:pt idx="980">
                  <c:v>3.266707102466667E-2</c:v>
                </c:pt>
                <c:pt idx="981">
                  <c:v>3.2700421015333332E-2</c:v>
                </c:pt>
                <c:pt idx="982">
                  <c:v>3.2733758290666673E-2</c:v>
                </c:pt>
                <c:pt idx="983">
                  <c:v>3.2767082849999997E-2</c:v>
                </c:pt>
                <c:pt idx="984">
                  <c:v>3.2800413767333329E-2</c:v>
                </c:pt>
                <c:pt idx="985">
                  <c:v>3.2833747863666669E-2</c:v>
                </c:pt>
                <c:pt idx="986">
                  <c:v>3.2867097854666669E-2</c:v>
                </c:pt>
                <c:pt idx="987">
                  <c:v>3.2900416056333336E-2</c:v>
                </c:pt>
                <c:pt idx="988">
                  <c:v>3.2933746973666675E-2</c:v>
                </c:pt>
                <c:pt idx="989">
                  <c:v>3.2967090606666673E-2</c:v>
                </c:pt>
                <c:pt idx="990">
                  <c:v>3.3000408808333333E-2</c:v>
                </c:pt>
                <c:pt idx="991">
                  <c:v>3.3033752441333337E-2</c:v>
                </c:pt>
                <c:pt idx="992">
                  <c:v>3.3067073822000005E-2</c:v>
                </c:pt>
                <c:pt idx="993">
                  <c:v>3.3100436528666663E-2</c:v>
                </c:pt>
                <c:pt idx="994">
                  <c:v>3.3133767446000002E-2</c:v>
                </c:pt>
                <c:pt idx="995">
                  <c:v>3.3167076110999998E-2</c:v>
                </c:pt>
                <c:pt idx="996">
                  <c:v>3.3200438817333339E-2</c:v>
                </c:pt>
                <c:pt idx="997">
                  <c:v>3.3233769734666664E-2</c:v>
                </c:pt>
                <c:pt idx="998">
                  <c:v>3.3267087936333331E-2</c:v>
                </c:pt>
                <c:pt idx="999">
                  <c:v>3.3300409316999999E-2</c:v>
                </c:pt>
                <c:pt idx="1000">
                  <c:v>3.3333746593333331E-2</c:v>
                </c:pt>
                <c:pt idx="1001">
                  <c:v>3.3367109300000003E-2</c:v>
                </c:pt>
                <c:pt idx="1002">
                  <c:v>3.3400437036666668E-2</c:v>
                </c:pt>
                <c:pt idx="1003">
                  <c:v>3.3433777489999997E-2</c:v>
                </c:pt>
                <c:pt idx="1004">
                  <c:v>3.3467082976666666E-2</c:v>
                </c:pt>
                <c:pt idx="1005">
                  <c:v>3.3500439326666673E-2</c:v>
                </c:pt>
                <c:pt idx="1006">
                  <c:v>3.3533776600000002E-2</c:v>
                </c:pt>
                <c:pt idx="1007">
                  <c:v>3.3567110696666666E-2</c:v>
                </c:pt>
                <c:pt idx="1008">
                  <c:v>3.3600435256666665E-2</c:v>
                </c:pt>
                <c:pt idx="1009">
                  <c:v>3.3633772533333335E-2</c:v>
                </c:pt>
                <c:pt idx="1010">
                  <c:v>3.3667106629999999E-2</c:v>
                </c:pt>
                <c:pt idx="1011">
                  <c:v>3.3700440723333336E-2</c:v>
                </c:pt>
                <c:pt idx="1012">
                  <c:v>3.3733784356666671E-2</c:v>
                </c:pt>
                <c:pt idx="1013">
                  <c:v>3.3767099379999999E-2</c:v>
                </c:pt>
                <c:pt idx="1014">
                  <c:v>3.3800452550000006E-2</c:v>
                </c:pt>
                <c:pt idx="1015">
                  <c:v>3.3833770753333325E-2</c:v>
                </c:pt>
                <c:pt idx="1016">
                  <c:v>3.3867104846666662E-2</c:v>
                </c:pt>
                <c:pt idx="1017">
                  <c:v>3.3900454839999997E-2</c:v>
                </c:pt>
                <c:pt idx="1018">
                  <c:v>3.3933769863333331E-2</c:v>
                </c:pt>
                <c:pt idx="1019">
                  <c:v>3.3967094420000003E-2</c:v>
                </c:pt>
                <c:pt idx="1020">
                  <c:v>3.4000447590000003E-2</c:v>
                </c:pt>
                <c:pt idx="1021">
                  <c:v>3.403376579333333E-2</c:v>
                </c:pt>
                <c:pt idx="1022">
                  <c:v>3.4067099890000001E-2</c:v>
                </c:pt>
                <c:pt idx="1023">
                  <c:v>3.4100433986666664E-2</c:v>
                </c:pt>
                <c:pt idx="1024">
                  <c:v>3.4133777620000007E-2</c:v>
                </c:pt>
                <c:pt idx="1025">
                  <c:v>3.4167102176666658E-2</c:v>
                </c:pt>
                <c:pt idx="1026">
                  <c:v>3.4200445810000007E-2</c:v>
                </c:pt>
                <c:pt idx="1027">
                  <c:v>3.4233795803333335E-2</c:v>
                </c:pt>
                <c:pt idx="1028">
                  <c:v>3.4267123539999993E-2</c:v>
                </c:pt>
                <c:pt idx="1029">
                  <c:v>3.4300451279999998E-2</c:v>
                </c:pt>
                <c:pt idx="1030">
                  <c:v>3.4333791733333334E-2</c:v>
                </c:pt>
                <c:pt idx="1031">
                  <c:v>3.4367109933333341E-2</c:v>
                </c:pt>
                <c:pt idx="1032">
                  <c:v>3.4400440853333339E-2</c:v>
                </c:pt>
                <c:pt idx="1033">
                  <c:v>3.4433803560000004E-2</c:v>
                </c:pt>
                <c:pt idx="1034">
                  <c:v>3.4467121760000004E-2</c:v>
                </c:pt>
                <c:pt idx="1035">
                  <c:v>3.4500446320000003E-2</c:v>
                </c:pt>
                <c:pt idx="1036">
                  <c:v>3.4533789953333331E-2</c:v>
                </c:pt>
                <c:pt idx="1037">
                  <c:v>3.4567133586666667E-2</c:v>
                </c:pt>
                <c:pt idx="1038">
                  <c:v>3.4600451786666667E-2</c:v>
                </c:pt>
                <c:pt idx="1039">
                  <c:v>3.4633773166666666E-2</c:v>
                </c:pt>
                <c:pt idx="1040">
                  <c:v>3.4667139053333337E-2</c:v>
                </c:pt>
                <c:pt idx="1041">
                  <c:v>3.4700454076666665E-2</c:v>
                </c:pt>
                <c:pt idx="1042">
                  <c:v>3.4733804066666672E-2</c:v>
                </c:pt>
                <c:pt idx="1043">
                  <c:v>3.476711909E-2</c:v>
                </c:pt>
                <c:pt idx="1044">
                  <c:v>3.4800462723333335E-2</c:v>
                </c:pt>
                <c:pt idx="1045">
                  <c:v>3.483379046E-2</c:v>
                </c:pt>
                <c:pt idx="1046">
                  <c:v>3.4867111843333333E-2</c:v>
                </c:pt>
                <c:pt idx="1047">
                  <c:v>3.4900452296666662E-2</c:v>
                </c:pt>
                <c:pt idx="1048">
                  <c:v>3.4933811823333334E-2</c:v>
                </c:pt>
                <c:pt idx="1049">
                  <c:v>3.4967145919999998E-2</c:v>
                </c:pt>
                <c:pt idx="1050">
                  <c:v>3.5000467299999997E-2</c:v>
                </c:pt>
                <c:pt idx="1051">
                  <c:v>3.5033785503333331E-2</c:v>
                </c:pt>
                <c:pt idx="1052">
                  <c:v>3.5067125956666667E-2</c:v>
                </c:pt>
                <c:pt idx="1053">
                  <c:v>3.5100472766666668E-2</c:v>
                </c:pt>
                <c:pt idx="1054">
                  <c:v>3.5133790970000002E-2</c:v>
                </c:pt>
                <c:pt idx="1055">
                  <c:v>3.516711870666666E-2</c:v>
                </c:pt>
                <c:pt idx="1056">
                  <c:v>3.5200481413333339E-2</c:v>
                </c:pt>
                <c:pt idx="1057">
                  <c:v>3.5233815510000002E-2</c:v>
                </c:pt>
                <c:pt idx="1058">
                  <c:v>3.5267140070000001E-2</c:v>
                </c:pt>
                <c:pt idx="1059">
                  <c:v>3.5300486883333336E-2</c:v>
                </c:pt>
                <c:pt idx="1060">
                  <c:v>3.5333808263333336E-2</c:v>
                </c:pt>
                <c:pt idx="1061">
                  <c:v>3.536713918E-2</c:v>
                </c:pt>
                <c:pt idx="1062">
                  <c:v>3.5400466919999998E-2</c:v>
                </c:pt>
                <c:pt idx="1063">
                  <c:v>3.5433807373333334E-2</c:v>
                </c:pt>
                <c:pt idx="1064">
                  <c:v>3.5467141470000005E-2</c:v>
                </c:pt>
                <c:pt idx="1065">
                  <c:v>3.5500491459999999E-2</c:v>
                </c:pt>
                <c:pt idx="1066">
                  <c:v>3.5533822376666663E-2</c:v>
                </c:pt>
                <c:pt idx="1067">
                  <c:v>3.5567156473333333E-2</c:v>
                </c:pt>
                <c:pt idx="1068">
                  <c:v>3.5600490569999997E-2</c:v>
                </c:pt>
                <c:pt idx="1069">
                  <c:v>3.5633808773333338E-2</c:v>
                </c:pt>
                <c:pt idx="1070">
                  <c:v>3.5667158763333331E-2</c:v>
                </c:pt>
                <c:pt idx="1071">
                  <c:v>3.5700499216666674E-2</c:v>
                </c:pt>
                <c:pt idx="1072">
                  <c:v>3.5733833313333338E-2</c:v>
                </c:pt>
                <c:pt idx="1073">
                  <c:v>3.5767154693333331E-2</c:v>
                </c:pt>
                <c:pt idx="1074">
                  <c:v>3.5800491970000001E-2</c:v>
                </c:pt>
                <c:pt idx="1075">
                  <c:v>3.5833806990000001E-2</c:v>
                </c:pt>
                <c:pt idx="1076">
                  <c:v>3.5867144266666665E-2</c:v>
                </c:pt>
                <c:pt idx="1077">
                  <c:v>3.590047200666667E-2</c:v>
                </c:pt>
                <c:pt idx="1078">
                  <c:v>3.5933834713333335E-2</c:v>
                </c:pt>
                <c:pt idx="1079">
                  <c:v>3.5967165629999999E-2</c:v>
                </c:pt>
                <c:pt idx="1080">
                  <c:v>3.6000483829999999E-2</c:v>
                </c:pt>
                <c:pt idx="1081">
                  <c:v>3.6033824283333321E-2</c:v>
                </c:pt>
                <c:pt idx="1082">
                  <c:v>3.606717109666667E-2</c:v>
                </c:pt>
                <c:pt idx="1083">
                  <c:v>3.6100498836666668E-2</c:v>
                </c:pt>
                <c:pt idx="1084">
                  <c:v>3.6133832930000005E-2</c:v>
                </c:pt>
                <c:pt idx="1085">
                  <c:v>3.6167176563333334E-2</c:v>
                </c:pt>
                <c:pt idx="1086">
                  <c:v>3.6200485230000003E-2</c:v>
                </c:pt>
                <c:pt idx="1087">
                  <c:v>3.6233841576666662E-2</c:v>
                </c:pt>
                <c:pt idx="1088">
                  <c:v>3.6267169316666667E-2</c:v>
                </c:pt>
                <c:pt idx="1089">
                  <c:v>3.6300493876666666E-2</c:v>
                </c:pt>
                <c:pt idx="1090">
                  <c:v>3.6333834329999995E-2</c:v>
                </c:pt>
                <c:pt idx="1091">
                  <c:v>3.6367162069999993E-2</c:v>
                </c:pt>
                <c:pt idx="1092">
                  <c:v>3.6400489806666672E-2</c:v>
                </c:pt>
                <c:pt idx="1093">
                  <c:v>3.6433830260000001E-2</c:v>
                </c:pt>
                <c:pt idx="1094">
                  <c:v>3.6467161179999999E-2</c:v>
                </c:pt>
                <c:pt idx="1095">
                  <c:v>3.6500495273333336E-2</c:v>
                </c:pt>
                <c:pt idx="1096">
                  <c:v>3.6533835729999999E-2</c:v>
                </c:pt>
                <c:pt idx="1097">
                  <c:v>3.6567169826666669E-2</c:v>
                </c:pt>
                <c:pt idx="1098">
                  <c:v>3.6600497563333334E-2</c:v>
                </c:pt>
                <c:pt idx="1099">
                  <c:v>3.6633825303333332E-2</c:v>
                </c:pt>
                <c:pt idx="1100">
                  <c:v>3.6667153040000004E-2</c:v>
                </c:pt>
                <c:pt idx="1101">
                  <c:v>3.6700496673333333E-2</c:v>
                </c:pt>
                <c:pt idx="1102">
                  <c:v>3.6733824413333331E-2</c:v>
                </c:pt>
                <c:pt idx="1103">
                  <c:v>3.6767161686666668E-2</c:v>
                </c:pt>
                <c:pt idx="1104">
                  <c:v>3.6800511676666675E-2</c:v>
                </c:pt>
                <c:pt idx="1105">
                  <c:v>3.6833848953333338E-2</c:v>
                </c:pt>
                <c:pt idx="1106">
                  <c:v>3.6867167153333331E-2</c:v>
                </c:pt>
                <c:pt idx="1107">
                  <c:v>3.6900523503333338E-2</c:v>
                </c:pt>
                <c:pt idx="1108">
                  <c:v>3.6933841706666665E-2</c:v>
                </c:pt>
                <c:pt idx="1109">
                  <c:v>3.6967188516666666E-2</c:v>
                </c:pt>
                <c:pt idx="1110">
                  <c:v>3.700052261333333E-2</c:v>
                </c:pt>
                <c:pt idx="1111">
                  <c:v>3.7033834456666664E-2</c:v>
                </c:pt>
                <c:pt idx="1112">
                  <c:v>3.7067168553333335E-2</c:v>
                </c:pt>
                <c:pt idx="1113">
                  <c:v>3.7100502649999999E-2</c:v>
                </c:pt>
                <c:pt idx="1114">
                  <c:v>3.7133862176666671E-2</c:v>
                </c:pt>
                <c:pt idx="1115">
                  <c:v>3.7167186736666663E-2</c:v>
                </c:pt>
                <c:pt idx="1116">
                  <c:v>3.7200504939999997E-2</c:v>
                </c:pt>
                <c:pt idx="1117">
                  <c:v>3.7233839036666674E-2</c:v>
                </c:pt>
                <c:pt idx="1118">
                  <c:v>3.726719538333334E-2</c:v>
                </c:pt>
                <c:pt idx="1119">
                  <c:v>3.7300519943333332E-2</c:v>
                </c:pt>
                <c:pt idx="1120">
                  <c:v>3.7333860396666668E-2</c:v>
                </c:pt>
                <c:pt idx="1121">
                  <c:v>3.736718495666666E-2</c:v>
                </c:pt>
                <c:pt idx="1122">
                  <c:v>3.7400506336666667E-2</c:v>
                </c:pt>
                <c:pt idx="1123">
                  <c:v>3.743384361333333E-2</c:v>
                </c:pt>
                <c:pt idx="1124">
                  <c:v>3.7467203140000002E-2</c:v>
                </c:pt>
                <c:pt idx="1125">
                  <c:v>3.7500524520000002E-2</c:v>
                </c:pt>
                <c:pt idx="1126">
                  <c:v>3.7533858616666665E-2</c:v>
                </c:pt>
                <c:pt idx="1127">
                  <c:v>3.7567176819999999E-2</c:v>
                </c:pt>
                <c:pt idx="1128">
                  <c:v>3.7600510916666663E-2</c:v>
                </c:pt>
                <c:pt idx="1129">
                  <c:v>3.7633848189999992E-2</c:v>
                </c:pt>
                <c:pt idx="1130">
                  <c:v>3.7667201359999999E-2</c:v>
                </c:pt>
                <c:pt idx="1131">
                  <c:v>3.7700525920000005E-2</c:v>
                </c:pt>
                <c:pt idx="1132">
                  <c:v>3.7733844119999992E-2</c:v>
                </c:pt>
                <c:pt idx="1133">
                  <c:v>3.7767206826666663E-2</c:v>
                </c:pt>
                <c:pt idx="1134">
                  <c:v>3.7800544103333326E-2</c:v>
                </c:pt>
                <c:pt idx="1135">
                  <c:v>3.7833849590000003E-2</c:v>
                </c:pt>
                <c:pt idx="1136">
                  <c:v>3.7867202760000003E-2</c:v>
                </c:pt>
                <c:pt idx="1137">
                  <c:v>3.7900543213333339E-2</c:v>
                </c:pt>
                <c:pt idx="1138">
                  <c:v>3.7933855056666667E-2</c:v>
                </c:pt>
                <c:pt idx="1139">
                  <c:v>3.7967198689999995E-2</c:v>
                </c:pt>
                <c:pt idx="1140">
                  <c:v>3.8000526426666667E-2</c:v>
                </c:pt>
                <c:pt idx="1141">
                  <c:v>3.8033860523333338E-2</c:v>
                </c:pt>
                <c:pt idx="1142">
                  <c:v>3.8067207336666672E-2</c:v>
                </c:pt>
                <c:pt idx="1143">
                  <c:v>3.810052236E-2</c:v>
                </c:pt>
                <c:pt idx="1144">
                  <c:v>3.8133865993333328E-2</c:v>
                </c:pt>
                <c:pt idx="1145">
                  <c:v>3.8167203266666665E-2</c:v>
                </c:pt>
                <c:pt idx="1146">
                  <c:v>3.8200521470000005E-2</c:v>
                </c:pt>
                <c:pt idx="1147">
                  <c:v>3.823388417666667E-2</c:v>
                </c:pt>
                <c:pt idx="1148">
                  <c:v>3.8267218273333334E-2</c:v>
                </c:pt>
                <c:pt idx="1149">
                  <c:v>3.8300536473333334E-2</c:v>
                </c:pt>
                <c:pt idx="1150">
                  <c:v>3.8333873749999997E-2</c:v>
                </c:pt>
                <c:pt idx="1151">
                  <c:v>3.8367217383333339E-2</c:v>
                </c:pt>
                <c:pt idx="1152">
                  <c:v>3.8400548300000004E-2</c:v>
                </c:pt>
                <c:pt idx="1153">
                  <c:v>3.8433888753333333E-2</c:v>
                </c:pt>
                <c:pt idx="1154">
                  <c:v>3.8467203776666667E-2</c:v>
                </c:pt>
                <c:pt idx="1155">
                  <c:v>3.850055694666666E-2</c:v>
                </c:pt>
                <c:pt idx="1156">
                  <c:v>3.8533891043333338E-2</c:v>
                </c:pt>
                <c:pt idx="1157">
                  <c:v>3.8567209243333331E-2</c:v>
                </c:pt>
                <c:pt idx="1158">
                  <c:v>3.8600562413333338E-2</c:v>
                </c:pt>
                <c:pt idx="1159">
                  <c:v>3.86338679E-2</c:v>
                </c:pt>
                <c:pt idx="1160">
                  <c:v>3.8667227426666666E-2</c:v>
                </c:pt>
                <c:pt idx="1161">
                  <c:v>3.8700548806666665E-2</c:v>
                </c:pt>
                <c:pt idx="1162">
                  <c:v>3.873389562E-2</c:v>
                </c:pt>
                <c:pt idx="1163">
                  <c:v>3.8767232893333337E-2</c:v>
                </c:pt>
                <c:pt idx="1164">
                  <c:v>3.8800554276666663E-2</c:v>
                </c:pt>
                <c:pt idx="1165">
                  <c:v>3.8833885193333327E-2</c:v>
                </c:pt>
                <c:pt idx="1166">
                  <c:v>3.8867235183333335E-2</c:v>
                </c:pt>
                <c:pt idx="1167">
                  <c:v>3.8900569279999998E-2</c:v>
                </c:pt>
                <c:pt idx="1168">
                  <c:v>3.8933874766666668E-2</c:v>
                </c:pt>
                <c:pt idx="1169">
                  <c:v>3.8967212039999997E-2</c:v>
                </c:pt>
                <c:pt idx="1170">
                  <c:v>3.9000558853333332E-2</c:v>
                </c:pt>
                <c:pt idx="1171">
                  <c:v>3.9033896130000002E-2</c:v>
                </c:pt>
                <c:pt idx="1172">
                  <c:v>3.9067227046666667E-2</c:v>
                </c:pt>
                <c:pt idx="1173">
                  <c:v>3.9100557963333338E-2</c:v>
                </c:pt>
                <c:pt idx="1174">
                  <c:v>3.9133895236666667E-2</c:v>
                </c:pt>
                <c:pt idx="1175">
                  <c:v>3.916721662E-2</c:v>
                </c:pt>
                <c:pt idx="1176">
                  <c:v>3.9200566610000001E-2</c:v>
                </c:pt>
                <c:pt idx="1177">
                  <c:v>3.9233910243333336E-2</c:v>
                </c:pt>
                <c:pt idx="1178">
                  <c:v>3.9267241160000008E-2</c:v>
                </c:pt>
                <c:pt idx="1179">
                  <c:v>3.9300553003333336E-2</c:v>
                </c:pt>
                <c:pt idx="1180">
                  <c:v>3.9333890279999999E-2</c:v>
                </c:pt>
                <c:pt idx="1181">
                  <c:v>3.936722119666667E-2</c:v>
                </c:pt>
                <c:pt idx="1182">
                  <c:v>3.9400555293333334E-2</c:v>
                </c:pt>
                <c:pt idx="1183">
                  <c:v>3.9433905283333341E-2</c:v>
                </c:pt>
                <c:pt idx="1184">
                  <c:v>3.9467226663333334E-2</c:v>
                </c:pt>
                <c:pt idx="1185">
                  <c:v>3.9500579833333334E-2</c:v>
                </c:pt>
                <c:pt idx="1186">
                  <c:v>3.9533891676666669E-2</c:v>
                </c:pt>
                <c:pt idx="1187">
                  <c:v>3.9567238490000003E-2</c:v>
                </c:pt>
                <c:pt idx="1188">
                  <c:v>3.9600585303333331E-2</c:v>
                </c:pt>
                <c:pt idx="1189">
                  <c:v>3.9633890786666667E-2</c:v>
                </c:pt>
                <c:pt idx="1190">
                  <c:v>3.9667247136666667E-2</c:v>
                </c:pt>
                <c:pt idx="1191">
                  <c:v>3.9700568516666666E-2</c:v>
                </c:pt>
                <c:pt idx="1192">
                  <c:v>3.9733896256666665E-2</c:v>
                </c:pt>
                <c:pt idx="1193">
                  <c:v>3.9767252603333331E-2</c:v>
                </c:pt>
                <c:pt idx="1194">
                  <c:v>3.9800586700000001E-2</c:v>
                </c:pt>
                <c:pt idx="1195">
                  <c:v>3.9833920796666665E-2</c:v>
                </c:pt>
                <c:pt idx="1196">
                  <c:v>3.9867239000000006E-2</c:v>
                </c:pt>
                <c:pt idx="1197">
                  <c:v>3.9900576273333328E-2</c:v>
                </c:pt>
                <c:pt idx="1198">
                  <c:v>3.9933916726666664E-2</c:v>
                </c:pt>
                <c:pt idx="1199">
                  <c:v>3.9967257183333334E-2</c:v>
                </c:pt>
                <c:pt idx="1200">
                  <c:v>4.0000584920000005E-2</c:v>
                </c:pt>
                <c:pt idx="1201">
                  <c:v>4.0033912660000004E-2</c:v>
                </c:pt>
                <c:pt idx="1202">
                  <c:v>4.0067237216666669E-2</c:v>
                </c:pt>
                <c:pt idx="1203">
                  <c:v>4.0100580849999998E-2</c:v>
                </c:pt>
                <c:pt idx="1204">
                  <c:v>4.0133911770000003E-2</c:v>
                </c:pt>
                <c:pt idx="1205">
                  <c:v>4.0167249043333332E-2</c:v>
                </c:pt>
                <c:pt idx="1206">
                  <c:v>4.0200599033333333E-2</c:v>
                </c:pt>
                <c:pt idx="1207">
                  <c:v>4.023391405666666E-2</c:v>
                </c:pt>
                <c:pt idx="1208">
                  <c:v>4.0267260870000002E-2</c:v>
                </c:pt>
                <c:pt idx="1209">
                  <c:v>4.0300579069999995E-2</c:v>
                </c:pt>
                <c:pt idx="1210">
                  <c:v>4.0333913166666666E-2</c:v>
                </c:pt>
                <c:pt idx="1211">
                  <c:v>4.0367256800000001E-2</c:v>
                </c:pt>
                <c:pt idx="1212">
                  <c:v>4.0400575003333335E-2</c:v>
                </c:pt>
                <c:pt idx="1213">
                  <c:v>4.0433905919999999E-2</c:v>
                </c:pt>
                <c:pt idx="1214">
                  <c:v>4.0467262266666665E-2</c:v>
                </c:pt>
                <c:pt idx="1215">
                  <c:v>4.050059000666667E-2</c:v>
                </c:pt>
                <c:pt idx="1216">
                  <c:v>4.0533930459999999E-2</c:v>
                </c:pt>
                <c:pt idx="1217">
                  <c:v>4.0567245483333333E-2</c:v>
                </c:pt>
                <c:pt idx="1218">
                  <c:v>4.0600585936666669E-2</c:v>
                </c:pt>
                <c:pt idx="1219">
                  <c:v>4.0633939106666662E-2</c:v>
                </c:pt>
                <c:pt idx="1220">
                  <c:v>4.0667276383333339E-2</c:v>
                </c:pt>
                <c:pt idx="1221">
                  <c:v>4.0700597763333332E-2</c:v>
                </c:pt>
                <c:pt idx="1222">
                  <c:v>4.0733935036666676E-2</c:v>
                </c:pt>
                <c:pt idx="1223">
                  <c:v>4.0767275493333338E-2</c:v>
                </c:pt>
                <c:pt idx="1224">
                  <c:v>4.0800606410000002E-2</c:v>
                </c:pt>
                <c:pt idx="1225">
                  <c:v>4.0833940506666666E-2</c:v>
                </c:pt>
                <c:pt idx="1226">
                  <c:v>4.0867252349999994E-2</c:v>
                </c:pt>
                <c:pt idx="1227">
                  <c:v>4.0900595983333329E-2</c:v>
                </c:pt>
                <c:pt idx="1228">
                  <c:v>4.093393008E-2</c:v>
                </c:pt>
                <c:pt idx="1229">
                  <c:v>4.0967276889999994E-2</c:v>
                </c:pt>
                <c:pt idx="1230">
                  <c:v>4.1000614166666664E-2</c:v>
                </c:pt>
                <c:pt idx="1231">
                  <c:v>4.1033932366666671E-2</c:v>
                </c:pt>
                <c:pt idx="1232">
                  <c:v>4.1067276E-2</c:v>
                </c:pt>
                <c:pt idx="1233">
                  <c:v>4.1100610096666663E-2</c:v>
                </c:pt>
                <c:pt idx="1234">
                  <c:v>4.113393147666667E-2</c:v>
                </c:pt>
                <c:pt idx="1235">
                  <c:v>4.1167271933333333E-2</c:v>
                </c:pt>
                <c:pt idx="1236">
                  <c:v>4.1200609206666669E-2</c:v>
                </c:pt>
                <c:pt idx="1237">
                  <c:v>4.1233956020000004E-2</c:v>
                </c:pt>
                <c:pt idx="1238">
                  <c:v>4.1267290116666674E-2</c:v>
                </c:pt>
                <c:pt idx="1239">
                  <c:v>4.1300601960000002E-2</c:v>
                </c:pt>
                <c:pt idx="1240">
                  <c:v>4.1333939233333332E-2</c:v>
                </c:pt>
                <c:pt idx="1241">
                  <c:v>4.1367279690000001E-2</c:v>
                </c:pt>
                <c:pt idx="1242">
                  <c:v>4.1400623320000003E-2</c:v>
                </c:pt>
                <c:pt idx="1243">
                  <c:v>4.1433954240000008E-2</c:v>
                </c:pt>
                <c:pt idx="1244">
                  <c:v>4.1467291513333331E-2</c:v>
                </c:pt>
                <c:pt idx="1245">
                  <c:v>4.1500622430000002E-2</c:v>
                </c:pt>
                <c:pt idx="1246">
                  <c:v>4.1533946990000001E-2</c:v>
                </c:pt>
                <c:pt idx="1247">
                  <c:v>4.1567265193333335E-2</c:v>
                </c:pt>
                <c:pt idx="1248">
                  <c:v>4.1600608826666663E-2</c:v>
                </c:pt>
                <c:pt idx="1249">
                  <c:v>4.1633942923333327E-2</c:v>
                </c:pt>
                <c:pt idx="1250">
                  <c:v>4.1667296093333334E-2</c:v>
                </c:pt>
                <c:pt idx="1251">
                  <c:v>4.1700620649999999E-2</c:v>
                </c:pt>
                <c:pt idx="1252">
                  <c:v>4.1733951570000004E-2</c:v>
                </c:pt>
                <c:pt idx="1253">
                  <c:v>4.1767272949999996E-2</c:v>
                </c:pt>
                <c:pt idx="1254">
                  <c:v>4.1800635656666668E-2</c:v>
                </c:pt>
                <c:pt idx="1255">
                  <c:v>4.1833966573333332E-2</c:v>
                </c:pt>
                <c:pt idx="1256">
                  <c:v>4.1867300669999996E-2</c:v>
                </c:pt>
                <c:pt idx="1257">
                  <c:v>4.190061569333333E-2</c:v>
                </c:pt>
                <c:pt idx="1258">
                  <c:v>4.1933962503333332E-2</c:v>
                </c:pt>
                <c:pt idx="1259">
                  <c:v>4.1967302956666674E-2</c:v>
                </c:pt>
                <c:pt idx="1260">
                  <c:v>4.2000624339999994E-2</c:v>
                </c:pt>
                <c:pt idx="1261">
                  <c:v>4.203396479333333E-2</c:v>
                </c:pt>
                <c:pt idx="1262">
                  <c:v>4.2067298889999993E-2</c:v>
                </c:pt>
                <c:pt idx="1263">
                  <c:v>4.2100639343333336E-2</c:v>
                </c:pt>
                <c:pt idx="1264">
                  <c:v>4.2133957543333329E-2</c:v>
                </c:pt>
                <c:pt idx="1265">
                  <c:v>4.2167288463333327E-2</c:v>
                </c:pt>
                <c:pt idx="1266">
                  <c:v>4.2200616199999999E-2</c:v>
                </c:pt>
                <c:pt idx="1267">
                  <c:v>4.2233978906666671E-2</c:v>
                </c:pt>
                <c:pt idx="1268">
                  <c:v>4.2267290749999999E-2</c:v>
                </c:pt>
                <c:pt idx="1269">
                  <c:v>4.2300624846666662E-2</c:v>
                </c:pt>
                <c:pt idx="1270">
                  <c:v>4.2333981196666662E-2</c:v>
                </c:pt>
                <c:pt idx="1271">
                  <c:v>4.2367305756666661E-2</c:v>
                </c:pt>
                <c:pt idx="1272">
                  <c:v>4.2400630316666674E-2</c:v>
                </c:pt>
                <c:pt idx="1273">
                  <c:v>4.2433958053333325E-2</c:v>
                </c:pt>
                <c:pt idx="1274">
                  <c:v>4.2467314403333338E-2</c:v>
                </c:pt>
                <c:pt idx="1275">
                  <c:v>4.2500623066666667E-2</c:v>
                </c:pt>
                <c:pt idx="1276">
                  <c:v>4.2533969879999994E-2</c:v>
                </c:pt>
                <c:pt idx="1277">
                  <c:v>4.2567316689999996E-2</c:v>
                </c:pt>
                <c:pt idx="1278">
                  <c:v>4.260062853333333E-2</c:v>
                </c:pt>
                <c:pt idx="1279">
                  <c:v>4.2633984883333337E-2</c:v>
                </c:pt>
                <c:pt idx="1280">
                  <c:v>4.2667299906666671E-2</c:v>
                </c:pt>
                <c:pt idx="1281">
                  <c:v>4.270064036E-2</c:v>
                </c:pt>
                <c:pt idx="1282">
                  <c:v>4.2733990350000001E-2</c:v>
                </c:pt>
                <c:pt idx="1283">
                  <c:v>4.2767314910000007E-2</c:v>
                </c:pt>
                <c:pt idx="1284">
                  <c:v>4.2800649006666663E-2</c:v>
                </c:pt>
                <c:pt idx="1285">
                  <c:v>4.2833992639999999E-2</c:v>
                </c:pt>
                <c:pt idx="1286">
                  <c:v>4.2867317200000005E-2</c:v>
                </c:pt>
                <c:pt idx="1287">
                  <c:v>4.2900638579999997E-2</c:v>
                </c:pt>
                <c:pt idx="1288">
                  <c:v>4.2933985393333339E-2</c:v>
                </c:pt>
                <c:pt idx="1289">
                  <c:v>4.2967313130000004E-2</c:v>
                </c:pt>
                <c:pt idx="1290">
                  <c:v>4.3000663120000004E-2</c:v>
                </c:pt>
                <c:pt idx="1291">
                  <c:v>4.3033994040000002E-2</c:v>
                </c:pt>
                <c:pt idx="1292">
                  <c:v>4.3067321776666667E-2</c:v>
                </c:pt>
                <c:pt idx="1293">
                  <c:v>4.3100633620000002E-2</c:v>
                </c:pt>
                <c:pt idx="1294">
                  <c:v>4.3133993150000001E-2</c:v>
                </c:pt>
                <c:pt idx="1295">
                  <c:v>4.3167301813333329E-2</c:v>
                </c:pt>
                <c:pt idx="1296">
                  <c:v>4.3200667700000001E-2</c:v>
                </c:pt>
                <c:pt idx="1297">
                  <c:v>4.3233995436666665E-2</c:v>
                </c:pt>
                <c:pt idx="1298">
                  <c:v>4.3267313639999999E-2</c:v>
                </c:pt>
                <c:pt idx="1299">
                  <c:v>4.330066363E-2</c:v>
                </c:pt>
                <c:pt idx="1300">
                  <c:v>4.3333981833333333E-2</c:v>
                </c:pt>
                <c:pt idx="1301">
                  <c:v>4.3367322286666662E-2</c:v>
                </c:pt>
                <c:pt idx="1302">
                  <c:v>4.3400656383333326E-2</c:v>
                </c:pt>
                <c:pt idx="1303">
                  <c:v>4.3433996836666662E-2</c:v>
                </c:pt>
                <c:pt idx="1304">
                  <c:v>4.3467324573333334E-2</c:v>
                </c:pt>
                <c:pt idx="1305">
                  <c:v>4.350066503000001E-2</c:v>
                </c:pt>
                <c:pt idx="1306">
                  <c:v>4.3534002303333333E-2</c:v>
                </c:pt>
                <c:pt idx="1307">
                  <c:v>4.3567336400000004E-2</c:v>
                </c:pt>
                <c:pt idx="1308">
                  <c:v>4.3600645066666666E-2</c:v>
                </c:pt>
                <c:pt idx="1309">
                  <c:v>4.3633995056666666E-2</c:v>
                </c:pt>
                <c:pt idx="1310">
                  <c:v>4.3667313256666666E-2</c:v>
                </c:pt>
                <c:pt idx="1311">
                  <c:v>4.3700650533333336E-2</c:v>
                </c:pt>
                <c:pt idx="1312">
                  <c:v>4.3734006883333336E-2</c:v>
                </c:pt>
                <c:pt idx="1313">
                  <c:v>4.3767334620000008E-2</c:v>
                </c:pt>
                <c:pt idx="1314">
                  <c:v>4.3800662360000006E-2</c:v>
                </c:pt>
                <c:pt idx="1315">
                  <c:v>4.3833999633333329E-2</c:v>
                </c:pt>
                <c:pt idx="1316">
                  <c:v>4.3867333730000006E-2</c:v>
                </c:pt>
                <c:pt idx="1317">
                  <c:v>4.3900664646666671E-2</c:v>
                </c:pt>
                <c:pt idx="1318">
                  <c:v>4.3934017816666671E-2</c:v>
                </c:pt>
                <c:pt idx="1319">
                  <c:v>4.3967348733333328E-2</c:v>
                </c:pt>
                <c:pt idx="1320">
                  <c:v>4.4000676473333333E-2</c:v>
                </c:pt>
                <c:pt idx="1321">
                  <c:v>4.4033991496666668E-2</c:v>
                </c:pt>
                <c:pt idx="1322">
                  <c:v>4.4067328770000004E-2</c:v>
                </c:pt>
                <c:pt idx="1323">
                  <c:v>4.4100662866666668E-2</c:v>
                </c:pt>
                <c:pt idx="1324">
                  <c:v>4.4133996963333331E-2</c:v>
                </c:pt>
                <c:pt idx="1325">
                  <c:v>4.4167337416666667E-2</c:v>
                </c:pt>
                <c:pt idx="1326">
                  <c:v>4.4200684230000002E-2</c:v>
                </c:pt>
                <c:pt idx="1327">
                  <c:v>4.4234008789999994E-2</c:v>
                </c:pt>
                <c:pt idx="1328">
                  <c:v>4.4267358780000002E-2</c:v>
                </c:pt>
                <c:pt idx="1329">
                  <c:v>4.4300680160000001E-2</c:v>
                </c:pt>
                <c:pt idx="1330">
                  <c:v>4.4333998363333335E-2</c:v>
                </c:pt>
                <c:pt idx="1331">
                  <c:v>4.4367332459999992E-2</c:v>
                </c:pt>
                <c:pt idx="1332">
                  <c:v>4.440069516333333E-2</c:v>
                </c:pt>
                <c:pt idx="1333">
                  <c:v>4.4434026083333335E-2</c:v>
                </c:pt>
                <c:pt idx="1334">
                  <c:v>4.4467341106666676E-2</c:v>
                </c:pt>
                <c:pt idx="1335">
                  <c:v>4.4500675200000006E-2</c:v>
                </c:pt>
                <c:pt idx="1336">
                  <c:v>4.4534018833333334E-2</c:v>
                </c:pt>
                <c:pt idx="1337">
                  <c:v>4.4567365646666662E-2</c:v>
                </c:pt>
                <c:pt idx="1338">
                  <c:v>4.4600683846666669E-2</c:v>
                </c:pt>
                <c:pt idx="1339">
                  <c:v>4.4634008406666668E-2</c:v>
                </c:pt>
                <c:pt idx="1340">
                  <c:v>4.4667367936666674E-2</c:v>
                </c:pt>
                <c:pt idx="1341">
                  <c:v>4.4700692493333333E-2</c:v>
                </c:pt>
                <c:pt idx="1342">
                  <c:v>4.4734032950000002E-2</c:v>
                </c:pt>
                <c:pt idx="1343">
                  <c:v>4.4767341613333338E-2</c:v>
                </c:pt>
                <c:pt idx="1344">
                  <c:v>4.4800707500000002E-2</c:v>
                </c:pt>
                <c:pt idx="1345">
                  <c:v>4.483401934333333E-2</c:v>
                </c:pt>
                <c:pt idx="1346">
                  <c:v>4.4867362976666672E-2</c:v>
                </c:pt>
                <c:pt idx="1347">
                  <c:v>4.4900697073333343E-2</c:v>
                </c:pt>
                <c:pt idx="1348">
                  <c:v>4.4934008916666664E-2</c:v>
                </c:pt>
                <c:pt idx="1349">
                  <c:v>4.4967362086666664E-2</c:v>
                </c:pt>
                <c:pt idx="1350">
                  <c:v>4.5000693003333335E-2</c:v>
                </c:pt>
                <c:pt idx="1351">
                  <c:v>4.5034042993333329E-2</c:v>
                </c:pt>
                <c:pt idx="1352">
                  <c:v>4.5067377089999999E-2</c:v>
                </c:pt>
                <c:pt idx="1353">
                  <c:v>4.510069529333334E-2</c:v>
                </c:pt>
                <c:pt idx="1354">
                  <c:v>4.5134023030000005E-2</c:v>
                </c:pt>
                <c:pt idx="1355">
                  <c:v>4.5167363483333341E-2</c:v>
                </c:pt>
                <c:pt idx="1356">
                  <c:v>4.520068486666666E-2</c:v>
                </c:pt>
                <c:pt idx="1357">
                  <c:v>4.5234038036666667E-2</c:v>
                </c:pt>
                <c:pt idx="1358">
                  <c:v>4.5267359416666667E-2</c:v>
                </c:pt>
                <c:pt idx="1359">
                  <c:v>4.5300712586666667E-2</c:v>
                </c:pt>
                <c:pt idx="1360">
                  <c:v>4.5334046683333337E-2</c:v>
                </c:pt>
                <c:pt idx="1361">
                  <c:v>4.5367380776666674E-2</c:v>
                </c:pt>
                <c:pt idx="1362">
                  <c:v>4.5400705336666659E-2</c:v>
                </c:pt>
                <c:pt idx="1363">
                  <c:v>4.5434029896666665E-2</c:v>
                </c:pt>
                <c:pt idx="1364">
                  <c:v>4.5467360813333337E-2</c:v>
                </c:pt>
                <c:pt idx="1365">
                  <c:v>4.550069809E-2</c:v>
                </c:pt>
                <c:pt idx="1366">
                  <c:v>4.5534032186666663E-2</c:v>
                </c:pt>
                <c:pt idx="1367">
                  <c:v>4.5567388533333329E-2</c:v>
                </c:pt>
                <c:pt idx="1368">
                  <c:v>4.5600722629999993E-2</c:v>
                </c:pt>
                <c:pt idx="1369">
                  <c:v>4.5634031296666662E-2</c:v>
                </c:pt>
                <c:pt idx="1370">
                  <c:v>4.566737810666667E-2</c:v>
                </c:pt>
                <c:pt idx="1371">
                  <c:v>4.5700728099999997E-2</c:v>
                </c:pt>
                <c:pt idx="1372">
                  <c:v>4.5734049479999997E-2</c:v>
                </c:pt>
                <c:pt idx="1373">
                  <c:v>4.5767367679999997E-2</c:v>
                </c:pt>
                <c:pt idx="1374">
                  <c:v>4.5800714493333332E-2</c:v>
                </c:pt>
                <c:pt idx="1375">
                  <c:v>4.5834042230000004E-2</c:v>
                </c:pt>
                <c:pt idx="1376">
                  <c:v>4.5867392223333331E-2</c:v>
                </c:pt>
                <c:pt idx="1377">
                  <c:v>4.5900704066666673E-2</c:v>
                </c:pt>
                <c:pt idx="1378">
                  <c:v>4.5934034983333344E-2</c:v>
                </c:pt>
                <c:pt idx="1379">
                  <c:v>4.5967378616666665E-2</c:v>
                </c:pt>
                <c:pt idx="1380">
                  <c:v>4.6000715890000002E-2</c:v>
                </c:pt>
                <c:pt idx="1381">
                  <c:v>4.603405952333333E-2</c:v>
                </c:pt>
                <c:pt idx="1382">
                  <c:v>4.6067387263333336E-2</c:v>
                </c:pt>
                <c:pt idx="1383">
                  <c:v>4.6100730896666671E-2</c:v>
                </c:pt>
                <c:pt idx="1384">
                  <c:v>4.6134058633333329E-2</c:v>
                </c:pt>
                <c:pt idx="1385">
                  <c:v>4.616737365666667E-2</c:v>
                </c:pt>
                <c:pt idx="1386">
                  <c:v>4.6200736363333335E-2</c:v>
                </c:pt>
                <c:pt idx="1387">
                  <c:v>4.6234051386666669E-2</c:v>
                </c:pt>
                <c:pt idx="1388">
                  <c:v>4.6267395020000004E-2</c:v>
                </c:pt>
                <c:pt idx="1389">
                  <c:v>4.6300716400000004E-2</c:v>
                </c:pt>
                <c:pt idx="1390">
                  <c:v>4.6334063213333339E-2</c:v>
                </c:pt>
                <c:pt idx="1391">
                  <c:v>4.6367375056666667E-2</c:v>
                </c:pt>
                <c:pt idx="1392">
                  <c:v>4.6400715510000003E-2</c:v>
                </c:pt>
                <c:pt idx="1393">
                  <c:v>4.6434043249999994E-2</c:v>
                </c:pt>
                <c:pt idx="1394">
                  <c:v>4.6467390060000002E-2</c:v>
                </c:pt>
                <c:pt idx="1395">
                  <c:v>4.6500727336666665E-2</c:v>
                </c:pt>
                <c:pt idx="1396">
                  <c:v>4.6534048716666665E-2</c:v>
                </c:pt>
                <c:pt idx="1397">
                  <c:v>4.656739235E-2</c:v>
                </c:pt>
                <c:pt idx="1398">
                  <c:v>4.6600742340000001E-2</c:v>
                </c:pt>
                <c:pt idx="1399">
                  <c:v>4.6634054183333336E-2</c:v>
                </c:pt>
                <c:pt idx="1400">
                  <c:v>4.666738828E-2</c:v>
                </c:pt>
                <c:pt idx="1401">
                  <c:v>4.6700744630000006E-2</c:v>
                </c:pt>
                <c:pt idx="1402">
                  <c:v>4.6734072366666657E-2</c:v>
                </c:pt>
                <c:pt idx="1403">
                  <c:v>4.6767415999999999E-2</c:v>
                </c:pt>
                <c:pt idx="1404">
                  <c:v>4.6800731023333333E-2</c:v>
                </c:pt>
                <c:pt idx="1405">
                  <c:v>4.6834081013333341E-2</c:v>
                </c:pt>
                <c:pt idx="1406">
                  <c:v>4.6867402393333334E-2</c:v>
                </c:pt>
                <c:pt idx="1407">
                  <c:v>4.6900733313333338E-2</c:v>
                </c:pt>
                <c:pt idx="1408">
                  <c:v>4.693407694333334E-2</c:v>
                </c:pt>
                <c:pt idx="1409">
                  <c:v>4.6967401503333332E-2</c:v>
                </c:pt>
                <c:pt idx="1410">
                  <c:v>4.7000748316666667E-2</c:v>
                </c:pt>
                <c:pt idx="1411">
                  <c:v>4.7034082413333331E-2</c:v>
                </c:pt>
                <c:pt idx="1412">
                  <c:v>4.7067413330000002E-2</c:v>
                </c:pt>
                <c:pt idx="1413">
                  <c:v>4.7100753783333324E-2</c:v>
                </c:pt>
                <c:pt idx="1414">
                  <c:v>4.7134078343333337E-2</c:v>
                </c:pt>
                <c:pt idx="1415">
                  <c:v>4.7167393366666664E-2</c:v>
                </c:pt>
                <c:pt idx="1416">
                  <c:v>4.7200743356666672E-2</c:v>
                </c:pt>
                <c:pt idx="1417">
                  <c:v>4.7234090169999993E-2</c:v>
                </c:pt>
                <c:pt idx="1418">
                  <c:v>4.7267414730000006E-2</c:v>
                </c:pt>
                <c:pt idx="1419">
                  <c:v>4.730074564666667E-2</c:v>
                </c:pt>
                <c:pt idx="1420">
                  <c:v>4.7334070206666669E-2</c:v>
                </c:pt>
                <c:pt idx="1421">
                  <c:v>4.7367404303333339E-2</c:v>
                </c:pt>
                <c:pt idx="1422">
                  <c:v>4.7400760650000005E-2</c:v>
                </c:pt>
                <c:pt idx="1423">
                  <c:v>4.7434085209999997E-2</c:v>
                </c:pt>
                <c:pt idx="1424">
                  <c:v>4.7467400233333339E-2</c:v>
                </c:pt>
                <c:pt idx="1425">
                  <c:v>4.7500766120000003E-2</c:v>
                </c:pt>
                <c:pt idx="1426">
                  <c:v>4.7534081140000004E-2</c:v>
                </c:pt>
                <c:pt idx="1427">
                  <c:v>4.7567418416666667E-2</c:v>
                </c:pt>
                <c:pt idx="1428">
                  <c:v>4.7600739796666666E-2</c:v>
                </c:pt>
                <c:pt idx="1429">
                  <c:v>4.7634096146666673E-2</c:v>
                </c:pt>
                <c:pt idx="1430">
                  <c:v>4.7667407990000001E-2</c:v>
                </c:pt>
                <c:pt idx="1431">
                  <c:v>4.7700742086666664E-2</c:v>
                </c:pt>
                <c:pt idx="1432">
                  <c:v>4.7734092076666665E-2</c:v>
                </c:pt>
                <c:pt idx="1433">
                  <c:v>4.7767416636666664E-2</c:v>
                </c:pt>
                <c:pt idx="1434">
                  <c:v>4.7800766626666671E-2</c:v>
                </c:pt>
                <c:pt idx="1435">
                  <c:v>4.7834078469999999E-2</c:v>
                </c:pt>
                <c:pt idx="1436">
                  <c:v>4.7867425283333334E-2</c:v>
                </c:pt>
                <c:pt idx="1437">
                  <c:v>4.7900768916666669E-2</c:v>
                </c:pt>
                <c:pt idx="1438">
                  <c:v>4.7934109369999998E-2</c:v>
                </c:pt>
                <c:pt idx="1439">
                  <c:v>4.7967437109999997E-2</c:v>
                </c:pt>
                <c:pt idx="1440">
                  <c:v>4.8000758489999996E-2</c:v>
                </c:pt>
                <c:pt idx="1441">
                  <c:v>4.8034102123333332E-2</c:v>
                </c:pt>
                <c:pt idx="1442">
                  <c:v>4.8067420323333332E-2</c:v>
                </c:pt>
                <c:pt idx="1443">
                  <c:v>4.8100770313333333E-2</c:v>
                </c:pt>
                <c:pt idx="1444">
                  <c:v>4.8134082160000001E-2</c:v>
                </c:pt>
                <c:pt idx="1445">
                  <c:v>4.8167441686666666E-2</c:v>
                </c:pt>
                <c:pt idx="1446">
                  <c:v>4.8200759886666666E-2</c:v>
                </c:pt>
                <c:pt idx="1447">
                  <c:v>4.8234109880000001E-2</c:v>
                </c:pt>
                <c:pt idx="1448">
                  <c:v>4.8267440796666665E-2</c:v>
                </c:pt>
                <c:pt idx="1449">
                  <c:v>4.8300774893333336E-2</c:v>
                </c:pt>
                <c:pt idx="1450">
                  <c:v>4.8334099453333335E-2</c:v>
                </c:pt>
                <c:pt idx="1451">
                  <c:v>4.836742401E-2</c:v>
                </c:pt>
                <c:pt idx="1452">
                  <c:v>4.8400754929999998E-2</c:v>
                </c:pt>
                <c:pt idx="1453">
                  <c:v>4.8434101739999999E-2</c:v>
                </c:pt>
                <c:pt idx="1454">
                  <c:v>4.8467448553333341E-2</c:v>
                </c:pt>
                <c:pt idx="1455">
                  <c:v>4.8500763576666668E-2</c:v>
                </c:pt>
                <c:pt idx="1456">
                  <c:v>4.8534110386666662E-2</c:v>
                </c:pt>
                <c:pt idx="1457">
                  <c:v>4.8567434946666668E-2</c:v>
                </c:pt>
                <c:pt idx="1458">
                  <c:v>4.8600791296666668E-2</c:v>
                </c:pt>
                <c:pt idx="1459">
                  <c:v>4.8634103140000003E-2</c:v>
                </c:pt>
                <c:pt idx="1460">
                  <c:v>4.8667456309999996E-2</c:v>
                </c:pt>
                <c:pt idx="1461">
                  <c:v>4.8700777689999995E-2</c:v>
                </c:pt>
                <c:pt idx="1462">
                  <c:v>4.873412768000001E-2</c:v>
                </c:pt>
                <c:pt idx="1463">
                  <c:v>4.8767436346666665E-2</c:v>
                </c:pt>
                <c:pt idx="1464">
                  <c:v>4.8800776800000001E-2</c:v>
                </c:pt>
                <c:pt idx="1465">
                  <c:v>4.8834129970000008E-2</c:v>
                </c:pt>
                <c:pt idx="1466">
                  <c:v>4.8867438633333336E-2</c:v>
                </c:pt>
                <c:pt idx="1467">
                  <c:v>4.8900775909999999E-2</c:v>
                </c:pt>
                <c:pt idx="1468">
                  <c:v>4.8934103646666671E-2</c:v>
                </c:pt>
                <c:pt idx="1469">
                  <c:v>4.8967447279999993E-2</c:v>
                </c:pt>
                <c:pt idx="1470">
                  <c:v>4.9000778196666664E-2</c:v>
                </c:pt>
                <c:pt idx="1471">
                  <c:v>4.9034105936666669E-2</c:v>
                </c:pt>
                <c:pt idx="1472">
                  <c:v>4.9067449569999998E-2</c:v>
                </c:pt>
                <c:pt idx="1473">
                  <c:v>4.9100790023333341E-2</c:v>
                </c:pt>
                <c:pt idx="1474">
                  <c:v>4.9134111403333326E-2</c:v>
                </c:pt>
                <c:pt idx="1475">
                  <c:v>4.9167464573333326E-2</c:v>
                </c:pt>
                <c:pt idx="1476">
                  <c:v>4.9200805026666662E-2</c:v>
                </c:pt>
                <c:pt idx="1477">
                  <c:v>4.9234113693333331E-2</c:v>
                </c:pt>
                <c:pt idx="1478">
                  <c:v>4.9267444609999995E-2</c:v>
                </c:pt>
                <c:pt idx="1479">
                  <c:v>4.9300788243333338E-2</c:v>
                </c:pt>
                <c:pt idx="1480">
                  <c:v>4.9334115983333329E-2</c:v>
                </c:pt>
                <c:pt idx="1481">
                  <c:v>4.9367456436666665E-2</c:v>
                </c:pt>
                <c:pt idx="1482">
                  <c:v>4.9400806426666673E-2</c:v>
                </c:pt>
                <c:pt idx="1483">
                  <c:v>4.9434140523333336E-2</c:v>
                </c:pt>
                <c:pt idx="1484">
                  <c:v>4.9467480976666672E-2</c:v>
                </c:pt>
                <c:pt idx="1485">
                  <c:v>4.9500802356666665E-2</c:v>
                </c:pt>
                <c:pt idx="1486">
                  <c:v>4.9534142813333334E-2</c:v>
                </c:pt>
                <c:pt idx="1487">
                  <c:v>4.9567464193333327E-2</c:v>
                </c:pt>
                <c:pt idx="1488">
                  <c:v>4.9600788753333333E-2</c:v>
                </c:pt>
                <c:pt idx="1489">
                  <c:v>4.9634145099999999E-2</c:v>
                </c:pt>
                <c:pt idx="1490">
                  <c:v>4.966747919666667E-2</c:v>
                </c:pt>
                <c:pt idx="1491">
                  <c:v>4.9700787863333332E-2</c:v>
                </c:pt>
                <c:pt idx="1492">
                  <c:v>4.9734144209999998E-2</c:v>
                </c:pt>
                <c:pt idx="1493">
                  <c:v>4.9767468770000003E-2</c:v>
                </c:pt>
                <c:pt idx="1494">
                  <c:v>4.9800812403333332E-2</c:v>
                </c:pt>
                <c:pt idx="1495">
                  <c:v>4.9834130606666666E-2</c:v>
                </c:pt>
                <c:pt idx="1496">
                  <c:v>4.986746152333333E-2</c:v>
                </c:pt>
                <c:pt idx="1497">
                  <c:v>4.9900801976666666E-2</c:v>
                </c:pt>
                <c:pt idx="1498">
                  <c:v>4.9934155146666659E-2</c:v>
                </c:pt>
                <c:pt idx="1499">
                  <c:v>4.9967482883333331E-2</c:v>
                </c:pt>
              </c:numCache>
            </c:numRef>
          </c:xVal>
          <c:yVal>
            <c:numRef>
              <c:f>Arkusz2!$E$2:$E$1501</c:f>
              <c:numCache>
                <c:formatCode>General</c:formatCode>
                <c:ptCount val="15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698.38769531000003</c:v>
                </c:pt>
                <c:pt idx="16">
                  <c:v>327.85852051000001</c:v>
                </c:pt>
                <c:pt idx="17">
                  <c:v>247.46453857</c:v>
                </c:pt>
                <c:pt idx="18">
                  <c:v>4.3099522590999998E-3</c:v>
                </c:pt>
                <c:pt idx="19">
                  <c:v>0</c:v>
                </c:pt>
                <c:pt idx="20">
                  <c:v>442.41461182</c:v>
                </c:pt>
                <c:pt idx="21">
                  <c:v>585.86090088000003</c:v>
                </c:pt>
                <c:pt idx="22">
                  <c:v>334.17102051000001</c:v>
                </c:pt>
                <c:pt idx="23">
                  <c:v>231.04794312000001</c:v>
                </c:pt>
                <c:pt idx="24">
                  <c:v>285.36151123000002</c:v>
                </c:pt>
                <c:pt idx="25">
                  <c:v>463.04208374000001</c:v>
                </c:pt>
                <c:pt idx="26">
                  <c:v>865.81909180000002</c:v>
                </c:pt>
                <c:pt idx="27">
                  <c:v>421.55044556000001</c:v>
                </c:pt>
                <c:pt idx="28">
                  <c:v>0</c:v>
                </c:pt>
                <c:pt idx="29">
                  <c:v>441.27893066000001</c:v>
                </c:pt>
                <c:pt idx="30">
                  <c:v>1070.0297852000001</c:v>
                </c:pt>
                <c:pt idx="31">
                  <c:v>1000.4856567</c:v>
                </c:pt>
                <c:pt idx="32">
                  <c:v>791.99761963000003</c:v>
                </c:pt>
                <c:pt idx="33">
                  <c:v>733.93395996000004</c:v>
                </c:pt>
                <c:pt idx="34">
                  <c:v>750.44042968999997</c:v>
                </c:pt>
                <c:pt idx="35">
                  <c:v>1250.4112548999999</c:v>
                </c:pt>
                <c:pt idx="36">
                  <c:v>1566.0888672000001</c:v>
                </c:pt>
                <c:pt idx="37">
                  <c:v>930.67517090000001</c:v>
                </c:pt>
                <c:pt idx="38">
                  <c:v>1011.5593262</c:v>
                </c:pt>
                <c:pt idx="39">
                  <c:v>1497.2832031</c:v>
                </c:pt>
                <c:pt idx="40">
                  <c:v>1722.6584473</c:v>
                </c:pt>
                <c:pt idx="41">
                  <c:v>1751.9420166</c:v>
                </c:pt>
                <c:pt idx="42">
                  <c:v>1616.3747559000001</c:v>
                </c:pt>
                <c:pt idx="43">
                  <c:v>1724.9499512</c:v>
                </c:pt>
                <c:pt idx="44">
                  <c:v>1687.2089844</c:v>
                </c:pt>
                <c:pt idx="45">
                  <c:v>2370.5629883000001</c:v>
                </c:pt>
                <c:pt idx="46">
                  <c:v>2397.6821289</c:v>
                </c:pt>
                <c:pt idx="47">
                  <c:v>2150.1909179999998</c:v>
                </c:pt>
                <c:pt idx="48">
                  <c:v>2095.9980469000002</c:v>
                </c:pt>
                <c:pt idx="49">
                  <c:v>2029.6011963000001</c:v>
                </c:pt>
                <c:pt idx="50">
                  <c:v>2333.9274902000002</c:v>
                </c:pt>
                <c:pt idx="51">
                  <c:v>2491.9704590000001</c:v>
                </c:pt>
                <c:pt idx="52">
                  <c:v>2557.8830566000001</c:v>
                </c:pt>
                <c:pt idx="53">
                  <c:v>2583.1601562000001</c:v>
                </c:pt>
                <c:pt idx="54">
                  <c:v>2480.453125</c:v>
                </c:pt>
                <c:pt idx="55">
                  <c:v>2504.0654297000001</c:v>
                </c:pt>
                <c:pt idx="56">
                  <c:v>2579.9086914</c:v>
                </c:pt>
                <c:pt idx="57">
                  <c:v>2728.0671387000002</c:v>
                </c:pt>
                <c:pt idx="58">
                  <c:v>2775.0705566000001</c:v>
                </c:pt>
                <c:pt idx="59">
                  <c:v>2807.6232909999999</c:v>
                </c:pt>
                <c:pt idx="60">
                  <c:v>2668.6254883000001</c:v>
                </c:pt>
                <c:pt idx="61">
                  <c:v>2538.9743652000002</c:v>
                </c:pt>
                <c:pt idx="62">
                  <c:v>3071.8759765999998</c:v>
                </c:pt>
                <c:pt idx="63">
                  <c:v>3211.6577148000001</c:v>
                </c:pt>
                <c:pt idx="64">
                  <c:v>3357.2526855000001</c:v>
                </c:pt>
                <c:pt idx="65">
                  <c:v>2971.3188476999999</c:v>
                </c:pt>
                <c:pt idx="66">
                  <c:v>2798.1474609000002</c:v>
                </c:pt>
                <c:pt idx="67">
                  <c:v>2725.0776366999999</c:v>
                </c:pt>
                <c:pt idx="68">
                  <c:v>3236.6027832</c:v>
                </c:pt>
                <c:pt idx="69">
                  <c:v>3450.7709961</c:v>
                </c:pt>
                <c:pt idx="70">
                  <c:v>3479.1389159999999</c:v>
                </c:pt>
                <c:pt idx="71">
                  <c:v>3390.6113280999998</c:v>
                </c:pt>
                <c:pt idx="72">
                  <c:v>3183.8061523000001</c:v>
                </c:pt>
                <c:pt idx="73">
                  <c:v>3240.6284179999998</c:v>
                </c:pt>
                <c:pt idx="74">
                  <c:v>3558.4885254000001</c:v>
                </c:pt>
                <c:pt idx="75">
                  <c:v>3632.5502929999998</c:v>
                </c:pt>
                <c:pt idx="76">
                  <c:v>3667.9079590000001</c:v>
                </c:pt>
                <c:pt idx="77">
                  <c:v>3634.2724609000002</c:v>
                </c:pt>
                <c:pt idx="78">
                  <c:v>3509.9355469000002</c:v>
                </c:pt>
                <c:pt idx="79">
                  <c:v>3557.7841797000001</c:v>
                </c:pt>
                <c:pt idx="80">
                  <c:v>3756.9321289</c:v>
                </c:pt>
                <c:pt idx="81">
                  <c:v>3830.6640625</c:v>
                </c:pt>
                <c:pt idx="82">
                  <c:v>3914.9748534999999</c:v>
                </c:pt>
                <c:pt idx="83">
                  <c:v>3885.9033202999999</c:v>
                </c:pt>
                <c:pt idx="84">
                  <c:v>3788.1110840000001</c:v>
                </c:pt>
                <c:pt idx="85">
                  <c:v>3873.5129394999999</c:v>
                </c:pt>
                <c:pt idx="86">
                  <c:v>3946.4392090000001</c:v>
                </c:pt>
                <c:pt idx="87">
                  <c:v>4076.1845702999999</c:v>
                </c:pt>
                <c:pt idx="88">
                  <c:v>4123.6074219000002</c:v>
                </c:pt>
                <c:pt idx="89">
                  <c:v>4134.0571289</c:v>
                </c:pt>
                <c:pt idx="90">
                  <c:v>4105.7890625</c:v>
                </c:pt>
                <c:pt idx="91">
                  <c:v>4158.1879883000001</c:v>
                </c:pt>
                <c:pt idx="92">
                  <c:v>4199.6625977000003</c:v>
                </c:pt>
                <c:pt idx="93">
                  <c:v>4361.0351561999996</c:v>
                </c:pt>
                <c:pt idx="94">
                  <c:v>4410.4267577999999</c:v>
                </c:pt>
                <c:pt idx="95">
                  <c:v>4446.3315430000002</c:v>
                </c:pt>
                <c:pt idx="96">
                  <c:v>4485.5585938000004</c:v>
                </c:pt>
                <c:pt idx="97">
                  <c:v>4468.7636719000002</c:v>
                </c:pt>
                <c:pt idx="98">
                  <c:v>4528.0263672000001</c:v>
                </c:pt>
                <c:pt idx="99">
                  <c:v>4648.0361327999999</c:v>
                </c:pt>
                <c:pt idx="100">
                  <c:v>4703.4257811999996</c:v>
                </c:pt>
                <c:pt idx="101">
                  <c:v>4795.0664061999996</c:v>
                </c:pt>
                <c:pt idx="102">
                  <c:v>4839.4736327999999</c:v>
                </c:pt>
                <c:pt idx="103">
                  <c:v>4862.2001952999999</c:v>
                </c:pt>
                <c:pt idx="104">
                  <c:v>4938.0151366999999</c:v>
                </c:pt>
                <c:pt idx="105">
                  <c:v>4883.1044922000001</c:v>
                </c:pt>
                <c:pt idx="106">
                  <c:v>5282.4873047000001</c:v>
                </c:pt>
                <c:pt idx="107">
                  <c:v>5777.6723633000001</c:v>
                </c:pt>
                <c:pt idx="108">
                  <c:v>5951.9155272999997</c:v>
                </c:pt>
                <c:pt idx="109">
                  <c:v>5805.8613280999998</c:v>
                </c:pt>
                <c:pt idx="110">
                  <c:v>5525.8173827999999</c:v>
                </c:pt>
                <c:pt idx="111">
                  <c:v>5488.2314452999999</c:v>
                </c:pt>
                <c:pt idx="112">
                  <c:v>5784.015625</c:v>
                </c:pt>
                <c:pt idx="113">
                  <c:v>6129.7739258000001</c:v>
                </c:pt>
                <c:pt idx="114">
                  <c:v>6448.9580077999999</c:v>
                </c:pt>
                <c:pt idx="115">
                  <c:v>6383.0834961</c:v>
                </c:pt>
                <c:pt idx="116">
                  <c:v>6210.5576172000001</c:v>
                </c:pt>
                <c:pt idx="117">
                  <c:v>6303.4052733999997</c:v>
                </c:pt>
                <c:pt idx="118">
                  <c:v>6366.8740233999997</c:v>
                </c:pt>
                <c:pt idx="119">
                  <c:v>6593.4023438000004</c:v>
                </c:pt>
                <c:pt idx="120">
                  <c:v>6923.9594727000003</c:v>
                </c:pt>
                <c:pt idx="121">
                  <c:v>6895.1484375</c:v>
                </c:pt>
                <c:pt idx="122">
                  <c:v>6741.6669922000001</c:v>
                </c:pt>
                <c:pt idx="123">
                  <c:v>6884.2636719000002</c:v>
                </c:pt>
                <c:pt idx="124">
                  <c:v>6910.5185547000001</c:v>
                </c:pt>
                <c:pt idx="125">
                  <c:v>7020.8164061999996</c:v>
                </c:pt>
                <c:pt idx="126">
                  <c:v>7346.5673827999999</c:v>
                </c:pt>
                <c:pt idx="127">
                  <c:v>7346.9926758000001</c:v>
                </c:pt>
                <c:pt idx="128">
                  <c:v>7308.6235352000003</c:v>
                </c:pt>
                <c:pt idx="129">
                  <c:v>7463.9853516000003</c:v>
                </c:pt>
                <c:pt idx="130">
                  <c:v>7415.8603516000003</c:v>
                </c:pt>
                <c:pt idx="131">
                  <c:v>7548.5957030999998</c:v>
                </c:pt>
                <c:pt idx="132">
                  <c:v>7780.8940430000002</c:v>
                </c:pt>
                <c:pt idx="133">
                  <c:v>7768.4833983999997</c:v>
                </c:pt>
                <c:pt idx="134">
                  <c:v>7864.2548827999999</c:v>
                </c:pt>
                <c:pt idx="135">
                  <c:v>7936.5332030999998</c:v>
                </c:pt>
                <c:pt idx="136">
                  <c:v>7958.7778319999998</c:v>
                </c:pt>
                <c:pt idx="137">
                  <c:v>8068.1972655999998</c:v>
                </c:pt>
                <c:pt idx="138">
                  <c:v>8164.8125</c:v>
                </c:pt>
                <c:pt idx="139">
                  <c:v>8318.3896483999997</c:v>
                </c:pt>
                <c:pt idx="140">
                  <c:v>8373.0664061999996</c:v>
                </c:pt>
                <c:pt idx="141">
                  <c:v>8400.0791016000003</c:v>
                </c:pt>
                <c:pt idx="142">
                  <c:v>8492.5224608999997</c:v>
                </c:pt>
                <c:pt idx="143">
                  <c:v>9017.921875</c:v>
                </c:pt>
                <c:pt idx="144">
                  <c:v>9689.1669922000001</c:v>
                </c:pt>
                <c:pt idx="145">
                  <c:v>9886.4570311999996</c:v>
                </c:pt>
                <c:pt idx="146">
                  <c:v>9534.5302733999997</c:v>
                </c:pt>
                <c:pt idx="147">
                  <c:v>9289.1464844000002</c:v>
                </c:pt>
                <c:pt idx="148">
                  <c:v>9343.7333983999997</c:v>
                </c:pt>
                <c:pt idx="149">
                  <c:v>9439.7744141000003</c:v>
                </c:pt>
                <c:pt idx="150">
                  <c:v>9882.8642577999999</c:v>
                </c:pt>
                <c:pt idx="151">
                  <c:v>10330.839844</c:v>
                </c:pt>
                <c:pt idx="152">
                  <c:v>10323.988281</c:v>
                </c:pt>
                <c:pt idx="153">
                  <c:v>10244.501953000001</c:v>
                </c:pt>
                <c:pt idx="154">
                  <c:v>10269.666015999999</c:v>
                </c:pt>
                <c:pt idx="155">
                  <c:v>10204.525390999999</c:v>
                </c:pt>
                <c:pt idx="156">
                  <c:v>10245.082031</c:v>
                </c:pt>
                <c:pt idx="157">
                  <c:v>10506.572265999999</c:v>
                </c:pt>
                <c:pt idx="158">
                  <c:v>10701.332031</c:v>
                </c:pt>
                <c:pt idx="159">
                  <c:v>10874.189453000001</c:v>
                </c:pt>
                <c:pt idx="160">
                  <c:v>10996.932617</c:v>
                </c:pt>
                <c:pt idx="161">
                  <c:v>11089.823242</c:v>
                </c:pt>
                <c:pt idx="162">
                  <c:v>10959.045898</c:v>
                </c:pt>
                <c:pt idx="163">
                  <c:v>10990.623046999999</c:v>
                </c:pt>
                <c:pt idx="164">
                  <c:v>11080.044921999999</c:v>
                </c:pt>
                <c:pt idx="165">
                  <c:v>11187.413086</c:v>
                </c:pt>
                <c:pt idx="166">
                  <c:v>11348.78125</c:v>
                </c:pt>
                <c:pt idx="167">
                  <c:v>11540.121094</c:v>
                </c:pt>
                <c:pt idx="168">
                  <c:v>11717.617188</c:v>
                </c:pt>
                <c:pt idx="169">
                  <c:v>11786.100586</c:v>
                </c:pt>
                <c:pt idx="170">
                  <c:v>11843.882812</c:v>
                </c:pt>
                <c:pt idx="171">
                  <c:v>11950.634765999999</c:v>
                </c:pt>
                <c:pt idx="172">
                  <c:v>12004.662109000001</c:v>
                </c:pt>
                <c:pt idx="173">
                  <c:v>12083.849609000001</c:v>
                </c:pt>
                <c:pt idx="174">
                  <c:v>12116.662109000001</c:v>
                </c:pt>
                <c:pt idx="175">
                  <c:v>12455.328125</c:v>
                </c:pt>
                <c:pt idx="176">
                  <c:v>13140.169921999999</c:v>
                </c:pt>
                <c:pt idx="177">
                  <c:v>13431.066406</c:v>
                </c:pt>
                <c:pt idx="178">
                  <c:v>13296.755859000001</c:v>
                </c:pt>
                <c:pt idx="179">
                  <c:v>13191.015625</c:v>
                </c:pt>
                <c:pt idx="180">
                  <c:v>13220.183594</c:v>
                </c:pt>
                <c:pt idx="181">
                  <c:v>13154.861328000001</c:v>
                </c:pt>
                <c:pt idx="182">
                  <c:v>13182.025390999999</c:v>
                </c:pt>
                <c:pt idx="183">
                  <c:v>13472.896484000001</c:v>
                </c:pt>
                <c:pt idx="184">
                  <c:v>13798.189453000001</c:v>
                </c:pt>
                <c:pt idx="185">
                  <c:v>14009.407227</c:v>
                </c:pt>
                <c:pt idx="186">
                  <c:v>14054.035156</c:v>
                </c:pt>
                <c:pt idx="187">
                  <c:v>14024.929688</c:v>
                </c:pt>
                <c:pt idx="188">
                  <c:v>14084.996094</c:v>
                </c:pt>
                <c:pt idx="189">
                  <c:v>14122.907227</c:v>
                </c:pt>
                <c:pt idx="190">
                  <c:v>14152.619140999999</c:v>
                </c:pt>
                <c:pt idx="191">
                  <c:v>14271.726562</c:v>
                </c:pt>
                <c:pt idx="192">
                  <c:v>14483.149414</c:v>
                </c:pt>
                <c:pt idx="193">
                  <c:v>14639.349609000001</c:v>
                </c:pt>
                <c:pt idx="194">
                  <c:v>14717.277344</c:v>
                </c:pt>
                <c:pt idx="195">
                  <c:v>14761.072265999999</c:v>
                </c:pt>
                <c:pt idx="196">
                  <c:v>14926.004883</c:v>
                </c:pt>
                <c:pt idx="197">
                  <c:v>15077.096680000001</c:v>
                </c:pt>
                <c:pt idx="198">
                  <c:v>15167.841796999999</c:v>
                </c:pt>
                <c:pt idx="199">
                  <c:v>15395.8125</c:v>
                </c:pt>
                <c:pt idx="200">
                  <c:v>15593.837890999999</c:v>
                </c:pt>
                <c:pt idx="201">
                  <c:v>15725.818359000001</c:v>
                </c:pt>
                <c:pt idx="202">
                  <c:v>15829.354492</c:v>
                </c:pt>
                <c:pt idx="203">
                  <c:v>15892.429688</c:v>
                </c:pt>
                <c:pt idx="204">
                  <c:v>15977.8125</c:v>
                </c:pt>
                <c:pt idx="205">
                  <c:v>16040.78125</c:v>
                </c:pt>
                <c:pt idx="206">
                  <c:v>16377.487305000001</c:v>
                </c:pt>
                <c:pt idx="207">
                  <c:v>17003.595702999999</c:v>
                </c:pt>
                <c:pt idx="208">
                  <c:v>17585.28125</c:v>
                </c:pt>
                <c:pt idx="209">
                  <c:v>17832.265625</c:v>
                </c:pt>
                <c:pt idx="210">
                  <c:v>17861.234375</c:v>
                </c:pt>
                <c:pt idx="211">
                  <c:v>17924.992188</c:v>
                </c:pt>
                <c:pt idx="212">
                  <c:v>17908.923827999999</c:v>
                </c:pt>
                <c:pt idx="213">
                  <c:v>17808.65625</c:v>
                </c:pt>
                <c:pt idx="214">
                  <c:v>17701.972656000002</c:v>
                </c:pt>
                <c:pt idx="215">
                  <c:v>17739.394531000002</c:v>
                </c:pt>
                <c:pt idx="216">
                  <c:v>17883.613281000002</c:v>
                </c:pt>
                <c:pt idx="217">
                  <c:v>17854.050781000002</c:v>
                </c:pt>
                <c:pt idx="218">
                  <c:v>17808.882812</c:v>
                </c:pt>
                <c:pt idx="219">
                  <c:v>17937.777343999998</c:v>
                </c:pt>
                <c:pt idx="220">
                  <c:v>18130.970702999999</c:v>
                </c:pt>
                <c:pt idx="221">
                  <c:v>18348.306640999999</c:v>
                </c:pt>
                <c:pt idx="222">
                  <c:v>18561.117188</c:v>
                </c:pt>
                <c:pt idx="223">
                  <c:v>18669.457031000002</c:v>
                </c:pt>
                <c:pt idx="224">
                  <c:v>18745.771484000001</c:v>
                </c:pt>
                <c:pt idx="225">
                  <c:v>18880.839843999998</c:v>
                </c:pt>
                <c:pt idx="226">
                  <c:v>18925.085938</c:v>
                </c:pt>
                <c:pt idx="227">
                  <c:v>18976.660156000002</c:v>
                </c:pt>
                <c:pt idx="228">
                  <c:v>19101.09375</c:v>
                </c:pt>
                <c:pt idx="229">
                  <c:v>19248.351562</c:v>
                </c:pt>
                <c:pt idx="230">
                  <c:v>19403.763672000001</c:v>
                </c:pt>
                <c:pt idx="231">
                  <c:v>19631.289062</c:v>
                </c:pt>
                <c:pt idx="232">
                  <c:v>19836.222656000002</c:v>
                </c:pt>
                <c:pt idx="233">
                  <c:v>20011.654297000001</c:v>
                </c:pt>
                <c:pt idx="234">
                  <c:v>20216.507812</c:v>
                </c:pt>
                <c:pt idx="235">
                  <c:v>20350.453125</c:v>
                </c:pt>
                <c:pt idx="236">
                  <c:v>20512.929688</c:v>
                </c:pt>
                <c:pt idx="237">
                  <c:v>20664.220702999999</c:v>
                </c:pt>
                <c:pt idx="238">
                  <c:v>20884.023438</c:v>
                </c:pt>
                <c:pt idx="239">
                  <c:v>21113.328125</c:v>
                </c:pt>
                <c:pt idx="240">
                  <c:v>21529.574218999998</c:v>
                </c:pt>
                <c:pt idx="241">
                  <c:v>21991.539062</c:v>
                </c:pt>
                <c:pt idx="242">
                  <c:v>22378.304688</c:v>
                </c:pt>
                <c:pt idx="243">
                  <c:v>22780.3125</c:v>
                </c:pt>
                <c:pt idx="244">
                  <c:v>23096.140625</c:v>
                </c:pt>
                <c:pt idx="245">
                  <c:v>23193.658202999999</c:v>
                </c:pt>
                <c:pt idx="246">
                  <c:v>23262.957031000002</c:v>
                </c:pt>
                <c:pt idx="247">
                  <c:v>23511.996093999998</c:v>
                </c:pt>
                <c:pt idx="248">
                  <c:v>23710.962890999999</c:v>
                </c:pt>
                <c:pt idx="249">
                  <c:v>24105.976562</c:v>
                </c:pt>
                <c:pt idx="250">
                  <c:v>24084.695312</c:v>
                </c:pt>
                <c:pt idx="251">
                  <c:v>23605.550781000002</c:v>
                </c:pt>
                <c:pt idx="252">
                  <c:v>23526.769531000002</c:v>
                </c:pt>
                <c:pt idx="253">
                  <c:v>23912.236327999999</c:v>
                </c:pt>
                <c:pt idx="254">
                  <c:v>24091.369140999999</c:v>
                </c:pt>
                <c:pt idx="255">
                  <c:v>23975.761718999998</c:v>
                </c:pt>
                <c:pt idx="256">
                  <c:v>23662.140625</c:v>
                </c:pt>
                <c:pt idx="257">
                  <c:v>23688.955077999999</c:v>
                </c:pt>
                <c:pt idx="258">
                  <c:v>23984.652343999998</c:v>
                </c:pt>
                <c:pt idx="259">
                  <c:v>24059.988281000002</c:v>
                </c:pt>
                <c:pt idx="260">
                  <c:v>23890.322265999999</c:v>
                </c:pt>
                <c:pt idx="261">
                  <c:v>24262.601562</c:v>
                </c:pt>
                <c:pt idx="262">
                  <c:v>24601.908202999999</c:v>
                </c:pt>
                <c:pt idx="263">
                  <c:v>24620.46875</c:v>
                </c:pt>
                <c:pt idx="264">
                  <c:v>24742.3125</c:v>
                </c:pt>
                <c:pt idx="265">
                  <c:v>25039.816406000002</c:v>
                </c:pt>
                <c:pt idx="266">
                  <c:v>25423.443359000001</c:v>
                </c:pt>
                <c:pt idx="267">
                  <c:v>25673.898438</c:v>
                </c:pt>
                <c:pt idx="268">
                  <c:v>25855.386718999998</c:v>
                </c:pt>
                <c:pt idx="269">
                  <c:v>26259.070312</c:v>
                </c:pt>
                <c:pt idx="270">
                  <c:v>26599.419922000001</c:v>
                </c:pt>
                <c:pt idx="271">
                  <c:v>26365.052734000001</c:v>
                </c:pt>
                <c:pt idx="272">
                  <c:v>26610.351562</c:v>
                </c:pt>
                <c:pt idx="273">
                  <c:v>27030.042968999998</c:v>
                </c:pt>
                <c:pt idx="274">
                  <c:v>27240.767577999999</c:v>
                </c:pt>
                <c:pt idx="275">
                  <c:v>27308.628906000002</c:v>
                </c:pt>
                <c:pt idx="276">
                  <c:v>27744.441406000002</c:v>
                </c:pt>
                <c:pt idx="277">
                  <c:v>28005.625</c:v>
                </c:pt>
                <c:pt idx="278">
                  <c:v>28298.859375</c:v>
                </c:pt>
                <c:pt idx="279">
                  <c:v>28504.083984000001</c:v>
                </c:pt>
                <c:pt idx="280">
                  <c:v>28956.341797000001</c:v>
                </c:pt>
                <c:pt idx="281">
                  <c:v>29380.53125</c:v>
                </c:pt>
                <c:pt idx="282">
                  <c:v>29633.992188</c:v>
                </c:pt>
                <c:pt idx="283">
                  <c:v>29461.585938</c:v>
                </c:pt>
                <c:pt idx="284">
                  <c:v>29945.292968999998</c:v>
                </c:pt>
                <c:pt idx="285">
                  <c:v>30004.322265999999</c:v>
                </c:pt>
                <c:pt idx="286">
                  <c:v>30189.628906000002</c:v>
                </c:pt>
                <c:pt idx="287">
                  <c:v>30413.582031000002</c:v>
                </c:pt>
                <c:pt idx="288">
                  <c:v>30718.056640999999</c:v>
                </c:pt>
                <c:pt idx="289">
                  <c:v>30803.984375</c:v>
                </c:pt>
                <c:pt idx="290">
                  <c:v>30427.089843999998</c:v>
                </c:pt>
                <c:pt idx="291">
                  <c:v>30580.707031000002</c:v>
                </c:pt>
                <c:pt idx="292">
                  <c:v>30855.005859000001</c:v>
                </c:pt>
                <c:pt idx="293">
                  <c:v>31072.949218999998</c:v>
                </c:pt>
                <c:pt idx="294">
                  <c:v>30647.435547000001</c:v>
                </c:pt>
                <c:pt idx="295">
                  <c:v>30708.464843999998</c:v>
                </c:pt>
                <c:pt idx="296">
                  <c:v>31240.386718999998</c:v>
                </c:pt>
                <c:pt idx="297">
                  <c:v>31389.898438</c:v>
                </c:pt>
                <c:pt idx="298">
                  <c:v>31517.140625</c:v>
                </c:pt>
                <c:pt idx="299">
                  <c:v>31791.386718999998</c:v>
                </c:pt>
                <c:pt idx="300">
                  <c:v>32243.980468999998</c:v>
                </c:pt>
                <c:pt idx="301">
                  <c:v>32370.628906000002</c:v>
                </c:pt>
                <c:pt idx="302">
                  <c:v>32185.984375</c:v>
                </c:pt>
                <c:pt idx="303">
                  <c:v>32255.480468999998</c:v>
                </c:pt>
                <c:pt idx="304">
                  <c:v>32356.3125</c:v>
                </c:pt>
                <c:pt idx="305">
                  <c:v>32335.267577999999</c:v>
                </c:pt>
                <c:pt idx="306">
                  <c:v>32614.462890999999</c:v>
                </c:pt>
                <c:pt idx="307">
                  <c:v>32945.65625</c:v>
                </c:pt>
                <c:pt idx="308">
                  <c:v>33086.75</c:v>
                </c:pt>
                <c:pt idx="309">
                  <c:v>33125.164062000003</c:v>
                </c:pt>
                <c:pt idx="310">
                  <c:v>33514.285155999998</c:v>
                </c:pt>
                <c:pt idx="311">
                  <c:v>33960.953125</c:v>
                </c:pt>
                <c:pt idx="312">
                  <c:v>34352.035155999998</c:v>
                </c:pt>
                <c:pt idx="313">
                  <c:v>34578.023437999997</c:v>
                </c:pt>
                <c:pt idx="314">
                  <c:v>34781.5</c:v>
                </c:pt>
                <c:pt idx="315">
                  <c:v>35090.324219000002</c:v>
                </c:pt>
                <c:pt idx="316">
                  <c:v>35010.3125</c:v>
                </c:pt>
                <c:pt idx="317">
                  <c:v>35121.640625</c:v>
                </c:pt>
                <c:pt idx="318">
                  <c:v>35430.28125</c:v>
                </c:pt>
                <c:pt idx="319">
                  <c:v>35699.078125</c:v>
                </c:pt>
                <c:pt idx="320">
                  <c:v>35606.921875</c:v>
                </c:pt>
                <c:pt idx="321">
                  <c:v>35545.53125</c:v>
                </c:pt>
                <c:pt idx="322">
                  <c:v>35742.46875</c:v>
                </c:pt>
                <c:pt idx="323">
                  <c:v>36154.878905999998</c:v>
                </c:pt>
                <c:pt idx="324">
                  <c:v>36522.789062000003</c:v>
                </c:pt>
                <c:pt idx="325">
                  <c:v>36602.320312000003</c:v>
                </c:pt>
                <c:pt idx="326">
                  <c:v>36593.546875</c:v>
                </c:pt>
                <c:pt idx="327">
                  <c:v>36758.640625</c:v>
                </c:pt>
                <c:pt idx="328">
                  <c:v>36941.164062000003</c:v>
                </c:pt>
                <c:pt idx="329">
                  <c:v>37024.699219000002</c:v>
                </c:pt>
                <c:pt idx="330">
                  <c:v>37263.1875</c:v>
                </c:pt>
                <c:pt idx="331">
                  <c:v>37586.179687999997</c:v>
                </c:pt>
                <c:pt idx="332">
                  <c:v>37818.867187999997</c:v>
                </c:pt>
                <c:pt idx="333">
                  <c:v>38020.242187999997</c:v>
                </c:pt>
                <c:pt idx="334">
                  <c:v>38369.503905999998</c:v>
                </c:pt>
                <c:pt idx="335">
                  <c:v>38552.539062000003</c:v>
                </c:pt>
                <c:pt idx="336">
                  <c:v>38705.515625</c:v>
                </c:pt>
                <c:pt idx="337">
                  <c:v>38939.457030999998</c:v>
                </c:pt>
                <c:pt idx="338">
                  <c:v>38913.78125</c:v>
                </c:pt>
                <c:pt idx="339">
                  <c:v>38911.0625</c:v>
                </c:pt>
                <c:pt idx="340">
                  <c:v>39003.277344000002</c:v>
                </c:pt>
                <c:pt idx="341">
                  <c:v>39076.742187999997</c:v>
                </c:pt>
                <c:pt idx="342">
                  <c:v>39093.679687999997</c:v>
                </c:pt>
                <c:pt idx="343">
                  <c:v>39290.144530999998</c:v>
                </c:pt>
                <c:pt idx="344">
                  <c:v>39624.0625</c:v>
                </c:pt>
                <c:pt idx="345">
                  <c:v>39736.679687999997</c:v>
                </c:pt>
                <c:pt idx="346">
                  <c:v>39495.25</c:v>
                </c:pt>
                <c:pt idx="347">
                  <c:v>39606.070312000003</c:v>
                </c:pt>
                <c:pt idx="348">
                  <c:v>40231.519530999998</c:v>
                </c:pt>
                <c:pt idx="349">
                  <c:v>40658.015625</c:v>
                </c:pt>
                <c:pt idx="350">
                  <c:v>40677.0625</c:v>
                </c:pt>
                <c:pt idx="351">
                  <c:v>40703.601562000003</c:v>
                </c:pt>
                <c:pt idx="352">
                  <c:v>41516.628905999998</c:v>
                </c:pt>
                <c:pt idx="353">
                  <c:v>42181.914062000003</c:v>
                </c:pt>
                <c:pt idx="354">
                  <c:v>42268.390625</c:v>
                </c:pt>
                <c:pt idx="355">
                  <c:v>42396.539062000003</c:v>
                </c:pt>
                <c:pt idx="356">
                  <c:v>42989.945312000003</c:v>
                </c:pt>
                <c:pt idx="357">
                  <c:v>43211.433594000002</c:v>
                </c:pt>
                <c:pt idx="358">
                  <c:v>43293.78125</c:v>
                </c:pt>
                <c:pt idx="359">
                  <c:v>43732.730469000002</c:v>
                </c:pt>
                <c:pt idx="360">
                  <c:v>43501.132812000003</c:v>
                </c:pt>
                <c:pt idx="361">
                  <c:v>43335.34375</c:v>
                </c:pt>
                <c:pt idx="362">
                  <c:v>43647.523437999997</c:v>
                </c:pt>
                <c:pt idx="363">
                  <c:v>43976.09375</c:v>
                </c:pt>
                <c:pt idx="364">
                  <c:v>43916.863280999998</c:v>
                </c:pt>
                <c:pt idx="365">
                  <c:v>44204.988280999998</c:v>
                </c:pt>
                <c:pt idx="366">
                  <c:v>44954.039062000003</c:v>
                </c:pt>
                <c:pt idx="367">
                  <c:v>44974.429687999997</c:v>
                </c:pt>
                <c:pt idx="368">
                  <c:v>45019.578125</c:v>
                </c:pt>
                <c:pt idx="369">
                  <c:v>45379.761719000002</c:v>
                </c:pt>
                <c:pt idx="370">
                  <c:v>45868.703125</c:v>
                </c:pt>
                <c:pt idx="371">
                  <c:v>46329.996094000002</c:v>
                </c:pt>
                <c:pt idx="372">
                  <c:v>46829.445312000003</c:v>
                </c:pt>
                <c:pt idx="373">
                  <c:v>47221.6875</c:v>
                </c:pt>
                <c:pt idx="374">
                  <c:v>47551.929687999997</c:v>
                </c:pt>
                <c:pt idx="375">
                  <c:v>48163.402344000002</c:v>
                </c:pt>
                <c:pt idx="376">
                  <c:v>48250.589844000002</c:v>
                </c:pt>
                <c:pt idx="377">
                  <c:v>48216.878905999998</c:v>
                </c:pt>
                <c:pt idx="378">
                  <c:v>48527.230469000002</c:v>
                </c:pt>
                <c:pt idx="379">
                  <c:v>48987.722655999998</c:v>
                </c:pt>
                <c:pt idx="380">
                  <c:v>49089.160155999998</c:v>
                </c:pt>
                <c:pt idx="381">
                  <c:v>49179.980469000002</c:v>
                </c:pt>
                <c:pt idx="382">
                  <c:v>49298.789062000003</c:v>
                </c:pt>
                <c:pt idx="383">
                  <c:v>49443.171875</c:v>
                </c:pt>
                <c:pt idx="384">
                  <c:v>49527.730469000002</c:v>
                </c:pt>
                <c:pt idx="385">
                  <c:v>49802.796875</c:v>
                </c:pt>
                <c:pt idx="386">
                  <c:v>49891.695312000003</c:v>
                </c:pt>
                <c:pt idx="387">
                  <c:v>50247.648437999997</c:v>
                </c:pt>
                <c:pt idx="388">
                  <c:v>50905.585937999997</c:v>
                </c:pt>
                <c:pt idx="389">
                  <c:v>51045.375</c:v>
                </c:pt>
                <c:pt idx="390">
                  <c:v>51070.234375</c:v>
                </c:pt>
                <c:pt idx="391">
                  <c:v>51602.878905999998</c:v>
                </c:pt>
                <c:pt idx="392">
                  <c:v>52296.265625</c:v>
                </c:pt>
                <c:pt idx="393">
                  <c:v>52883.859375</c:v>
                </c:pt>
                <c:pt idx="394">
                  <c:v>53408.875</c:v>
                </c:pt>
                <c:pt idx="395">
                  <c:v>53774.664062000003</c:v>
                </c:pt>
                <c:pt idx="396">
                  <c:v>54022.757812000003</c:v>
                </c:pt>
                <c:pt idx="397">
                  <c:v>54348.492187999997</c:v>
                </c:pt>
                <c:pt idx="398">
                  <c:v>54594.664062000003</c:v>
                </c:pt>
                <c:pt idx="399">
                  <c:v>54698.671875</c:v>
                </c:pt>
                <c:pt idx="400">
                  <c:v>54970.3125</c:v>
                </c:pt>
                <c:pt idx="401">
                  <c:v>54564.726562000003</c:v>
                </c:pt>
                <c:pt idx="402">
                  <c:v>53840.117187999997</c:v>
                </c:pt>
                <c:pt idx="403">
                  <c:v>53885.710937999997</c:v>
                </c:pt>
                <c:pt idx="404">
                  <c:v>54747.976562000003</c:v>
                </c:pt>
                <c:pt idx="405">
                  <c:v>55107.671875</c:v>
                </c:pt>
                <c:pt idx="406">
                  <c:v>54683.6875</c:v>
                </c:pt>
                <c:pt idx="407">
                  <c:v>54753.195312000003</c:v>
                </c:pt>
                <c:pt idx="408">
                  <c:v>55508.164062000003</c:v>
                </c:pt>
                <c:pt idx="409">
                  <c:v>56170.085937999997</c:v>
                </c:pt>
                <c:pt idx="410">
                  <c:v>56450.695312000003</c:v>
                </c:pt>
                <c:pt idx="411">
                  <c:v>57005.113280999998</c:v>
                </c:pt>
                <c:pt idx="412">
                  <c:v>56912.113280999998</c:v>
                </c:pt>
                <c:pt idx="413">
                  <c:v>57022.335937999997</c:v>
                </c:pt>
                <c:pt idx="414">
                  <c:v>57480.046875</c:v>
                </c:pt>
                <c:pt idx="415">
                  <c:v>57835.175780999998</c:v>
                </c:pt>
                <c:pt idx="416">
                  <c:v>57725.265625</c:v>
                </c:pt>
                <c:pt idx="417">
                  <c:v>57673.785155999998</c:v>
                </c:pt>
                <c:pt idx="418">
                  <c:v>58149.828125</c:v>
                </c:pt>
                <c:pt idx="419">
                  <c:v>58343.898437999997</c:v>
                </c:pt>
                <c:pt idx="420">
                  <c:v>59098.09375</c:v>
                </c:pt>
                <c:pt idx="421">
                  <c:v>59181.273437999997</c:v>
                </c:pt>
                <c:pt idx="422">
                  <c:v>58828.304687999997</c:v>
                </c:pt>
                <c:pt idx="423">
                  <c:v>59421.652344000002</c:v>
                </c:pt>
                <c:pt idx="424">
                  <c:v>60205.21875</c:v>
                </c:pt>
                <c:pt idx="425">
                  <c:v>60291.015625</c:v>
                </c:pt>
                <c:pt idx="426">
                  <c:v>60136.328125</c:v>
                </c:pt>
                <c:pt idx="427">
                  <c:v>60491.640625</c:v>
                </c:pt>
                <c:pt idx="428">
                  <c:v>59834</c:v>
                </c:pt>
                <c:pt idx="429">
                  <c:v>59967.386719000002</c:v>
                </c:pt>
                <c:pt idx="430">
                  <c:v>61087.195312000003</c:v>
                </c:pt>
                <c:pt idx="431">
                  <c:v>61627.167969000002</c:v>
                </c:pt>
                <c:pt idx="432">
                  <c:v>61475.332030999998</c:v>
                </c:pt>
                <c:pt idx="433">
                  <c:v>61709.003905999998</c:v>
                </c:pt>
                <c:pt idx="434">
                  <c:v>61943.734375</c:v>
                </c:pt>
                <c:pt idx="435">
                  <c:v>61974.90625</c:v>
                </c:pt>
                <c:pt idx="436">
                  <c:v>62009.902344000002</c:v>
                </c:pt>
                <c:pt idx="437">
                  <c:v>62104.34375</c:v>
                </c:pt>
                <c:pt idx="438">
                  <c:v>62647.242187999997</c:v>
                </c:pt>
                <c:pt idx="439">
                  <c:v>63269.421875</c:v>
                </c:pt>
                <c:pt idx="440">
                  <c:v>63585.050780999998</c:v>
                </c:pt>
                <c:pt idx="441">
                  <c:v>64023.296875</c:v>
                </c:pt>
                <c:pt idx="442">
                  <c:v>64400.378905999998</c:v>
                </c:pt>
                <c:pt idx="443">
                  <c:v>64781.78125</c:v>
                </c:pt>
                <c:pt idx="444">
                  <c:v>65451.761719000002</c:v>
                </c:pt>
                <c:pt idx="445">
                  <c:v>66126.296875</c:v>
                </c:pt>
                <c:pt idx="446">
                  <c:v>66715.171875</c:v>
                </c:pt>
                <c:pt idx="447">
                  <c:v>67356.15625</c:v>
                </c:pt>
                <c:pt idx="448">
                  <c:v>67796.867188000004</c:v>
                </c:pt>
                <c:pt idx="449">
                  <c:v>68206.296875</c:v>
                </c:pt>
                <c:pt idx="450">
                  <c:v>68483.421875</c:v>
                </c:pt>
                <c:pt idx="451">
                  <c:v>68521.40625</c:v>
                </c:pt>
                <c:pt idx="452">
                  <c:v>68643.859375</c:v>
                </c:pt>
                <c:pt idx="453">
                  <c:v>68884.507811999996</c:v>
                </c:pt>
                <c:pt idx="454">
                  <c:v>69071.726561999996</c:v>
                </c:pt>
                <c:pt idx="455">
                  <c:v>69381.671875</c:v>
                </c:pt>
                <c:pt idx="456">
                  <c:v>69555.40625</c:v>
                </c:pt>
                <c:pt idx="457">
                  <c:v>69846.59375</c:v>
                </c:pt>
                <c:pt idx="458">
                  <c:v>70198.609375</c:v>
                </c:pt>
                <c:pt idx="459">
                  <c:v>70327.5625</c:v>
                </c:pt>
                <c:pt idx="460">
                  <c:v>70031.242188000004</c:v>
                </c:pt>
                <c:pt idx="461">
                  <c:v>69777.09375</c:v>
                </c:pt>
                <c:pt idx="462">
                  <c:v>69879.03125</c:v>
                </c:pt>
                <c:pt idx="463">
                  <c:v>69863.15625</c:v>
                </c:pt>
                <c:pt idx="464">
                  <c:v>69972.859375</c:v>
                </c:pt>
                <c:pt idx="465">
                  <c:v>70266.554688000004</c:v>
                </c:pt>
                <c:pt idx="466">
                  <c:v>70805.648438000004</c:v>
                </c:pt>
                <c:pt idx="467">
                  <c:v>71123.859375</c:v>
                </c:pt>
                <c:pt idx="468">
                  <c:v>71703.0625</c:v>
                </c:pt>
                <c:pt idx="469">
                  <c:v>72422.460938000004</c:v>
                </c:pt>
                <c:pt idx="470">
                  <c:v>72318.046875</c:v>
                </c:pt>
                <c:pt idx="471">
                  <c:v>71519.703125</c:v>
                </c:pt>
                <c:pt idx="472">
                  <c:v>71109.109375</c:v>
                </c:pt>
                <c:pt idx="473">
                  <c:v>71600.726561999996</c:v>
                </c:pt>
                <c:pt idx="474">
                  <c:v>71920.140625</c:v>
                </c:pt>
                <c:pt idx="475">
                  <c:v>71013.234375</c:v>
                </c:pt>
                <c:pt idx="476">
                  <c:v>70124.34375</c:v>
                </c:pt>
                <c:pt idx="477">
                  <c:v>71535.304688000004</c:v>
                </c:pt>
                <c:pt idx="478">
                  <c:v>72302.25</c:v>
                </c:pt>
                <c:pt idx="479">
                  <c:v>71985.796875</c:v>
                </c:pt>
                <c:pt idx="480">
                  <c:v>71645.1875</c:v>
                </c:pt>
                <c:pt idx="481">
                  <c:v>72495.804688000004</c:v>
                </c:pt>
                <c:pt idx="482">
                  <c:v>72348.71875</c:v>
                </c:pt>
                <c:pt idx="483">
                  <c:v>71932.296875</c:v>
                </c:pt>
                <c:pt idx="484">
                  <c:v>72702.140625</c:v>
                </c:pt>
                <c:pt idx="485">
                  <c:v>73667.710938000004</c:v>
                </c:pt>
                <c:pt idx="486">
                  <c:v>73548.65625</c:v>
                </c:pt>
                <c:pt idx="487">
                  <c:v>73236.429688000004</c:v>
                </c:pt>
                <c:pt idx="488">
                  <c:v>74284.539061999996</c:v>
                </c:pt>
                <c:pt idx="489">
                  <c:v>74928.046875</c:v>
                </c:pt>
                <c:pt idx="490">
                  <c:v>74958.125</c:v>
                </c:pt>
                <c:pt idx="491">
                  <c:v>75065.359375</c:v>
                </c:pt>
                <c:pt idx="492">
                  <c:v>76024.03125</c:v>
                </c:pt>
                <c:pt idx="493">
                  <c:v>75907.625</c:v>
                </c:pt>
                <c:pt idx="494">
                  <c:v>74877.984375</c:v>
                </c:pt>
                <c:pt idx="495">
                  <c:v>74670.507811999996</c:v>
                </c:pt>
                <c:pt idx="496">
                  <c:v>75265.1875</c:v>
                </c:pt>
                <c:pt idx="497">
                  <c:v>75481.890625</c:v>
                </c:pt>
                <c:pt idx="498">
                  <c:v>75603</c:v>
                </c:pt>
                <c:pt idx="499">
                  <c:v>76575.21875</c:v>
                </c:pt>
                <c:pt idx="500">
                  <c:v>76829.882811999996</c:v>
                </c:pt>
                <c:pt idx="501">
                  <c:v>76931.296875</c:v>
                </c:pt>
                <c:pt idx="502">
                  <c:v>77448.453125</c:v>
                </c:pt>
                <c:pt idx="503">
                  <c:v>78134.257811999996</c:v>
                </c:pt>
                <c:pt idx="504">
                  <c:v>78441.960938000004</c:v>
                </c:pt>
                <c:pt idx="505">
                  <c:v>78794.390625</c:v>
                </c:pt>
                <c:pt idx="506">
                  <c:v>79123.0625</c:v>
                </c:pt>
                <c:pt idx="507">
                  <c:v>79024.078125</c:v>
                </c:pt>
                <c:pt idx="508">
                  <c:v>79206.75</c:v>
                </c:pt>
                <c:pt idx="509">
                  <c:v>79151.195311999996</c:v>
                </c:pt>
                <c:pt idx="510">
                  <c:v>79073.492188000004</c:v>
                </c:pt>
                <c:pt idx="511">
                  <c:v>78693.851561999996</c:v>
                </c:pt>
                <c:pt idx="512">
                  <c:v>78089.03125</c:v>
                </c:pt>
                <c:pt idx="513">
                  <c:v>77448.46875</c:v>
                </c:pt>
                <c:pt idx="514">
                  <c:v>77420.390625</c:v>
                </c:pt>
                <c:pt idx="515">
                  <c:v>77247.609375</c:v>
                </c:pt>
                <c:pt idx="516">
                  <c:v>77752.515625</c:v>
                </c:pt>
                <c:pt idx="517">
                  <c:v>78207.164061999996</c:v>
                </c:pt>
                <c:pt idx="518">
                  <c:v>78356.25</c:v>
                </c:pt>
                <c:pt idx="519">
                  <c:v>77902.867188000004</c:v>
                </c:pt>
                <c:pt idx="520">
                  <c:v>78014.671875</c:v>
                </c:pt>
                <c:pt idx="521">
                  <c:v>78677.195311999996</c:v>
                </c:pt>
                <c:pt idx="522">
                  <c:v>78680.398438000004</c:v>
                </c:pt>
                <c:pt idx="523">
                  <c:v>78547.5625</c:v>
                </c:pt>
                <c:pt idx="524">
                  <c:v>79065.25</c:v>
                </c:pt>
                <c:pt idx="525">
                  <c:v>79468.242188000004</c:v>
                </c:pt>
                <c:pt idx="526">
                  <c:v>79512.3125</c:v>
                </c:pt>
                <c:pt idx="527">
                  <c:v>79439.984375</c:v>
                </c:pt>
                <c:pt idx="528">
                  <c:v>79045.140625</c:v>
                </c:pt>
                <c:pt idx="529">
                  <c:v>79156.9375</c:v>
                </c:pt>
                <c:pt idx="530">
                  <c:v>79331.40625</c:v>
                </c:pt>
                <c:pt idx="531">
                  <c:v>79751.203125</c:v>
                </c:pt>
                <c:pt idx="532">
                  <c:v>79459.03125</c:v>
                </c:pt>
                <c:pt idx="533">
                  <c:v>79342.40625</c:v>
                </c:pt>
                <c:pt idx="534">
                  <c:v>79092.359375</c:v>
                </c:pt>
                <c:pt idx="535">
                  <c:v>79191.234375</c:v>
                </c:pt>
                <c:pt idx="536">
                  <c:v>78712.140625</c:v>
                </c:pt>
                <c:pt idx="537">
                  <c:v>79279.835938000004</c:v>
                </c:pt>
                <c:pt idx="538">
                  <c:v>80184.453125</c:v>
                </c:pt>
                <c:pt idx="539">
                  <c:v>80413.453125</c:v>
                </c:pt>
                <c:pt idx="540">
                  <c:v>80652.554688000004</c:v>
                </c:pt>
                <c:pt idx="541">
                  <c:v>81140.6875</c:v>
                </c:pt>
                <c:pt idx="542">
                  <c:v>81372.296875</c:v>
                </c:pt>
                <c:pt idx="543">
                  <c:v>81447.359375</c:v>
                </c:pt>
                <c:pt idx="544">
                  <c:v>81875.75</c:v>
                </c:pt>
                <c:pt idx="545">
                  <c:v>82131.773438000004</c:v>
                </c:pt>
                <c:pt idx="546">
                  <c:v>82649.84375</c:v>
                </c:pt>
                <c:pt idx="547">
                  <c:v>83082.90625</c:v>
                </c:pt>
                <c:pt idx="548">
                  <c:v>83231.75</c:v>
                </c:pt>
                <c:pt idx="549">
                  <c:v>83254.28125</c:v>
                </c:pt>
                <c:pt idx="550">
                  <c:v>83170.140625</c:v>
                </c:pt>
                <c:pt idx="551">
                  <c:v>82013.03125</c:v>
                </c:pt>
                <c:pt idx="552">
                  <c:v>80460.796875</c:v>
                </c:pt>
                <c:pt idx="553">
                  <c:v>79170.78125</c:v>
                </c:pt>
                <c:pt idx="554">
                  <c:v>78715.6875</c:v>
                </c:pt>
                <c:pt idx="555">
                  <c:v>78662.609375</c:v>
                </c:pt>
                <c:pt idx="556">
                  <c:v>78761.398438000004</c:v>
                </c:pt>
                <c:pt idx="557">
                  <c:v>78548.773438000004</c:v>
                </c:pt>
                <c:pt idx="558">
                  <c:v>79241.664061999996</c:v>
                </c:pt>
                <c:pt idx="559">
                  <c:v>79087.351561999996</c:v>
                </c:pt>
                <c:pt idx="560">
                  <c:v>79144</c:v>
                </c:pt>
                <c:pt idx="561">
                  <c:v>78805.953125</c:v>
                </c:pt>
                <c:pt idx="562">
                  <c:v>78962.25</c:v>
                </c:pt>
                <c:pt idx="563">
                  <c:v>78981.398438000004</c:v>
                </c:pt>
                <c:pt idx="564">
                  <c:v>79511.539061999996</c:v>
                </c:pt>
                <c:pt idx="565">
                  <c:v>79812.179688000004</c:v>
                </c:pt>
                <c:pt idx="566">
                  <c:v>79391.0625</c:v>
                </c:pt>
                <c:pt idx="567">
                  <c:v>79652.671875</c:v>
                </c:pt>
                <c:pt idx="568">
                  <c:v>80047.726561999996</c:v>
                </c:pt>
                <c:pt idx="569">
                  <c:v>80717.171875</c:v>
                </c:pt>
                <c:pt idx="570">
                  <c:v>81105.0625</c:v>
                </c:pt>
                <c:pt idx="571">
                  <c:v>81713.375</c:v>
                </c:pt>
                <c:pt idx="572">
                  <c:v>82523.75</c:v>
                </c:pt>
                <c:pt idx="573">
                  <c:v>83540.523438000004</c:v>
                </c:pt>
                <c:pt idx="574">
                  <c:v>84019.703125</c:v>
                </c:pt>
                <c:pt idx="575">
                  <c:v>84586.835938000004</c:v>
                </c:pt>
                <c:pt idx="576">
                  <c:v>84718.273438000004</c:v>
                </c:pt>
                <c:pt idx="577">
                  <c:v>84585.25</c:v>
                </c:pt>
                <c:pt idx="578">
                  <c:v>83430.289061999996</c:v>
                </c:pt>
                <c:pt idx="579">
                  <c:v>82109.25</c:v>
                </c:pt>
                <c:pt idx="580">
                  <c:v>81063.734375</c:v>
                </c:pt>
                <c:pt idx="581">
                  <c:v>80773.765625</c:v>
                </c:pt>
                <c:pt idx="582">
                  <c:v>81282.625</c:v>
                </c:pt>
                <c:pt idx="583">
                  <c:v>81026.679688000004</c:v>
                </c:pt>
                <c:pt idx="584">
                  <c:v>80609.75</c:v>
                </c:pt>
                <c:pt idx="585">
                  <c:v>81044.765625</c:v>
                </c:pt>
                <c:pt idx="586">
                  <c:v>82174.546875</c:v>
                </c:pt>
                <c:pt idx="587">
                  <c:v>81165.640625</c:v>
                </c:pt>
                <c:pt idx="588">
                  <c:v>80576.492188000004</c:v>
                </c:pt>
                <c:pt idx="589">
                  <c:v>80669.15625</c:v>
                </c:pt>
                <c:pt idx="590">
                  <c:v>81344.015625</c:v>
                </c:pt>
                <c:pt idx="591">
                  <c:v>80870.625</c:v>
                </c:pt>
                <c:pt idx="592">
                  <c:v>80388.3125</c:v>
                </c:pt>
                <c:pt idx="593">
                  <c:v>80119.28125</c:v>
                </c:pt>
                <c:pt idx="594">
                  <c:v>80457.898438000004</c:v>
                </c:pt>
                <c:pt idx="595">
                  <c:v>80335.085938000004</c:v>
                </c:pt>
                <c:pt idx="596">
                  <c:v>79349.921875</c:v>
                </c:pt>
                <c:pt idx="597">
                  <c:v>80124.742188000004</c:v>
                </c:pt>
                <c:pt idx="598">
                  <c:v>81363.929688000004</c:v>
                </c:pt>
                <c:pt idx="599">
                  <c:v>81177.375</c:v>
                </c:pt>
                <c:pt idx="600">
                  <c:v>80713.148438000004</c:v>
                </c:pt>
                <c:pt idx="601">
                  <c:v>81572</c:v>
                </c:pt>
                <c:pt idx="602">
                  <c:v>82058.664061999996</c:v>
                </c:pt>
                <c:pt idx="603">
                  <c:v>81737.359375</c:v>
                </c:pt>
                <c:pt idx="604">
                  <c:v>81822.570311999996</c:v>
                </c:pt>
                <c:pt idx="605">
                  <c:v>82892.828125</c:v>
                </c:pt>
                <c:pt idx="606">
                  <c:v>83725.828125</c:v>
                </c:pt>
                <c:pt idx="607">
                  <c:v>84227.171875</c:v>
                </c:pt>
                <c:pt idx="608">
                  <c:v>84201.953125</c:v>
                </c:pt>
                <c:pt idx="609">
                  <c:v>83322.359375</c:v>
                </c:pt>
                <c:pt idx="610">
                  <c:v>82449.84375</c:v>
                </c:pt>
                <c:pt idx="611">
                  <c:v>81254.125</c:v>
                </c:pt>
                <c:pt idx="612">
                  <c:v>81339.625</c:v>
                </c:pt>
                <c:pt idx="613">
                  <c:v>80701.476561999996</c:v>
                </c:pt>
                <c:pt idx="614">
                  <c:v>79992.078125</c:v>
                </c:pt>
                <c:pt idx="615">
                  <c:v>79815</c:v>
                </c:pt>
                <c:pt idx="616">
                  <c:v>81987.359375</c:v>
                </c:pt>
                <c:pt idx="617">
                  <c:v>83274.382811999996</c:v>
                </c:pt>
                <c:pt idx="618">
                  <c:v>83767.453125</c:v>
                </c:pt>
                <c:pt idx="619">
                  <c:v>83314.953125</c:v>
                </c:pt>
                <c:pt idx="620">
                  <c:v>82958.15625</c:v>
                </c:pt>
                <c:pt idx="621">
                  <c:v>83289.070311999996</c:v>
                </c:pt>
                <c:pt idx="622">
                  <c:v>84029.796875</c:v>
                </c:pt>
                <c:pt idx="623">
                  <c:v>83366.382811999996</c:v>
                </c:pt>
                <c:pt idx="624">
                  <c:v>82999.640625</c:v>
                </c:pt>
                <c:pt idx="625">
                  <c:v>81759.765625</c:v>
                </c:pt>
                <c:pt idx="626">
                  <c:v>80805.523438000004</c:v>
                </c:pt>
                <c:pt idx="627">
                  <c:v>79830.75</c:v>
                </c:pt>
                <c:pt idx="628">
                  <c:v>80435.828125</c:v>
                </c:pt>
                <c:pt idx="629">
                  <c:v>80099.945311999996</c:v>
                </c:pt>
                <c:pt idx="630">
                  <c:v>80436.40625</c:v>
                </c:pt>
                <c:pt idx="631">
                  <c:v>81497.820311999996</c:v>
                </c:pt>
                <c:pt idx="632">
                  <c:v>81982.15625</c:v>
                </c:pt>
                <c:pt idx="633">
                  <c:v>82204.71875</c:v>
                </c:pt>
                <c:pt idx="634">
                  <c:v>81265.195311999996</c:v>
                </c:pt>
                <c:pt idx="635">
                  <c:v>80803.6875</c:v>
                </c:pt>
                <c:pt idx="636">
                  <c:v>81528.5</c:v>
                </c:pt>
                <c:pt idx="637">
                  <c:v>82220.890625</c:v>
                </c:pt>
                <c:pt idx="638">
                  <c:v>81622.265625</c:v>
                </c:pt>
                <c:pt idx="639">
                  <c:v>79969.289061999996</c:v>
                </c:pt>
                <c:pt idx="640">
                  <c:v>80522.21875</c:v>
                </c:pt>
                <c:pt idx="641">
                  <c:v>81359.226561999996</c:v>
                </c:pt>
                <c:pt idx="642">
                  <c:v>80521.15625</c:v>
                </c:pt>
                <c:pt idx="643">
                  <c:v>80570.132811999996</c:v>
                </c:pt>
                <c:pt idx="644">
                  <c:v>80838.28125</c:v>
                </c:pt>
                <c:pt idx="645">
                  <c:v>81722.890625</c:v>
                </c:pt>
                <c:pt idx="646">
                  <c:v>80480.351561999996</c:v>
                </c:pt>
                <c:pt idx="647">
                  <c:v>80575.734375</c:v>
                </c:pt>
                <c:pt idx="648">
                  <c:v>80876.921875</c:v>
                </c:pt>
                <c:pt idx="649">
                  <c:v>81859.84375</c:v>
                </c:pt>
                <c:pt idx="650">
                  <c:v>81333.125</c:v>
                </c:pt>
                <c:pt idx="651">
                  <c:v>80732.289061999996</c:v>
                </c:pt>
                <c:pt idx="652">
                  <c:v>80824.234375</c:v>
                </c:pt>
                <c:pt idx="653">
                  <c:v>80633.8125</c:v>
                </c:pt>
                <c:pt idx="654">
                  <c:v>80720.304688000004</c:v>
                </c:pt>
                <c:pt idx="655">
                  <c:v>80650.765625</c:v>
                </c:pt>
                <c:pt idx="656">
                  <c:v>79828.84375</c:v>
                </c:pt>
                <c:pt idx="657">
                  <c:v>80258.476561999996</c:v>
                </c:pt>
                <c:pt idx="658">
                  <c:v>80611.703125</c:v>
                </c:pt>
                <c:pt idx="659">
                  <c:v>79808.429688000004</c:v>
                </c:pt>
                <c:pt idx="660">
                  <c:v>79585.3125</c:v>
                </c:pt>
                <c:pt idx="661">
                  <c:v>80407.109375</c:v>
                </c:pt>
                <c:pt idx="662">
                  <c:v>80819.929688000004</c:v>
                </c:pt>
                <c:pt idx="663">
                  <c:v>80907.914061999996</c:v>
                </c:pt>
                <c:pt idx="664">
                  <c:v>81515.546875</c:v>
                </c:pt>
                <c:pt idx="665">
                  <c:v>80860.054688000004</c:v>
                </c:pt>
                <c:pt idx="666">
                  <c:v>79850.984375</c:v>
                </c:pt>
                <c:pt idx="667">
                  <c:v>80346.570311999996</c:v>
                </c:pt>
                <c:pt idx="668">
                  <c:v>80782.632811999996</c:v>
                </c:pt>
                <c:pt idx="669">
                  <c:v>80612.421875</c:v>
                </c:pt>
                <c:pt idx="670">
                  <c:v>80792.210938000004</c:v>
                </c:pt>
                <c:pt idx="671">
                  <c:v>80700.507811999996</c:v>
                </c:pt>
                <c:pt idx="672">
                  <c:v>81047.734375</c:v>
                </c:pt>
                <c:pt idx="673">
                  <c:v>81069.015625</c:v>
                </c:pt>
                <c:pt idx="674">
                  <c:v>80896.164061999996</c:v>
                </c:pt>
                <c:pt idx="675">
                  <c:v>80680.632811999996</c:v>
                </c:pt>
                <c:pt idx="676">
                  <c:v>81140.078125</c:v>
                </c:pt>
                <c:pt idx="677">
                  <c:v>81219.078125</c:v>
                </c:pt>
                <c:pt idx="678">
                  <c:v>81865.5</c:v>
                </c:pt>
                <c:pt idx="679">
                  <c:v>82181.515625</c:v>
                </c:pt>
                <c:pt idx="680">
                  <c:v>82953.296875</c:v>
                </c:pt>
                <c:pt idx="681">
                  <c:v>82737.5625</c:v>
                </c:pt>
                <c:pt idx="682">
                  <c:v>82518.882811999996</c:v>
                </c:pt>
                <c:pt idx="683">
                  <c:v>81185.65625</c:v>
                </c:pt>
                <c:pt idx="684">
                  <c:v>80507.796875</c:v>
                </c:pt>
                <c:pt idx="685">
                  <c:v>80008.6875</c:v>
                </c:pt>
                <c:pt idx="686">
                  <c:v>82015.992188000004</c:v>
                </c:pt>
                <c:pt idx="687">
                  <c:v>83915.078125</c:v>
                </c:pt>
                <c:pt idx="688">
                  <c:v>84367.359375</c:v>
                </c:pt>
                <c:pt idx="689">
                  <c:v>83803.640625</c:v>
                </c:pt>
                <c:pt idx="690">
                  <c:v>83782.609375</c:v>
                </c:pt>
                <c:pt idx="691">
                  <c:v>83102.65625</c:v>
                </c:pt>
                <c:pt idx="692">
                  <c:v>83207.007811999996</c:v>
                </c:pt>
                <c:pt idx="693">
                  <c:v>82761.398438000004</c:v>
                </c:pt>
                <c:pt idx="694">
                  <c:v>80970.296875</c:v>
                </c:pt>
                <c:pt idx="695">
                  <c:v>81383</c:v>
                </c:pt>
                <c:pt idx="696">
                  <c:v>82114.632811999996</c:v>
                </c:pt>
                <c:pt idx="697">
                  <c:v>81348.320311999996</c:v>
                </c:pt>
                <c:pt idx="698">
                  <c:v>80431.53125</c:v>
                </c:pt>
                <c:pt idx="699">
                  <c:v>81467.1875</c:v>
                </c:pt>
                <c:pt idx="700">
                  <c:v>81013.015625</c:v>
                </c:pt>
                <c:pt idx="701">
                  <c:v>80351.15625</c:v>
                </c:pt>
                <c:pt idx="702">
                  <c:v>80347.203125</c:v>
                </c:pt>
                <c:pt idx="703">
                  <c:v>80467.671875</c:v>
                </c:pt>
                <c:pt idx="704">
                  <c:v>79654.75</c:v>
                </c:pt>
                <c:pt idx="705">
                  <c:v>80279.789061999996</c:v>
                </c:pt>
                <c:pt idx="706">
                  <c:v>80526.171875</c:v>
                </c:pt>
                <c:pt idx="707">
                  <c:v>79661.15625</c:v>
                </c:pt>
                <c:pt idx="708">
                  <c:v>79408.796875</c:v>
                </c:pt>
                <c:pt idx="709">
                  <c:v>80076.75</c:v>
                </c:pt>
                <c:pt idx="710">
                  <c:v>79223.601561999996</c:v>
                </c:pt>
                <c:pt idx="711">
                  <c:v>79469.195311999996</c:v>
                </c:pt>
                <c:pt idx="712">
                  <c:v>80228.109375</c:v>
                </c:pt>
                <c:pt idx="713">
                  <c:v>80766.898438000004</c:v>
                </c:pt>
                <c:pt idx="714">
                  <c:v>81800.796875</c:v>
                </c:pt>
                <c:pt idx="715">
                  <c:v>82081.890625</c:v>
                </c:pt>
                <c:pt idx="716">
                  <c:v>81730.796875</c:v>
                </c:pt>
                <c:pt idx="717">
                  <c:v>82924.515625</c:v>
                </c:pt>
                <c:pt idx="718">
                  <c:v>83244.203125</c:v>
                </c:pt>
                <c:pt idx="719">
                  <c:v>82030.328125</c:v>
                </c:pt>
                <c:pt idx="720">
                  <c:v>83142.3125</c:v>
                </c:pt>
                <c:pt idx="721">
                  <c:v>82507.335938000004</c:v>
                </c:pt>
                <c:pt idx="722">
                  <c:v>80377.25</c:v>
                </c:pt>
                <c:pt idx="723">
                  <c:v>81948.40625</c:v>
                </c:pt>
                <c:pt idx="724">
                  <c:v>84570.90625</c:v>
                </c:pt>
                <c:pt idx="725">
                  <c:v>82681.6875</c:v>
                </c:pt>
                <c:pt idx="726">
                  <c:v>82617.578125</c:v>
                </c:pt>
                <c:pt idx="727">
                  <c:v>84150.484375</c:v>
                </c:pt>
                <c:pt idx="728">
                  <c:v>84147.375</c:v>
                </c:pt>
                <c:pt idx="729">
                  <c:v>83536.65625</c:v>
                </c:pt>
                <c:pt idx="730">
                  <c:v>85051.492188000004</c:v>
                </c:pt>
                <c:pt idx="731">
                  <c:v>83272.484375</c:v>
                </c:pt>
                <c:pt idx="732">
                  <c:v>80876.695311999996</c:v>
                </c:pt>
                <c:pt idx="733">
                  <c:v>81687.75</c:v>
                </c:pt>
                <c:pt idx="734">
                  <c:v>80881.789061999996</c:v>
                </c:pt>
                <c:pt idx="735">
                  <c:v>80190.289061999996</c:v>
                </c:pt>
                <c:pt idx="736">
                  <c:v>80690.4375</c:v>
                </c:pt>
                <c:pt idx="737">
                  <c:v>79921.46875</c:v>
                </c:pt>
                <c:pt idx="738">
                  <c:v>79901.671875</c:v>
                </c:pt>
                <c:pt idx="739">
                  <c:v>81541.359375</c:v>
                </c:pt>
                <c:pt idx="740">
                  <c:v>82776.5</c:v>
                </c:pt>
                <c:pt idx="741">
                  <c:v>82085.195311999996</c:v>
                </c:pt>
                <c:pt idx="742">
                  <c:v>81631.898438000004</c:v>
                </c:pt>
                <c:pt idx="743">
                  <c:v>81952.625</c:v>
                </c:pt>
                <c:pt idx="744">
                  <c:v>81453.65625</c:v>
                </c:pt>
                <c:pt idx="745">
                  <c:v>81663.390625</c:v>
                </c:pt>
                <c:pt idx="746">
                  <c:v>81429.265625</c:v>
                </c:pt>
                <c:pt idx="747">
                  <c:v>81140.945311999996</c:v>
                </c:pt>
                <c:pt idx="748">
                  <c:v>82184.03125</c:v>
                </c:pt>
                <c:pt idx="749">
                  <c:v>83051.367188000004</c:v>
                </c:pt>
                <c:pt idx="750">
                  <c:v>83739.71875</c:v>
                </c:pt>
                <c:pt idx="751">
                  <c:v>82881.578125</c:v>
                </c:pt>
                <c:pt idx="752">
                  <c:v>82779.671875</c:v>
                </c:pt>
                <c:pt idx="753">
                  <c:v>84116.085938000004</c:v>
                </c:pt>
                <c:pt idx="754">
                  <c:v>84282.578125</c:v>
                </c:pt>
                <c:pt idx="755">
                  <c:v>82916.453125</c:v>
                </c:pt>
                <c:pt idx="756">
                  <c:v>81450.898438000004</c:v>
                </c:pt>
                <c:pt idx="757">
                  <c:v>82181.046875</c:v>
                </c:pt>
                <c:pt idx="758">
                  <c:v>83268.21875</c:v>
                </c:pt>
                <c:pt idx="759">
                  <c:v>83153.359375</c:v>
                </c:pt>
                <c:pt idx="760">
                  <c:v>82425.890625</c:v>
                </c:pt>
                <c:pt idx="761">
                  <c:v>83281.0625</c:v>
                </c:pt>
                <c:pt idx="762">
                  <c:v>83451.5625</c:v>
                </c:pt>
                <c:pt idx="763">
                  <c:v>81994.570311999996</c:v>
                </c:pt>
                <c:pt idx="764">
                  <c:v>82056.640625</c:v>
                </c:pt>
                <c:pt idx="765">
                  <c:v>82898.320311999996</c:v>
                </c:pt>
                <c:pt idx="766">
                  <c:v>82817.179688000004</c:v>
                </c:pt>
                <c:pt idx="767">
                  <c:v>82091.015625</c:v>
                </c:pt>
                <c:pt idx="768">
                  <c:v>81901.617188000004</c:v>
                </c:pt>
                <c:pt idx="769">
                  <c:v>82019.4375</c:v>
                </c:pt>
                <c:pt idx="770">
                  <c:v>81744.875</c:v>
                </c:pt>
                <c:pt idx="771">
                  <c:v>82042.476561999996</c:v>
                </c:pt>
                <c:pt idx="772">
                  <c:v>82532.867188000004</c:v>
                </c:pt>
                <c:pt idx="773">
                  <c:v>81479.953125</c:v>
                </c:pt>
                <c:pt idx="774">
                  <c:v>81509.742188000004</c:v>
                </c:pt>
                <c:pt idx="775">
                  <c:v>83164.296875</c:v>
                </c:pt>
                <c:pt idx="776">
                  <c:v>83993.65625</c:v>
                </c:pt>
                <c:pt idx="777">
                  <c:v>82503.515625</c:v>
                </c:pt>
                <c:pt idx="778">
                  <c:v>84000.53125</c:v>
                </c:pt>
                <c:pt idx="779">
                  <c:v>85151.914061999996</c:v>
                </c:pt>
                <c:pt idx="780">
                  <c:v>85635.59375</c:v>
                </c:pt>
                <c:pt idx="781">
                  <c:v>86246.789061999996</c:v>
                </c:pt>
                <c:pt idx="782">
                  <c:v>87026.46875</c:v>
                </c:pt>
                <c:pt idx="783">
                  <c:v>87783.90625</c:v>
                </c:pt>
                <c:pt idx="784">
                  <c:v>88328.765625</c:v>
                </c:pt>
                <c:pt idx="785">
                  <c:v>88874.140625</c:v>
                </c:pt>
                <c:pt idx="786">
                  <c:v>89188.578125</c:v>
                </c:pt>
                <c:pt idx="787">
                  <c:v>88452.476561999996</c:v>
                </c:pt>
                <c:pt idx="788">
                  <c:v>86762.265625</c:v>
                </c:pt>
                <c:pt idx="789">
                  <c:v>85589.625</c:v>
                </c:pt>
                <c:pt idx="790">
                  <c:v>84249.609375</c:v>
                </c:pt>
                <c:pt idx="791">
                  <c:v>83354.03125</c:v>
                </c:pt>
                <c:pt idx="792">
                  <c:v>83556.4375</c:v>
                </c:pt>
                <c:pt idx="793">
                  <c:v>85874.585938000004</c:v>
                </c:pt>
                <c:pt idx="794">
                  <c:v>84402.125</c:v>
                </c:pt>
                <c:pt idx="795">
                  <c:v>83573.101561999996</c:v>
                </c:pt>
                <c:pt idx="796">
                  <c:v>84596.921875</c:v>
                </c:pt>
                <c:pt idx="797">
                  <c:v>85235.5</c:v>
                </c:pt>
                <c:pt idx="798">
                  <c:v>82564.84375</c:v>
                </c:pt>
                <c:pt idx="799">
                  <c:v>83173.0625</c:v>
                </c:pt>
                <c:pt idx="800">
                  <c:v>84656.28125</c:v>
                </c:pt>
                <c:pt idx="801">
                  <c:v>84321.617188000004</c:v>
                </c:pt>
                <c:pt idx="802">
                  <c:v>84655.203125</c:v>
                </c:pt>
                <c:pt idx="803">
                  <c:v>85582.171875</c:v>
                </c:pt>
                <c:pt idx="804">
                  <c:v>84699.203125</c:v>
                </c:pt>
                <c:pt idx="805">
                  <c:v>84179.390625</c:v>
                </c:pt>
                <c:pt idx="806">
                  <c:v>84634.796875</c:v>
                </c:pt>
                <c:pt idx="807">
                  <c:v>84436.382811999996</c:v>
                </c:pt>
                <c:pt idx="808">
                  <c:v>84507.171875</c:v>
                </c:pt>
                <c:pt idx="809">
                  <c:v>85720.21875</c:v>
                </c:pt>
                <c:pt idx="810">
                  <c:v>85597.890625</c:v>
                </c:pt>
                <c:pt idx="811">
                  <c:v>85752.5</c:v>
                </c:pt>
                <c:pt idx="812">
                  <c:v>85957.515625</c:v>
                </c:pt>
                <c:pt idx="813">
                  <c:v>86083.96875</c:v>
                </c:pt>
                <c:pt idx="814">
                  <c:v>88304.265625</c:v>
                </c:pt>
                <c:pt idx="815">
                  <c:v>90322.3125</c:v>
                </c:pt>
                <c:pt idx="816">
                  <c:v>91098.34375</c:v>
                </c:pt>
                <c:pt idx="817">
                  <c:v>92474.867188000004</c:v>
                </c:pt>
                <c:pt idx="818">
                  <c:v>92548.023438000004</c:v>
                </c:pt>
                <c:pt idx="819">
                  <c:v>91654.539061999996</c:v>
                </c:pt>
                <c:pt idx="820">
                  <c:v>93429.085938000004</c:v>
                </c:pt>
                <c:pt idx="821">
                  <c:v>93565.84375</c:v>
                </c:pt>
                <c:pt idx="822">
                  <c:v>93124.882811999996</c:v>
                </c:pt>
                <c:pt idx="823">
                  <c:v>93648.320311999996</c:v>
                </c:pt>
                <c:pt idx="824">
                  <c:v>91620.03125</c:v>
                </c:pt>
                <c:pt idx="825">
                  <c:v>89860.625</c:v>
                </c:pt>
                <c:pt idx="826">
                  <c:v>89945.070311999996</c:v>
                </c:pt>
                <c:pt idx="827">
                  <c:v>89972.976561999996</c:v>
                </c:pt>
                <c:pt idx="828">
                  <c:v>90026.1875</c:v>
                </c:pt>
                <c:pt idx="829">
                  <c:v>91250.109375</c:v>
                </c:pt>
                <c:pt idx="830">
                  <c:v>91680.84375</c:v>
                </c:pt>
                <c:pt idx="831">
                  <c:v>92262.90625</c:v>
                </c:pt>
                <c:pt idx="832">
                  <c:v>93308.375</c:v>
                </c:pt>
                <c:pt idx="833">
                  <c:v>92111.484375</c:v>
                </c:pt>
                <c:pt idx="834">
                  <c:v>92567.609375</c:v>
                </c:pt>
                <c:pt idx="835">
                  <c:v>92804.101561999996</c:v>
                </c:pt>
                <c:pt idx="836">
                  <c:v>90665.351561999996</c:v>
                </c:pt>
                <c:pt idx="837">
                  <c:v>87390.984375</c:v>
                </c:pt>
                <c:pt idx="838">
                  <c:v>88315.28125</c:v>
                </c:pt>
                <c:pt idx="839">
                  <c:v>88736.59375</c:v>
                </c:pt>
                <c:pt idx="840">
                  <c:v>88199.609375</c:v>
                </c:pt>
                <c:pt idx="841">
                  <c:v>89476.96875</c:v>
                </c:pt>
                <c:pt idx="842">
                  <c:v>91058.4375</c:v>
                </c:pt>
                <c:pt idx="843">
                  <c:v>91977.984375</c:v>
                </c:pt>
                <c:pt idx="844">
                  <c:v>91556.75</c:v>
                </c:pt>
                <c:pt idx="845">
                  <c:v>93502.085938000004</c:v>
                </c:pt>
                <c:pt idx="846">
                  <c:v>95632.828125</c:v>
                </c:pt>
                <c:pt idx="847">
                  <c:v>97058.765625</c:v>
                </c:pt>
                <c:pt idx="848">
                  <c:v>98901.296875</c:v>
                </c:pt>
                <c:pt idx="849">
                  <c:v>99887.640625</c:v>
                </c:pt>
                <c:pt idx="850">
                  <c:v>101818.26562000001</c:v>
                </c:pt>
                <c:pt idx="851">
                  <c:v>102393.0625</c:v>
                </c:pt>
                <c:pt idx="852">
                  <c:v>99004.453125</c:v>
                </c:pt>
                <c:pt idx="853">
                  <c:v>98590.765625</c:v>
                </c:pt>
                <c:pt idx="854">
                  <c:v>100526.39062000001</c:v>
                </c:pt>
                <c:pt idx="855">
                  <c:v>97706.867188000004</c:v>
                </c:pt>
                <c:pt idx="856">
                  <c:v>94190.601561999996</c:v>
                </c:pt>
                <c:pt idx="857">
                  <c:v>95473.984375</c:v>
                </c:pt>
                <c:pt idx="858">
                  <c:v>95349.828125</c:v>
                </c:pt>
                <c:pt idx="859">
                  <c:v>93465.945311999996</c:v>
                </c:pt>
                <c:pt idx="860">
                  <c:v>93583.382811999996</c:v>
                </c:pt>
                <c:pt idx="861">
                  <c:v>94474.171875</c:v>
                </c:pt>
                <c:pt idx="862">
                  <c:v>94518.742188000004</c:v>
                </c:pt>
                <c:pt idx="863">
                  <c:v>96142.375</c:v>
                </c:pt>
                <c:pt idx="864">
                  <c:v>96838.867188000004</c:v>
                </c:pt>
                <c:pt idx="865">
                  <c:v>97381.203125</c:v>
                </c:pt>
                <c:pt idx="866">
                  <c:v>99801.140625</c:v>
                </c:pt>
                <c:pt idx="867">
                  <c:v>101150.73437999999</c:v>
                </c:pt>
                <c:pt idx="868">
                  <c:v>102571.60156</c:v>
                </c:pt>
                <c:pt idx="869">
                  <c:v>103333.66406</c:v>
                </c:pt>
                <c:pt idx="870">
                  <c:v>103144.26562000001</c:v>
                </c:pt>
                <c:pt idx="871">
                  <c:v>103065.10156</c:v>
                </c:pt>
                <c:pt idx="872">
                  <c:v>104027.34375</c:v>
                </c:pt>
                <c:pt idx="873">
                  <c:v>101394.90625</c:v>
                </c:pt>
                <c:pt idx="874">
                  <c:v>100626.10937999999</c:v>
                </c:pt>
                <c:pt idx="875">
                  <c:v>102467.28906</c:v>
                </c:pt>
                <c:pt idx="876">
                  <c:v>102717.83594</c:v>
                </c:pt>
                <c:pt idx="877">
                  <c:v>101706.48437999999</c:v>
                </c:pt>
                <c:pt idx="878">
                  <c:v>104516.84375</c:v>
                </c:pt>
                <c:pt idx="879">
                  <c:v>105354.89844</c:v>
                </c:pt>
                <c:pt idx="880">
                  <c:v>106500.32031</c:v>
                </c:pt>
                <c:pt idx="881">
                  <c:v>107876.75</c:v>
                </c:pt>
                <c:pt idx="882">
                  <c:v>107382.91406</c:v>
                </c:pt>
                <c:pt idx="883">
                  <c:v>107089.78906</c:v>
                </c:pt>
                <c:pt idx="884">
                  <c:v>105624.04687999999</c:v>
                </c:pt>
                <c:pt idx="885">
                  <c:v>103424.10937999999</c:v>
                </c:pt>
                <c:pt idx="886">
                  <c:v>103198.875</c:v>
                </c:pt>
                <c:pt idx="887">
                  <c:v>103534.5</c:v>
                </c:pt>
                <c:pt idx="888">
                  <c:v>101493.71875</c:v>
                </c:pt>
                <c:pt idx="889">
                  <c:v>100505.80469</c:v>
                </c:pt>
                <c:pt idx="890">
                  <c:v>100258.53125</c:v>
                </c:pt>
                <c:pt idx="891">
                  <c:v>101493.60937999999</c:v>
                </c:pt>
                <c:pt idx="892">
                  <c:v>102307.20312000001</c:v>
                </c:pt>
                <c:pt idx="893">
                  <c:v>103691.92187999999</c:v>
                </c:pt>
                <c:pt idx="894">
                  <c:v>104476.6875</c:v>
                </c:pt>
                <c:pt idx="895">
                  <c:v>105546.89062000001</c:v>
                </c:pt>
                <c:pt idx="896">
                  <c:v>105330.47656</c:v>
                </c:pt>
                <c:pt idx="897">
                  <c:v>106927.35937999999</c:v>
                </c:pt>
                <c:pt idx="898">
                  <c:v>108635.50781</c:v>
                </c:pt>
                <c:pt idx="899">
                  <c:v>107451.10937999999</c:v>
                </c:pt>
                <c:pt idx="900">
                  <c:v>107895.26562000001</c:v>
                </c:pt>
                <c:pt idx="901">
                  <c:v>109047.67187999999</c:v>
                </c:pt>
                <c:pt idx="902">
                  <c:v>107608.8125</c:v>
                </c:pt>
                <c:pt idx="903">
                  <c:v>107367.53906</c:v>
                </c:pt>
                <c:pt idx="904">
                  <c:v>108621.125</c:v>
                </c:pt>
                <c:pt idx="905">
                  <c:v>107058.85937999999</c:v>
                </c:pt>
                <c:pt idx="906">
                  <c:v>106091.11719</c:v>
                </c:pt>
                <c:pt idx="907">
                  <c:v>105588.99219</c:v>
                </c:pt>
                <c:pt idx="908">
                  <c:v>106577.34375</c:v>
                </c:pt>
                <c:pt idx="909">
                  <c:v>107042.25</c:v>
                </c:pt>
                <c:pt idx="910">
                  <c:v>108939.39844</c:v>
                </c:pt>
                <c:pt idx="911">
                  <c:v>108704.07812000001</c:v>
                </c:pt>
                <c:pt idx="912">
                  <c:v>110685.4375</c:v>
                </c:pt>
                <c:pt idx="913">
                  <c:v>111273.29687999999</c:v>
                </c:pt>
                <c:pt idx="914">
                  <c:v>111202.05469</c:v>
                </c:pt>
                <c:pt idx="915">
                  <c:v>113049.95312000001</c:v>
                </c:pt>
                <c:pt idx="916">
                  <c:v>115947.99219</c:v>
                </c:pt>
                <c:pt idx="917">
                  <c:v>113818.15625</c:v>
                </c:pt>
                <c:pt idx="918">
                  <c:v>116312.28125</c:v>
                </c:pt>
                <c:pt idx="919">
                  <c:v>116786.17187999999</c:v>
                </c:pt>
                <c:pt idx="920">
                  <c:v>113230.4375</c:v>
                </c:pt>
                <c:pt idx="921">
                  <c:v>113183.15625</c:v>
                </c:pt>
                <c:pt idx="922">
                  <c:v>114138.50781</c:v>
                </c:pt>
                <c:pt idx="923">
                  <c:v>110519.4375</c:v>
                </c:pt>
                <c:pt idx="924">
                  <c:v>110352.46094</c:v>
                </c:pt>
                <c:pt idx="925">
                  <c:v>112686.1875</c:v>
                </c:pt>
                <c:pt idx="926">
                  <c:v>109829.14062000001</c:v>
                </c:pt>
                <c:pt idx="927">
                  <c:v>111609.91406</c:v>
                </c:pt>
                <c:pt idx="928">
                  <c:v>112731.02344</c:v>
                </c:pt>
                <c:pt idx="929">
                  <c:v>109860.79687999999</c:v>
                </c:pt>
                <c:pt idx="930">
                  <c:v>112605.59375</c:v>
                </c:pt>
                <c:pt idx="931">
                  <c:v>114401.5625</c:v>
                </c:pt>
                <c:pt idx="932">
                  <c:v>111808.77344</c:v>
                </c:pt>
                <c:pt idx="933">
                  <c:v>111936.48437999999</c:v>
                </c:pt>
                <c:pt idx="934">
                  <c:v>111093.77344</c:v>
                </c:pt>
                <c:pt idx="935">
                  <c:v>108197.10937999999</c:v>
                </c:pt>
                <c:pt idx="936">
                  <c:v>109366.0625</c:v>
                </c:pt>
                <c:pt idx="937">
                  <c:v>107363.54687999999</c:v>
                </c:pt>
                <c:pt idx="938">
                  <c:v>104560.09375</c:v>
                </c:pt>
                <c:pt idx="939">
                  <c:v>107341.4375</c:v>
                </c:pt>
                <c:pt idx="940">
                  <c:v>104287.96875</c:v>
                </c:pt>
                <c:pt idx="941">
                  <c:v>105734.55469</c:v>
                </c:pt>
                <c:pt idx="942">
                  <c:v>109484.63281</c:v>
                </c:pt>
                <c:pt idx="943">
                  <c:v>114214.26562000001</c:v>
                </c:pt>
                <c:pt idx="944">
                  <c:v>116110.5625</c:v>
                </c:pt>
                <c:pt idx="945">
                  <c:v>121347.3125</c:v>
                </c:pt>
                <c:pt idx="946">
                  <c:v>122421.85937999999</c:v>
                </c:pt>
                <c:pt idx="947">
                  <c:v>123956.6875</c:v>
                </c:pt>
                <c:pt idx="948">
                  <c:v>127122.25</c:v>
                </c:pt>
                <c:pt idx="949">
                  <c:v>125871.80469</c:v>
                </c:pt>
                <c:pt idx="950">
                  <c:v>126713.95312000001</c:v>
                </c:pt>
                <c:pt idx="951">
                  <c:v>126783.07812000001</c:v>
                </c:pt>
                <c:pt idx="952">
                  <c:v>125329.07812000001</c:v>
                </c:pt>
                <c:pt idx="953">
                  <c:v>124395.67969</c:v>
                </c:pt>
                <c:pt idx="954">
                  <c:v>124035.3125</c:v>
                </c:pt>
                <c:pt idx="955">
                  <c:v>120664.75</c:v>
                </c:pt>
                <c:pt idx="956">
                  <c:v>119635.45312000001</c:v>
                </c:pt>
                <c:pt idx="957">
                  <c:v>119968.21875</c:v>
                </c:pt>
                <c:pt idx="958">
                  <c:v>117584.98437999999</c:v>
                </c:pt>
                <c:pt idx="959">
                  <c:v>118818.21875</c:v>
                </c:pt>
                <c:pt idx="960">
                  <c:v>115661.95312000001</c:v>
                </c:pt>
                <c:pt idx="961">
                  <c:v>115548.07812000001</c:v>
                </c:pt>
                <c:pt idx="962">
                  <c:v>116615.5</c:v>
                </c:pt>
                <c:pt idx="963">
                  <c:v>115418.78125</c:v>
                </c:pt>
                <c:pt idx="964">
                  <c:v>113447.75</c:v>
                </c:pt>
                <c:pt idx="965">
                  <c:v>115476.28125</c:v>
                </c:pt>
                <c:pt idx="966">
                  <c:v>115793.4375</c:v>
                </c:pt>
                <c:pt idx="967">
                  <c:v>116634.88281</c:v>
                </c:pt>
                <c:pt idx="968">
                  <c:v>119098.5</c:v>
                </c:pt>
                <c:pt idx="969">
                  <c:v>119647.13281</c:v>
                </c:pt>
                <c:pt idx="970">
                  <c:v>122267.00781</c:v>
                </c:pt>
                <c:pt idx="971">
                  <c:v>122851.67187999999</c:v>
                </c:pt>
                <c:pt idx="972">
                  <c:v>123477.14062000001</c:v>
                </c:pt>
                <c:pt idx="973">
                  <c:v>123687.125</c:v>
                </c:pt>
                <c:pt idx="974">
                  <c:v>125353.78125</c:v>
                </c:pt>
                <c:pt idx="975">
                  <c:v>124970.54687999999</c:v>
                </c:pt>
                <c:pt idx="976">
                  <c:v>125606.57812000001</c:v>
                </c:pt>
                <c:pt idx="977">
                  <c:v>125622.96094</c:v>
                </c:pt>
                <c:pt idx="978">
                  <c:v>127064.32031</c:v>
                </c:pt>
                <c:pt idx="979">
                  <c:v>129310.25</c:v>
                </c:pt>
                <c:pt idx="980">
                  <c:v>131783.0625</c:v>
                </c:pt>
                <c:pt idx="981">
                  <c:v>133349.1875</c:v>
                </c:pt>
                <c:pt idx="982">
                  <c:v>134033.3125</c:v>
                </c:pt>
                <c:pt idx="983">
                  <c:v>134498.1875</c:v>
                </c:pt>
                <c:pt idx="984">
                  <c:v>135233.71875</c:v>
                </c:pt>
                <c:pt idx="985">
                  <c:v>135249.75</c:v>
                </c:pt>
                <c:pt idx="986">
                  <c:v>135569.1875</c:v>
                </c:pt>
                <c:pt idx="987">
                  <c:v>134135.21875</c:v>
                </c:pt>
                <c:pt idx="988">
                  <c:v>135377.53125</c:v>
                </c:pt>
                <c:pt idx="989">
                  <c:v>137237.625</c:v>
                </c:pt>
                <c:pt idx="990">
                  <c:v>137036.92188000001</c:v>
                </c:pt>
                <c:pt idx="991">
                  <c:v>137063.28125</c:v>
                </c:pt>
                <c:pt idx="992">
                  <c:v>137989.57811999999</c:v>
                </c:pt>
                <c:pt idx="993">
                  <c:v>137129.65625</c:v>
                </c:pt>
                <c:pt idx="994">
                  <c:v>137192.09375</c:v>
                </c:pt>
                <c:pt idx="995">
                  <c:v>137780.6875</c:v>
                </c:pt>
                <c:pt idx="996">
                  <c:v>136934.42188000001</c:v>
                </c:pt>
                <c:pt idx="997">
                  <c:v>139733.8125</c:v>
                </c:pt>
                <c:pt idx="998">
                  <c:v>139071.0625</c:v>
                </c:pt>
                <c:pt idx="999">
                  <c:v>140638.6875</c:v>
                </c:pt>
                <c:pt idx="1000">
                  <c:v>142704.90625</c:v>
                </c:pt>
                <c:pt idx="1001">
                  <c:v>141200.59375</c:v>
                </c:pt>
                <c:pt idx="1002">
                  <c:v>142250.4375</c:v>
                </c:pt>
                <c:pt idx="1003">
                  <c:v>145491.34375</c:v>
                </c:pt>
                <c:pt idx="1004">
                  <c:v>145013.48438000001</c:v>
                </c:pt>
                <c:pt idx="1005">
                  <c:v>148104.0625</c:v>
                </c:pt>
                <c:pt idx="1006">
                  <c:v>149693.34375</c:v>
                </c:pt>
                <c:pt idx="1007">
                  <c:v>148704.28125</c:v>
                </c:pt>
                <c:pt idx="1008">
                  <c:v>152904.75</c:v>
                </c:pt>
                <c:pt idx="1009">
                  <c:v>153533.9375</c:v>
                </c:pt>
                <c:pt idx="1010">
                  <c:v>154540.78125</c:v>
                </c:pt>
                <c:pt idx="1011">
                  <c:v>155648.78125</c:v>
                </c:pt>
                <c:pt idx="1012">
                  <c:v>155447.5625</c:v>
                </c:pt>
                <c:pt idx="1013">
                  <c:v>153063.8125</c:v>
                </c:pt>
                <c:pt idx="1014">
                  <c:v>156735.15625</c:v>
                </c:pt>
                <c:pt idx="1015">
                  <c:v>154024.71875</c:v>
                </c:pt>
                <c:pt idx="1016">
                  <c:v>154004.375</c:v>
                </c:pt>
                <c:pt idx="1017">
                  <c:v>155841.92188000001</c:v>
                </c:pt>
                <c:pt idx="1018">
                  <c:v>155737.71875</c:v>
                </c:pt>
                <c:pt idx="1019">
                  <c:v>156176.21875</c:v>
                </c:pt>
                <c:pt idx="1020">
                  <c:v>158692.5625</c:v>
                </c:pt>
                <c:pt idx="1021">
                  <c:v>157726.20311999999</c:v>
                </c:pt>
                <c:pt idx="1022">
                  <c:v>158634.45311999999</c:v>
                </c:pt>
                <c:pt idx="1023">
                  <c:v>160289.21875</c:v>
                </c:pt>
                <c:pt idx="1024">
                  <c:v>159961.98438000001</c:v>
                </c:pt>
                <c:pt idx="1025">
                  <c:v>160446.71875</c:v>
                </c:pt>
                <c:pt idx="1026">
                  <c:v>162729.21875</c:v>
                </c:pt>
                <c:pt idx="1027">
                  <c:v>162229.67188000001</c:v>
                </c:pt>
                <c:pt idx="1028">
                  <c:v>163019.3125</c:v>
                </c:pt>
                <c:pt idx="1029">
                  <c:v>163204.71875</c:v>
                </c:pt>
                <c:pt idx="1030">
                  <c:v>161461.23438000001</c:v>
                </c:pt>
                <c:pt idx="1031">
                  <c:v>160302.6875</c:v>
                </c:pt>
                <c:pt idx="1032">
                  <c:v>161443.92188000001</c:v>
                </c:pt>
                <c:pt idx="1033">
                  <c:v>160697.0625</c:v>
                </c:pt>
                <c:pt idx="1034">
                  <c:v>161188.46875</c:v>
                </c:pt>
                <c:pt idx="1035">
                  <c:v>161025.95311999999</c:v>
                </c:pt>
                <c:pt idx="1036">
                  <c:v>160985.5625</c:v>
                </c:pt>
                <c:pt idx="1037">
                  <c:v>161730.64061999999</c:v>
                </c:pt>
                <c:pt idx="1038">
                  <c:v>163582.67188000001</c:v>
                </c:pt>
                <c:pt idx="1039">
                  <c:v>163851.82811999999</c:v>
                </c:pt>
                <c:pt idx="1040">
                  <c:v>165002</c:v>
                </c:pt>
                <c:pt idx="1041">
                  <c:v>165357.29688000001</c:v>
                </c:pt>
                <c:pt idx="1042">
                  <c:v>164707.40625</c:v>
                </c:pt>
                <c:pt idx="1043">
                  <c:v>165964.25</c:v>
                </c:pt>
                <c:pt idx="1044">
                  <c:v>167646.4375</c:v>
                </c:pt>
                <c:pt idx="1045">
                  <c:v>169008.42188000001</c:v>
                </c:pt>
                <c:pt idx="1046">
                  <c:v>170812.78125</c:v>
                </c:pt>
                <c:pt idx="1047">
                  <c:v>169319.78125</c:v>
                </c:pt>
                <c:pt idx="1048">
                  <c:v>168444.26561999999</c:v>
                </c:pt>
                <c:pt idx="1049">
                  <c:v>169028.45311999999</c:v>
                </c:pt>
                <c:pt idx="1050">
                  <c:v>165592.75</c:v>
                </c:pt>
                <c:pt idx="1051">
                  <c:v>159862.90625</c:v>
                </c:pt>
                <c:pt idx="1052">
                  <c:v>160669.1875</c:v>
                </c:pt>
                <c:pt idx="1053">
                  <c:v>157460.95311999999</c:v>
                </c:pt>
                <c:pt idx="1054">
                  <c:v>155695.15625</c:v>
                </c:pt>
                <c:pt idx="1055">
                  <c:v>157791.5</c:v>
                </c:pt>
                <c:pt idx="1056">
                  <c:v>158280.8125</c:v>
                </c:pt>
                <c:pt idx="1057">
                  <c:v>155901.75</c:v>
                </c:pt>
                <c:pt idx="1058">
                  <c:v>157058.625</c:v>
                </c:pt>
                <c:pt idx="1059">
                  <c:v>155584.625</c:v>
                </c:pt>
                <c:pt idx="1060">
                  <c:v>155544.3125</c:v>
                </c:pt>
                <c:pt idx="1061">
                  <c:v>155057.84375</c:v>
                </c:pt>
                <c:pt idx="1062">
                  <c:v>153043.53125</c:v>
                </c:pt>
                <c:pt idx="1063">
                  <c:v>153191.3125</c:v>
                </c:pt>
                <c:pt idx="1064">
                  <c:v>151449.75</c:v>
                </c:pt>
                <c:pt idx="1065">
                  <c:v>149092.25</c:v>
                </c:pt>
                <c:pt idx="1066">
                  <c:v>149877.375</c:v>
                </c:pt>
                <c:pt idx="1067">
                  <c:v>148055.59375</c:v>
                </c:pt>
                <c:pt idx="1068">
                  <c:v>144480.09375</c:v>
                </c:pt>
                <c:pt idx="1069">
                  <c:v>145423.125</c:v>
                </c:pt>
                <c:pt idx="1070">
                  <c:v>143910.28125</c:v>
                </c:pt>
                <c:pt idx="1071">
                  <c:v>141596.65625</c:v>
                </c:pt>
                <c:pt idx="1072">
                  <c:v>143147.48438000001</c:v>
                </c:pt>
                <c:pt idx="1073">
                  <c:v>141226.375</c:v>
                </c:pt>
                <c:pt idx="1074">
                  <c:v>142120.0625</c:v>
                </c:pt>
                <c:pt idx="1075">
                  <c:v>144167.67188000001</c:v>
                </c:pt>
                <c:pt idx="1076">
                  <c:v>141815.15625</c:v>
                </c:pt>
                <c:pt idx="1077">
                  <c:v>142945.125</c:v>
                </c:pt>
                <c:pt idx="1078">
                  <c:v>144371.5</c:v>
                </c:pt>
                <c:pt idx="1079">
                  <c:v>143034.65625</c:v>
                </c:pt>
                <c:pt idx="1080">
                  <c:v>146851.71875</c:v>
                </c:pt>
                <c:pt idx="1081">
                  <c:v>147169.14061999999</c:v>
                </c:pt>
                <c:pt idx="1082">
                  <c:v>145191.625</c:v>
                </c:pt>
                <c:pt idx="1083">
                  <c:v>149447.25</c:v>
                </c:pt>
                <c:pt idx="1084">
                  <c:v>149250.3125</c:v>
                </c:pt>
                <c:pt idx="1085">
                  <c:v>146164.51561999999</c:v>
                </c:pt>
                <c:pt idx="1086">
                  <c:v>145061.59375</c:v>
                </c:pt>
                <c:pt idx="1087">
                  <c:v>141833.17188000001</c:v>
                </c:pt>
                <c:pt idx="1088">
                  <c:v>141206.875</c:v>
                </c:pt>
                <c:pt idx="1089">
                  <c:v>137974.23438000001</c:v>
                </c:pt>
                <c:pt idx="1090">
                  <c:v>133962.5625</c:v>
                </c:pt>
                <c:pt idx="1091">
                  <c:v>134539.45311999999</c:v>
                </c:pt>
                <c:pt idx="1092">
                  <c:v>135639.95311999999</c:v>
                </c:pt>
                <c:pt idx="1093">
                  <c:v>132852.375</c:v>
                </c:pt>
                <c:pt idx="1094">
                  <c:v>132528.15625</c:v>
                </c:pt>
                <c:pt idx="1095">
                  <c:v>133192.17188000001</c:v>
                </c:pt>
                <c:pt idx="1096">
                  <c:v>131974.67188000001</c:v>
                </c:pt>
                <c:pt idx="1097">
                  <c:v>131953.875</c:v>
                </c:pt>
                <c:pt idx="1098">
                  <c:v>131093.75</c:v>
                </c:pt>
                <c:pt idx="1099">
                  <c:v>129339.48437999999</c:v>
                </c:pt>
                <c:pt idx="1100">
                  <c:v>128083.51562000001</c:v>
                </c:pt>
                <c:pt idx="1101">
                  <c:v>126332.08594</c:v>
                </c:pt>
                <c:pt idx="1102">
                  <c:v>125333.28125</c:v>
                </c:pt>
                <c:pt idx="1103">
                  <c:v>124901.58594</c:v>
                </c:pt>
                <c:pt idx="1104">
                  <c:v>122378.3125</c:v>
                </c:pt>
                <c:pt idx="1105">
                  <c:v>120773.32812000001</c:v>
                </c:pt>
                <c:pt idx="1106">
                  <c:v>120579.20312000001</c:v>
                </c:pt>
                <c:pt idx="1107">
                  <c:v>118448.21094</c:v>
                </c:pt>
                <c:pt idx="1108">
                  <c:v>117025.84375</c:v>
                </c:pt>
                <c:pt idx="1109">
                  <c:v>115779.46875</c:v>
                </c:pt>
                <c:pt idx="1110">
                  <c:v>115182.55469</c:v>
                </c:pt>
                <c:pt idx="1111">
                  <c:v>114845.11719</c:v>
                </c:pt>
                <c:pt idx="1112">
                  <c:v>114876.92187999999</c:v>
                </c:pt>
                <c:pt idx="1113">
                  <c:v>115360.96875</c:v>
                </c:pt>
                <c:pt idx="1114">
                  <c:v>117120.23437999999</c:v>
                </c:pt>
                <c:pt idx="1115">
                  <c:v>116176.26562000001</c:v>
                </c:pt>
                <c:pt idx="1116">
                  <c:v>116794.625</c:v>
                </c:pt>
                <c:pt idx="1117">
                  <c:v>116420.28906</c:v>
                </c:pt>
                <c:pt idx="1118">
                  <c:v>116103.14062000001</c:v>
                </c:pt>
                <c:pt idx="1119">
                  <c:v>116414.57812000001</c:v>
                </c:pt>
                <c:pt idx="1120">
                  <c:v>117142.875</c:v>
                </c:pt>
                <c:pt idx="1121">
                  <c:v>116441.95312000001</c:v>
                </c:pt>
                <c:pt idx="1122">
                  <c:v>114618.32812000001</c:v>
                </c:pt>
                <c:pt idx="1123">
                  <c:v>113857.6875</c:v>
                </c:pt>
                <c:pt idx="1124">
                  <c:v>109620.21094</c:v>
                </c:pt>
                <c:pt idx="1125">
                  <c:v>108132</c:v>
                </c:pt>
                <c:pt idx="1126">
                  <c:v>107096.26562000001</c:v>
                </c:pt>
                <c:pt idx="1127">
                  <c:v>102142.82031</c:v>
                </c:pt>
                <c:pt idx="1128">
                  <c:v>102029.21094</c:v>
                </c:pt>
                <c:pt idx="1129">
                  <c:v>103696.375</c:v>
                </c:pt>
                <c:pt idx="1130">
                  <c:v>101797.61719</c:v>
                </c:pt>
                <c:pt idx="1131">
                  <c:v>102207.30469</c:v>
                </c:pt>
                <c:pt idx="1132">
                  <c:v>102966.21875</c:v>
                </c:pt>
                <c:pt idx="1133">
                  <c:v>100314.66406</c:v>
                </c:pt>
                <c:pt idx="1134">
                  <c:v>100198.8125</c:v>
                </c:pt>
                <c:pt idx="1135">
                  <c:v>99570.53125</c:v>
                </c:pt>
                <c:pt idx="1136">
                  <c:v>96078.296875</c:v>
                </c:pt>
                <c:pt idx="1137">
                  <c:v>97547.164061999996</c:v>
                </c:pt>
                <c:pt idx="1138">
                  <c:v>96325.4375</c:v>
                </c:pt>
                <c:pt idx="1139">
                  <c:v>95349.820311999996</c:v>
                </c:pt>
                <c:pt idx="1140">
                  <c:v>96400.8125</c:v>
                </c:pt>
                <c:pt idx="1141">
                  <c:v>96594.296875</c:v>
                </c:pt>
                <c:pt idx="1142">
                  <c:v>95052.734375</c:v>
                </c:pt>
                <c:pt idx="1143">
                  <c:v>96741.570311999996</c:v>
                </c:pt>
                <c:pt idx="1144">
                  <c:v>95938.546875</c:v>
                </c:pt>
                <c:pt idx="1145">
                  <c:v>96085.640625</c:v>
                </c:pt>
                <c:pt idx="1146">
                  <c:v>96315.96875</c:v>
                </c:pt>
                <c:pt idx="1147">
                  <c:v>95336.265625</c:v>
                </c:pt>
                <c:pt idx="1148">
                  <c:v>94537.679688000004</c:v>
                </c:pt>
                <c:pt idx="1149">
                  <c:v>95008.6875</c:v>
                </c:pt>
                <c:pt idx="1150">
                  <c:v>94405.484375</c:v>
                </c:pt>
                <c:pt idx="1151">
                  <c:v>95617.171875</c:v>
                </c:pt>
                <c:pt idx="1152">
                  <c:v>95721.96875</c:v>
                </c:pt>
                <c:pt idx="1153">
                  <c:v>95679.5625</c:v>
                </c:pt>
                <c:pt idx="1154">
                  <c:v>95994.96875</c:v>
                </c:pt>
                <c:pt idx="1155">
                  <c:v>95039.617188000004</c:v>
                </c:pt>
                <c:pt idx="1156">
                  <c:v>94464.1875</c:v>
                </c:pt>
                <c:pt idx="1157">
                  <c:v>92259.15625</c:v>
                </c:pt>
                <c:pt idx="1158">
                  <c:v>90261.234375</c:v>
                </c:pt>
                <c:pt idx="1159">
                  <c:v>82373.25</c:v>
                </c:pt>
                <c:pt idx="1160">
                  <c:v>83198.84375</c:v>
                </c:pt>
                <c:pt idx="1161">
                  <c:v>83866.28125</c:v>
                </c:pt>
                <c:pt idx="1162">
                  <c:v>82715.476561999996</c:v>
                </c:pt>
                <c:pt idx="1163">
                  <c:v>82139.03125</c:v>
                </c:pt>
                <c:pt idx="1164">
                  <c:v>83168.1875</c:v>
                </c:pt>
                <c:pt idx="1165">
                  <c:v>81562.625</c:v>
                </c:pt>
                <c:pt idx="1166">
                  <c:v>83388.984375</c:v>
                </c:pt>
                <c:pt idx="1167">
                  <c:v>81911.257811999996</c:v>
                </c:pt>
                <c:pt idx="1168">
                  <c:v>82036.648438000004</c:v>
                </c:pt>
                <c:pt idx="1169">
                  <c:v>82480.671875</c:v>
                </c:pt>
                <c:pt idx="1170">
                  <c:v>83436.789061999996</c:v>
                </c:pt>
                <c:pt idx="1171">
                  <c:v>82181.375</c:v>
                </c:pt>
                <c:pt idx="1172">
                  <c:v>84513.835938000004</c:v>
                </c:pt>
                <c:pt idx="1173">
                  <c:v>82639.132811999996</c:v>
                </c:pt>
                <c:pt idx="1174">
                  <c:v>83583.28125</c:v>
                </c:pt>
                <c:pt idx="1175">
                  <c:v>84148.71875</c:v>
                </c:pt>
                <c:pt idx="1176">
                  <c:v>84111.359375</c:v>
                </c:pt>
                <c:pt idx="1177">
                  <c:v>83451.265625</c:v>
                </c:pt>
                <c:pt idx="1178">
                  <c:v>84383.390625</c:v>
                </c:pt>
                <c:pt idx="1179">
                  <c:v>81829.507811999996</c:v>
                </c:pt>
                <c:pt idx="1180">
                  <c:v>83642.109375</c:v>
                </c:pt>
                <c:pt idx="1181">
                  <c:v>83086.25</c:v>
                </c:pt>
                <c:pt idx="1182">
                  <c:v>83952.179688000004</c:v>
                </c:pt>
                <c:pt idx="1183">
                  <c:v>83860.984375</c:v>
                </c:pt>
                <c:pt idx="1184">
                  <c:v>84206.96875</c:v>
                </c:pt>
                <c:pt idx="1185">
                  <c:v>80803.257811999996</c:v>
                </c:pt>
                <c:pt idx="1186">
                  <c:v>82435.125</c:v>
                </c:pt>
                <c:pt idx="1187">
                  <c:v>80504.484375</c:v>
                </c:pt>
                <c:pt idx="1188">
                  <c:v>78311.40625</c:v>
                </c:pt>
                <c:pt idx="1189">
                  <c:v>76789.09375</c:v>
                </c:pt>
                <c:pt idx="1190">
                  <c:v>77167.617188000004</c:v>
                </c:pt>
                <c:pt idx="1191">
                  <c:v>76949.828125</c:v>
                </c:pt>
                <c:pt idx="1192">
                  <c:v>78453.28125</c:v>
                </c:pt>
                <c:pt idx="1193">
                  <c:v>77315.796875</c:v>
                </c:pt>
                <c:pt idx="1194">
                  <c:v>77864.945311999996</c:v>
                </c:pt>
                <c:pt idx="1195">
                  <c:v>77441.921875</c:v>
                </c:pt>
                <c:pt idx="1196">
                  <c:v>77787.71875</c:v>
                </c:pt>
                <c:pt idx="1197">
                  <c:v>77636.90625</c:v>
                </c:pt>
                <c:pt idx="1198">
                  <c:v>78404.101561999996</c:v>
                </c:pt>
                <c:pt idx="1199">
                  <c:v>77498.835938000004</c:v>
                </c:pt>
                <c:pt idx="1200">
                  <c:v>78521.71875</c:v>
                </c:pt>
                <c:pt idx="1201">
                  <c:v>77782.828125</c:v>
                </c:pt>
                <c:pt idx="1202">
                  <c:v>77909.273438000004</c:v>
                </c:pt>
                <c:pt idx="1203">
                  <c:v>78512.3125</c:v>
                </c:pt>
                <c:pt idx="1204">
                  <c:v>78503.273438000004</c:v>
                </c:pt>
                <c:pt idx="1205">
                  <c:v>78211.53125</c:v>
                </c:pt>
                <c:pt idx="1206">
                  <c:v>79094.53125</c:v>
                </c:pt>
                <c:pt idx="1207">
                  <c:v>78194.1875</c:v>
                </c:pt>
                <c:pt idx="1208">
                  <c:v>79255.984375</c:v>
                </c:pt>
                <c:pt idx="1209">
                  <c:v>79076.484375</c:v>
                </c:pt>
                <c:pt idx="1210">
                  <c:v>78894.304688000004</c:v>
                </c:pt>
                <c:pt idx="1211">
                  <c:v>78848.484375</c:v>
                </c:pt>
                <c:pt idx="1212">
                  <c:v>79247.609375</c:v>
                </c:pt>
                <c:pt idx="1213">
                  <c:v>78499.234375</c:v>
                </c:pt>
                <c:pt idx="1214">
                  <c:v>79495.578125</c:v>
                </c:pt>
                <c:pt idx="1215">
                  <c:v>79034.539061999996</c:v>
                </c:pt>
                <c:pt idx="1216">
                  <c:v>78795.429688000004</c:v>
                </c:pt>
                <c:pt idx="1217">
                  <c:v>78902.664061999996</c:v>
                </c:pt>
                <c:pt idx="1218">
                  <c:v>79144.734375</c:v>
                </c:pt>
                <c:pt idx="1219">
                  <c:v>78835.273438000004</c:v>
                </c:pt>
                <c:pt idx="1220">
                  <c:v>79200.929688000004</c:v>
                </c:pt>
                <c:pt idx="1221">
                  <c:v>78691.367188000004</c:v>
                </c:pt>
                <c:pt idx="1222">
                  <c:v>78892.90625</c:v>
                </c:pt>
                <c:pt idx="1223">
                  <c:v>79024.796875</c:v>
                </c:pt>
                <c:pt idx="1224">
                  <c:v>78856.03125</c:v>
                </c:pt>
                <c:pt idx="1225">
                  <c:v>78752.671875</c:v>
                </c:pt>
                <c:pt idx="1226">
                  <c:v>79122.171875</c:v>
                </c:pt>
                <c:pt idx="1227">
                  <c:v>78375.257811999996</c:v>
                </c:pt>
                <c:pt idx="1228">
                  <c:v>79096.15625</c:v>
                </c:pt>
                <c:pt idx="1229">
                  <c:v>78740.546875</c:v>
                </c:pt>
                <c:pt idx="1230">
                  <c:v>78780.960938000004</c:v>
                </c:pt>
                <c:pt idx="1231">
                  <c:v>79075.875</c:v>
                </c:pt>
                <c:pt idx="1232">
                  <c:v>79319.8125</c:v>
                </c:pt>
                <c:pt idx="1233">
                  <c:v>79113.140625</c:v>
                </c:pt>
                <c:pt idx="1234">
                  <c:v>79544.328125</c:v>
                </c:pt>
                <c:pt idx="1235">
                  <c:v>79306.765625</c:v>
                </c:pt>
                <c:pt idx="1236">
                  <c:v>79829.929688000004</c:v>
                </c:pt>
                <c:pt idx="1237">
                  <c:v>79398.828125</c:v>
                </c:pt>
                <c:pt idx="1238">
                  <c:v>79828.984375</c:v>
                </c:pt>
                <c:pt idx="1239">
                  <c:v>79739.476561999996</c:v>
                </c:pt>
                <c:pt idx="1240">
                  <c:v>80070.0625</c:v>
                </c:pt>
                <c:pt idx="1241">
                  <c:v>79596</c:v>
                </c:pt>
                <c:pt idx="1242">
                  <c:v>79981.648438000004</c:v>
                </c:pt>
                <c:pt idx="1243">
                  <c:v>79747.648438000004</c:v>
                </c:pt>
                <c:pt idx="1244">
                  <c:v>80003.9375</c:v>
                </c:pt>
                <c:pt idx="1245">
                  <c:v>79852.453125</c:v>
                </c:pt>
                <c:pt idx="1246">
                  <c:v>80228.71875</c:v>
                </c:pt>
                <c:pt idx="1247">
                  <c:v>79673.773438000004</c:v>
                </c:pt>
                <c:pt idx="1248">
                  <c:v>80012.203125</c:v>
                </c:pt>
                <c:pt idx="1249">
                  <c:v>79912.835938000004</c:v>
                </c:pt>
                <c:pt idx="1250">
                  <c:v>80400.78125</c:v>
                </c:pt>
                <c:pt idx="1251">
                  <c:v>79817.53125</c:v>
                </c:pt>
                <c:pt idx="1252">
                  <c:v>80286.953125</c:v>
                </c:pt>
                <c:pt idx="1253">
                  <c:v>79563.53125</c:v>
                </c:pt>
                <c:pt idx="1254">
                  <c:v>79985.445311999996</c:v>
                </c:pt>
                <c:pt idx="1255">
                  <c:v>79478.828125</c:v>
                </c:pt>
                <c:pt idx="1256">
                  <c:v>80402.34375</c:v>
                </c:pt>
                <c:pt idx="1257">
                  <c:v>79667.632811999996</c:v>
                </c:pt>
                <c:pt idx="1258">
                  <c:v>80168.726561999996</c:v>
                </c:pt>
                <c:pt idx="1259">
                  <c:v>79557.765625</c:v>
                </c:pt>
                <c:pt idx="1260">
                  <c:v>80243.65625</c:v>
                </c:pt>
                <c:pt idx="1261">
                  <c:v>79907.09375</c:v>
                </c:pt>
                <c:pt idx="1262">
                  <c:v>80728.789061999996</c:v>
                </c:pt>
                <c:pt idx="1263">
                  <c:v>80231.921875</c:v>
                </c:pt>
                <c:pt idx="1264">
                  <c:v>80706.789061999996</c:v>
                </c:pt>
                <c:pt idx="1265">
                  <c:v>79937.304688000004</c:v>
                </c:pt>
                <c:pt idx="1266">
                  <c:v>81113.15625</c:v>
                </c:pt>
                <c:pt idx="1267">
                  <c:v>80498.90625</c:v>
                </c:pt>
                <c:pt idx="1268">
                  <c:v>81131.929688000004</c:v>
                </c:pt>
                <c:pt idx="1269">
                  <c:v>80589.9375</c:v>
                </c:pt>
                <c:pt idx="1270">
                  <c:v>80986.507811999996</c:v>
                </c:pt>
                <c:pt idx="1271">
                  <c:v>80027.15625</c:v>
                </c:pt>
                <c:pt idx="1272">
                  <c:v>81303.546875</c:v>
                </c:pt>
                <c:pt idx="1273">
                  <c:v>80612.296875</c:v>
                </c:pt>
                <c:pt idx="1274">
                  <c:v>80944.1875</c:v>
                </c:pt>
                <c:pt idx="1275">
                  <c:v>80483.921875</c:v>
                </c:pt>
                <c:pt idx="1276">
                  <c:v>81079.859375</c:v>
                </c:pt>
                <c:pt idx="1277">
                  <c:v>80071.90625</c:v>
                </c:pt>
                <c:pt idx="1278">
                  <c:v>81409.078125</c:v>
                </c:pt>
                <c:pt idx="1279">
                  <c:v>80541.070311999996</c:v>
                </c:pt>
                <c:pt idx="1280">
                  <c:v>81485.625</c:v>
                </c:pt>
                <c:pt idx="1281">
                  <c:v>80565.179688000004</c:v>
                </c:pt>
                <c:pt idx="1282">
                  <c:v>81126.9375</c:v>
                </c:pt>
                <c:pt idx="1283">
                  <c:v>80596</c:v>
                </c:pt>
                <c:pt idx="1284">
                  <c:v>81350.695311999996</c:v>
                </c:pt>
                <c:pt idx="1285">
                  <c:v>80240.242188000004</c:v>
                </c:pt>
                <c:pt idx="1286">
                  <c:v>81577</c:v>
                </c:pt>
                <c:pt idx="1287">
                  <c:v>80639.507811999996</c:v>
                </c:pt>
                <c:pt idx="1288">
                  <c:v>80902.625</c:v>
                </c:pt>
                <c:pt idx="1289">
                  <c:v>81099.226561999996</c:v>
                </c:pt>
                <c:pt idx="1290">
                  <c:v>82002.328125</c:v>
                </c:pt>
                <c:pt idx="1291">
                  <c:v>80983.078125</c:v>
                </c:pt>
                <c:pt idx="1292">
                  <c:v>81998.367188000004</c:v>
                </c:pt>
                <c:pt idx="1293">
                  <c:v>81009.375</c:v>
                </c:pt>
                <c:pt idx="1294">
                  <c:v>81604.046875</c:v>
                </c:pt>
                <c:pt idx="1295">
                  <c:v>81344.4375</c:v>
                </c:pt>
                <c:pt idx="1296">
                  <c:v>81950.882811999996</c:v>
                </c:pt>
                <c:pt idx="1297">
                  <c:v>81292.15625</c:v>
                </c:pt>
                <c:pt idx="1298">
                  <c:v>82230.570311999996</c:v>
                </c:pt>
                <c:pt idx="1299">
                  <c:v>80896.34375</c:v>
                </c:pt>
                <c:pt idx="1300">
                  <c:v>81896.84375</c:v>
                </c:pt>
                <c:pt idx="1301">
                  <c:v>81426.195311999996</c:v>
                </c:pt>
                <c:pt idx="1302">
                  <c:v>81448.1875</c:v>
                </c:pt>
                <c:pt idx="1303">
                  <c:v>81398.40625</c:v>
                </c:pt>
                <c:pt idx="1304">
                  <c:v>81861.09375</c:v>
                </c:pt>
                <c:pt idx="1305">
                  <c:v>80795.921875</c:v>
                </c:pt>
                <c:pt idx="1306">
                  <c:v>81874.734375</c:v>
                </c:pt>
                <c:pt idx="1307">
                  <c:v>81464.546875</c:v>
                </c:pt>
                <c:pt idx="1308">
                  <c:v>81391.828125</c:v>
                </c:pt>
                <c:pt idx="1309">
                  <c:v>81682.671875</c:v>
                </c:pt>
                <c:pt idx="1310">
                  <c:v>81699.640625</c:v>
                </c:pt>
                <c:pt idx="1311">
                  <c:v>81210.796875</c:v>
                </c:pt>
                <c:pt idx="1312">
                  <c:v>81795.367188000004</c:v>
                </c:pt>
                <c:pt idx="1313">
                  <c:v>81332.820311999996</c:v>
                </c:pt>
                <c:pt idx="1314">
                  <c:v>81796.796875</c:v>
                </c:pt>
                <c:pt idx="1315">
                  <c:v>81850.1875</c:v>
                </c:pt>
                <c:pt idx="1316">
                  <c:v>81682.75</c:v>
                </c:pt>
                <c:pt idx="1317">
                  <c:v>81854.65625</c:v>
                </c:pt>
                <c:pt idx="1318">
                  <c:v>82259.328125</c:v>
                </c:pt>
                <c:pt idx="1319">
                  <c:v>82159.648438000004</c:v>
                </c:pt>
                <c:pt idx="1320">
                  <c:v>82786.929688000004</c:v>
                </c:pt>
                <c:pt idx="1321">
                  <c:v>82482.664061999996</c:v>
                </c:pt>
                <c:pt idx="1322">
                  <c:v>81747.484375</c:v>
                </c:pt>
                <c:pt idx="1323">
                  <c:v>82623.921875</c:v>
                </c:pt>
                <c:pt idx="1324">
                  <c:v>82675.703125</c:v>
                </c:pt>
                <c:pt idx="1325">
                  <c:v>82501.203125</c:v>
                </c:pt>
                <c:pt idx="1326">
                  <c:v>82726.570311999996</c:v>
                </c:pt>
                <c:pt idx="1327">
                  <c:v>82701.460938000004</c:v>
                </c:pt>
                <c:pt idx="1328">
                  <c:v>81900.398438000004</c:v>
                </c:pt>
                <c:pt idx="1329">
                  <c:v>82524.15625</c:v>
                </c:pt>
                <c:pt idx="1330">
                  <c:v>82134.96875</c:v>
                </c:pt>
                <c:pt idx="1331">
                  <c:v>82366.976561999996</c:v>
                </c:pt>
                <c:pt idx="1332">
                  <c:v>82285.617188000004</c:v>
                </c:pt>
                <c:pt idx="1333">
                  <c:v>82293.96875</c:v>
                </c:pt>
                <c:pt idx="1334">
                  <c:v>82196.625</c:v>
                </c:pt>
                <c:pt idx="1335">
                  <c:v>82928.875</c:v>
                </c:pt>
                <c:pt idx="1336">
                  <c:v>81877.914061999996</c:v>
                </c:pt>
                <c:pt idx="1337">
                  <c:v>82828.5625</c:v>
                </c:pt>
                <c:pt idx="1338">
                  <c:v>82342.882811999996</c:v>
                </c:pt>
                <c:pt idx="1339">
                  <c:v>82267.53125</c:v>
                </c:pt>
                <c:pt idx="1340">
                  <c:v>82300.828125</c:v>
                </c:pt>
                <c:pt idx="1341">
                  <c:v>82962.15625</c:v>
                </c:pt>
                <c:pt idx="1342">
                  <c:v>81954.015625</c:v>
                </c:pt>
                <c:pt idx="1343">
                  <c:v>82975.171875</c:v>
                </c:pt>
                <c:pt idx="1344">
                  <c:v>82400.953125</c:v>
                </c:pt>
                <c:pt idx="1345">
                  <c:v>82495.796875</c:v>
                </c:pt>
                <c:pt idx="1346">
                  <c:v>82335.96875</c:v>
                </c:pt>
                <c:pt idx="1347">
                  <c:v>83331.28125</c:v>
                </c:pt>
                <c:pt idx="1348">
                  <c:v>82793.3125</c:v>
                </c:pt>
                <c:pt idx="1349">
                  <c:v>83603.804688000004</c:v>
                </c:pt>
                <c:pt idx="1350">
                  <c:v>82731.25</c:v>
                </c:pt>
                <c:pt idx="1351">
                  <c:v>83396.148438000004</c:v>
                </c:pt>
                <c:pt idx="1352">
                  <c:v>82926.828125</c:v>
                </c:pt>
                <c:pt idx="1353">
                  <c:v>83495.960938000004</c:v>
                </c:pt>
                <c:pt idx="1354">
                  <c:v>83225.609375</c:v>
                </c:pt>
                <c:pt idx="1355">
                  <c:v>83692.1875</c:v>
                </c:pt>
                <c:pt idx="1356">
                  <c:v>82535.203125</c:v>
                </c:pt>
                <c:pt idx="1357">
                  <c:v>83292.859375</c:v>
                </c:pt>
                <c:pt idx="1358">
                  <c:v>82811.710938000004</c:v>
                </c:pt>
                <c:pt idx="1359">
                  <c:v>83389.515625</c:v>
                </c:pt>
                <c:pt idx="1360">
                  <c:v>82637.484375</c:v>
                </c:pt>
                <c:pt idx="1361">
                  <c:v>83326.4375</c:v>
                </c:pt>
                <c:pt idx="1362">
                  <c:v>82832.460938000004</c:v>
                </c:pt>
                <c:pt idx="1363">
                  <c:v>83351.796875</c:v>
                </c:pt>
                <c:pt idx="1364">
                  <c:v>82795.710938000004</c:v>
                </c:pt>
                <c:pt idx="1365">
                  <c:v>83706.53125</c:v>
                </c:pt>
                <c:pt idx="1366">
                  <c:v>83189.703125</c:v>
                </c:pt>
                <c:pt idx="1367">
                  <c:v>83561.1875</c:v>
                </c:pt>
                <c:pt idx="1368">
                  <c:v>82962.5625</c:v>
                </c:pt>
                <c:pt idx="1369">
                  <c:v>83520.65625</c:v>
                </c:pt>
                <c:pt idx="1370">
                  <c:v>82785.195311999996</c:v>
                </c:pt>
                <c:pt idx="1371">
                  <c:v>83550.492188000004</c:v>
                </c:pt>
                <c:pt idx="1372">
                  <c:v>83625.140625</c:v>
                </c:pt>
                <c:pt idx="1373">
                  <c:v>83940.171875</c:v>
                </c:pt>
                <c:pt idx="1374">
                  <c:v>83249.632811999996</c:v>
                </c:pt>
                <c:pt idx="1375">
                  <c:v>84234.8125</c:v>
                </c:pt>
                <c:pt idx="1376">
                  <c:v>84325.664061999996</c:v>
                </c:pt>
                <c:pt idx="1377">
                  <c:v>84315.4375</c:v>
                </c:pt>
                <c:pt idx="1378">
                  <c:v>83746.796875</c:v>
                </c:pt>
                <c:pt idx="1379">
                  <c:v>84187.21875</c:v>
                </c:pt>
                <c:pt idx="1380">
                  <c:v>83937.125</c:v>
                </c:pt>
                <c:pt idx="1381">
                  <c:v>84398.398438000004</c:v>
                </c:pt>
                <c:pt idx="1382">
                  <c:v>84464.265625</c:v>
                </c:pt>
                <c:pt idx="1383">
                  <c:v>84535.570311999996</c:v>
                </c:pt>
                <c:pt idx="1384">
                  <c:v>83964.851561999996</c:v>
                </c:pt>
                <c:pt idx="1385">
                  <c:v>84042.148438000004</c:v>
                </c:pt>
                <c:pt idx="1386">
                  <c:v>83855.84375</c:v>
                </c:pt>
                <c:pt idx="1387">
                  <c:v>84106.984375</c:v>
                </c:pt>
                <c:pt idx="1388">
                  <c:v>83696.859375</c:v>
                </c:pt>
                <c:pt idx="1389">
                  <c:v>83937.070311999996</c:v>
                </c:pt>
                <c:pt idx="1390">
                  <c:v>84022.28125</c:v>
                </c:pt>
                <c:pt idx="1391">
                  <c:v>84132.59375</c:v>
                </c:pt>
                <c:pt idx="1392">
                  <c:v>84050.367188000004</c:v>
                </c:pt>
                <c:pt idx="1393">
                  <c:v>84306.679688000004</c:v>
                </c:pt>
                <c:pt idx="1394">
                  <c:v>83894.390625</c:v>
                </c:pt>
                <c:pt idx="1395">
                  <c:v>84134.828125</c:v>
                </c:pt>
                <c:pt idx="1396">
                  <c:v>84408.070311999996</c:v>
                </c:pt>
                <c:pt idx="1397">
                  <c:v>84296.359375</c:v>
                </c:pt>
                <c:pt idx="1398">
                  <c:v>83990.523438000004</c:v>
                </c:pt>
                <c:pt idx="1399">
                  <c:v>84098.09375</c:v>
                </c:pt>
                <c:pt idx="1400">
                  <c:v>84258.304688000004</c:v>
                </c:pt>
                <c:pt idx="1401">
                  <c:v>84578.09375</c:v>
                </c:pt>
                <c:pt idx="1402">
                  <c:v>84294.171875</c:v>
                </c:pt>
                <c:pt idx="1403">
                  <c:v>84199.328125</c:v>
                </c:pt>
                <c:pt idx="1404">
                  <c:v>84875.164061999996</c:v>
                </c:pt>
                <c:pt idx="1405">
                  <c:v>85022.4375</c:v>
                </c:pt>
                <c:pt idx="1406">
                  <c:v>85166.234375</c:v>
                </c:pt>
                <c:pt idx="1407">
                  <c:v>85436.664061999996</c:v>
                </c:pt>
                <c:pt idx="1408">
                  <c:v>84945.914061999996</c:v>
                </c:pt>
                <c:pt idx="1409">
                  <c:v>84913.5625</c:v>
                </c:pt>
                <c:pt idx="1410">
                  <c:v>85618.578125</c:v>
                </c:pt>
                <c:pt idx="1411">
                  <c:v>85059.882811999996</c:v>
                </c:pt>
                <c:pt idx="1412">
                  <c:v>85183.078125</c:v>
                </c:pt>
                <c:pt idx="1413">
                  <c:v>85243.5</c:v>
                </c:pt>
                <c:pt idx="1414">
                  <c:v>84734.03125</c:v>
                </c:pt>
                <c:pt idx="1415">
                  <c:v>84699.851561999996</c:v>
                </c:pt>
                <c:pt idx="1416">
                  <c:v>85083.0625</c:v>
                </c:pt>
                <c:pt idx="1417">
                  <c:v>84548.59375</c:v>
                </c:pt>
                <c:pt idx="1418">
                  <c:v>85167.625</c:v>
                </c:pt>
                <c:pt idx="1419">
                  <c:v>84880.515625</c:v>
                </c:pt>
                <c:pt idx="1420">
                  <c:v>84857.273438000004</c:v>
                </c:pt>
                <c:pt idx="1421">
                  <c:v>85255.640625</c:v>
                </c:pt>
                <c:pt idx="1422">
                  <c:v>85267.445311999996</c:v>
                </c:pt>
                <c:pt idx="1423">
                  <c:v>85170.9375</c:v>
                </c:pt>
                <c:pt idx="1424">
                  <c:v>86111.21875</c:v>
                </c:pt>
                <c:pt idx="1425">
                  <c:v>85099.03125</c:v>
                </c:pt>
                <c:pt idx="1426">
                  <c:v>84973.476561999996</c:v>
                </c:pt>
                <c:pt idx="1427">
                  <c:v>85196.265625</c:v>
                </c:pt>
                <c:pt idx="1428">
                  <c:v>85006.25</c:v>
                </c:pt>
                <c:pt idx="1429">
                  <c:v>85293.875</c:v>
                </c:pt>
                <c:pt idx="1430">
                  <c:v>85869.1875</c:v>
                </c:pt>
                <c:pt idx="1431">
                  <c:v>84898.1875</c:v>
                </c:pt>
                <c:pt idx="1432">
                  <c:v>85765.164061999996</c:v>
                </c:pt>
                <c:pt idx="1433">
                  <c:v>85842.40625</c:v>
                </c:pt>
                <c:pt idx="1434">
                  <c:v>85564.546875</c:v>
                </c:pt>
                <c:pt idx="1435">
                  <c:v>86243.296875</c:v>
                </c:pt>
                <c:pt idx="1436">
                  <c:v>86309.367188000004</c:v>
                </c:pt>
                <c:pt idx="1437">
                  <c:v>85464.296875</c:v>
                </c:pt>
                <c:pt idx="1438">
                  <c:v>86170.210938000004</c:v>
                </c:pt>
                <c:pt idx="1439">
                  <c:v>85858.867188000004</c:v>
                </c:pt>
                <c:pt idx="1440">
                  <c:v>85853.335938000004</c:v>
                </c:pt>
                <c:pt idx="1441">
                  <c:v>86102.609375</c:v>
                </c:pt>
                <c:pt idx="1442">
                  <c:v>85749.78125</c:v>
                </c:pt>
                <c:pt idx="1443">
                  <c:v>85667</c:v>
                </c:pt>
                <c:pt idx="1444">
                  <c:v>85866.304688000004</c:v>
                </c:pt>
                <c:pt idx="1445">
                  <c:v>85148.703125</c:v>
                </c:pt>
                <c:pt idx="1446">
                  <c:v>85644.109375</c:v>
                </c:pt>
                <c:pt idx="1447">
                  <c:v>85523.609375</c:v>
                </c:pt>
                <c:pt idx="1448">
                  <c:v>85127.90625</c:v>
                </c:pt>
                <c:pt idx="1449">
                  <c:v>85805.46875</c:v>
                </c:pt>
                <c:pt idx="1450">
                  <c:v>85580.140625</c:v>
                </c:pt>
                <c:pt idx="1451">
                  <c:v>85273.304688000004</c:v>
                </c:pt>
                <c:pt idx="1452">
                  <c:v>86122.203125</c:v>
                </c:pt>
                <c:pt idx="1453">
                  <c:v>85663.65625</c:v>
                </c:pt>
                <c:pt idx="1454">
                  <c:v>85730.703125</c:v>
                </c:pt>
                <c:pt idx="1455">
                  <c:v>86354.179688000004</c:v>
                </c:pt>
                <c:pt idx="1456">
                  <c:v>86113.8125</c:v>
                </c:pt>
                <c:pt idx="1457">
                  <c:v>86432.875</c:v>
                </c:pt>
                <c:pt idx="1458">
                  <c:v>86593.703125</c:v>
                </c:pt>
                <c:pt idx="1459">
                  <c:v>85886.367188000004</c:v>
                </c:pt>
                <c:pt idx="1460">
                  <c:v>86456.476561999996</c:v>
                </c:pt>
                <c:pt idx="1461">
                  <c:v>86172.0625</c:v>
                </c:pt>
                <c:pt idx="1462">
                  <c:v>85564.609375</c:v>
                </c:pt>
                <c:pt idx="1463">
                  <c:v>86291.140625</c:v>
                </c:pt>
                <c:pt idx="1464">
                  <c:v>85960.125</c:v>
                </c:pt>
                <c:pt idx="1465">
                  <c:v>85623.132811999996</c:v>
                </c:pt>
                <c:pt idx="1466">
                  <c:v>86276.890625</c:v>
                </c:pt>
                <c:pt idx="1467">
                  <c:v>86128.328125</c:v>
                </c:pt>
                <c:pt idx="1468">
                  <c:v>86134.804688000004</c:v>
                </c:pt>
                <c:pt idx="1469">
                  <c:v>86600.867188000004</c:v>
                </c:pt>
                <c:pt idx="1470">
                  <c:v>85776.828125</c:v>
                </c:pt>
                <c:pt idx="1471">
                  <c:v>86047.523438000004</c:v>
                </c:pt>
                <c:pt idx="1472">
                  <c:v>86103.289061999996</c:v>
                </c:pt>
                <c:pt idx="1473">
                  <c:v>85651.328125</c:v>
                </c:pt>
                <c:pt idx="1474">
                  <c:v>86253.710938000004</c:v>
                </c:pt>
                <c:pt idx="1475">
                  <c:v>86554.015625</c:v>
                </c:pt>
                <c:pt idx="1476">
                  <c:v>85745.148438000004</c:v>
                </c:pt>
                <c:pt idx="1477">
                  <c:v>86833.101561999996</c:v>
                </c:pt>
                <c:pt idx="1478">
                  <c:v>86406.015625</c:v>
                </c:pt>
                <c:pt idx="1479">
                  <c:v>86105.007811999996</c:v>
                </c:pt>
                <c:pt idx="1480">
                  <c:v>86598.0625</c:v>
                </c:pt>
                <c:pt idx="1481">
                  <c:v>86420.609375</c:v>
                </c:pt>
                <c:pt idx="1482">
                  <c:v>85814.984375</c:v>
                </c:pt>
                <c:pt idx="1483">
                  <c:v>86618.46875</c:v>
                </c:pt>
                <c:pt idx="1484">
                  <c:v>85675.375</c:v>
                </c:pt>
                <c:pt idx="1485">
                  <c:v>86109.15625</c:v>
                </c:pt>
                <c:pt idx="1486">
                  <c:v>86403.375</c:v>
                </c:pt>
                <c:pt idx="1487">
                  <c:v>85844.609375</c:v>
                </c:pt>
                <c:pt idx="1488">
                  <c:v>85080.0625</c:v>
                </c:pt>
                <c:pt idx="1489">
                  <c:v>86144.5</c:v>
                </c:pt>
                <c:pt idx="1490">
                  <c:v>84942.234375</c:v>
                </c:pt>
                <c:pt idx="1491">
                  <c:v>85008.703125</c:v>
                </c:pt>
                <c:pt idx="1492">
                  <c:v>84948.59375</c:v>
                </c:pt>
                <c:pt idx="1493">
                  <c:v>84635.171875</c:v>
                </c:pt>
                <c:pt idx="1494">
                  <c:v>83118.117188000004</c:v>
                </c:pt>
                <c:pt idx="1495">
                  <c:v>83258.546875</c:v>
                </c:pt>
                <c:pt idx="1496">
                  <c:v>82192.203125</c:v>
                </c:pt>
                <c:pt idx="1497">
                  <c:v>81892.367188000004</c:v>
                </c:pt>
                <c:pt idx="1498">
                  <c:v>80472.078125</c:v>
                </c:pt>
                <c:pt idx="1499">
                  <c:v>79188.34375</c:v>
                </c:pt>
              </c:numCache>
            </c:numRef>
          </c:yVal>
          <c:smooth val="1"/>
          <c:extLst>
            <c:ext xmlns:c16="http://schemas.microsoft.com/office/drawing/2014/chart" uri="{C3380CC4-5D6E-409C-BE32-E72D297353CC}">
              <c16:uniqueId val="{00000004-722A-4111-99C5-D6C281C725D1}"/>
            </c:ext>
          </c:extLst>
        </c:ser>
        <c:dLbls>
          <c:showLegendKey val="0"/>
          <c:showVal val="0"/>
          <c:showCatName val="0"/>
          <c:showSerName val="0"/>
          <c:showPercent val="0"/>
          <c:showBubbleSize val="0"/>
        </c:dLbls>
        <c:axId val="309942448"/>
        <c:axId val="309941200"/>
      </c:scatterChart>
      <c:valAx>
        <c:axId val="309942448"/>
        <c:scaling>
          <c:orientation val="minMax"/>
          <c:max val="5.000000000000001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Punch displacement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941200"/>
        <c:crosses val="autoZero"/>
        <c:crossBetween val="midCat"/>
        <c:dispUnits>
          <c:custUnit val="1.0000000000000002E-3"/>
        </c:dispUnits>
      </c:valAx>
      <c:valAx>
        <c:axId val="3099412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F</a:t>
                </a:r>
                <a:r>
                  <a:rPr lang="pl-PL" baseline="0"/>
                  <a:t> [kN]</a:t>
                </a:r>
                <a:endParaRPr lang="pl-PL"/>
              </a:p>
            </c:rich>
          </c:tx>
          <c:layout>
            <c:manualLayout>
              <c:xMode val="edge"/>
              <c:yMode val="edge"/>
              <c:x val="7.4207574022120424E-3"/>
              <c:y val="0.32788459298860478"/>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942448"/>
        <c:crosses val="autoZero"/>
        <c:crossBetween val="midCat"/>
        <c:dispUnits>
          <c:builtInUnit val="thousands"/>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38629004517528"/>
          <c:y val="0.11852312286763494"/>
          <c:w val="0.79678502882999336"/>
          <c:h val="0.72093307520683392"/>
        </c:manualLayout>
      </c:layout>
      <c:barChart>
        <c:barDir val="col"/>
        <c:grouping val="clustered"/>
        <c:varyColors val="0"/>
        <c:ser>
          <c:idx val="0"/>
          <c:order val="0"/>
          <c:tx>
            <c:strRef>
              <c:f>Arkusz1!$C$8</c:f>
              <c:strCache>
                <c:ptCount val="1"/>
                <c:pt idx="0">
                  <c:v>12</c:v>
                </c:pt>
              </c:strCache>
            </c:strRef>
          </c:tx>
          <c:spPr>
            <a:solidFill>
              <a:schemeClr val="accent1"/>
            </a:solidFill>
            <a:ln>
              <a:noFill/>
            </a:ln>
            <a:effectLst/>
          </c:spPr>
          <c:invertIfNegative val="0"/>
          <c:cat>
            <c:numRef>
              <c:f>Arkusz1!$G$20:$G$23</c:f>
              <c:numCache>
                <c:formatCode>General</c:formatCode>
                <c:ptCount val="4"/>
                <c:pt idx="0">
                  <c:v>2</c:v>
                </c:pt>
                <c:pt idx="1">
                  <c:v>2.5</c:v>
                </c:pt>
                <c:pt idx="2">
                  <c:v>2.7</c:v>
                </c:pt>
                <c:pt idx="3">
                  <c:v>3</c:v>
                </c:pt>
              </c:numCache>
            </c:numRef>
          </c:cat>
          <c:val>
            <c:numRef>
              <c:f>Arkusz1!$H$8:$H$11</c:f>
              <c:numCache>
                <c:formatCode>General</c:formatCode>
                <c:ptCount val="4"/>
                <c:pt idx="0">
                  <c:v>171000</c:v>
                </c:pt>
                <c:pt idx="1">
                  <c:v>81000</c:v>
                </c:pt>
                <c:pt idx="2">
                  <c:v>84000</c:v>
                </c:pt>
                <c:pt idx="3">
                  <c:v>79800</c:v>
                </c:pt>
              </c:numCache>
            </c:numRef>
          </c:val>
          <c:extLst>
            <c:ext xmlns:c16="http://schemas.microsoft.com/office/drawing/2014/chart" uri="{C3380CC4-5D6E-409C-BE32-E72D297353CC}">
              <c16:uniqueId val="{00000000-1A3D-457E-B388-8C47593A3865}"/>
            </c:ext>
          </c:extLst>
        </c:ser>
        <c:ser>
          <c:idx val="1"/>
          <c:order val="1"/>
          <c:tx>
            <c:strRef>
              <c:f>Arkusz1!$C$14</c:f>
              <c:strCache>
                <c:ptCount val="1"/>
                <c:pt idx="0">
                  <c:v>16</c:v>
                </c:pt>
              </c:strCache>
            </c:strRef>
          </c:tx>
          <c:spPr>
            <a:solidFill>
              <a:schemeClr val="accent2"/>
            </a:solidFill>
            <a:ln>
              <a:noFill/>
            </a:ln>
            <a:effectLst/>
          </c:spPr>
          <c:invertIfNegative val="0"/>
          <c:cat>
            <c:numRef>
              <c:f>Arkusz1!$G$20:$G$23</c:f>
              <c:numCache>
                <c:formatCode>General</c:formatCode>
                <c:ptCount val="4"/>
                <c:pt idx="0">
                  <c:v>2</c:v>
                </c:pt>
                <c:pt idx="1">
                  <c:v>2.5</c:v>
                </c:pt>
                <c:pt idx="2">
                  <c:v>2.7</c:v>
                </c:pt>
                <c:pt idx="3">
                  <c:v>3</c:v>
                </c:pt>
              </c:numCache>
            </c:numRef>
          </c:cat>
          <c:val>
            <c:numRef>
              <c:f>Arkusz1!$H$14:$H$17</c:f>
              <c:numCache>
                <c:formatCode>General</c:formatCode>
                <c:ptCount val="4"/>
                <c:pt idx="0">
                  <c:v>175000</c:v>
                </c:pt>
                <c:pt idx="1">
                  <c:v>76300</c:v>
                </c:pt>
                <c:pt idx="2">
                  <c:v>77800</c:v>
                </c:pt>
                <c:pt idx="3">
                  <c:v>75700</c:v>
                </c:pt>
              </c:numCache>
            </c:numRef>
          </c:val>
          <c:extLst>
            <c:ext xmlns:c16="http://schemas.microsoft.com/office/drawing/2014/chart" uri="{C3380CC4-5D6E-409C-BE32-E72D297353CC}">
              <c16:uniqueId val="{00000001-1A3D-457E-B388-8C47593A3865}"/>
            </c:ext>
          </c:extLst>
        </c:ser>
        <c:ser>
          <c:idx val="2"/>
          <c:order val="2"/>
          <c:tx>
            <c:strRef>
              <c:f>Arkusz1!$C$20</c:f>
              <c:strCache>
                <c:ptCount val="1"/>
                <c:pt idx="0">
                  <c:v>18</c:v>
                </c:pt>
              </c:strCache>
            </c:strRef>
          </c:tx>
          <c:spPr>
            <a:solidFill>
              <a:schemeClr val="accent3"/>
            </a:solidFill>
            <a:ln>
              <a:noFill/>
            </a:ln>
            <a:effectLst/>
          </c:spPr>
          <c:invertIfNegative val="0"/>
          <c:cat>
            <c:numRef>
              <c:f>Arkusz1!$G$20:$G$23</c:f>
              <c:numCache>
                <c:formatCode>General</c:formatCode>
                <c:ptCount val="4"/>
                <c:pt idx="0">
                  <c:v>2</c:v>
                </c:pt>
                <c:pt idx="1">
                  <c:v>2.5</c:v>
                </c:pt>
                <c:pt idx="2">
                  <c:v>2.7</c:v>
                </c:pt>
                <c:pt idx="3">
                  <c:v>3</c:v>
                </c:pt>
              </c:numCache>
            </c:numRef>
          </c:cat>
          <c:val>
            <c:numRef>
              <c:f>Arkusz1!$H$20:$H$23</c:f>
              <c:numCache>
                <c:formatCode>General</c:formatCode>
                <c:ptCount val="4"/>
                <c:pt idx="0">
                  <c:v>176000</c:v>
                </c:pt>
                <c:pt idx="1">
                  <c:v>75000</c:v>
                </c:pt>
                <c:pt idx="2">
                  <c:v>76700</c:v>
                </c:pt>
                <c:pt idx="3">
                  <c:v>73400</c:v>
                </c:pt>
              </c:numCache>
            </c:numRef>
          </c:val>
          <c:extLst>
            <c:ext xmlns:c16="http://schemas.microsoft.com/office/drawing/2014/chart" uri="{C3380CC4-5D6E-409C-BE32-E72D297353CC}">
              <c16:uniqueId val="{00000002-1A3D-457E-B388-8C47593A3865}"/>
            </c:ext>
          </c:extLst>
        </c:ser>
        <c:dLbls>
          <c:showLegendKey val="0"/>
          <c:showVal val="0"/>
          <c:showCatName val="0"/>
          <c:showSerName val="0"/>
          <c:showPercent val="0"/>
          <c:showBubbleSize val="0"/>
        </c:dLbls>
        <c:gapWidth val="219"/>
        <c:overlap val="-27"/>
        <c:axId val="2028101983"/>
        <c:axId val="1499179071"/>
      </c:barChart>
      <c:catAx>
        <c:axId val="20281019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Clearance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99179071"/>
        <c:crosses val="autoZero"/>
        <c:auto val="1"/>
        <c:lblAlgn val="ctr"/>
        <c:lblOffset val="100"/>
        <c:noMultiLvlLbl val="0"/>
      </c:catAx>
      <c:valAx>
        <c:axId val="14991790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a:t>Drawing force</a:t>
                </a:r>
              </a:p>
              <a:p>
                <a:pPr>
                  <a:defRPr/>
                </a:pPr>
                <a:r>
                  <a:rPr lang="pl-PL" sz="1000"/>
                  <a:t>F</a:t>
                </a:r>
                <a:r>
                  <a:rPr lang="pl-PL" sz="1000" baseline="-25000"/>
                  <a:t>max</a:t>
                </a:r>
                <a:r>
                  <a:rPr lang="pl-PL" sz="1000"/>
                  <a:t> [kN]</a:t>
                </a:r>
              </a:p>
            </c:rich>
          </c:tx>
          <c:layout>
            <c:manualLayout>
              <c:xMode val="edge"/>
              <c:yMode val="edge"/>
              <c:x val="0"/>
              <c:y val="0.33728984538454188"/>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28101983"/>
        <c:crosses val="autoZero"/>
        <c:crossBetween val="between"/>
        <c:dispUnits>
          <c:builtInUnit val="thousands"/>
        </c:dispUnits>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87546848228489"/>
          <c:y val="0.1291692783165059"/>
          <c:w val="0.79129585039288375"/>
          <c:h val="0.70591601628627743"/>
        </c:manualLayout>
      </c:layout>
      <c:barChart>
        <c:barDir val="col"/>
        <c:grouping val="clustered"/>
        <c:varyColors val="0"/>
        <c:ser>
          <c:idx val="0"/>
          <c:order val="0"/>
          <c:tx>
            <c:strRef>
              <c:f>Arkusz1!$C$8</c:f>
              <c:strCache>
                <c:ptCount val="1"/>
                <c:pt idx="0">
                  <c:v>12</c:v>
                </c:pt>
              </c:strCache>
            </c:strRef>
          </c:tx>
          <c:spPr>
            <a:solidFill>
              <a:schemeClr val="accent1"/>
            </a:solidFill>
            <a:ln>
              <a:noFill/>
            </a:ln>
            <a:effectLst/>
          </c:spPr>
          <c:invertIfNegative val="0"/>
          <c:cat>
            <c:numRef>
              <c:f>Arkusz1!$G$20:$G$23</c:f>
              <c:numCache>
                <c:formatCode>General</c:formatCode>
                <c:ptCount val="4"/>
                <c:pt idx="0">
                  <c:v>2</c:v>
                </c:pt>
                <c:pt idx="1">
                  <c:v>2.5</c:v>
                </c:pt>
                <c:pt idx="2">
                  <c:v>2.7</c:v>
                </c:pt>
                <c:pt idx="3">
                  <c:v>3</c:v>
                </c:pt>
              </c:numCache>
            </c:numRef>
          </c:cat>
          <c:val>
            <c:numRef>
              <c:f>Arkusz1!$I$8:$I$11</c:f>
              <c:numCache>
                <c:formatCode>General</c:formatCode>
                <c:ptCount val="4"/>
                <c:pt idx="0" formatCode="0">
                  <c:v>3663.1148391927036</c:v>
                </c:pt>
                <c:pt idx="1">
                  <c:v>1900</c:v>
                </c:pt>
                <c:pt idx="2">
                  <c:v>1746</c:v>
                </c:pt>
                <c:pt idx="3">
                  <c:v>1694</c:v>
                </c:pt>
              </c:numCache>
            </c:numRef>
          </c:val>
          <c:extLst>
            <c:ext xmlns:c16="http://schemas.microsoft.com/office/drawing/2014/chart" uri="{C3380CC4-5D6E-409C-BE32-E72D297353CC}">
              <c16:uniqueId val="{00000000-E11E-4225-A40D-FA5DF059C384}"/>
            </c:ext>
          </c:extLst>
        </c:ser>
        <c:ser>
          <c:idx val="1"/>
          <c:order val="1"/>
          <c:tx>
            <c:strRef>
              <c:f>Arkusz1!$C$15</c:f>
              <c:strCache>
                <c:ptCount val="1"/>
                <c:pt idx="0">
                  <c:v>16</c:v>
                </c:pt>
              </c:strCache>
            </c:strRef>
          </c:tx>
          <c:spPr>
            <a:solidFill>
              <a:schemeClr val="accent2"/>
            </a:solidFill>
            <a:ln>
              <a:noFill/>
            </a:ln>
            <a:effectLst/>
          </c:spPr>
          <c:invertIfNegative val="0"/>
          <c:cat>
            <c:numRef>
              <c:f>Arkusz1!$G$20:$G$23</c:f>
              <c:numCache>
                <c:formatCode>General</c:formatCode>
                <c:ptCount val="4"/>
                <c:pt idx="0">
                  <c:v>2</c:v>
                </c:pt>
                <c:pt idx="1">
                  <c:v>2.5</c:v>
                </c:pt>
                <c:pt idx="2">
                  <c:v>2.7</c:v>
                </c:pt>
                <c:pt idx="3">
                  <c:v>3</c:v>
                </c:pt>
              </c:numCache>
            </c:numRef>
          </c:cat>
          <c:val>
            <c:numRef>
              <c:f>Arkusz1!$I$14:$I$17</c:f>
              <c:numCache>
                <c:formatCode>General</c:formatCode>
                <c:ptCount val="4"/>
                <c:pt idx="0">
                  <c:v>3606</c:v>
                </c:pt>
                <c:pt idx="1">
                  <c:v>1853</c:v>
                </c:pt>
                <c:pt idx="2">
                  <c:v>1712</c:v>
                </c:pt>
                <c:pt idx="3">
                  <c:v>1661</c:v>
                </c:pt>
              </c:numCache>
            </c:numRef>
          </c:val>
          <c:extLst>
            <c:ext xmlns:c16="http://schemas.microsoft.com/office/drawing/2014/chart" uri="{C3380CC4-5D6E-409C-BE32-E72D297353CC}">
              <c16:uniqueId val="{00000001-E11E-4225-A40D-FA5DF059C384}"/>
            </c:ext>
          </c:extLst>
        </c:ser>
        <c:ser>
          <c:idx val="2"/>
          <c:order val="2"/>
          <c:tx>
            <c:strRef>
              <c:f>Arkusz1!$C$22</c:f>
              <c:strCache>
                <c:ptCount val="1"/>
                <c:pt idx="0">
                  <c:v>18</c:v>
                </c:pt>
              </c:strCache>
            </c:strRef>
          </c:tx>
          <c:spPr>
            <a:solidFill>
              <a:schemeClr val="accent3"/>
            </a:solidFill>
            <a:ln>
              <a:noFill/>
            </a:ln>
            <a:effectLst/>
          </c:spPr>
          <c:invertIfNegative val="0"/>
          <c:cat>
            <c:numRef>
              <c:f>Arkusz1!$G$20:$G$23</c:f>
              <c:numCache>
                <c:formatCode>General</c:formatCode>
                <c:ptCount val="4"/>
                <c:pt idx="0">
                  <c:v>2</c:v>
                </c:pt>
                <c:pt idx="1">
                  <c:v>2.5</c:v>
                </c:pt>
                <c:pt idx="2">
                  <c:v>2.7</c:v>
                </c:pt>
                <c:pt idx="3">
                  <c:v>3</c:v>
                </c:pt>
              </c:numCache>
            </c:numRef>
          </c:cat>
          <c:val>
            <c:numRef>
              <c:f>Arkusz1!$I$20:$I$23</c:f>
              <c:numCache>
                <c:formatCode>General</c:formatCode>
                <c:ptCount val="4"/>
                <c:pt idx="0">
                  <c:v>3522</c:v>
                </c:pt>
                <c:pt idx="1">
                  <c:v>1832</c:v>
                </c:pt>
                <c:pt idx="2">
                  <c:v>1710</c:v>
                </c:pt>
                <c:pt idx="3">
                  <c:v>1653</c:v>
                </c:pt>
              </c:numCache>
            </c:numRef>
          </c:val>
          <c:extLst>
            <c:ext xmlns:c16="http://schemas.microsoft.com/office/drawing/2014/chart" uri="{C3380CC4-5D6E-409C-BE32-E72D297353CC}">
              <c16:uniqueId val="{00000002-E11E-4225-A40D-FA5DF059C384}"/>
            </c:ext>
          </c:extLst>
        </c:ser>
        <c:dLbls>
          <c:showLegendKey val="0"/>
          <c:showVal val="0"/>
          <c:showCatName val="0"/>
          <c:showSerName val="0"/>
          <c:showPercent val="0"/>
          <c:showBubbleSize val="0"/>
        </c:dLbls>
        <c:gapWidth val="219"/>
        <c:overlap val="-27"/>
        <c:axId val="2028101983"/>
        <c:axId val="1499179071"/>
      </c:barChart>
      <c:catAx>
        <c:axId val="20281019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u="none" strike="noStrike" baseline="0">
                    <a:effectLst/>
                  </a:rPr>
                  <a:t>Clearance [mm]</a:t>
                </a:r>
                <a:endParaRPr lang="pl-P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99179071"/>
        <c:crosses val="autoZero"/>
        <c:auto val="1"/>
        <c:lblAlgn val="ctr"/>
        <c:lblOffset val="100"/>
        <c:noMultiLvlLbl val="0"/>
      </c:catAx>
      <c:valAx>
        <c:axId val="14991790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a:t>Drawing work</a:t>
                </a:r>
              </a:p>
              <a:p>
                <a:pPr>
                  <a:defRPr/>
                </a:pPr>
                <a:r>
                  <a:rPr lang="pl-PL" sz="1000"/>
                  <a:t>W [J]</a:t>
                </a:r>
              </a:p>
            </c:rich>
          </c:tx>
          <c:layout>
            <c:manualLayout>
              <c:xMode val="edge"/>
              <c:yMode val="edge"/>
              <c:x val="0"/>
              <c:y val="0.32541579491097244"/>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2810198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216864481608007"/>
          <c:y val="0.15319444444444447"/>
          <c:w val="0.67727580881453242"/>
          <c:h val="0.64123468941382322"/>
        </c:manualLayout>
      </c:layout>
      <c:barChart>
        <c:barDir val="col"/>
        <c:grouping val="clustered"/>
        <c:varyColors val="0"/>
        <c:ser>
          <c:idx val="0"/>
          <c:order val="0"/>
          <c:tx>
            <c:strRef>
              <c:f>Arkusz1!$C$8</c:f>
              <c:strCache>
                <c:ptCount val="1"/>
                <c:pt idx="0">
                  <c:v>12</c:v>
                </c:pt>
              </c:strCache>
            </c:strRef>
          </c:tx>
          <c:spPr>
            <a:solidFill>
              <a:schemeClr val="accent1"/>
            </a:solidFill>
            <a:ln>
              <a:noFill/>
            </a:ln>
            <a:effectLst/>
          </c:spPr>
          <c:invertIfNegative val="0"/>
          <c:cat>
            <c:numRef>
              <c:f>Arkusz1!$G$20:$G$23</c:f>
              <c:numCache>
                <c:formatCode>General</c:formatCode>
                <c:ptCount val="4"/>
                <c:pt idx="0">
                  <c:v>2</c:v>
                </c:pt>
                <c:pt idx="1">
                  <c:v>2.5</c:v>
                </c:pt>
                <c:pt idx="2">
                  <c:v>2.7</c:v>
                </c:pt>
                <c:pt idx="3">
                  <c:v>3</c:v>
                </c:pt>
              </c:numCache>
            </c:numRef>
          </c:cat>
          <c:val>
            <c:numRef>
              <c:f>Arkusz1!$J$8:$J$11</c:f>
              <c:numCache>
                <c:formatCode>General</c:formatCode>
                <c:ptCount val="4"/>
                <c:pt idx="0">
                  <c:v>1198</c:v>
                </c:pt>
                <c:pt idx="1">
                  <c:v>547</c:v>
                </c:pt>
                <c:pt idx="2">
                  <c:v>499</c:v>
                </c:pt>
                <c:pt idx="3">
                  <c:v>464</c:v>
                </c:pt>
              </c:numCache>
            </c:numRef>
          </c:val>
          <c:extLst>
            <c:ext xmlns:c16="http://schemas.microsoft.com/office/drawing/2014/chart" uri="{C3380CC4-5D6E-409C-BE32-E72D297353CC}">
              <c16:uniqueId val="{00000000-6F94-41EF-943B-29A6833F3579}"/>
            </c:ext>
          </c:extLst>
        </c:ser>
        <c:ser>
          <c:idx val="1"/>
          <c:order val="1"/>
          <c:tx>
            <c:strRef>
              <c:f>Arkusz1!$C$14</c:f>
              <c:strCache>
                <c:ptCount val="1"/>
                <c:pt idx="0">
                  <c:v>16</c:v>
                </c:pt>
              </c:strCache>
            </c:strRef>
          </c:tx>
          <c:spPr>
            <a:solidFill>
              <a:schemeClr val="accent2"/>
            </a:solidFill>
            <a:ln>
              <a:noFill/>
            </a:ln>
            <a:effectLst/>
          </c:spPr>
          <c:invertIfNegative val="0"/>
          <c:cat>
            <c:numRef>
              <c:f>Arkusz1!$G$20:$G$23</c:f>
              <c:numCache>
                <c:formatCode>General</c:formatCode>
                <c:ptCount val="4"/>
                <c:pt idx="0">
                  <c:v>2</c:v>
                </c:pt>
                <c:pt idx="1">
                  <c:v>2.5</c:v>
                </c:pt>
                <c:pt idx="2">
                  <c:v>2.7</c:v>
                </c:pt>
                <c:pt idx="3">
                  <c:v>3</c:v>
                </c:pt>
              </c:numCache>
            </c:numRef>
          </c:cat>
          <c:val>
            <c:numRef>
              <c:f>Arkusz1!$J$14:$J$17</c:f>
              <c:numCache>
                <c:formatCode>General</c:formatCode>
                <c:ptCount val="4"/>
                <c:pt idx="0">
                  <c:v>1200</c:v>
                </c:pt>
                <c:pt idx="1">
                  <c:v>637</c:v>
                </c:pt>
                <c:pt idx="2">
                  <c:v>489</c:v>
                </c:pt>
                <c:pt idx="3">
                  <c:v>448</c:v>
                </c:pt>
              </c:numCache>
            </c:numRef>
          </c:val>
          <c:extLst>
            <c:ext xmlns:c16="http://schemas.microsoft.com/office/drawing/2014/chart" uri="{C3380CC4-5D6E-409C-BE32-E72D297353CC}">
              <c16:uniqueId val="{00000001-6F94-41EF-943B-29A6833F3579}"/>
            </c:ext>
          </c:extLst>
        </c:ser>
        <c:ser>
          <c:idx val="2"/>
          <c:order val="2"/>
          <c:tx>
            <c:strRef>
              <c:f>Arkusz1!$C$20</c:f>
              <c:strCache>
                <c:ptCount val="1"/>
                <c:pt idx="0">
                  <c:v>18</c:v>
                </c:pt>
              </c:strCache>
            </c:strRef>
          </c:tx>
          <c:spPr>
            <a:solidFill>
              <a:schemeClr val="accent3"/>
            </a:solidFill>
            <a:ln>
              <a:noFill/>
            </a:ln>
            <a:effectLst/>
          </c:spPr>
          <c:invertIfNegative val="0"/>
          <c:cat>
            <c:numRef>
              <c:f>Arkusz1!$G$20:$G$23</c:f>
              <c:numCache>
                <c:formatCode>General</c:formatCode>
                <c:ptCount val="4"/>
                <c:pt idx="0">
                  <c:v>2</c:v>
                </c:pt>
                <c:pt idx="1">
                  <c:v>2.5</c:v>
                </c:pt>
                <c:pt idx="2">
                  <c:v>2.7</c:v>
                </c:pt>
                <c:pt idx="3">
                  <c:v>3</c:v>
                </c:pt>
              </c:numCache>
            </c:numRef>
          </c:cat>
          <c:val>
            <c:numRef>
              <c:f>Arkusz1!$J$20:$J$23</c:f>
              <c:numCache>
                <c:formatCode>General</c:formatCode>
                <c:ptCount val="4"/>
                <c:pt idx="0">
                  <c:v>1210</c:v>
                </c:pt>
                <c:pt idx="1">
                  <c:v>639</c:v>
                </c:pt>
                <c:pt idx="2">
                  <c:v>487</c:v>
                </c:pt>
                <c:pt idx="3">
                  <c:v>459</c:v>
                </c:pt>
              </c:numCache>
            </c:numRef>
          </c:val>
          <c:extLst>
            <c:ext xmlns:c16="http://schemas.microsoft.com/office/drawing/2014/chart" uri="{C3380CC4-5D6E-409C-BE32-E72D297353CC}">
              <c16:uniqueId val="{00000002-6F94-41EF-943B-29A6833F3579}"/>
            </c:ext>
          </c:extLst>
        </c:ser>
        <c:dLbls>
          <c:showLegendKey val="0"/>
          <c:showVal val="0"/>
          <c:showCatName val="0"/>
          <c:showSerName val="0"/>
          <c:showPercent val="0"/>
          <c:showBubbleSize val="0"/>
        </c:dLbls>
        <c:gapWidth val="219"/>
        <c:overlap val="-27"/>
        <c:axId val="2028101983"/>
        <c:axId val="1499179071"/>
      </c:barChart>
      <c:catAx>
        <c:axId val="20281019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u="none" strike="noStrike" baseline="0">
                    <a:effectLst/>
                  </a:rPr>
                  <a:t>Clearance [mm]</a:t>
                </a:r>
                <a:endParaRPr lang="pl-P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99179071"/>
        <c:crosses val="autoZero"/>
        <c:auto val="1"/>
        <c:lblAlgn val="ctr"/>
        <c:lblOffset val="100"/>
        <c:noMultiLvlLbl val="0"/>
      </c:catAx>
      <c:valAx>
        <c:axId val="14991790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sz="900"/>
                  <a:t>Maximum stress</a:t>
                </a:r>
                <a:br>
                  <a:rPr lang="pl-PL" sz="900"/>
                </a:br>
                <a:r>
                  <a:rPr lang="pl-PL" sz="900">
                    <a:latin typeface="Symbol" panose="05050102010706020507" pitchFamily="18" charset="2"/>
                  </a:rPr>
                  <a:t>s</a:t>
                </a:r>
                <a:r>
                  <a:rPr lang="pl-PL" sz="900"/>
                  <a:t> [MPa]</a:t>
                </a:r>
              </a:p>
            </c:rich>
          </c:tx>
          <c:layout>
            <c:manualLayout>
              <c:xMode val="edge"/>
              <c:yMode val="edge"/>
              <c:x val="3.5120557431371057E-3"/>
              <c:y val="0.31080844880821379"/>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2810198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565348378071803"/>
          <c:y val="0.16310777127113063"/>
          <c:w val="0.66814744020080241"/>
          <c:h val="0.64101283133366815"/>
        </c:manualLayout>
      </c:layout>
      <c:barChart>
        <c:barDir val="col"/>
        <c:grouping val="clustered"/>
        <c:varyColors val="0"/>
        <c:ser>
          <c:idx val="0"/>
          <c:order val="0"/>
          <c:tx>
            <c:strRef>
              <c:f>Arkusz1!$C$8</c:f>
              <c:strCache>
                <c:ptCount val="1"/>
                <c:pt idx="0">
                  <c:v>12</c:v>
                </c:pt>
              </c:strCache>
            </c:strRef>
          </c:tx>
          <c:spPr>
            <a:solidFill>
              <a:schemeClr val="accent1"/>
            </a:solidFill>
            <a:ln>
              <a:noFill/>
            </a:ln>
            <a:effectLst/>
          </c:spPr>
          <c:invertIfNegative val="0"/>
          <c:cat>
            <c:numRef>
              <c:f>Arkusz1!$G$20:$G$23</c:f>
              <c:numCache>
                <c:formatCode>General</c:formatCode>
                <c:ptCount val="4"/>
                <c:pt idx="0">
                  <c:v>2</c:v>
                </c:pt>
                <c:pt idx="1">
                  <c:v>2.5</c:v>
                </c:pt>
                <c:pt idx="2">
                  <c:v>2.7</c:v>
                </c:pt>
                <c:pt idx="3">
                  <c:v>3</c:v>
                </c:pt>
              </c:numCache>
            </c:numRef>
          </c:cat>
          <c:val>
            <c:numRef>
              <c:f>Arkusz1!$K$8:$K$11</c:f>
              <c:numCache>
                <c:formatCode>General</c:formatCode>
                <c:ptCount val="4"/>
                <c:pt idx="0">
                  <c:v>1360</c:v>
                </c:pt>
                <c:pt idx="1">
                  <c:v>1230</c:v>
                </c:pt>
                <c:pt idx="2">
                  <c:v>1200</c:v>
                </c:pt>
                <c:pt idx="3">
                  <c:v>1200</c:v>
                </c:pt>
              </c:numCache>
            </c:numRef>
          </c:val>
          <c:extLst>
            <c:ext xmlns:c16="http://schemas.microsoft.com/office/drawing/2014/chart" uri="{C3380CC4-5D6E-409C-BE32-E72D297353CC}">
              <c16:uniqueId val="{00000000-253B-4369-A39B-8AAA31088044}"/>
            </c:ext>
          </c:extLst>
        </c:ser>
        <c:ser>
          <c:idx val="1"/>
          <c:order val="1"/>
          <c:tx>
            <c:strRef>
              <c:f>Arkusz1!$C$14</c:f>
              <c:strCache>
                <c:ptCount val="1"/>
                <c:pt idx="0">
                  <c:v>16</c:v>
                </c:pt>
              </c:strCache>
            </c:strRef>
          </c:tx>
          <c:spPr>
            <a:solidFill>
              <a:schemeClr val="accent2"/>
            </a:solidFill>
            <a:ln>
              <a:noFill/>
            </a:ln>
            <a:effectLst/>
          </c:spPr>
          <c:invertIfNegative val="0"/>
          <c:cat>
            <c:numRef>
              <c:f>Arkusz1!$G$20:$G$23</c:f>
              <c:numCache>
                <c:formatCode>General</c:formatCode>
                <c:ptCount val="4"/>
                <c:pt idx="0">
                  <c:v>2</c:v>
                </c:pt>
                <c:pt idx="1">
                  <c:v>2.5</c:v>
                </c:pt>
                <c:pt idx="2">
                  <c:v>2.7</c:v>
                </c:pt>
                <c:pt idx="3">
                  <c:v>3</c:v>
                </c:pt>
              </c:numCache>
            </c:numRef>
          </c:cat>
          <c:val>
            <c:numRef>
              <c:f>Arkusz1!$K$14:$K$17</c:f>
              <c:numCache>
                <c:formatCode>General</c:formatCode>
                <c:ptCount val="4"/>
                <c:pt idx="0">
                  <c:v>1290</c:v>
                </c:pt>
                <c:pt idx="1">
                  <c:v>1220</c:v>
                </c:pt>
                <c:pt idx="2">
                  <c:v>1180</c:v>
                </c:pt>
                <c:pt idx="3">
                  <c:v>1120</c:v>
                </c:pt>
              </c:numCache>
            </c:numRef>
          </c:val>
          <c:extLst>
            <c:ext xmlns:c16="http://schemas.microsoft.com/office/drawing/2014/chart" uri="{C3380CC4-5D6E-409C-BE32-E72D297353CC}">
              <c16:uniqueId val="{00000001-253B-4369-A39B-8AAA31088044}"/>
            </c:ext>
          </c:extLst>
        </c:ser>
        <c:ser>
          <c:idx val="2"/>
          <c:order val="2"/>
          <c:tx>
            <c:strRef>
              <c:f>Arkusz1!$C$20</c:f>
              <c:strCache>
                <c:ptCount val="1"/>
                <c:pt idx="0">
                  <c:v>18</c:v>
                </c:pt>
              </c:strCache>
            </c:strRef>
          </c:tx>
          <c:spPr>
            <a:solidFill>
              <a:schemeClr val="accent3"/>
            </a:solidFill>
            <a:ln>
              <a:noFill/>
            </a:ln>
            <a:effectLst/>
          </c:spPr>
          <c:invertIfNegative val="0"/>
          <c:cat>
            <c:numRef>
              <c:f>Arkusz1!$G$20:$G$23</c:f>
              <c:numCache>
                <c:formatCode>General</c:formatCode>
                <c:ptCount val="4"/>
                <c:pt idx="0">
                  <c:v>2</c:v>
                </c:pt>
                <c:pt idx="1">
                  <c:v>2.5</c:v>
                </c:pt>
                <c:pt idx="2">
                  <c:v>2.7</c:v>
                </c:pt>
                <c:pt idx="3">
                  <c:v>3</c:v>
                </c:pt>
              </c:numCache>
            </c:numRef>
          </c:cat>
          <c:val>
            <c:numRef>
              <c:f>Arkusz1!$K$20:$K$23</c:f>
              <c:numCache>
                <c:formatCode>General</c:formatCode>
                <c:ptCount val="4"/>
                <c:pt idx="0">
                  <c:v>1260</c:v>
                </c:pt>
                <c:pt idx="1">
                  <c:v>1210</c:v>
                </c:pt>
                <c:pt idx="2">
                  <c:v>1100</c:v>
                </c:pt>
                <c:pt idx="3">
                  <c:v>1060</c:v>
                </c:pt>
              </c:numCache>
            </c:numRef>
          </c:val>
          <c:extLst>
            <c:ext xmlns:c16="http://schemas.microsoft.com/office/drawing/2014/chart" uri="{C3380CC4-5D6E-409C-BE32-E72D297353CC}">
              <c16:uniqueId val="{00000002-253B-4369-A39B-8AAA31088044}"/>
            </c:ext>
          </c:extLst>
        </c:ser>
        <c:dLbls>
          <c:showLegendKey val="0"/>
          <c:showVal val="0"/>
          <c:showCatName val="0"/>
          <c:showSerName val="0"/>
          <c:showPercent val="0"/>
          <c:showBubbleSize val="0"/>
        </c:dLbls>
        <c:gapWidth val="219"/>
        <c:overlap val="-27"/>
        <c:axId val="2028101983"/>
        <c:axId val="1499179071"/>
      </c:barChart>
      <c:catAx>
        <c:axId val="20281019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u="none" strike="noStrike" baseline="0">
                    <a:effectLst/>
                  </a:rPr>
                  <a:t>Clearance [mm]</a:t>
                </a:r>
                <a:endParaRPr lang="pl-P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99179071"/>
        <c:crosses val="autoZero"/>
        <c:auto val="1"/>
        <c:lblAlgn val="ctr"/>
        <c:lblOffset val="100"/>
        <c:noMultiLvlLbl val="0"/>
      </c:catAx>
      <c:valAx>
        <c:axId val="1499179071"/>
        <c:scaling>
          <c:orientation val="minMax"/>
          <c:max val="14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sz="900"/>
                  <a:t>Maximum stress</a:t>
                </a:r>
                <a:br>
                  <a:rPr lang="pl-PL" sz="900"/>
                </a:br>
                <a:r>
                  <a:rPr lang="pl-PL" sz="900">
                    <a:latin typeface="Symbol" panose="05050102010706020507" pitchFamily="18" charset="2"/>
                  </a:rPr>
                  <a:t>s</a:t>
                </a:r>
                <a:r>
                  <a:rPr lang="pl-PL" sz="900"/>
                  <a:t> [MPa]</a:t>
                </a:r>
              </a:p>
            </c:rich>
          </c:tx>
          <c:layout>
            <c:manualLayout>
              <c:xMode val="edge"/>
              <c:yMode val="edge"/>
              <c:x val="0"/>
              <c:y val="0.31536319832476845"/>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2810198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98182792249666"/>
          <c:y val="0.18385410100535263"/>
          <c:w val="0.66881909605902368"/>
          <c:h val="0.5751510165706899"/>
        </c:manualLayout>
      </c:layout>
      <c:barChart>
        <c:barDir val="col"/>
        <c:grouping val="clustered"/>
        <c:varyColors val="0"/>
        <c:ser>
          <c:idx val="0"/>
          <c:order val="0"/>
          <c:tx>
            <c:strRef>
              <c:f>Arkusz1!$C$8</c:f>
              <c:strCache>
                <c:ptCount val="1"/>
                <c:pt idx="0">
                  <c:v>12</c:v>
                </c:pt>
              </c:strCache>
            </c:strRef>
          </c:tx>
          <c:spPr>
            <a:solidFill>
              <a:schemeClr val="accent1"/>
            </a:solidFill>
            <a:ln>
              <a:noFill/>
            </a:ln>
            <a:effectLst/>
          </c:spPr>
          <c:invertIfNegative val="0"/>
          <c:cat>
            <c:numRef>
              <c:f>Arkusz1!$G$20:$G$23</c:f>
              <c:numCache>
                <c:formatCode>General</c:formatCode>
                <c:ptCount val="4"/>
                <c:pt idx="0">
                  <c:v>2</c:v>
                </c:pt>
                <c:pt idx="1">
                  <c:v>2.5</c:v>
                </c:pt>
                <c:pt idx="2">
                  <c:v>2.7</c:v>
                </c:pt>
                <c:pt idx="3">
                  <c:v>3</c:v>
                </c:pt>
              </c:numCache>
            </c:numRef>
          </c:cat>
          <c:val>
            <c:numRef>
              <c:f>Arkusz1!$M$8:$M$11</c:f>
              <c:numCache>
                <c:formatCode>0.000</c:formatCode>
                <c:ptCount val="4"/>
                <c:pt idx="0">
                  <c:v>5.5E-2</c:v>
                </c:pt>
                <c:pt idx="1">
                  <c:v>8.5299999999999994E-3</c:v>
                </c:pt>
                <c:pt idx="2">
                  <c:v>2.7000000000000001E-3</c:v>
                </c:pt>
                <c:pt idx="3">
                  <c:v>3.0999999999999999E-3</c:v>
                </c:pt>
              </c:numCache>
            </c:numRef>
          </c:val>
          <c:extLst>
            <c:ext xmlns:c16="http://schemas.microsoft.com/office/drawing/2014/chart" uri="{C3380CC4-5D6E-409C-BE32-E72D297353CC}">
              <c16:uniqueId val="{00000000-59CA-4B8A-97C3-37BBC0DECB4F}"/>
            </c:ext>
          </c:extLst>
        </c:ser>
        <c:ser>
          <c:idx val="1"/>
          <c:order val="1"/>
          <c:tx>
            <c:strRef>
              <c:f>Arkusz1!$C$14</c:f>
              <c:strCache>
                <c:ptCount val="1"/>
                <c:pt idx="0">
                  <c:v>16</c:v>
                </c:pt>
              </c:strCache>
            </c:strRef>
          </c:tx>
          <c:spPr>
            <a:solidFill>
              <a:schemeClr val="accent2"/>
            </a:solidFill>
            <a:ln>
              <a:noFill/>
            </a:ln>
            <a:effectLst/>
          </c:spPr>
          <c:invertIfNegative val="0"/>
          <c:cat>
            <c:numRef>
              <c:f>Arkusz1!$G$20:$G$23</c:f>
              <c:numCache>
                <c:formatCode>General</c:formatCode>
                <c:ptCount val="4"/>
                <c:pt idx="0">
                  <c:v>2</c:v>
                </c:pt>
                <c:pt idx="1">
                  <c:v>2.5</c:v>
                </c:pt>
                <c:pt idx="2">
                  <c:v>2.7</c:v>
                </c:pt>
                <c:pt idx="3">
                  <c:v>3</c:v>
                </c:pt>
              </c:numCache>
            </c:numRef>
          </c:cat>
          <c:val>
            <c:numRef>
              <c:f>Arkusz1!$M$14:$M$17</c:f>
              <c:numCache>
                <c:formatCode>General</c:formatCode>
                <c:ptCount val="4"/>
                <c:pt idx="0">
                  <c:v>2.4500000000000001E-2</c:v>
                </c:pt>
                <c:pt idx="1">
                  <c:v>6.7000000000000002E-3</c:v>
                </c:pt>
                <c:pt idx="2">
                  <c:v>1.4E-3</c:v>
                </c:pt>
                <c:pt idx="3">
                  <c:v>1.1800000000000001E-3</c:v>
                </c:pt>
              </c:numCache>
            </c:numRef>
          </c:val>
          <c:extLst>
            <c:ext xmlns:c16="http://schemas.microsoft.com/office/drawing/2014/chart" uri="{C3380CC4-5D6E-409C-BE32-E72D297353CC}">
              <c16:uniqueId val="{00000001-59CA-4B8A-97C3-37BBC0DECB4F}"/>
            </c:ext>
          </c:extLst>
        </c:ser>
        <c:ser>
          <c:idx val="2"/>
          <c:order val="2"/>
          <c:tx>
            <c:strRef>
              <c:f>Arkusz1!$C$20</c:f>
              <c:strCache>
                <c:ptCount val="1"/>
                <c:pt idx="0">
                  <c:v>18</c:v>
                </c:pt>
              </c:strCache>
            </c:strRef>
          </c:tx>
          <c:spPr>
            <a:solidFill>
              <a:schemeClr val="accent3"/>
            </a:solidFill>
            <a:ln>
              <a:noFill/>
            </a:ln>
            <a:effectLst/>
          </c:spPr>
          <c:invertIfNegative val="0"/>
          <c:cat>
            <c:numRef>
              <c:f>Arkusz1!$G$20:$G$23</c:f>
              <c:numCache>
                <c:formatCode>General</c:formatCode>
                <c:ptCount val="4"/>
                <c:pt idx="0">
                  <c:v>2</c:v>
                </c:pt>
                <c:pt idx="1">
                  <c:v>2.5</c:v>
                </c:pt>
                <c:pt idx="2">
                  <c:v>2.7</c:v>
                </c:pt>
                <c:pt idx="3">
                  <c:v>3</c:v>
                </c:pt>
              </c:numCache>
            </c:numRef>
          </c:cat>
          <c:val>
            <c:numRef>
              <c:f>Arkusz1!$M$20:$M$23</c:f>
              <c:numCache>
                <c:formatCode>General</c:formatCode>
                <c:ptCount val="4"/>
                <c:pt idx="0">
                  <c:v>2.06E-2</c:v>
                </c:pt>
                <c:pt idx="1">
                  <c:v>5.1599999999999997E-3</c:v>
                </c:pt>
                <c:pt idx="2">
                  <c:v>6.5399999999999996E-4</c:v>
                </c:pt>
                <c:pt idx="3">
                  <c:v>5.0000000000000001E-4</c:v>
                </c:pt>
              </c:numCache>
            </c:numRef>
          </c:val>
          <c:extLst>
            <c:ext xmlns:c16="http://schemas.microsoft.com/office/drawing/2014/chart" uri="{C3380CC4-5D6E-409C-BE32-E72D297353CC}">
              <c16:uniqueId val="{00000002-59CA-4B8A-97C3-37BBC0DECB4F}"/>
            </c:ext>
          </c:extLst>
        </c:ser>
        <c:dLbls>
          <c:showLegendKey val="0"/>
          <c:showVal val="0"/>
          <c:showCatName val="0"/>
          <c:showSerName val="0"/>
          <c:showPercent val="0"/>
          <c:showBubbleSize val="0"/>
        </c:dLbls>
        <c:gapWidth val="219"/>
        <c:overlap val="-27"/>
        <c:axId val="2028101983"/>
        <c:axId val="1499179071"/>
      </c:barChart>
      <c:catAx>
        <c:axId val="20281019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u="none" strike="noStrike" baseline="0">
                    <a:effectLst/>
                  </a:rPr>
                  <a:t>Clearance [mm]</a:t>
                </a:r>
                <a:endParaRPr lang="pl-P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99179071"/>
        <c:crossesAt val="0"/>
        <c:auto val="1"/>
        <c:lblAlgn val="ctr"/>
        <c:lblOffset val="100"/>
        <c:noMultiLvlLbl val="0"/>
      </c:catAx>
      <c:valAx>
        <c:axId val="14991790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sz="900"/>
                  <a:t>Maximum strain</a:t>
                </a:r>
                <a:br>
                  <a:rPr lang="pl-PL" sz="900"/>
                </a:br>
                <a:r>
                  <a:rPr lang="pl-PL" sz="900">
                    <a:latin typeface="Symbol" panose="05050102010706020507" pitchFamily="18" charset="2"/>
                  </a:rPr>
                  <a:t>e</a:t>
                </a:r>
              </a:p>
            </c:rich>
          </c:tx>
          <c:layout>
            <c:manualLayout>
              <c:xMode val="edge"/>
              <c:yMode val="edge"/>
              <c:x val="1.2890765806731113E-3"/>
              <c:y val="0.28505347279351273"/>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2810198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93352888847735"/>
          <c:y val="0.18385410100535263"/>
          <c:w val="0.65386739509304315"/>
          <c:h val="0.5751510165706899"/>
        </c:manualLayout>
      </c:layout>
      <c:barChart>
        <c:barDir val="col"/>
        <c:grouping val="clustered"/>
        <c:varyColors val="0"/>
        <c:ser>
          <c:idx val="0"/>
          <c:order val="0"/>
          <c:tx>
            <c:strRef>
              <c:f>Arkusz1!$C$8</c:f>
              <c:strCache>
                <c:ptCount val="1"/>
                <c:pt idx="0">
                  <c:v>12</c:v>
                </c:pt>
              </c:strCache>
            </c:strRef>
          </c:tx>
          <c:spPr>
            <a:solidFill>
              <a:schemeClr val="accent1"/>
            </a:solidFill>
            <a:ln>
              <a:noFill/>
            </a:ln>
            <a:effectLst/>
          </c:spPr>
          <c:invertIfNegative val="0"/>
          <c:cat>
            <c:numRef>
              <c:f>Arkusz1!$G$21:$G$23</c:f>
              <c:numCache>
                <c:formatCode>General</c:formatCode>
                <c:ptCount val="3"/>
                <c:pt idx="0">
                  <c:v>2.5</c:v>
                </c:pt>
                <c:pt idx="1">
                  <c:v>2.7</c:v>
                </c:pt>
                <c:pt idx="2">
                  <c:v>3</c:v>
                </c:pt>
              </c:numCache>
            </c:numRef>
          </c:cat>
          <c:val>
            <c:numRef>
              <c:f>Arkusz1!$M$9:$M$11</c:f>
              <c:numCache>
                <c:formatCode>0.000</c:formatCode>
                <c:ptCount val="3"/>
                <c:pt idx="0">
                  <c:v>8.5299999999999994E-3</c:v>
                </c:pt>
                <c:pt idx="1">
                  <c:v>2.7000000000000001E-3</c:v>
                </c:pt>
                <c:pt idx="2">
                  <c:v>2.7000000000000001E-3</c:v>
                </c:pt>
              </c:numCache>
            </c:numRef>
          </c:val>
          <c:extLst>
            <c:ext xmlns:c16="http://schemas.microsoft.com/office/drawing/2014/chart" uri="{C3380CC4-5D6E-409C-BE32-E72D297353CC}">
              <c16:uniqueId val="{00000000-E0C4-4C03-9A6A-7EEFD39C2857}"/>
            </c:ext>
          </c:extLst>
        </c:ser>
        <c:ser>
          <c:idx val="1"/>
          <c:order val="1"/>
          <c:tx>
            <c:strRef>
              <c:f>Arkusz1!$C$14</c:f>
              <c:strCache>
                <c:ptCount val="1"/>
                <c:pt idx="0">
                  <c:v>16</c:v>
                </c:pt>
              </c:strCache>
            </c:strRef>
          </c:tx>
          <c:spPr>
            <a:solidFill>
              <a:schemeClr val="accent2"/>
            </a:solidFill>
            <a:ln>
              <a:noFill/>
            </a:ln>
            <a:effectLst/>
          </c:spPr>
          <c:invertIfNegative val="0"/>
          <c:cat>
            <c:numRef>
              <c:f>Arkusz1!$G$21:$G$23</c:f>
              <c:numCache>
                <c:formatCode>General</c:formatCode>
                <c:ptCount val="3"/>
                <c:pt idx="0">
                  <c:v>2.5</c:v>
                </c:pt>
                <c:pt idx="1">
                  <c:v>2.7</c:v>
                </c:pt>
                <c:pt idx="2">
                  <c:v>3</c:v>
                </c:pt>
              </c:numCache>
            </c:numRef>
          </c:cat>
          <c:val>
            <c:numRef>
              <c:f>Arkusz1!$M$15:$M$17</c:f>
              <c:numCache>
                <c:formatCode>General</c:formatCode>
                <c:ptCount val="3"/>
                <c:pt idx="0">
                  <c:v>6.7000000000000002E-3</c:v>
                </c:pt>
                <c:pt idx="1">
                  <c:v>1.4E-3</c:v>
                </c:pt>
                <c:pt idx="2">
                  <c:v>1.1800000000000001E-3</c:v>
                </c:pt>
              </c:numCache>
            </c:numRef>
          </c:val>
          <c:extLst>
            <c:ext xmlns:c16="http://schemas.microsoft.com/office/drawing/2014/chart" uri="{C3380CC4-5D6E-409C-BE32-E72D297353CC}">
              <c16:uniqueId val="{00000001-E0C4-4C03-9A6A-7EEFD39C2857}"/>
            </c:ext>
          </c:extLst>
        </c:ser>
        <c:ser>
          <c:idx val="2"/>
          <c:order val="2"/>
          <c:tx>
            <c:strRef>
              <c:f>Arkusz1!$C$20</c:f>
              <c:strCache>
                <c:ptCount val="1"/>
                <c:pt idx="0">
                  <c:v>18</c:v>
                </c:pt>
              </c:strCache>
            </c:strRef>
          </c:tx>
          <c:spPr>
            <a:solidFill>
              <a:schemeClr val="accent3"/>
            </a:solidFill>
            <a:ln>
              <a:noFill/>
            </a:ln>
            <a:effectLst/>
          </c:spPr>
          <c:invertIfNegative val="0"/>
          <c:cat>
            <c:numRef>
              <c:f>Arkusz1!$G$21:$G$23</c:f>
              <c:numCache>
                <c:formatCode>General</c:formatCode>
                <c:ptCount val="3"/>
                <c:pt idx="0">
                  <c:v>2.5</c:v>
                </c:pt>
                <c:pt idx="1">
                  <c:v>2.7</c:v>
                </c:pt>
                <c:pt idx="2">
                  <c:v>3</c:v>
                </c:pt>
              </c:numCache>
            </c:numRef>
          </c:cat>
          <c:val>
            <c:numRef>
              <c:f>Arkusz1!$M$21:$M$23</c:f>
              <c:numCache>
                <c:formatCode>General</c:formatCode>
                <c:ptCount val="3"/>
                <c:pt idx="0">
                  <c:v>5.1599999999999997E-3</c:v>
                </c:pt>
                <c:pt idx="1">
                  <c:v>6.5399999999999996E-4</c:v>
                </c:pt>
                <c:pt idx="2">
                  <c:v>5.0000000000000001E-4</c:v>
                </c:pt>
              </c:numCache>
            </c:numRef>
          </c:val>
          <c:extLst>
            <c:ext xmlns:c16="http://schemas.microsoft.com/office/drawing/2014/chart" uri="{C3380CC4-5D6E-409C-BE32-E72D297353CC}">
              <c16:uniqueId val="{00000002-E0C4-4C03-9A6A-7EEFD39C2857}"/>
            </c:ext>
          </c:extLst>
        </c:ser>
        <c:dLbls>
          <c:showLegendKey val="0"/>
          <c:showVal val="0"/>
          <c:showCatName val="0"/>
          <c:showSerName val="0"/>
          <c:showPercent val="0"/>
          <c:showBubbleSize val="0"/>
        </c:dLbls>
        <c:gapWidth val="219"/>
        <c:overlap val="-27"/>
        <c:axId val="2028101983"/>
        <c:axId val="1499179071"/>
      </c:barChart>
      <c:catAx>
        <c:axId val="20281019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u="none" strike="noStrike" baseline="0">
                    <a:effectLst/>
                  </a:rPr>
                  <a:t>Clearance [mm]</a:t>
                </a:r>
                <a:endParaRPr lang="pl-P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99179071"/>
        <c:crosses val="autoZero"/>
        <c:auto val="1"/>
        <c:lblAlgn val="ctr"/>
        <c:lblOffset val="100"/>
        <c:noMultiLvlLbl val="0"/>
      </c:catAx>
      <c:valAx>
        <c:axId val="14991790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sz="900"/>
                  <a:t>Maximum strain</a:t>
                </a:r>
                <a:br>
                  <a:rPr lang="pl-PL" sz="900"/>
                </a:br>
                <a:r>
                  <a:rPr lang="pl-PL" sz="900">
                    <a:latin typeface="Symbol" panose="05050102010706020507" pitchFamily="18" charset="2"/>
                  </a:rPr>
                  <a:t>e</a:t>
                </a:r>
              </a:p>
            </c:rich>
          </c:tx>
          <c:layout>
            <c:manualLayout>
              <c:xMode val="edge"/>
              <c:yMode val="edge"/>
              <c:x val="0"/>
              <c:y val="0.27495721108131499"/>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2810198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13</Pages>
  <Words>3864</Words>
  <Characters>23188</Characters>
  <Application>Microsoft Office Word</Application>
  <DocSecurity>0</DocSecurity>
  <Lines>193</Lines>
  <Paragraphs>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Paweł Kałduński</dc:creator>
  <cp:keywords/>
  <dc:description/>
  <cp:lastModifiedBy>Janusz Dabrowski NA</cp:lastModifiedBy>
  <cp:revision>7</cp:revision>
  <cp:lastPrinted>2024-02-16T10:22:00Z</cp:lastPrinted>
  <dcterms:created xsi:type="dcterms:W3CDTF">2024-11-21T10:08:00Z</dcterms:created>
  <dcterms:modified xsi:type="dcterms:W3CDTF">2024-11-29T18:32:00Z</dcterms:modified>
</cp:coreProperties>
</file>