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0D2D97" w:rsidRPr="00FA525C" w14:paraId="3FF4CAB8" w14:textId="77777777" w:rsidTr="00A026A5">
        <w:trPr>
          <w:trHeight w:hRule="exact" w:val="142"/>
        </w:trPr>
        <w:tc>
          <w:tcPr>
            <w:tcW w:w="709" w:type="dxa"/>
            <w:vMerge w:val="restart"/>
            <w:shd w:val="clear" w:color="auto" w:fill="auto"/>
            <w:vAlign w:val="center"/>
          </w:tcPr>
          <w:p w14:paraId="2D12F90B" w14:textId="77777777" w:rsidR="000D2D97" w:rsidRPr="00FA525C" w:rsidRDefault="000D2D97" w:rsidP="000D2D97">
            <w:pPr>
              <w:ind w:firstLine="0"/>
              <w:rPr>
                <w:lang w:val="en-GB"/>
              </w:rPr>
            </w:pPr>
            <w:bookmarkStart w:id="0" w:name="_Hlk145412337"/>
            <w:bookmarkStart w:id="1" w:name="_Hlk103340665"/>
            <w:bookmarkStart w:id="2" w:name="_Hlk24804592"/>
            <w:bookmarkEnd w:id="0"/>
            <w:bookmarkEnd w:id="1"/>
            <w:r w:rsidRPr="00FA525C">
              <w:rPr>
                <w:noProof/>
                <w:lang w:val="en-GB"/>
              </w:rPr>
              <w:drawing>
                <wp:anchor distT="0" distB="0" distL="114300" distR="114300" simplePos="0" relativeHeight="251659264" behindDoc="0" locked="0" layoutInCell="1" allowOverlap="1" wp14:anchorId="723B7D21" wp14:editId="6F3C3DAB">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BE8E061" w14:textId="77777777" w:rsidR="000D2D97" w:rsidRPr="00FA525C" w:rsidRDefault="000D2D97" w:rsidP="000D2D97">
            <w:pPr>
              <w:ind w:firstLine="0"/>
              <w:jc w:val="center"/>
              <w:rPr>
                <w:lang w:val="en-GB"/>
              </w:rPr>
            </w:pPr>
          </w:p>
        </w:tc>
      </w:tr>
      <w:tr w:rsidR="000D2D97" w:rsidRPr="00FA525C" w14:paraId="58409FAC" w14:textId="77777777" w:rsidTr="00A026A5">
        <w:trPr>
          <w:trHeight w:hRule="exact" w:val="283"/>
        </w:trPr>
        <w:tc>
          <w:tcPr>
            <w:tcW w:w="709" w:type="dxa"/>
            <w:vMerge/>
            <w:shd w:val="clear" w:color="auto" w:fill="auto"/>
          </w:tcPr>
          <w:p w14:paraId="2D11DABF" w14:textId="77777777" w:rsidR="000D2D97" w:rsidRPr="00FA525C" w:rsidRDefault="000D2D97" w:rsidP="000D2D97">
            <w:pPr>
              <w:ind w:firstLine="0"/>
              <w:jc w:val="center"/>
              <w:rPr>
                <w:lang w:val="en-GB"/>
              </w:rPr>
            </w:pPr>
          </w:p>
        </w:tc>
        <w:tc>
          <w:tcPr>
            <w:tcW w:w="8930" w:type="dxa"/>
            <w:gridSpan w:val="3"/>
            <w:tcBorders>
              <w:bottom w:val="single" w:sz="2" w:space="0" w:color="auto"/>
            </w:tcBorders>
            <w:shd w:val="clear" w:color="auto" w:fill="auto"/>
            <w:vAlign w:val="center"/>
          </w:tcPr>
          <w:p w14:paraId="2101AC6D" w14:textId="77777777" w:rsidR="000D2D97" w:rsidRPr="00FA525C" w:rsidRDefault="000D2D97" w:rsidP="000D2D97">
            <w:pPr>
              <w:ind w:firstLine="0"/>
              <w:jc w:val="center"/>
              <w:rPr>
                <w:lang w:val="en-GB"/>
              </w:rPr>
            </w:pPr>
            <w:proofErr w:type="spellStart"/>
            <w:r w:rsidRPr="00FA525C">
              <w:rPr>
                <w:b/>
                <w:sz w:val="20"/>
                <w:szCs w:val="20"/>
                <w:lang w:val="en-GB"/>
              </w:rPr>
              <w:t>Rocznik</w:t>
            </w:r>
            <w:proofErr w:type="spellEnd"/>
            <w:r w:rsidRPr="00FA525C">
              <w:rPr>
                <w:b/>
                <w:sz w:val="20"/>
                <w:szCs w:val="20"/>
                <w:lang w:val="en-GB"/>
              </w:rPr>
              <w:t xml:space="preserve"> </w:t>
            </w:r>
            <w:proofErr w:type="spellStart"/>
            <w:r w:rsidRPr="00FA525C">
              <w:rPr>
                <w:b/>
                <w:sz w:val="20"/>
                <w:szCs w:val="20"/>
                <w:lang w:val="en-GB"/>
              </w:rPr>
              <w:t>Ochrona</w:t>
            </w:r>
            <w:proofErr w:type="spellEnd"/>
            <w:r w:rsidRPr="00FA525C">
              <w:rPr>
                <w:b/>
                <w:sz w:val="20"/>
                <w:szCs w:val="20"/>
                <w:lang w:val="en-GB"/>
              </w:rPr>
              <w:t xml:space="preserve"> </w:t>
            </w:r>
            <w:proofErr w:type="spellStart"/>
            <w:r w:rsidRPr="00FA525C">
              <w:rPr>
                <w:b/>
                <w:sz w:val="20"/>
                <w:szCs w:val="20"/>
                <w:lang w:val="en-GB"/>
              </w:rPr>
              <w:t>Środowiska</w:t>
            </w:r>
            <w:proofErr w:type="spellEnd"/>
          </w:p>
        </w:tc>
      </w:tr>
      <w:tr w:rsidR="000D2D97" w:rsidRPr="00FA525C" w14:paraId="1E89E362" w14:textId="77777777" w:rsidTr="00A026A5">
        <w:trPr>
          <w:trHeight w:hRule="exact" w:val="283"/>
        </w:trPr>
        <w:tc>
          <w:tcPr>
            <w:tcW w:w="709" w:type="dxa"/>
            <w:vMerge/>
            <w:shd w:val="clear" w:color="auto" w:fill="auto"/>
          </w:tcPr>
          <w:p w14:paraId="423A6DAA" w14:textId="77777777" w:rsidR="000D2D97" w:rsidRPr="00FA525C" w:rsidRDefault="000D2D97" w:rsidP="000D2D97">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568DE6FA" w14:textId="77777777" w:rsidR="000D2D97" w:rsidRPr="00FA525C" w:rsidRDefault="000D2D97" w:rsidP="000D2D97">
            <w:pPr>
              <w:ind w:firstLine="0"/>
              <w:rPr>
                <w:sz w:val="18"/>
                <w:szCs w:val="18"/>
                <w:lang w:val="en-GB"/>
              </w:rPr>
            </w:pPr>
            <w:r w:rsidRPr="00FA525C">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1CE2E4F5" w14:textId="77777777" w:rsidR="000D2D97" w:rsidRPr="00FA525C" w:rsidRDefault="000D2D97" w:rsidP="000D2D97">
            <w:pPr>
              <w:tabs>
                <w:tab w:val="left" w:pos="3057"/>
              </w:tabs>
              <w:ind w:left="141" w:firstLine="0"/>
              <w:rPr>
                <w:sz w:val="18"/>
                <w:szCs w:val="18"/>
                <w:lang w:val="en-GB"/>
              </w:rPr>
            </w:pPr>
            <w:r w:rsidRPr="00FA525C">
              <w:rPr>
                <w:sz w:val="18"/>
                <w:szCs w:val="18"/>
                <w:lang w:val="en-GB"/>
              </w:rPr>
              <w:t>Year 2024</w:t>
            </w:r>
            <w:r w:rsidRPr="00FA525C">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47764034" w14:textId="3B0FBD2F" w:rsidR="000D2D97" w:rsidRPr="00FA525C" w:rsidRDefault="000D2D97" w:rsidP="000D2D97">
            <w:pPr>
              <w:ind w:firstLine="0"/>
              <w:jc w:val="right"/>
              <w:rPr>
                <w:sz w:val="18"/>
                <w:szCs w:val="18"/>
                <w:lang w:val="en-GB"/>
              </w:rPr>
            </w:pPr>
            <w:r w:rsidRPr="00FA525C">
              <w:rPr>
                <w:sz w:val="18"/>
                <w:szCs w:val="18"/>
                <w:lang w:val="en-GB"/>
              </w:rPr>
              <w:t xml:space="preserve">pp. </w:t>
            </w:r>
            <w:r w:rsidR="008B6905">
              <w:rPr>
                <w:sz w:val="18"/>
                <w:szCs w:val="18"/>
                <w:lang w:val="en-GB"/>
              </w:rPr>
              <w:t>493</w:t>
            </w:r>
            <w:r w:rsidRPr="00FA525C">
              <w:rPr>
                <w:sz w:val="18"/>
                <w:szCs w:val="18"/>
                <w:lang w:val="en-GB"/>
              </w:rPr>
              <w:t>-</w:t>
            </w:r>
            <w:r w:rsidR="008B6905">
              <w:rPr>
                <w:sz w:val="18"/>
                <w:szCs w:val="18"/>
                <w:lang w:val="en-GB"/>
              </w:rPr>
              <w:t>509</w:t>
            </w:r>
          </w:p>
        </w:tc>
      </w:tr>
      <w:tr w:rsidR="000D2D97" w:rsidRPr="00FA525C" w14:paraId="3854279A" w14:textId="77777777" w:rsidTr="00A026A5">
        <w:trPr>
          <w:trHeight w:hRule="exact" w:val="283"/>
        </w:trPr>
        <w:tc>
          <w:tcPr>
            <w:tcW w:w="709" w:type="dxa"/>
            <w:shd w:val="clear" w:color="auto" w:fill="auto"/>
          </w:tcPr>
          <w:p w14:paraId="2AE4EDEF" w14:textId="77777777" w:rsidR="000D2D97" w:rsidRPr="00FA525C" w:rsidRDefault="000D2D97" w:rsidP="000D2D97">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2B88C0AB" w14:textId="2F8AF006" w:rsidR="000D2D97" w:rsidRPr="00FA525C" w:rsidRDefault="000D2D97" w:rsidP="000D2D97">
            <w:pPr>
              <w:tabs>
                <w:tab w:val="right" w:pos="8928"/>
              </w:tabs>
              <w:ind w:firstLine="0"/>
              <w:rPr>
                <w:sz w:val="18"/>
                <w:szCs w:val="18"/>
                <w:lang w:val="en-GB"/>
              </w:rPr>
            </w:pPr>
            <w:r w:rsidRPr="00FA525C">
              <w:rPr>
                <w:sz w:val="18"/>
                <w:szCs w:val="18"/>
                <w:lang w:val="en-GB"/>
              </w:rPr>
              <w:t>https://doi.org/10.54740/ros.2024.0</w:t>
            </w:r>
            <w:r w:rsidR="008B6905">
              <w:rPr>
                <w:sz w:val="18"/>
                <w:szCs w:val="18"/>
                <w:lang w:val="en-GB"/>
              </w:rPr>
              <w:t>46</w:t>
            </w:r>
            <w:r w:rsidRPr="00FA525C">
              <w:rPr>
                <w:sz w:val="18"/>
                <w:szCs w:val="18"/>
                <w:lang w:val="en-GB"/>
              </w:rPr>
              <w:tab/>
              <w:t>open access</w:t>
            </w:r>
          </w:p>
        </w:tc>
      </w:tr>
      <w:tr w:rsidR="000D2D97" w:rsidRPr="00FA525C" w14:paraId="62D3CBBA" w14:textId="77777777" w:rsidTr="00A026A5">
        <w:trPr>
          <w:trHeight w:hRule="exact" w:val="283"/>
        </w:trPr>
        <w:tc>
          <w:tcPr>
            <w:tcW w:w="709" w:type="dxa"/>
            <w:shd w:val="clear" w:color="auto" w:fill="auto"/>
          </w:tcPr>
          <w:p w14:paraId="0F8023BA" w14:textId="77777777" w:rsidR="000D2D97" w:rsidRPr="00FA525C" w:rsidRDefault="000D2D97" w:rsidP="000D2D97">
            <w:pPr>
              <w:ind w:firstLine="0"/>
              <w:jc w:val="center"/>
              <w:rPr>
                <w:lang w:val="en-GB"/>
              </w:rPr>
            </w:pPr>
          </w:p>
        </w:tc>
        <w:tc>
          <w:tcPr>
            <w:tcW w:w="8930" w:type="dxa"/>
            <w:gridSpan w:val="3"/>
            <w:tcBorders>
              <w:top w:val="single" w:sz="2" w:space="0" w:color="auto"/>
            </w:tcBorders>
            <w:shd w:val="clear" w:color="auto" w:fill="auto"/>
            <w:vAlign w:val="center"/>
          </w:tcPr>
          <w:p w14:paraId="41E755CF" w14:textId="0E0E0A00" w:rsidR="000D2D97" w:rsidRPr="00FA525C" w:rsidRDefault="000D2D97" w:rsidP="008F772D">
            <w:pPr>
              <w:tabs>
                <w:tab w:val="left" w:pos="3731"/>
                <w:tab w:val="right" w:pos="8928"/>
              </w:tabs>
              <w:ind w:firstLine="0"/>
              <w:rPr>
                <w:sz w:val="18"/>
                <w:szCs w:val="18"/>
                <w:lang w:val="en-GB"/>
              </w:rPr>
            </w:pPr>
            <w:r w:rsidRPr="00FA525C">
              <w:rPr>
                <w:sz w:val="18"/>
                <w:szCs w:val="18"/>
                <w:lang w:val="en-GB"/>
              </w:rPr>
              <w:t xml:space="preserve">Received: </w:t>
            </w:r>
            <w:r w:rsidR="008F772D" w:rsidRPr="00FA525C">
              <w:rPr>
                <w:sz w:val="18"/>
                <w:szCs w:val="18"/>
                <w:lang w:val="en-GB"/>
              </w:rPr>
              <w:t>August</w:t>
            </w:r>
            <w:r w:rsidRPr="00FA525C">
              <w:rPr>
                <w:sz w:val="18"/>
                <w:szCs w:val="18"/>
                <w:lang w:val="en-GB"/>
              </w:rPr>
              <w:t xml:space="preserve"> 2024</w:t>
            </w:r>
            <w:r w:rsidRPr="00FA525C">
              <w:rPr>
                <w:sz w:val="18"/>
                <w:szCs w:val="18"/>
                <w:lang w:val="en-GB"/>
              </w:rPr>
              <w:tab/>
              <w:t xml:space="preserve">Accepted: </w:t>
            </w:r>
            <w:r w:rsidR="008F772D" w:rsidRPr="00FA525C">
              <w:rPr>
                <w:sz w:val="18"/>
                <w:szCs w:val="18"/>
                <w:lang w:val="en-GB"/>
              </w:rPr>
              <w:t>October</w:t>
            </w:r>
            <w:r w:rsidRPr="00FA525C">
              <w:rPr>
                <w:sz w:val="18"/>
                <w:szCs w:val="18"/>
                <w:lang w:val="en-GB"/>
              </w:rPr>
              <w:t xml:space="preserve"> 2024</w:t>
            </w:r>
            <w:r w:rsidRPr="00FA525C">
              <w:rPr>
                <w:sz w:val="18"/>
                <w:szCs w:val="18"/>
                <w:lang w:val="en-GB"/>
              </w:rPr>
              <w:tab/>
              <w:t xml:space="preserve">Published: </w:t>
            </w:r>
            <w:r w:rsidR="008B6905">
              <w:rPr>
                <w:sz w:val="18"/>
                <w:szCs w:val="18"/>
                <w:lang w:val="en-GB"/>
              </w:rPr>
              <w:t>November</w:t>
            </w:r>
            <w:r w:rsidRPr="00FA525C">
              <w:rPr>
                <w:sz w:val="18"/>
                <w:szCs w:val="18"/>
                <w:lang w:val="en-GB"/>
              </w:rPr>
              <w:t xml:space="preserve"> 2024</w:t>
            </w:r>
          </w:p>
        </w:tc>
      </w:tr>
    </w:tbl>
    <w:bookmarkEnd w:id="2"/>
    <w:p w14:paraId="0B5BC4C8" w14:textId="5772F213" w:rsidR="00C03838" w:rsidRPr="00FA525C" w:rsidRDefault="008F772D" w:rsidP="00C03838">
      <w:pPr>
        <w:pStyle w:val="Rtytu"/>
        <w:rPr>
          <w:lang w:val="en-GB"/>
        </w:rPr>
      </w:pPr>
      <w:r w:rsidRPr="00FA525C">
        <w:rPr>
          <w:lang w:val="en-GB"/>
        </w:rPr>
        <w:t xml:space="preserve">Study on the Comprehensive Assessment of High-Quality Development Performance </w:t>
      </w:r>
      <w:r w:rsidR="001C3556">
        <w:rPr>
          <w:lang w:val="en-GB"/>
        </w:rPr>
        <w:br/>
      </w:r>
      <w:r w:rsidRPr="00FA525C">
        <w:rPr>
          <w:lang w:val="en-GB"/>
        </w:rPr>
        <w:t>of Low Carbon Tourism in China's Rizhao City Empowered by New Quality Productivity</w:t>
      </w:r>
    </w:p>
    <w:p w14:paraId="5A98DE55" w14:textId="1040FEEF" w:rsidR="00C03838" w:rsidRPr="00FA525C" w:rsidRDefault="008F772D" w:rsidP="00C03838">
      <w:pPr>
        <w:pStyle w:val="Rautor"/>
        <w:rPr>
          <w:lang w:val="en-GB"/>
        </w:rPr>
      </w:pPr>
      <w:r w:rsidRPr="00FA525C">
        <w:rPr>
          <w:lang w:val="en-GB"/>
        </w:rPr>
        <w:t>Tao Sun</w:t>
      </w:r>
      <w:r w:rsidRPr="00FA525C">
        <w:rPr>
          <w:vertAlign w:val="superscript"/>
          <w:lang w:val="en-GB"/>
        </w:rPr>
        <w:t>1</w:t>
      </w:r>
      <w:r w:rsidR="00025005" w:rsidRPr="00FA525C">
        <w:rPr>
          <w:vertAlign w:val="superscript"/>
          <w:lang w:val="en-GB"/>
        </w:rPr>
        <w:t>*</w:t>
      </w:r>
      <w:r w:rsidRPr="00FA525C">
        <w:rPr>
          <w:lang w:val="en-GB"/>
        </w:rPr>
        <w:t xml:space="preserve">, </w:t>
      </w:r>
      <w:proofErr w:type="spellStart"/>
      <w:r w:rsidRPr="00FA525C">
        <w:rPr>
          <w:lang w:val="en-GB"/>
        </w:rPr>
        <w:t>Jiadong</w:t>
      </w:r>
      <w:proofErr w:type="spellEnd"/>
      <w:r w:rsidRPr="00FA525C">
        <w:rPr>
          <w:lang w:val="en-GB"/>
        </w:rPr>
        <w:t xml:space="preserve"> Su</w:t>
      </w:r>
      <w:r w:rsidRPr="00FA525C">
        <w:rPr>
          <w:vertAlign w:val="superscript"/>
          <w:lang w:val="en-GB"/>
        </w:rPr>
        <w:t>2</w:t>
      </w:r>
      <w:r w:rsidRPr="00FA525C">
        <w:rPr>
          <w:lang w:val="en-GB"/>
        </w:rPr>
        <w:t>, Meihua Zheng</w:t>
      </w:r>
      <w:r w:rsidRPr="00FA525C">
        <w:rPr>
          <w:vertAlign w:val="superscript"/>
          <w:lang w:val="en-GB"/>
        </w:rPr>
        <w:t>3</w:t>
      </w:r>
    </w:p>
    <w:p w14:paraId="35964D21" w14:textId="47635EF5" w:rsidR="00C03838" w:rsidRPr="00FA525C" w:rsidRDefault="00C03838" w:rsidP="00C03838">
      <w:pPr>
        <w:pStyle w:val="Rafiliacja"/>
        <w:rPr>
          <w:lang w:val="en-GB"/>
        </w:rPr>
      </w:pPr>
      <w:r w:rsidRPr="00FA525C">
        <w:rPr>
          <w:vertAlign w:val="superscript"/>
          <w:lang w:val="en-GB"/>
        </w:rPr>
        <w:t>1</w:t>
      </w:r>
      <w:r w:rsidR="008F772D" w:rsidRPr="00FA525C">
        <w:rPr>
          <w:lang w:val="en-GB"/>
        </w:rPr>
        <w:t xml:space="preserve">Shandong Vocational and Technical University of International Studies, Shandong, Rizhao, China </w:t>
      </w:r>
      <w:r w:rsidR="008F772D" w:rsidRPr="00FA525C">
        <w:rPr>
          <w:lang w:val="en-GB"/>
        </w:rPr>
        <w:br/>
        <w:t>https://orcid.org/0000-0003-3121-2340</w:t>
      </w:r>
    </w:p>
    <w:p w14:paraId="6219B431" w14:textId="38596BB5" w:rsidR="00C03838" w:rsidRPr="00FA525C" w:rsidRDefault="00C03838" w:rsidP="00C03838">
      <w:pPr>
        <w:pStyle w:val="Rafiliacja"/>
        <w:rPr>
          <w:lang w:val="en-GB"/>
        </w:rPr>
      </w:pPr>
      <w:r w:rsidRPr="00FA525C">
        <w:rPr>
          <w:vertAlign w:val="superscript"/>
          <w:lang w:val="en-GB"/>
        </w:rPr>
        <w:t>2</w:t>
      </w:r>
      <w:r w:rsidR="008F772D" w:rsidRPr="00FA525C">
        <w:rPr>
          <w:lang w:val="en-GB"/>
        </w:rPr>
        <w:t>School of Electrical Engineering, Guangxi University, Nanning, Guangxi Zhuang Autonomous Region, China</w:t>
      </w:r>
      <w:r w:rsidR="008F772D" w:rsidRPr="00FA525C">
        <w:rPr>
          <w:lang w:val="en-GB"/>
        </w:rPr>
        <w:br/>
        <w:t>https://orcid.org/0009-0008-0140-0475</w:t>
      </w:r>
    </w:p>
    <w:p w14:paraId="0F22A767" w14:textId="647D5CAE" w:rsidR="00C03838" w:rsidRPr="00FA525C" w:rsidRDefault="00C03838" w:rsidP="00C03838">
      <w:pPr>
        <w:pStyle w:val="Rafiliacja"/>
        <w:rPr>
          <w:lang w:val="en-GB"/>
        </w:rPr>
      </w:pPr>
      <w:r w:rsidRPr="00FA525C">
        <w:rPr>
          <w:vertAlign w:val="superscript"/>
          <w:lang w:val="en-GB"/>
        </w:rPr>
        <w:t>3</w:t>
      </w:r>
      <w:r w:rsidR="008F772D" w:rsidRPr="00FA525C">
        <w:rPr>
          <w:lang w:val="en-GB"/>
        </w:rPr>
        <w:t xml:space="preserve">Shandong Vocational and Technical University of International Studies, Shandong, Rizhao, China </w:t>
      </w:r>
      <w:r w:rsidR="008F772D" w:rsidRPr="00FA525C">
        <w:rPr>
          <w:lang w:val="en-GB"/>
        </w:rPr>
        <w:br/>
        <w:t>https://orcid.org/0009-0005-3647-1933</w:t>
      </w:r>
    </w:p>
    <w:p w14:paraId="3A9487DC" w14:textId="34753A0E" w:rsidR="00C03838" w:rsidRPr="00FA525C" w:rsidRDefault="00C03838" w:rsidP="000D2D97">
      <w:pPr>
        <w:pStyle w:val="Rauco"/>
      </w:pPr>
      <w:r w:rsidRPr="00FA525C">
        <w:rPr>
          <w:vertAlign w:val="superscript"/>
        </w:rPr>
        <w:t>*</w:t>
      </w:r>
      <w:r w:rsidRPr="00FA525C">
        <w:t xml:space="preserve">corresponding author's e-mail: </w:t>
      </w:r>
      <w:r w:rsidR="00025005" w:rsidRPr="00FA525C">
        <w:t>nuaastao@163.com</w:t>
      </w:r>
    </w:p>
    <w:p w14:paraId="2668DEA9" w14:textId="0355C497" w:rsidR="00C03838" w:rsidRPr="00FA525C" w:rsidRDefault="00C03838" w:rsidP="00C03838">
      <w:pPr>
        <w:pStyle w:val="Rab1"/>
      </w:pPr>
      <w:r w:rsidRPr="00FA525C">
        <w:rPr>
          <w:b/>
          <w:bCs/>
        </w:rPr>
        <w:t>Abstract:</w:t>
      </w:r>
      <w:r w:rsidRPr="00FA525C">
        <w:t xml:space="preserve"> </w:t>
      </w:r>
      <w:r w:rsidR="00201B11" w:rsidRPr="00FA525C">
        <w:t>With the rapid development of China's urban economy, the new quality productivity empowerment to promote the high-quality development of tourism in Rizhao City has become a new trend, and the vigorous development of tourism has gradually become a new growth point under the influence of a series of policies on low-carbon tourism in Shandong Province. In order to effectively assess the performance of new quality productivity empowerment to promote the high-quality development of low-carbon tourism in Rizhao City, this paper utilizes the basic data of Rizhao City, China, for the period of 2013-2022, and comprehensively assesses the status of the high-quality development performance of low-carbon tourism in Rizhao City by constructing the spatial ecological niche integrated assessment model, and it is found that: the performance of the high-quality development of low-carbon tourism in the city of Rizhao City, China, which is empowered by the new quality productivity, has shown a There are some differences in the assessment results of the three models, the absolute ecological niche suitability model has the largest assessment result, the relative ecological niche suitability model has the smallest assessment result, and the assessment result of the spatial ecological niche suitability model is located in between the assessment results of the other two models with the effect of equalization, and the assessment result of the spatial ecological niche suitability model shows that the high-quality development performance of the target city's low-carbon tourism The assessment result in 2013 is 0.7783, and the quality level of low-carbon tourism high-quality development performance is III, and the assessment result in 2022 rises to 0.8972, and the quality level of low-carbon tourism high-quality development performance is II, which has already reached the edge of I. In terms of the degree of influence of the evaluation indicators, the insufficient strength of new quality productivity empowerment in Rizhao City, China, affects the performance of low-carbon tourism high-quality development, and the second most influential of the other guideline level indicators on the assessment results is the weak effect category.</w:t>
      </w:r>
    </w:p>
    <w:p w14:paraId="2032C9F2" w14:textId="3ED23500" w:rsidR="00C03838" w:rsidRPr="00FA525C" w:rsidRDefault="00C03838" w:rsidP="00201B11">
      <w:pPr>
        <w:pStyle w:val="Rab2"/>
      </w:pPr>
      <w:r w:rsidRPr="00FA525C">
        <w:rPr>
          <w:b/>
          <w:bCs/>
        </w:rPr>
        <w:t>Keywords:</w:t>
      </w:r>
      <w:r w:rsidRPr="00FA525C">
        <w:t xml:space="preserve"> </w:t>
      </w:r>
      <w:r w:rsidR="00201B11" w:rsidRPr="00FA525C">
        <w:t xml:space="preserve">high-quality development performance, tourism industry, performance assessment, </w:t>
      </w:r>
      <w:r w:rsidR="00201B11" w:rsidRPr="00FA525C">
        <w:br/>
        <w:t>new quality productivity empowerment, high-quality development enhancement paths</w:t>
      </w:r>
    </w:p>
    <w:p w14:paraId="577A0681" w14:textId="0EDAF065" w:rsidR="00C03838" w:rsidRPr="00FA525C" w:rsidRDefault="00C03838" w:rsidP="000D2D97">
      <w:pPr>
        <w:pStyle w:val="Rn1"/>
        <w:rPr>
          <w:lang w:val="en-GB"/>
        </w:rPr>
      </w:pPr>
      <w:r w:rsidRPr="00FA525C">
        <w:rPr>
          <w:lang w:val="en-GB"/>
        </w:rPr>
        <w:t xml:space="preserve">1. </w:t>
      </w:r>
      <w:r w:rsidR="00195237" w:rsidRPr="00FA525C">
        <w:rPr>
          <w:lang w:val="en-GB"/>
        </w:rPr>
        <w:t>Introduction and Literature Review</w:t>
      </w:r>
    </w:p>
    <w:p w14:paraId="79F9ACC0" w14:textId="543BEF52" w:rsidR="00C03838" w:rsidRPr="00FA525C" w:rsidRDefault="00195237" w:rsidP="00C03838">
      <w:pPr>
        <w:ind w:firstLine="284"/>
        <w:jc w:val="both"/>
        <w:rPr>
          <w:lang w:val="en-GB"/>
        </w:rPr>
      </w:pPr>
      <w:r w:rsidRPr="00FA525C">
        <w:rPr>
          <w:lang w:val="en-GB"/>
        </w:rPr>
        <w:t>Rizhao City, China</w:t>
      </w:r>
      <w:r w:rsidR="00704838">
        <w:rPr>
          <w:lang w:val="en-GB"/>
        </w:rPr>
        <w:t>,</w:t>
      </w:r>
      <w:r w:rsidRPr="00FA525C">
        <w:rPr>
          <w:lang w:val="en-GB"/>
        </w:rPr>
        <w:t xml:space="preserve"> is a prefecture-level city in southeastern Shandong Province</w:t>
      </w:r>
      <w:r w:rsidR="00704838">
        <w:rPr>
          <w:lang w:val="en-GB"/>
        </w:rPr>
        <w:t>. T</w:t>
      </w:r>
      <w:r w:rsidRPr="00FA525C">
        <w:rPr>
          <w:lang w:val="en-GB"/>
        </w:rPr>
        <w:t xml:space="preserve">he city is rich in tourism resources, the sea, mountains, </w:t>
      </w:r>
      <w:r w:rsidR="00704838">
        <w:rPr>
          <w:lang w:val="en-GB"/>
        </w:rPr>
        <w:t xml:space="preserve">and </w:t>
      </w:r>
      <w:r w:rsidRPr="00FA525C">
        <w:rPr>
          <w:lang w:val="en-GB"/>
        </w:rPr>
        <w:t>ancient forests</w:t>
      </w:r>
      <w:r w:rsidR="00704838">
        <w:rPr>
          <w:lang w:val="en-GB"/>
        </w:rPr>
        <w:t>.</w:t>
      </w:r>
      <w:r w:rsidRPr="00FA525C">
        <w:rPr>
          <w:lang w:val="en-GB"/>
        </w:rPr>
        <w:t xml:space="preserve"> </w:t>
      </w:r>
      <w:r w:rsidR="00704838">
        <w:rPr>
          <w:lang w:val="en-GB"/>
        </w:rPr>
        <w:t>T</w:t>
      </w:r>
      <w:r w:rsidRPr="00FA525C">
        <w:rPr>
          <w:lang w:val="en-GB"/>
        </w:rPr>
        <w:t xml:space="preserve">here are 100 </w:t>
      </w:r>
      <w:proofErr w:type="spellStart"/>
      <w:r w:rsidRPr="00FA525C">
        <w:rPr>
          <w:lang w:val="en-GB"/>
        </w:rPr>
        <w:t>kilometers</w:t>
      </w:r>
      <w:proofErr w:type="spellEnd"/>
      <w:r w:rsidRPr="00FA525C">
        <w:rPr>
          <w:lang w:val="en-GB"/>
        </w:rPr>
        <w:t xml:space="preserve"> of coastline, including 64 </w:t>
      </w:r>
      <w:proofErr w:type="spellStart"/>
      <w:r w:rsidRPr="00FA525C">
        <w:rPr>
          <w:lang w:val="en-GB"/>
        </w:rPr>
        <w:t>kilometers</w:t>
      </w:r>
      <w:proofErr w:type="spellEnd"/>
      <w:r w:rsidRPr="00FA525C">
        <w:rPr>
          <w:lang w:val="en-GB"/>
        </w:rPr>
        <w:t xml:space="preserve"> of rough sandy beaches, known as "China's uncontaminated gold coast of the coast" by experts (Li et al.</w:t>
      </w:r>
      <w:r w:rsidR="00302D3A">
        <w:rPr>
          <w:lang w:val="en-GB"/>
        </w:rPr>
        <w:t xml:space="preserve"> </w:t>
      </w:r>
      <w:r w:rsidRPr="00FA525C">
        <w:rPr>
          <w:lang w:val="en-GB"/>
        </w:rPr>
        <w:t xml:space="preserve">2021). Rizhao City, built within the Olympic Water Sports Park, </w:t>
      </w:r>
      <w:proofErr w:type="spellStart"/>
      <w:r w:rsidRPr="00FA525C">
        <w:rPr>
          <w:lang w:val="en-GB"/>
        </w:rPr>
        <w:t>Wulian</w:t>
      </w:r>
      <w:proofErr w:type="spellEnd"/>
      <w:r w:rsidRPr="00FA525C">
        <w:rPr>
          <w:lang w:val="en-GB"/>
        </w:rPr>
        <w:t xml:space="preserve"> Mountain</w:t>
      </w:r>
      <w:r w:rsidR="00704838">
        <w:rPr>
          <w:lang w:val="en-GB"/>
        </w:rPr>
        <w:t>,</w:t>
      </w:r>
      <w:r w:rsidRPr="00FA525C">
        <w:rPr>
          <w:lang w:val="en-GB"/>
        </w:rPr>
        <w:t xml:space="preserve"> and </w:t>
      </w:r>
      <w:proofErr w:type="spellStart"/>
      <w:r w:rsidRPr="00FA525C">
        <w:rPr>
          <w:lang w:val="en-GB"/>
        </w:rPr>
        <w:t>Juxian</w:t>
      </w:r>
      <w:proofErr w:type="spellEnd"/>
      <w:r w:rsidRPr="00FA525C">
        <w:rPr>
          <w:lang w:val="en-GB"/>
        </w:rPr>
        <w:t xml:space="preserve"> </w:t>
      </w:r>
      <w:proofErr w:type="spellStart"/>
      <w:r w:rsidRPr="00FA525C">
        <w:rPr>
          <w:lang w:val="en-GB"/>
        </w:rPr>
        <w:t>Fulaishan</w:t>
      </w:r>
      <w:proofErr w:type="spellEnd"/>
      <w:r w:rsidR="00704838">
        <w:rPr>
          <w:lang w:val="en-GB"/>
        </w:rPr>
        <w:t>, are well-known tourist attractions both</w:t>
      </w:r>
      <w:r w:rsidRPr="00FA525C">
        <w:rPr>
          <w:lang w:val="en-GB"/>
        </w:rPr>
        <w:t xml:space="preserve"> at home and abroad</w:t>
      </w:r>
      <w:r w:rsidR="00704838">
        <w:rPr>
          <w:lang w:val="en-GB"/>
        </w:rPr>
        <w:t>. K</w:t>
      </w:r>
      <w:r w:rsidRPr="00FA525C">
        <w:rPr>
          <w:lang w:val="en-GB"/>
        </w:rPr>
        <w:t xml:space="preserve">nown </w:t>
      </w:r>
      <w:r w:rsidR="00704838" w:rsidRPr="00FA525C">
        <w:rPr>
          <w:lang w:val="en-GB"/>
        </w:rPr>
        <w:t xml:space="preserve">attractions are </w:t>
      </w:r>
      <w:r w:rsidRPr="00FA525C">
        <w:rPr>
          <w:lang w:val="en-GB"/>
        </w:rPr>
        <w:t xml:space="preserve">the River Mountain "Rizhao" giant book of the world's largest Chinese character cliff carvings, the world's largest ginkgo tree in the </w:t>
      </w:r>
      <w:proofErr w:type="spellStart"/>
      <w:r w:rsidRPr="00FA525C">
        <w:rPr>
          <w:lang w:val="en-GB"/>
        </w:rPr>
        <w:t>Fulaishan</w:t>
      </w:r>
      <w:proofErr w:type="spellEnd"/>
      <w:r w:rsidRPr="00FA525C">
        <w:rPr>
          <w:lang w:val="en-GB"/>
        </w:rPr>
        <w:t xml:space="preserve"> Mountain, the largest green tea base in the north of the </w:t>
      </w:r>
      <w:proofErr w:type="spellStart"/>
      <w:r w:rsidRPr="00FA525C">
        <w:rPr>
          <w:lang w:val="en-GB"/>
        </w:rPr>
        <w:t>Jiangbei</w:t>
      </w:r>
      <w:proofErr w:type="spellEnd"/>
      <w:r w:rsidRPr="00FA525C">
        <w:rPr>
          <w:lang w:val="en-GB"/>
        </w:rPr>
        <w:t xml:space="preserve"> River, the largest bamboo growing belt in the north of the </w:t>
      </w:r>
      <w:proofErr w:type="spellStart"/>
      <w:r w:rsidRPr="00FA525C">
        <w:rPr>
          <w:lang w:val="en-GB"/>
        </w:rPr>
        <w:t>Jiangbei</w:t>
      </w:r>
      <w:proofErr w:type="spellEnd"/>
      <w:r w:rsidRPr="00FA525C">
        <w:rPr>
          <w:lang w:val="en-GB"/>
        </w:rPr>
        <w:t xml:space="preserve"> River and the largest wild rhododendron growing belt in the north of the </w:t>
      </w:r>
      <w:proofErr w:type="spellStart"/>
      <w:r w:rsidRPr="00FA525C">
        <w:rPr>
          <w:lang w:val="en-GB"/>
        </w:rPr>
        <w:t>Jiangbei</w:t>
      </w:r>
      <w:proofErr w:type="spellEnd"/>
      <w:r w:rsidRPr="00FA525C">
        <w:rPr>
          <w:lang w:val="en-GB"/>
        </w:rPr>
        <w:t xml:space="preserve"> River (Guo et al.</w:t>
      </w:r>
      <w:r w:rsidR="00025005" w:rsidRPr="00FA525C">
        <w:rPr>
          <w:lang w:val="en-GB"/>
        </w:rPr>
        <w:t xml:space="preserve"> </w:t>
      </w:r>
      <w:r w:rsidRPr="00FA525C">
        <w:rPr>
          <w:lang w:val="en-GB"/>
        </w:rPr>
        <w:t>2023). Rizhao City, Shandong Province</w:t>
      </w:r>
      <w:r w:rsidR="00704838">
        <w:rPr>
          <w:lang w:val="en-GB"/>
        </w:rPr>
        <w:t>,</w:t>
      </w:r>
      <w:r w:rsidRPr="00FA525C">
        <w:rPr>
          <w:lang w:val="en-GB"/>
        </w:rPr>
        <w:t xml:space="preserve"> is a famous scenic spot of Longmen Culture. Rizhao City, Shandong Province, is the birthplace of the Longmen culture</w:t>
      </w:r>
      <w:r w:rsidR="00704838">
        <w:rPr>
          <w:lang w:val="en-GB"/>
        </w:rPr>
        <w:t xml:space="preserve">. The Yao </w:t>
      </w:r>
      <w:proofErr w:type="spellStart"/>
      <w:r w:rsidR="00704838">
        <w:rPr>
          <w:lang w:val="en-GB"/>
        </w:rPr>
        <w:t>Wangcheng</w:t>
      </w:r>
      <w:proofErr w:type="spellEnd"/>
      <w:r w:rsidR="00704838">
        <w:rPr>
          <w:lang w:val="en-GB"/>
        </w:rPr>
        <w:t xml:space="preserve"> site, </w:t>
      </w:r>
      <w:proofErr w:type="spellStart"/>
      <w:r w:rsidR="00704838">
        <w:rPr>
          <w:lang w:val="en-GB"/>
        </w:rPr>
        <w:t>Lingyanghe</w:t>
      </w:r>
      <w:proofErr w:type="spellEnd"/>
      <w:r w:rsidR="00704838">
        <w:rPr>
          <w:lang w:val="en-GB"/>
        </w:rPr>
        <w:t xml:space="preserve"> site, Dantu site, and </w:t>
      </w:r>
      <w:proofErr w:type="spellStart"/>
      <w:r w:rsidR="00704838">
        <w:rPr>
          <w:lang w:val="en-GB"/>
        </w:rPr>
        <w:t>Donghaiyu</w:t>
      </w:r>
      <w:proofErr w:type="spellEnd"/>
      <w:r w:rsidR="00704838">
        <w:rPr>
          <w:lang w:val="en-GB"/>
        </w:rPr>
        <w:t xml:space="preserve"> site in its territory are well-known historical monuments, among which the primitive pottery (the first level of Chinese writing) unearthed at the </w:t>
      </w:r>
      <w:proofErr w:type="spellStart"/>
      <w:r w:rsidR="00704838">
        <w:rPr>
          <w:lang w:val="en-GB"/>
        </w:rPr>
        <w:t>Lingyanghe</w:t>
      </w:r>
      <w:proofErr w:type="spellEnd"/>
      <w:r w:rsidR="00704838">
        <w:rPr>
          <w:lang w:val="en-GB"/>
        </w:rPr>
        <w:t xml:space="preserve"> site is more than 1,000 years older than the oracle bone inscriptions. Rizhao City's Ju culture is known as one of the three major cultures of Shandong, along with the Qi and Lu cultures. T</w:t>
      </w:r>
      <w:r w:rsidRPr="00FA525C">
        <w:rPr>
          <w:lang w:val="en-GB"/>
        </w:rPr>
        <w:t xml:space="preserve">here are also the ruins of the Great Wall of Qi, </w:t>
      </w:r>
      <w:r w:rsidR="00704838">
        <w:rPr>
          <w:lang w:val="en-GB"/>
        </w:rPr>
        <w:t>the old city of Ju, a</w:t>
      </w:r>
      <w:r w:rsidR="0029318C">
        <w:rPr>
          <w:lang w:val="en-GB"/>
        </w:rPr>
        <w:t> </w:t>
      </w:r>
      <w:r w:rsidR="00704838">
        <w:rPr>
          <w:lang w:val="en-GB"/>
        </w:rPr>
        <w:t>well-known relic, and the port of Rizhao as of 2023,</w:t>
      </w:r>
      <w:r w:rsidRPr="00FA525C">
        <w:rPr>
          <w:lang w:val="en-GB"/>
        </w:rPr>
        <w:t xml:space="preserve"> the largest green tea base in the world (Pan et al.</w:t>
      </w:r>
      <w:r w:rsidR="00025005" w:rsidRPr="00FA525C">
        <w:rPr>
          <w:lang w:val="en-GB"/>
        </w:rPr>
        <w:t xml:space="preserve"> </w:t>
      </w:r>
      <w:r w:rsidRPr="00FA525C">
        <w:rPr>
          <w:lang w:val="en-GB"/>
        </w:rPr>
        <w:t>2023). By the end of 2023, Rizhao Port will be the sixth</w:t>
      </w:r>
      <w:r w:rsidR="00704838">
        <w:rPr>
          <w:lang w:val="en-GB"/>
        </w:rPr>
        <w:t>-</w:t>
      </w:r>
      <w:r w:rsidRPr="00FA525C">
        <w:rPr>
          <w:lang w:val="en-GB"/>
        </w:rPr>
        <w:t>largest port in China in terms of cargo throughput and the tenth</w:t>
      </w:r>
      <w:r w:rsidR="00704838">
        <w:rPr>
          <w:lang w:val="en-GB"/>
        </w:rPr>
        <w:t>-</w:t>
      </w:r>
      <w:r w:rsidRPr="00FA525C">
        <w:rPr>
          <w:lang w:val="en-GB"/>
        </w:rPr>
        <w:t xml:space="preserve">largest in terms of container throughput. Rizhao is a well-known seaside tourist city at home and abroad, with Japan and South Korea to the east, Linyi to the west, Qingdao and Weifang to the north, and Lianyungang in Jiangsu Province to the south, and is an important member of the Shandong Peninsula City Cluster (Wang </w:t>
      </w:r>
      <w:r w:rsidRPr="00FA525C">
        <w:rPr>
          <w:lang w:val="en-GB"/>
        </w:rPr>
        <w:lastRenderedPageBreak/>
        <w:t>et al.</w:t>
      </w:r>
      <w:r w:rsidR="00025005" w:rsidRPr="00FA525C">
        <w:rPr>
          <w:lang w:val="en-GB"/>
        </w:rPr>
        <w:t xml:space="preserve"> </w:t>
      </w:r>
      <w:r w:rsidRPr="00FA525C">
        <w:rPr>
          <w:lang w:val="en-GB"/>
        </w:rPr>
        <w:t xml:space="preserve">2023). Rizhao City, two districts and two counties is located between longitude 118°25′~119°39′ East and latitude 35°04′~36°04′ North, with a temperate monsoon climate in the warm-temperate semi-moist monsoon zone, with a total area of 53,749.90 square </w:t>
      </w:r>
      <w:proofErr w:type="spellStart"/>
      <w:r w:rsidRPr="00FA525C">
        <w:rPr>
          <w:lang w:val="en-GB"/>
        </w:rPr>
        <w:t>kilometers</w:t>
      </w:r>
      <w:proofErr w:type="spellEnd"/>
      <w:r w:rsidRPr="00FA525C">
        <w:rPr>
          <w:lang w:val="en-GB"/>
        </w:rPr>
        <w:t>, and 3,079,100 people as of the end of December 2023, with a GDP of 239.086 billion yuan (Ma et al. 2024). The geographic location and administrative map of Rizhao City are detailed in Figure 1.</w:t>
      </w:r>
    </w:p>
    <w:p w14:paraId="50B5938A" w14:textId="77777777" w:rsidR="00195237" w:rsidRPr="00FA525C" w:rsidRDefault="00195237" w:rsidP="00C03838">
      <w:pPr>
        <w:ind w:firstLine="284"/>
        <w:jc w:val="both"/>
        <w:rPr>
          <w:lang w:val="en-GB"/>
        </w:rPr>
      </w:pPr>
    </w:p>
    <w:p w14:paraId="7A653E6D" w14:textId="6AB63201" w:rsidR="00C03838" w:rsidRPr="00FA525C" w:rsidRDefault="00195237" w:rsidP="00195237">
      <w:pPr>
        <w:ind w:firstLine="0"/>
        <w:jc w:val="center"/>
        <w:rPr>
          <w:lang w:val="en-GB"/>
        </w:rPr>
      </w:pPr>
      <w:r w:rsidRPr="00FA525C">
        <w:rPr>
          <w:rFonts w:cs="Times New Roman"/>
          <w:noProof/>
          <w:sz w:val="21"/>
          <w:szCs w:val="21"/>
          <w:lang w:val="en-GB"/>
        </w:rPr>
        <w:drawing>
          <wp:inline distT="0" distB="0" distL="0" distR="0" wp14:anchorId="6AA93FC8" wp14:editId="7A00B950">
            <wp:extent cx="5692140" cy="3718560"/>
            <wp:effectExtent l="0" t="0" r="3810" b="0"/>
            <wp:docPr id="54" name="图片 54" descr="C:\Users\Administrator\Desktop\建设循环经济生态城市：中国日照 市基于能值的可持续发展评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strator\Desktop\建设循环经济生态城市：中国日照 市基于能值的可持续发展评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46603" cy="3754140"/>
                    </a:xfrm>
                    <a:prstGeom prst="rect">
                      <a:avLst/>
                    </a:prstGeom>
                    <a:noFill/>
                    <a:ln>
                      <a:noFill/>
                    </a:ln>
                  </pic:spPr>
                </pic:pic>
              </a:graphicData>
            </a:graphic>
          </wp:inline>
        </w:drawing>
      </w:r>
    </w:p>
    <w:p w14:paraId="32F4CE55" w14:textId="17274FB2" w:rsidR="00195237" w:rsidRPr="00FA525C" w:rsidRDefault="00195237" w:rsidP="00195237">
      <w:pPr>
        <w:pStyle w:val="Rrys"/>
        <w:rPr>
          <w:lang w:val="en-GB"/>
        </w:rPr>
      </w:pPr>
      <w:r w:rsidRPr="00FA525C">
        <w:rPr>
          <w:b/>
          <w:bCs/>
          <w:lang w:val="en-GB"/>
        </w:rPr>
        <w:t>Fig. 1.</w:t>
      </w:r>
      <w:r w:rsidRPr="00FA525C">
        <w:rPr>
          <w:lang w:val="en-GB"/>
        </w:rPr>
        <w:t xml:space="preserve"> Administrative Division Map of Rizhao City in China's Shandong Province</w:t>
      </w:r>
    </w:p>
    <w:p w14:paraId="0BC30C9D" w14:textId="77777777" w:rsidR="00195237" w:rsidRPr="00FA525C" w:rsidRDefault="00195237" w:rsidP="00C03838">
      <w:pPr>
        <w:ind w:firstLine="284"/>
        <w:jc w:val="both"/>
        <w:rPr>
          <w:lang w:val="en-GB"/>
        </w:rPr>
      </w:pPr>
    </w:p>
    <w:p w14:paraId="11F12305" w14:textId="540B6378" w:rsidR="00195237" w:rsidRPr="00FA525C" w:rsidRDefault="00195237" w:rsidP="00195237">
      <w:pPr>
        <w:ind w:firstLine="284"/>
        <w:jc w:val="both"/>
        <w:rPr>
          <w:lang w:val="en-GB"/>
        </w:rPr>
      </w:pPr>
      <w:r w:rsidRPr="00FA525C">
        <w:rPr>
          <w:lang w:val="en-GB"/>
        </w:rPr>
        <w:t>There is no 5A level scenic spot yet</w:t>
      </w:r>
      <w:r w:rsidR="00704838">
        <w:rPr>
          <w:lang w:val="en-GB"/>
        </w:rPr>
        <w:t>. T</w:t>
      </w:r>
      <w:r w:rsidRPr="00FA525C">
        <w:rPr>
          <w:lang w:val="en-GB"/>
        </w:rPr>
        <w:t>here are 12 4A level scenic spots, 32 3A level scenic spots</w:t>
      </w:r>
      <w:r w:rsidR="00704838">
        <w:rPr>
          <w:lang w:val="en-GB"/>
        </w:rPr>
        <w:t>,</w:t>
      </w:r>
      <w:r w:rsidRPr="00FA525C">
        <w:rPr>
          <w:lang w:val="en-GB"/>
        </w:rPr>
        <w:t xml:space="preserve"> and 11 2A</w:t>
      </w:r>
      <w:r w:rsidR="00704838">
        <w:rPr>
          <w:lang w:val="en-GB"/>
        </w:rPr>
        <w:t>-</w:t>
      </w:r>
      <w:r w:rsidRPr="00FA525C">
        <w:rPr>
          <w:lang w:val="en-GB"/>
        </w:rPr>
        <w:t xml:space="preserve">level scenic spots. Tourism business income in 2023 is 229 million yuan, an increase of 68.15% compared </w:t>
      </w:r>
      <w:r w:rsidR="00704838">
        <w:rPr>
          <w:lang w:val="en-GB"/>
        </w:rPr>
        <w:t>to</w:t>
      </w:r>
      <w:r w:rsidRPr="00FA525C">
        <w:rPr>
          <w:lang w:val="en-GB"/>
        </w:rPr>
        <w:t xml:space="preserve"> 2022.</w:t>
      </w:r>
      <w:r w:rsidR="00704838">
        <w:rPr>
          <w:lang w:val="en-GB"/>
        </w:rPr>
        <w:t xml:space="preserve"> </w:t>
      </w:r>
      <w:r w:rsidRPr="00FA525C">
        <w:rPr>
          <w:lang w:val="en-GB"/>
        </w:rPr>
        <w:t xml:space="preserve">There are 4,358 large and small mountains in Rizhao, seven unconnected mountain ranges in the south-central part of the country, and the eastern part of the country belongs to the </w:t>
      </w:r>
      <w:proofErr w:type="spellStart"/>
      <w:r w:rsidRPr="00FA525C">
        <w:rPr>
          <w:lang w:val="en-GB"/>
        </w:rPr>
        <w:t>Jiaodong</w:t>
      </w:r>
      <w:proofErr w:type="spellEnd"/>
      <w:r w:rsidRPr="00FA525C">
        <w:rPr>
          <w:lang w:val="en-GB"/>
        </w:rPr>
        <w:t xml:space="preserve"> hills</w:t>
      </w:r>
      <w:r w:rsidR="00704838">
        <w:rPr>
          <w:lang w:val="en-GB"/>
        </w:rPr>
        <w:t>. T</w:t>
      </w:r>
      <w:r w:rsidRPr="00FA525C">
        <w:rPr>
          <w:lang w:val="en-GB"/>
        </w:rPr>
        <w:t>here are 39 of them above 500 meters above sea level (Li et al.</w:t>
      </w:r>
      <w:r w:rsidR="00025005" w:rsidRPr="00FA525C">
        <w:rPr>
          <w:lang w:val="en-GB"/>
        </w:rPr>
        <w:t xml:space="preserve"> </w:t>
      </w:r>
      <w:r w:rsidRPr="00FA525C">
        <w:rPr>
          <w:lang w:val="en-GB"/>
        </w:rPr>
        <w:t xml:space="preserve">2021). </w:t>
      </w:r>
      <w:r w:rsidR="00704838">
        <w:rPr>
          <w:lang w:val="en-GB"/>
        </w:rPr>
        <w:t>T</w:t>
      </w:r>
      <w:r w:rsidRPr="00FA525C">
        <w:rPr>
          <w:lang w:val="en-GB"/>
        </w:rPr>
        <w:t>o vigorously develop low-carbon tourism in Shandong Province and make full use of the existing tourism resources in Shandong Province, the People's Government of Shandong Province issued the Implementation Plan on Promoting the High-Quality Development of Rural Tourism (2023-2025) on March 26, 2023, and the Implementation Plan for the Action to Improve the Quality of Tourism Services in Shandong Province (2024-2026) on April 25, 2024. On August 2, 2024, the Action Program for Improving Modern Tourism System and Accelerating the Construction of a Strong Tourism Province (2024-2027) (</w:t>
      </w:r>
      <w:r w:rsidR="00704838">
        <w:rPr>
          <w:lang w:val="en-GB"/>
        </w:rPr>
        <w:t>from now on</w:t>
      </w:r>
      <w:r w:rsidRPr="00FA525C">
        <w:rPr>
          <w:lang w:val="en-GB"/>
        </w:rPr>
        <w:t xml:space="preserve"> referred to as the Action Program) was issued</w:t>
      </w:r>
      <w:r w:rsidR="00704838">
        <w:rPr>
          <w:lang w:val="en-GB"/>
        </w:rPr>
        <w:t>. O</w:t>
      </w:r>
      <w:r w:rsidRPr="00FA525C">
        <w:rPr>
          <w:lang w:val="en-GB"/>
        </w:rPr>
        <w:t>n August 4, 2024, the Department of Culture and Tourism of Shandong Province issued the Implementation Program on Further Revitalizing the Culture and Tourism Market, which began a new round of climax of tourism development in Shandong Province (Cui et al.</w:t>
      </w:r>
      <w:r w:rsidR="00025005" w:rsidRPr="00FA525C">
        <w:rPr>
          <w:lang w:val="en-GB"/>
        </w:rPr>
        <w:t xml:space="preserve"> </w:t>
      </w:r>
      <w:r w:rsidRPr="00FA525C">
        <w:rPr>
          <w:lang w:val="en-GB"/>
        </w:rPr>
        <w:t>2022). In this case, making full use of the existing tourism resources in Rizhao City, Shandong Province, and vigorously developing the tourism industry in Rizhao City, Shandong Province is a powerful guarantee for realizing China's "double-carbon" goal. In September 2023, General Secretary Xi Jinping first put forward the concept of new quality productivity during his visit and research in Heilongjiang</w:t>
      </w:r>
      <w:r w:rsidR="00704838">
        <w:rPr>
          <w:lang w:val="en-GB"/>
        </w:rPr>
        <w:t>. I</w:t>
      </w:r>
      <w:r w:rsidRPr="00FA525C">
        <w:rPr>
          <w:lang w:val="en-GB"/>
        </w:rPr>
        <w:t>n 2024, the National People's Congress wrote the concept of new quality production into the government's work report (Ma et al. 2024).</w:t>
      </w:r>
    </w:p>
    <w:p w14:paraId="6AD92EA3" w14:textId="3844FC82" w:rsidR="00195237" w:rsidRPr="00FA525C" w:rsidRDefault="00195237" w:rsidP="00195237">
      <w:pPr>
        <w:ind w:firstLine="284"/>
        <w:jc w:val="both"/>
        <w:rPr>
          <w:rFonts w:cs="Times New Roman"/>
          <w:lang w:val="en-GB"/>
        </w:rPr>
      </w:pPr>
      <w:r w:rsidRPr="00FA525C">
        <w:rPr>
          <w:lang w:val="en-GB"/>
        </w:rPr>
        <w:t xml:space="preserve">Academic research on urban low-carbon tourism started relatively late, in the early 1990s, when the United Nations adopted the United Nations Framework Convention on Climate Change (UNFCCC) on May 9, 1992, which was opened for signature during the United Nations Conference on Environment and Development (UNCED) held in Rio de Janeiro, Brazil in June of the same year with the participation of heads of government of all countries in the world, and the Convention came into force on March 21, 1994 (Anonymous 2009), and with a total of 198 parties as of October 2023 according to the United Nations, the UNFCCC has become the official document for global low-carbon tourism. Along with the promulgation of the UNFCCC it has aroused </w:t>
      </w:r>
      <w:r w:rsidRPr="00FA525C">
        <w:rPr>
          <w:lang w:val="en-GB"/>
        </w:rPr>
        <w:lastRenderedPageBreak/>
        <w:t>global research on low-carbon tourism and the construction of low-carbon tourist attractions, and low-carbon tourism has become a globally recognized requirement (Huang 2009</w:t>
      </w:r>
      <w:r w:rsidR="00025005" w:rsidRPr="00FA525C">
        <w:rPr>
          <w:lang w:val="en-GB"/>
        </w:rPr>
        <w:t>,</w:t>
      </w:r>
      <w:r w:rsidRPr="00FA525C">
        <w:rPr>
          <w:lang w:val="en-GB"/>
        </w:rPr>
        <w:t xml:space="preserve"> Weston </w:t>
      </w:r>
      <w:r w:rsidR="00025005" w:rsidRPr="00FA525C">
        <w:rPr>
          <w:lang w:val="en-GB"/>
        </w:rPr>
        <w:t>&amp;</w:t>
      </w:r>
      <w:r w:rsidRPr="00FA525C">
        <w:rPr>
          <w:lang w:val="en-GB"/>
        </w:rPr>
        <w:t xml:space="preserve"> Mota 2012); </w:t>
      </w:r>
      <w:proofErr w:type="spellStart"/>
      <w:r w:rsidRPr="00FA525C">
        <w:rPr>
          <w:lang w:val="en-GB"/>
        </w:rPr>
        <w:t>analyzing</w:t>
      </w:r>
      <w:proofErr w:type="spellEnd"/>
      <w:r w:rsidRPr="00FA525C">
        <w:rPr>
          <w:lang w:val="en-GB"/>
        </w:rPr>
        <w:t xml:space="preserve"> the content of low-carbon tourism, scholars have focused on researching on the choice of ecological strategy of low-carbon tourism as well as low-carbon tourism</w:t>
      </w:r>
      <w:r w:rsidR="00704838">
        <w:rPr>
          <w:lang w:val="en-GB"/>
        </w:rPr>
        <w:t>-</w:t>
      </w:r>
      <w:r w:rsidRPr="00FA525C">
        <w:rPr>
          <w:lang w:val="en-GB"/>
        </w:rPr>
        <w:t>oriented to the future, focusing on the development of REAP tourism. focusing on the development and application research on REAP tourism (Ming et al.</w:t>
      </w:r>
      <w:r w:rsidR="00025005" w:rsidRPr="00FA525C">
        <w:rPr>
          <w:lang w:val="en-GB"/>
        </w:rPr>
        <w:t xml:space="preserve"> </w:t>
      </w:r>
      <w:r w:rsidRPr="00FA525C">
        <w:rPr>
          <w:lang w:val="en-GB"/>
        </w:rPr>
        <w:t>2010</w:t>
      </w:r>
      <w:r w:rsidR="00025005" w:rsidRPr="00FA525C">
        <w:rPr>
          <w:lang w:val="en-GB"/>
        </w:rPr>
        <w:t>,</w:t>
      </w:r>
      <w:r w:rsidRPr="00FA525C">
        <w:rPr>
          <w:lang w:val="en-GB"/>
        </w:rPr>
        <w:t xml:space="preserve"> Whittlesea </w:t>
      </w:r>
      <w:r w:rsidR="00025005" w:rsidRPr="00FA525C">
        <w:rPr>
          <w:lang w:val="en-GB"/>
        </w:rPr>
        <w:t>&amp;</w:t>
      </w:r>
      <w:r w:rsidRPr="00FA525C">
        <w:rPr>
          <w:lang w:val="en-GB"/>
        </w:rPr>
        <w:t xml:space="preserve"> Owen</w:t>
      </w:r>
      <w:r w:rsidR="00025005" w:rsidRPr="00FA525C">
        <w:rPr>
          <w:lang w:val="en-GB"/>
        </w:rPr>
        <w:t xml:space="preserve"> </w:t>
      </w:r>
      <w:r w:rsidRPr="00FA525C">
        <w:rPr>
          <w:lang w:val="en-GB"/>
        </w:rPr>
        <w:t>2012)</w:t>
      </w:r>
      <w:r w:rsidR="00025005" w:rsidRPr="00FA525C">
        <w:rPr>
          <w:lang w:val="en-GB"/>
        </w:rPr>
        <w:t>.</w:t>
      </w:r>
      <w:r w:rsidRPr="00FA525C">
        <w:rPr>
          <w:lang w:val="en-GB"/>
        </w:rPr>
        <w:t xml:space="preserve"> Influenced by the Paris Climate Change Agreement, scholars' research on low carbon tourism, while preventing the risk of climate policy, pays more attention to the future development of low carbon tourism, emphasizes the importance of low carbon tourism to economic development, and tries to promote the green development of the economy through the development of smoke-free industry (Liu 2014</w:t>
      </w:r>
      <w:r w:rsidR="00025005" w:rsidRPr="00FA525C">
        <w:rPr>
          <w:lang w:val="en-GB"/>
        </w:rPr>
        <w:t>,</w:t>
      </w:r>
      <w:r w:rsidRPr="00FA525C">
        <w:rPr>
          <w:lang w:val="en-GB"/>
        </w:rPr>
        <w:t xml:space="preserve"> Charlton </w:t>
      </w:r>
      <w:r w:rsidR="00025005" w:rsidRPr="00FA525C">
        <w:rPr>
          <w:lang w:val="en-GB"/>
        </w:rPr>
        <w:t>&amp;</w:t>
      </w:r>
      <w:r w:rsidRPr="00FA525C">
        <w:rPr>
          <w:lang w:val="en-GB"/>
        </w:rPr>
        <w:t xml:space="preserve"> Paul 2014); along with the development of low-carbon tourism, scholars began to pay attention to environmental responsibility and its information sharing, began to pay attention to the greening of the environment and pay attention to the design of low-carbon products, and the globalized low-carbon tourism began to shift from the external form to the internal development of low-carbon tourism (Horng </w:t>
      </w:r>
      <w:r w:rsidR="00025005" w:rsidRPr="00FA525C">
        <w:rPr>
          <w:lang w:val="en-GB"/>
        </w:rPr>
        <w:t>&amp;</w:t>
      </w:r>
      <w:r w:rsidRPr="00FA525C">
        <w:rPr>
          <w:lang w:val="en-GB"/>
        </w:rPr>
        <w:t xml:space="preserve"> Liaw 2017</w:t>
      </w:r>
      <w:r w:rsidR="00025005" w:rsidRPr="00FA525C">
        <w:rPr>
          <w:lang w:val="en-GB"/>
        </w:rPr>
        <w:t>,</w:t>
      </w:r>
      <w:r w:rsidRPr="00FA525C">
        <w:rPr>
          <w:lang w:val="en-GB"/>
        </w:rPr>
        <w:t xml:space="preserve"> Tang et al.</w:t>
      </w:r>
      <w:r w:rsidR="00025005" w:rsidRPr="00FA525C">
        <w:rPr>
          <w:lang w:val="en-GB"/>
        </w:rPr>
        <w:t xml:space="preserve"> </w:t>
      </w:r>
      <w:r w:rsidRPr="00FA525C">
        <w:rPr>
          <w:lang w:val="en-GB"/>
        </w:rPr>
        <w:t>2018); along with the development of low-carbon tourism, the new trend of rural tourism has appeared in low-carbon tourism at home and abroad, global tourists began to like the rural idyllic life, and more and more tourists set their travel and leisure in the rural idyllic tourism, which began the new trend of global low-carbon tourism (</w:t>
      </w:r>
      <w:proofErr w:type="spellStart"/>
      <w:r w:rsidRPr="00FA525C">
        <w:rPr>
          <w:lang w:val="en-GB"/>
        </w:rPr>
        <w:t>Setyowati</w:t>
      </w:r>
      <w:proofErr w:type="spellEnd"/>
      <w:r w:rsidRPr="00FA525C">
        <w:rPr>
          <w:lang w:val="en-GB"/>
        </w:rPr>
        <w:t xml:space="preserve"> et al. 2019</w:t>
      </w:r>
      <w:r w:rsidR="00025005" w:rsidRPr="00FA525C">
        <w:rPr>
          <w:lang w:val="en-GB"/>
        </w:rPr>
        <w:t>,</w:t>
      </w:r>
      <w:r w:rsidRPr="00FA525C">
        <w:rPr>
          <w:lang w:val="en-GB"/>
        </w:rPr>
        <w:t xml:space="preserve"> Jiang 2019</w:t>
      </w:r>
      <w:r w:rsidR="00025005" w:rsidRPr="00FA525C">
        <w:rPr>
          <w:lang w:val="en-GB"/>
        </w:rPr>
        <w:t>,</w:t>
      </w:r>
      <w:r w:rsidRPr="00FA525C">
        <w:rPr>
          <w:lang w:val="en-GB"/>
        </w:rPr>
        <w:t xml:space="preserve"> </w:t>
      </w:r>
      <w:proofErr w:type="spellStart"/>
      <w:r w:rsidRPr="00FA525C">
        <w:rPr>
          <w:lang w:val="en-GB"/>
        </w:rPr>
        <w:t>Ojonugwa</w:t>
      </w:r>
      <w:proofErr w:type="spellEnd"/>
      <w:r w:rsidRPr="00FA525C">
        <w:rPr>
          <w:lang w:val="en-GB"/>
        </w:rPr>
        <w:t xml:space="preserve"> et al. 2020). On September 22, 2020, General Secretary Xi Jinping announced the "dual carbon" goal to the world at the 75th United Nations General Assembly, promising to achieve "peak carbon" by 2030 and "peak carbon" by 2060. This puts forward a new development goal for China's low-carbon tourism and sets the high-quality development of tourism as the core content of low-carbon tourism. The high-quality development of low-carbon tourism is comprehensive, including changes in factor structure, institutional environment, and all major aspects of the tourism economy. Although countries other than China have not mentioned high-quality development of tourism, many of them have been influenced by China's high-quality development of low-carbon tourism and have put forward quality requirements in terms of policies and institutions (Liu </w:t>
      </w:r>
      <w:r w:rsidR="00025005" w:rsidRPr="00FA525C">
        <w:rPr>
          <w:lang w:val="en-GB"/>
        </w:rPr>
        <w:t>&amp;</w:t>
      </w:r>
      <w:r w:rsidRPr="00FA525C">
        <w:rPr>
          <w:lang w:val="en-GB"/>
        </w:rPr>
        <w:t xml:space="preserve"> Han</w:t>
      </w:r>
      <w:r w:rsidR="00025005" w:rsidRPr="00FA525C">
        <w:rPr>
          <w:lang w:val="en-GB"/>
        </w:rPr>
        <w:t xml:space="preserve"> </w:t>
      </w:r>
      <w:r w:rsidRPr="00FA525C">
        <w:rPr>
          <w:lang w:val="en-GB"/>
        </w:rPr>
        <w:t>2020</w:t>
      </w:r>
      <w:r w:rsidR="00025005" w:rsidRPr="00FA525C">
        <w:rPr>
          <w:lang w:val="en-GB"/>
        </w:rPr>
        <w:t>,</w:t>
      </w:r>
      <w:r w:rsidRPr="00FA525C">
        <w:rPr>
          <w:lang w:val="en-GB"/>
        </w:rPr>
        <w:t xml:space="preserve"> Song et al.</w:t>
      </w:r>
      <w:r w:rsidR="00025005" w:rsidRPr="00FA525C">
        <w:rPr>
          <w:lang w:val="en-GB"/>
        </w:rPr>
        <w:t xml:space="preserve"> </w:t>
      </w:r>
      <w:r w:rsidRPr="00FA525C">
        <w:rPr>
          <w:lang w:val="en-GB"/>
        </w:rPr>
        <w:t>2021)</w:t>
      </w:r>
      <w:r w:rsidR="00025005" w:rsidRPr="00FA525C">
        <w:rPr>
          <w:lang w:val="en-GB"/>
        </w:rPr>
        <w:t>.</w:t>
      </w:r>
      <w:r w:rsidRPr="00FA525C">
        <w:rPr>
          <w:lang w:val="en-GB"/>
        </w:rPr>
        <w:t xml:space="preserve"> Low carbon tourism in all countries around the world recognizes that the key to low carbon tourism is to eliminate energy consumption, scholars in the European Union advocate energy innovation, and under the EKC hypothesis, they have studied the neutralizing effect of the EU5 on international tourism CO</w:t>
      </w:r>
      <w:r w:rsidRPr="00FA525C">
        <w:rPr>
          <w:vertAlign w:val="subscript"/>
          <w:lang w:val="en-GB"/>
        </w:rPr>
        <w:t>2</w:t>
      </w:r>
      <w:r w:rsidRPr="00FA525C">
        <w:rPr>
          <w:lang w:val="en-GB"/>
        </w:rPr>
        <w:t xml:space="preserve"> emissions, and scholars in China have studied the impact of high</w:t>
      </w:r>
      <w:r w:rsidR="00704838">
        <w:rPr>
          <w:lang w:val="en-GB"/>
        </w:rPr>
        <w:t>-</w:t>
      </w:r>
      <w:r w:rsidRPr="00FA525C">
        <w:rPr>
          <w:lang w:val="en-GB"/>
        </w:rPr>
        <w:t>quality development of the manufacturing industry on low carbon production (</w:t>
      </w:r>
      <w:proofErr w:type="spellStart"/>
      <w:r w:rsidRPr="00FA525C">
        <w:rPr>
          <w:lang w:val="en-GB"/>
        </w:rPr>
        <w:t>Balsalobre</w:t>
      </w:r>
      <w:proofErr w:type="spellEnd"/>
      <w:r w:rsidRPr="00FA525C">
        <w:rPr>
          <w:lang w:val="en-GB"/>
        </w:rPr>
        <w:t>-Lorente et al. 2021</w:t>
      </w:r>
      <w:r w:rsidR="00025005" w:rsidRPr="00FA525C">
        <w:rPr>
          <w:lang w:val="en-GB"/>
        </w:rPr>
        <w:t>,</w:t>
      </w:r>
      <w:r w:rsidRPr="00FA525C">
        <w:rPr>
          <w:lang w:val="en-GB"/>
        </w:rPr>
        <w:t xml:space="preserve"> Ma </w:t>
      </w:r>
      <w:r w:rsidR="00025005" w:rsidRPr="00FA525C">
        <w:rPr>
          <w:lang w:val="en-GB"/>
        </w:rPr>
        <w:t>&amp;</w:t>
      </w:r>
      <w:r w:rsidRPr="00FA525C">
        <w:rPr>
          <w:lang w:val="en-GB"/>
        </w:rPr>
        <w:t xml:space="preserve"> Jiang 2022)</w:t>
      </w:r>
      <w:r w:rsidR="00025005" w:rsidRPr="00FA525C">
        <w:rPr>
          <w:lang w:val="en-GB"/>
        </w:rPr>
        <w:t>.</w:t>
      </w:r>
      <w:r w:rsidRPr="00FA525C">
        <w:rPr>
          <w:lang w:val="en-GB"/>
        </w:rPr>
        <w:t xml:space="preserve"> With the development of low</w:t>
      </w:r>
      <w:r w:rsidR="00704838">
        <w:rPr>
          <w:lang w:val="en-GB"/>
        </w:rPr>
        <w:t>-</w:t>
      </w:r>
      <w:r w:rsidRPr="00FA525C">
        <w:rPr>
          <w:lang w:val="en-GB"/>
        </w:rPr>
        <w:t>carbon tourism, more and more people realize that the real low</w:t>
      </w:r>
      <w:r w:rsidR="00704838">
        <w:rPr>
          <w:lang w:val="en-GB"/>
        </w:rPr>
        <w:t>-</w:t>
      </w:r>
      <w:r w:rsidRPr="00FA525C">
        <w:rPr>
          <w:lang w:val="en-GB"/>
        </w:rPr>
        <w:t>carbon tourism is to realize carbon neutrality, and believe that carbon neutrality depends on technological innovation as well as low</w:t>
      </w:r>
      <w:r w:rsidR="00704838">
        <w:rPr>
          <w:lang w:val="en-GB"/>
        </w:rPr>
        <w:t>-</w:t>
      </w:r>
      <w:r w:rsidRPr="00FA525C">
        <w:rPr>
          <w:lang w:val="en-GB"/>
        </w:rPr>
        <w:t>carbon tourism under the low</w:t>
      </w:r>
      <w:r w:rsidR="00704838">
        <w:rPr>
          <w:lang w:val="en-GB"/>
        </w:rPr>
        <w:t>-</w:t>
      </w:r>
      <w:r w:rsidRPr="00FA525C">
        <w:rPr>
          <w:lang w:val="en-GB"/>
        </w:rPr>
        <w:t>carbon tourism model, the low</w:t>
      </w:r>
      <w:r w:rsidR="00704838">
        <w:rPr>
          <w:lang w:val="en-GB"/>
        </w:rPr>
        <w:t>-</w:t>
      </w:r>
      <w:r w:rsidRPr="00FA525C">
        <w:rPr>
          <w:lang w:val="en-GB"/>
        </w:rPr>
        <w:t>carbon tourism development model</w:t>
      </w:r>
      <w:r w:rsidR="00704838">
        <w:rPr>
          <w:lang w:val="en-GB"/>
        </w:rPr>
        <w:t>, as well as specific enhancement paths,</w:t>
      </w:r>
      <w:r w:rsidRPr="00FA525C">
        <w:rPr>
          <w:lang w:val="en-GB"/>
        </w:rPr>
        <w:t xml:space="preserve"> have been explored (Ahmad et al. 2022</w:t>
      </w:r>
      <w:r w:rsidR="00025005" w:rsidRPr="00FA525C">
        <w:rPr>
          <w:lang w:val="en-GB"/>
        </w:rPr>
        <w:t>,</w:t>
      </w:r>
      <w:r w:rsidRPr="00FA525C">
        <w:rPr>
          <w:lang w:val="en-GB"/>
        </w:rPr>
        <w:t xml:space="preserve"> Yang et al.</w:t>
      </w:r>
      <w:r w:rsidR="00025005" w:rsidRPr="00FA525C">
        <w:rPr>
          <w:lang w:val="en-GB"/>
        </w:rPr>
        <w:t xml:space="preserve"> </w:t>
      </w:r>
      <w:r w:rsidRPr="00FA525C">
        <w:rPr>
          <w:lang w:val="en-GB"/>
        </w:rPr>
        <w:t>2023)</w:t>
      </w:r>
      <w:r w:rsidR="00025005" w:rsidRPr="00FA525C">
        <w:rPr>
          <w:lang w:val="en-GB"/>
        </w:rPr>
        <w:t>.</w:t>
      </w:r>
      <w:r w:rsidRPr="00FA525C">
        <w:rPr>
          <w:lang w:val="en-GB"/>
        </w:rPr>
        <w:t xml:space="preserve"> Due to the depletion of natural resources and the impact of global warming on the environment, the pressure of global environmental pollution governance is increasing. The gradual increase in the scale of global tourism has also increased the pressure o</w:t>
      </w:r>
      <w:r w:rsidR="00704838">
        <w:rPr>
          <w:lang w:val="en-GB"/>
        </w:rPr>
        <w:t>n</w:t>
      </w:r>
      <w:r w:rsidRPr="00FA525C">
        <w:rPr>
          <w:lang w:val="en-GB"/>
        </w:rPr>
        <w:t xml:space="preserve"> environmental pollution control, which further demands low-carbon tourism. This requires the tourism industry of low-income countries to gradually transform into a service-oriented economy with lower CO</w:t>
      </w:r>
      <w:r w:rsidRPr="00FA525C">
        <w:rPr>
          <w:vertAlign w:val="subscript"/>
          <w:lang w:val="en-GB"/>
        </w:rPr>
        <w:t>2</w:t>
      </w:r>
      <w:r w:rsidRPr="00FA525C">
        <w:rPr>
          <w:lang w:val="en-GB"/>
        </w:rPr>
        <w:t xml:space="preserve"> intensity (Farrukh et al. 2023</w:t>
      </w:r>
      <w:r w:rsidR="00025005" w:rsidRPr="00FA525C">
        <w:rPr>
          <w:lang w:val="en-GB"/>
        </w:rPr>
        <w:t xml:space="preserve">, </w:t>
      </w:r>
      <w:r w:rsidRPr="00FA525C">
        <w:rPr>
          <w:lang w:val="en-GB"/>
        </w:rPr>
        <w:t>Feng et al.</w:t>
      </w:r>
      <w:r w:rsidR="00025005" w:rsidRPr="00FA525C">
        <w:rPr>
          <w:lang w:val="en-GB"/>
        </w:rPr>
        <w:t xml:space="preserve"> </w:t>
      </w:r>
      <w:r w:rsidRPr="00FA525C">
        <w:rPr>
          <w:lang w:val="en-GB"/>
        </w:rPr>
        <w:t>2024)</w:t>
      </w:r>
      <w:r w:rsidR="00025005" w:rsidRPr="00FA525C">
        <w:rPr>
          <w:lang w:val="en-GB"/>
        </w:rPr>
        <w:t>.</w:t>
      </w:r>
      <w:r w:rsidRPr="00FA525C">
        <w:rPr>
          <w:lang w:val="en-GB"/>
        </w:rPr>
        <w:t xml:space="preserve"> With the gradual increase in CO</w:t>
      </w:r>
      <w:r w:rsidRPr="00FA525C">
        <w:rPr>
          <w:vertAlign w:val="subscript"/>
          <w:lang w:val="en-GB"/>
        </w:rPr>
        <w:t>2</w:t>
      </w:r>
      <w:r w:rsidRPr="00FA525C">
        <w:rPr>
          <w:lang w:val="en-GB"/>
        </w:rPr>
        <w:t xml:space="preserve"> emissions from the tourism industry, the reputation of the environmental protection industry has been challenged. Although the development of the digital economy has brought opportunities for low-carbon tourism, the inverted "U" trend in environmental pollution governance has not formed. In fact, when the road density reaches the critical point of 0.361, </w:t>
      </w:r>
      <w:r w:rsidR="00704838">
        <w:rPr>
          <w:lang w:val="en-GB"/>
        </w:rPr>
        <w:t xml:space="preserve">it </w:t>
      </w:r>
      <w:r w:rsidRPr="00FA525C">
        <w:rPr>
          <w:lang w:val="en-GB"/>
        </w:rPr>
        <w:t>accelerat</w:t>
      </w:r>
      <w:r w:rsidR="00704838">
        <w:rPr>
          <w:lang w:val="en-GB"/>
        </w:rPr>
        <w:t>es</w:t>
      </w:r>
      <w:r w:rsidRPr="00FA525C">
        <w:rPr>
          <w:lang w:val="en-GB"/>
        </w:rPr>
        <w:t xml:space="preserve"> tourism carbon emissions</w:t>
      </w:r>
      <w:r w:rsidR="00704838">
        <w:rPr>
          <w:lang w:val="en-GB"/>
        </w:rPr>
        <w:t xml:space="preserve">, </w:t>
      </w:r>
      <w:r w:rsidRPr="00FA525C">
        <w:rPr>
          <w:lang w:val="en-GB"/>
        </w:rPr>
        <w:t>the growth of tourism</w:t>
      </w:r>
      <w:r w:rsidR="00704838">
        <w:rPr>
          <w:lang w:val="en-GB"/>
        </w:rPr>
        <w:t>,</w:t>
      </w:r>
      <w:r w:rsidRPr="00FA525C">
        <w:rPr>
          <w:lang w:val="en-GB"/>
        </w:rPr>
        <w:t xml:space="preserve"> and also accelerates the rate at which tourism carbon emissions peak (Wang et al. 2024</w:t>
      </w:r>
      <w:r w:rsidR="00025005" w:rsidRPr="00FA525C">
        <w:rPr>
          <w:lang w:val="en-GB"/>
        </w:rPr>
        <w:t xml:space="preserve">, </w:t>
      </w:r>
      <w:r w:rsidRPr="00FA525C">
        <w:rPr>
          <w:lang w:val="en-GB"/>
        </w:rPr>
        <w:t>Wang et</w:t>
      </w:r>
      <w:r w:rsidR="0029318C">
        <w:rPr>
          <w:lang w:val="en-GB"/>
        </w:rPr>
        <w:t> </w:t>
      </w:r>
      <w:r w:rsidRPr="00FA525C">
        <w:rPr>
          <w:lang w:val="en-GB"/>
        </w:rPr>
        <w:t>al.</w:t>
      </w:r>
      <w:r w:rsidR="00025005" w:rsidRPr="00FA525C">
        <w:rPr>
          <w:lang w:val="en-GB"/>
        </w:rPr>
        <w:t xml:space="preserve"> </w:t>
      </w:r>
      <w:r w:rsidRPr="00FA525C">
        <w:rPr>
          <w:lang w:val="en-GB"/>
        </w:rPr>
        <w:t>2024)</w:t>
      </w:r>
      <w:r w:rsidR="00025005" w:rsidRPr="00FA525C">
        <w:rPr>
          <w:lang w:val="en-GB"/>
        </w:rPr>
        <w:t>.</w:t>
      </w:r>
      <w:r w:rsidRPr="00FA525C">
        <w:rPr>
          <w:lang w:val="en-GB"/>
        </w:rPr>
        <w:t xml:space="preserve"> With the increasing impact of climate change on the environment, exacerbating global warming, based on Malaysian data for the period 1990-2019, it is becoming increasingly difficult for the tourism industry to achieve carbon neutrality, which is mainly due to the role of carbon emissions from energy consumption, which is mainly due to the role of carbon emissions from energy consumption, and if the use of renewable energy sources instead of fossil energy, the difficulty of transitioning carbon emissions to carbon neutrality will be greatly reduced because renewable energy and car</w:t>
      </w:r>
      <w:r w:rsidRPr="00FA525C">
        <w:rPr>
          <w:rFonts w:cs="Times New Roman"/>
          <w:lang w:val="en-GB"/>
        </w:rPr>
        <w:t>bon emissions show an inverse trend (Raihan 2024</w:t>
      </w:r>
      <w:r w:rsidR="00FA525C" w:rsidRPr="00FA525C">
        <w:rPr>
          <w:rFonts w:eastAsia="MS Gothic" w:cs="Times New Roman"/>
          <w:lang w:val="en-GB"/>
        </w:rPr>
        <w:t xml:space="preserve">, </w:t>
      </w:r>
      <w:r w:rsidRPr="00FA525C">
        <w:rPr>
          <w:rFonts w:cs="Times New Roman"/>
          <w:lang w:val="en-GB"/>
        </w:rPr>
        <w:t>Liang et al.</w:t>
      </w:r>
      <w:r w:rsidR="00025005" w:rsidRPr="00FA525C">
        <w:rPr>
          <w:rFonts w:cs="Times New Roman"/>
          <w:lang w:val="en-GB"/>
        </w:rPr>
        <w:t xml:space="preserve"> </w:t>
      </w:r>
      <w:r w:rsidRPr="00FA525C">
        <w:rPr>
          <w:rFonts w:cs="Times New Roman"/>
          <w:lang w:val="en-GB"/>
        </w:rPr>
        <w:t xml:space="preserve">2024). New quality productivity is innovation plays a leading role, away from the traditional mode of economic growth productivity development path, with high-tech, high-efficiency, high-quality features, in line with the new development concept of advanced </w:t>
      </w:r>
      <w:r w:rsidR="00704838">
        <w:rPr>
          <w:rFonts w:cs="Times New Roman"/>
          <w:lang w:val="en-GB"/>
        </w:rPr>
        <w:t>qualitative productivity, embodied in natural</w:t>
      </w:r>
      <w:r w:rsidRPr="00FA525C">
        <w:rPr>
          <w:rFonts w:cs="Times New Roman"/>
          <w:lang w:val="en-GB"/>
        </w:rPr>
        <w:t xml:space="preserve"> and social productivity. The ability of natural output value with nature as the main body is natural productivity (Shen et</w:t>
      </w:r>
      <w:r w:rsidR="0029318C">
        <w:rPr>
          <w:rFonts w:cs="Times New Roman"/>
          <w:lang w:val="en-GB"/>
        </w:rPr>
        <w:t> </w:t>
      </w:r>
      <w:r w:rsidRPr="00FA525C">
        <w:rPr>
          <w:rFonts w:cs="Times New Roman"/>
          <w:lang w:val="en-GB"/>
        </w:rPr>
        <w:t>al. 2024</w:t>
      </w:r>
      <w:r w:rsidR="00025005" w:rsidRPr="00FA525C">
        <w:rPr>
          <w:rFonts w:cs="Times New Roman"/>
          <w:lang w:val="en-GB"/>
        </w:rPr>
        <w:t>,</w:t>
      </w:r>
      <w:r w:rsidRPr="00FA525C">
        <w:rPr>
          <w:rFonts w:cs="Times New Roman"/>
          <w:lang w:val="en-GB"/>
        </w:rPr>
        <w:t xml:space="preserve"> Dong 2024)</w:t>
      </w:r>
      <w:r w:rsidR="00704838">
        <w:rPr>
          <w:rFonts w:cs="Times New Roman"/>
          <w:lang w:val="en-GB"/>
        </w:rPr>
        <w:t>, and</w:t>
      </w:r>
      <w:r w:rsidRPr="00FA525C">
        <w:rPr>
          <w:rFonts w:cs="Times New Roman"/>
          <w:lang w:val="en-GB"/>
        </w:rPr>
        <w:t xml:space="preserve"> the ability of social output value with society as the main body is social productivity. According to China's CCTV Finance's Positive Point Finance report, the idea of constructing the New Quality Productivity Index is defined as a multidimensional framework of "one core and five wings</w:t>
      </w:r>
      <w:r w:rsidR="00704838">
        <w:rPr>
          <w:rFonts w:cs="Times New Roman"/>
          <w:lang w:val="en-GB"/>
        </w:rPr>
        <w:t>"</w:t>
      </w:r>
      <w:r w:rsidRPr="00FA525C">
        <w:rPr>
          <w:rFonts w:cs="Times New Roman"/>
          <w:lang w:val="en-GB"/>
        </w:rPr>
        <w:t xml:space="preserve"> with high-quality economic development as the core and five wings: new economic impetus, scientific and </w:t>
      </w:r>
      <w:r w:rsidRPr="00FA525C">
        <w:rPr>
          <w:rFonts w:cs="Times New Roman"/>
          <w:lang w:val="en-GB"/>
        </w:rPr>
        <w:lastRenderedPageBreak/>
        <w:t>technological innovation, green and low-carbon, reform and opening up, and high-level talent, which means that China's New Quality Productivity Index is divided into the following categories: economic impetus index, scientific and technological innovation index, green and low-carbon index, green and low-carbon index, and high-quality talent index. Index, science and technology innovation index, green low-carbon development index, reform and opening up index, as well as high level of talent index five components, July 28, 2024</w:t>
      </w:r>
      <w:r w:rsidR="00704838">
        <w:rPr>
          <w:rFonts w:cs="Times New Roman"/>
          <w:lang w:val="en-GB"/>
        </w:rPr>
        <w:t>,</w:t>
      </w:r>
      <w:r w:rsidRPr="00FA525C">
        <w:rPr>
          <w:rFonts w:cs="Times New Roman"/>
          <w:lang w:val="en-GB"/>
        </w:rPr>
        <w:t xml:space="preserve"> China's new quality productivity talent index release has been, by the Shenzhen Publishing Group under the Shenzhen Publishing House in conjunction with the People's University of China Institute of Advanced Studies in Social Sciences (Shenzhen) Talent Strategy and Governance Research </w:t>
      </w:r>
      <w:proofErr w:type="spellStart"/>
      <w:r w:rsidRPr="00FA525C">
        <w:rPr>
          <w:rFonts w:cs="Times New Roman"/>
          <w:lang w:val="en-GB"/>
        </w:rPr>
        <w:t>Center</w:t>
      </w:r>
      <w:proofErr w:type="spellEnd"/>
      <w:r w:rsidRPr="00FA525C">
        <w:rPr>
          <w:rFonts w:cs="Times New Roman"/>
          <w:lang w:val="en-GB"/>
        </w:rPr>
        <w:t>, the People's University of China School of Labor and Personnel and the same road Hire Group to complete and release. Based on this idea, this paper identifies five new quality productivity indices in Rizhao City, Shandong Province, in combination with the economic development situation of Rizhao City, Shandong Province. In this context, it is particularly important and urgent to study the performance assessment of low-carbon tourism high-quality development in Chinese cities driven by new quality productivity.</w:t>
      </w:r>
    </w:p>
    <w:p w14:paraId="067601D2" w14:textId="2603DD6E" w:rsidR="00195237" w:rsidRPr="00FA525C" w:rsidRDefault="00195237" w:rsidP="00195237">
      <w:pPr>
        <w:ind w:firstLine="284"/>
        <w:jc w:val="both"/>
        <w:rPr>
          <w:lang w:val="en-GB"/>
        </w:rPr>
      </w:pPr>
      <w:r w:rsidRPr="00FA525C">
        <w:rPr>
          <w:lang w:val="en-GB"/>
        </w:rPr>
        <w:t xml:space="preserve">From the results of the above literature analysis, it is obvious that along with the successive introduction of </w:t>
      </w:r>
      <w:r w:rsidR="00704838">
        <w:rPr>
          <w:lang w:val="en-GB"/>
        </w:rPr>
        <w:t>several</w:t>
      </w:r>
      <w:r w:rsidRPr="00FA525C">
        <w:rPr>
          <w:lang w:val="en-GB"/>
        </w:rPr>
        <w:t xml:space="preserve"> low-carbon tourism policies in Shandong Province, the evaluation of the performance of the new quality productivity-enabled cities in the high-quality development of low-carbon tourism has become a strategic issue that needs to be solved urgently. This paper </w:t>
      </w:r>
      <w:r w:rsidR="00704838">
        <w:rPr>
          <w:lang w:val="en-GB"/>
        </w:rPr>
        <w:t>takes</w:t>
      </w:r>
      <w:r w:rsidRPr="00FA525C">
        <w:rPr>
          <w:lang w:val="en-GB"/>
        </w:rPr>
        <w:t xml:space="preserve"> Rizhao City in Shandong Province as an example and draws on the construction framework of China's new quality productivity index</w:t>
      </w:r>
      <w:r w:rsidR="00704838">
        <w:rPr>
          <w:lang w:val="en-GB"/>
        </w:rPr>
        <w:t>,</w:t>
      </w:r>
      <w:r w:rsidRPr="00FA525C">
        <w:rPr>
          <w:lang w:val="en-GB"/>
        </w:rPr>
        <w:t xml:space="preserve"> "one core and five wings"</w:t>
      </w:r>
      <w:r w:rsidR="00704838">
        <w:rPr>
          <w:lang w:val="en-GB"/>
        </w:rPr>
        <w:t>,</w:t>
      </w:r>
      <w:r w:rsidRPr="00FA525C">
        <w:rPr>
          <w:lang w:val="en-GB"/>
        </w:rPr>
        <w:t xml:space="preserve"> reported by CCTV's Positive Point Finance. By selecting five categories of 25 assessment indicators to construct the assessment index system, based on the actual situation of Rizhao City in China and the existing statistical indicators, and drawing on the mechanism of China's new quality productivity "one core and five wings", the five specific components of the new quality productivity of Rizhao City, Shandong Province, for the period of 2013-2022 are estimated based on a comprehensive analysis (Du et al.</w:t>
      </w:r>
      <w:r w:rsidR="00025005" w:rsidRPr="00FA525C">
        <w:rPr>
          <w:lang w:val="en-GB"/>
        </w:rPr>
        <w:t xml:space="preserve"> </w:t>
      </w:r>
      <w:r w:rsidRPr="00FA525C">
        <w:rPr>
          <w:lang w:val="en-GB"/>
        </w:rPr>
        <w:t xml:space="preserve">2024). </w:t>
      </w:r>
      <w:r w:rsidR="00704838">
        <w:rPr>
          <w:lang w:val="en-GB"/>
        </w:rPr>
        <w:t>Based on</w:t>
      </w:r>
      <w:r w:rsidRPr="00FA525C">
        <w:rPr>
          <w:lang w:val="en-GB"/>
        </w:rPr>
        <w:t xml:space="preserve"> new quality productivity empowerment, taking into full consideration the actual situation of new quality production and low carbon tourism in Rizhao City, Shandong Province, and drawing on the latest research results of low carbon tourism, we have constructed a comprehensive assessment model of the spatial "ecological location" of low carbon tourism and high</w:t>
      </w:r>
      <w:r w:rsidR="00704838">
        <w:rPr>
          <w:lang w:val="en-GB"/>
        </w:rPr>
        <w:t>-</w:t>
      </w:r>
      <w:r w:rsidRPr="00FA525C">
        <w:rPr>
          <w:lang w:val="en-GB"/>
        </w:rPr>
        <w:t>quality development in Rizhao City, Shandong Province, to assess the 2013-2022 development of Rizhao City, Shandong Province, in terms of the new quality productivity empowerment (Sun et al.</w:t>
      </w:r>
      <w:r w:rsidR="00025005" w:rsidRPr="00FA525C">
        <w:rPr>
          <w:lang w:val="en-GB"/>
        </w:rPr>
        <w:t xml:space="preserve"> </w:t>
      </w:r>
      <w:r w:rsidRPr="00FA525C">
        <w:rPr>
          <w:lang w:val="en-GB"/>
        </w:rPr>
        <w:t>2024). A comprehensive assessment of productivity-enabled low-carbon tourism high-quality development performance in Rizhao City, Shandong Province, for the period 2013-2022 was conducted to explore in depth the status of productivity-enabled low-carbon tourism high-quality development performance in Rizhao City, Shandong Province, based on the specific assessment results, and to determine the extent to which the selected indicators of the main influencing factors support the performance of low-carbon tourism in Rizhao City, Shandong Province, based on the specific assessment results. Explore effective strategies to enhance the performance of low-carbon tourism high-quality development in Rizhao City, Shandong Province, empowered by new quality productivity.</w:t>
      </w:r>
    </w:p>
    <w:p w14:paraId="1918E565" w14:textId="654CB406" w:rsidR="00C03838" w:rsidRPr="00FA525C" w:rsidRDefault="00C03838" w:rsidP="000D2D97">
      <w:pPr>
        <w:pStyle w:val="Rn1"/>
        <w:rPr>
          <w:lang w:val="en-GB"/>
        </w:rPr>
      </w:pPr>
      <w:r w:rsidRPr="00FA525C">
        <w:rPr>
          <w:lang w:val="en-GB"/>
        </w:rPr>
        <w:t>2.</w:t>
      </w:r>
      <w:r w:rsidR="000D2D97" w:rsidRPr="00FA525C">
        <w:rPr>
          <w:lang w:val="en-GB"/>
        </w:rPr>
        <w:t xml:space="preserve"> </w:t>
      </w:r>
      <w:r w:rsidRPr="00FA525C">
        <w:rPr>
          <w:lang w:val="en-GB"/>
        </w:rPr>
        <w:t xml:space="preserve">Materials and </w:t>
      </w:r>
      <w:r w:rsidR="00704838">
        <w:rPr>
          <w:lang w:val="en-GB"/>
        </w:rPr>
        <w:t>M</w:t>
      </w:r>
      <w:r w:rsidRPr="00FA525C">
        <w:rPr>
          <w:lang w:val="en-GB"/>
        </w:rPr>
        <w:t>ethods</w:t>
      </w:r>
    </w:p>
    <w:p w14:paraId="6B2508AA" w14:textId="23C0C814" w:rsidR="00C03838" w:rsidRPr="00FA525C" w:rsidRDefault="00C03838" w:rsidP="000D2D97">
      <w:pPr>
        <w:pStyle w:val="Rn2"/>
        <w:rPr>
          <w:lang w:val="en-GB"/>
        </w:rPr>
      </w:pPr>
      <w:r w:rsidRPr="00FA525C">
        <w:rPr>
          <w:lang w:val="en-GB"/>
        </w:rPr>
        <w:t xml:space="preserve">2.1. </w:t>
      </w:r>
      <w:r w:rsidR="00195237" w:rsidRPr="00FA525C">
        <w:rPr>
          <w:lang w:val="en-GB"/>
        </w:rPr>
        <w:t>Study area and data sources</w:t>
      </w:r>
    </w:p>
    <w:p w14:paraId="06CA4BB6" w14:textId="25ABFDB2" w:rsidR="00C03838" w:rsidRPr="00FA525C" w:rsidRDefault="00195237" w:rsidP="00C03838">
      <w:pPr>
        <w:ind w:firstLine="284"/>
        <w:jc w:val="both"/>
        <w:rPr>
          <w:lang w:val="en-GB"/>
        </w:rPr>
      </w:pPr>
      <w:r w:rsidRPr="00FA525C">
        <w:rPr>
          <w:lang w:val="en-GB"/>
        </w:rPr>
        <w:t>On March 20, 2024, Prof. Meihua Zheng applied for the key project of the Social Science Fund of Rizhao Social Science Federation, and to successfully complete the research task of this project, she wrote the research paper o</w:t>
      </w:r>
      <w:r w:rsidR="00704838">
        <w:rPr>
          <w:lang w:val="en-GB"/>
        </w:rPr>
        <w:t>n</w:t>
      </w:r>
      <w:r w:rsidRPr="00FA525C">
        <w:rPr>
          <w:lang w:val="en-GB"/>
        </w:rPr>
        <w:t xml:space="preserve"> "Comprehensive Assessment of the Performance of Low-Carbon Tourism and High-Quality Development in Rizhao City by Empowering New Productivity" </w:t>
      </w:r>
      <w:r w:rsidR="00704838">
        <w:rPr>
          <w:lang w:val="en-GB"/>
        </w:rPr>
        <w:t>based on</w:t>
      </w:r>
      <w:r w:rsidRPr="00FA525C">
        <w:rPr>
          <w:lang w:val="en-GB"/>
        </w:rPr>
        <w:t xml:space="preserve"> the research results of the phase-in period. Taking the high-quality development of low-carbon tourism in Rizhao City as a whole research object, the data period of 2013-2022 was selected with full consideration of the empowerment of new productivity. The starting point is 2013 because the Chinese government has only started to publish the Bulletin of Ecological and Environmental Conditions since 2012, and the stopping point is 2022 because the Chinese government's statistical yearbook for 2023 has not yet been published. The assessment data in this paper come from the Statistical Yearbook, Energy Statistical Yearbook, Urban Statistical Yearbook, and the Bulletin on the State of the Ecological Environment of the Chinese government, the Shandong provincial government, and Rizhao </w:t>
      </w:r>
      <w:r w:rsidR="00704838">
        <w:rPr>
          <w:lang w:val="en-GB"/>
        </w:rPr>
        <w:t>C</w:t>
      </w:r>
      <w:r w:rsidRPr="00FA525C">
        <w:rPr>
          <w:lang w:val="en-GB"/>
        </w:rPr>
        <w:t>ity, as well as five-year plans, annual plans, and circulars and bulletins issued by all levels of government.</w:t>
      </w:r>
    </w:p>
    <w:p w14:paraId="19C7329A" w14:textId="2C208423" w:rsidR="00C03838" w:rsidRPr="00FA525C" w:rsidRDefault="00C03838" w:rsidP="000D2D97">
      <w:pPr>
        <w:pStyle w:val="Rn2"/>
        <w:rPr>
          <w:lang w:val="en-GB"/>
        </w:rPr>
      </w:pPr>
      <w:r w:rsidRPr="00FA525C">
        <w:rPr>
          <w:lang w:val="en-GB"/>
        </w:rPr>
        <w:t xml:space="preserve">2.2. </w:t>
      </w:r>
      <w:r w:rsidR="00195237" w:rsidRPr="00FA525C">
        <w:rPr>
          <w:lang w:val="en-GB"/>
        </w:rPr>
        <w:t>The basic conceptual framework of this paper</w:t>
      </w:r>
    </w:p>
    <w:p w14:paraId="09ECFB3E" w14:textId="328954FF" w:rsidR="00C03838" w:rsidRPr="00FA525C" w:rsidRDefault="00C2117D" w:rsidP="00C2117D">
      <w:pPr>
        <w:ind w:firstLine="284"/>
        <w:jc w:val="both"/>
        <w:rPr>
          <w:lang w:val="en-GB"/>
        </w:rPr>
      </w:pPr>
      <w:r w:rsidRPr="00FA525C">
        <w:rPr>
          <w:lang w:val="en-GB"/>
        </w:rPr>
        <w:t>The performance assessment of the high-quality development of low-carbon tourism empowered by the new quality productivity is an important topic that needs to be solved in the development of Chinese cities</w:t>
      </w:r>
      <w:r w:rsidR="00704838">
        <w:rPr>
          <w:lang w:val="en-GB"/>
        </w:rPr>
        <w:t>. T</w:t>
      </w:r>
      <w:r w:rsidRPr="00FA525C">
        <w:rPr>
          <w:lang w:val="en-GB"/>
        </w:rPr>
        <w:t xml:space="preserve">he study of this topic is related to the status of the new quality productivity empowerment and the results of </w:t>
      </w:r>
      <w:r w:rsidRPr="00FA525C">
        <w:rPr>
          <w:lang w:val="en-GB"/>
        </w:rPr>
        <w:lastRenderedPageBreak/>
        <w:t xml:space="preserve">the high-quality development of urban low-carbon tourism performance assessment. According to the results of the comprehensive analysis of this study, five categories of 25 indicators were selected: new quality productivity empowerment indicators, urban low-carbon tourism environment high-quality development indicators, urban low-carbon tourism resources high-quality development indicators, urban low-carbon tourism process high-quality development indicators, urban low-carbon tourism effect high-quality development indicators, and constructed a comprehensive assessment index system of Rizhao city's new quality productivity empowerment and high-quality development performance of low-carbon tourism. The assessment indicator system was constructed </w:t>
      </w:r>
      <w:r w:rsidR="00704838">
        <w:rPr>
          <w:lang w:val="en-GB"/>
        </w:rPr>
        <w:t>based on</w:t>
      </w:r>
      <w:r w:rsidRPr="00FA525C">
        <w:rPr>
          <w:lang w:val="en-GB"/>
        </w:rPr>
        <w:t xml:space="preserve"> the technical processing of the assessment indicators, and a spatial ecological niche comprehensive assessment model was constructed to carry out a comprehensive assessment study on the high-quality development performance of low-carbon tourism empowered by new-quality productivity in Rizhao City, China. According to the above specific research ideas, the framework for constructing a high-quality development performance assessment of Rizhao City, China, empowered by new quality productivity</w:t>
      </w:r>
      <w:r w:rsidR="00704838">
        <w:rPr>
          <w:lang w:val="en-GB"/>
        </w:rPr>
        <w:t>,</w:t>
      </w:r>
      <w:r w:rsidRPr="00FA525C">
        <w:rPr>
          <w:lang w:val="en-GB"/>
        </w:rPr>
        <w:t xml:space="preserve"> is shown in Figure 2.</w:t>
      </w:r>
    </w:p>
    <w:p w14:paraId="7E89FF49" w14:textId="05D2C7AA" w:rsidR="003E2559" w:rsidRPr="00FA525C" w:rsidRDefault="003E2559" w:rsidP="00C2117D">
      <w:pPr>
        <w:ind w:firstLine="284"/>
        <w:rPr>
          <w:bCs/>
          <w:lang w:val="en-GB"/>
        </w:rPr>
      </w:pPr>
    </w:p>
    <w:p w14:paraId="4D335A22" w14:textId="40E2E0CA" w:rsidR="00C2117D" w:rsidRPr="00FA525C" w:rsidRDefault="00C2117D" w:rsidP="00DC6496">
      <w:pPr>
        <w:ind w:firstLine="0"/>
        <w:jc w:val="center"/>
        <w:rPr>
          <w:bCs/>
          <w:lang w:val="en-GB"/>
        </w:rPr>
      </w:pPr>
      <w:r w:rsidRPr="00FA525C">
        <w:rPr>
          <w:rFonts w:cs="Times New Roman"/>
          <w:bCs/>
          <w:noProof/>
          <w:szCs w:val="21"/>
          <w:lang w:val="en-GB"/>
        </w:rPr>
        <mc:AlternateContent>
          <mc:Choice Requires="wpg">
            <w:drawing>
              <wp:inline distT="0" distB="0" distL="0" distR="0" wp14:anchorId="5AD67A93" wp14:editId="71294765">
                <wp:extent cx="5742000" cy="4015740"/>
                <wp:effectExtent l="19050" t="0" r="11430" b="22860"/>
                <wp:docPr id="1684776056" name="组合 19"/>
                <wp:cNvGraphicFramePr/>
                <a:graphic xmlns:a="http://schemas.openxmlformats.org/drawingml/2006/main">
                  <a:graphicData uri="http://schemas.microsoft.com/office/word/2010/wordprocessingGroup">
                    <wpg:wgp>
                      <wpg:cNvGrpSpPr/>
                      <wpg:grpSpPr>
                        <a:xfrm>
                          <a:off x="0" y="0"/>
                          <a:ext cx="5742000" cy="4015740"/>
                          <a:chOff x="0" y="0"/>
                          <a:chExt cx="5993130" cy="4152900"/>
                        </a:xfrm>
                      </wpg:grpSpPr>
                      <wps:wsp>
                        <wps:cNvPr id="785615234" name="流程图: 可选过程 2"/>
                        <wps:cNvSpPr/>
                        <wps:spPr>
                          <a:xfrm>
                            <a:off x="64770" y="99060"/>
                            <a:ext cx="1280160" cy="609600"/>
                          </a:xfrm>
                          <a:prstGeom prst="flowChartAlternateProcess">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AFBB95" w14:textId="77777777" w:rsidR="00C2117D" w:rsidRDefault="00C2117D" w:rsidP="00C2117D">
                              <w:pPr>
                                <w:jc w:val="center"/>
                                <w:rPr>
                                  <w:rFonts w:cs="Times New Roman"/>
                                  <w:color w:val="000000" w:themeColor="text1"/>
                                  <w:sz w:val="18"/>
                                  <w:szCs w:val="18"/>
                                </w:rPr>
                              </w:pPr>
                              <w:r>
                                <w:rPr>
                                  <w:rFonts w:cs="Times New Roman"/>
                                  <w:color w:val="000000" w:themeColor="text1"/>
                                  <w:sz w:val="18"/>
                                  <w:szCs w:val="18"/>
                                </w:rPr>
                                <w:t xml:space="preserve">New </w:t>
                              </w:r>
                              <w:proofErr w:type="spellStart"/>
                              <w:r>
                                <w:rPr>
                                  <w:rFonts w:cs="Times New Roman"/>
                                  <w:color w:val="000000" w:themeColor="text1"/>
                                  <w:sz w:val="18"/>
                                  <w:szCs w:val="18"/>
                                </w:rPr>
                                <w:t>quality</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productivity</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empowerment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indicators</w:t>
                              </w:r>
                              <w:proofErr w:type="spellEnd"/>
                            </w:p>
                          </w:txbxContent>
                        </wps:txbx>
                        <wps:bodyPr rot="0" spcFirstLastPara="0" vertOverflow="overflow" horzOverflow="overflow" vert="horz" wrap="square" lIns="0" tIns="0" rIns="0" bIns="0" numCol="1" spcCol="0" rtlCol="0" fromWordArt="0" anchor="ctr" anchorCtr="0" forceAA="0" compatLnSpc="1">
                          <a:noAutofit/>
                        </wps:bodyPr>
                      </wps:wsp>
                      <wps:wsp>
                        <wps:cNvPr id="906557834" name="流程图: 可选过程 2"/>
                        <wps:cNvSpPr/>
                        <wps:spPr>
                          <a:xfrm>
                            <a:off x="64770" y="830580"/>
                            <a:ext cx="1280160" cy="609600"/>
                          </a:xfrm>
                          <a:prstGeom prst="flowChartAlternateProcess">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823D1"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environment   </w:t>
                              </w:r>
                            </w:p>
                          </w:txbxContent>
                        </wps:txbx>
                        <wps:bodyPr rot="0" spcFirstLastPara="0" vertOverflow="overflow" horzOverflow="overflow" vert="horz" wrap="square" lIns="0" tIns="0" rIns="0" bIns="0" numCol="1" spcCol="0" rtlCol="0" fromWordArt="0" anchor="ctr" anchorCtr="0" forceAA="0" compatLnSpc="1">
                          <a:noAutofit/>
                        </wps:bodyPr>
                      </wps:wsp>
                      <wps:wsp>
                        <wps:cNvPr id="658562222" name="流程图: 可选过程 2"/>
                        <wps:cNvSpPr/>
                        <wps:spPr>
                          <a:xfrm>
                            <a:off x="57150" y="1562100"/>
                            <a:ext cx="1280160" cy="609600"/>
                          </a:xfrm>
                          <a:prstGeom prst="flowChartAlternateProcess">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F6C0FD"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resources</w:t>
                              </w:r>
                              <w:proofErr w:type="spellEnd"/>
                              <w:r>
                                <w:rPr>
                                  <w:rFonts w:cs="Times New Roman"/>
                                  <w:color w:val="000000" w:themeColor="text1"/>
                                  <w:spacing w:val="-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852204695" name="流程图: 可选过程 2"/>
                        <wps:cNvSpPr/>
                        <wps:spPr>
                          <a:xfrm>
                            <a:off x="57150" y="2286000"/>
                            <a:ext cx="1280160" cy="609600"/>
                          </a:xfrm>
                          <a:prstGeom prst="flowChartAlternateProcess">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1736C2" w14:textId="77777777" w:rsidR="00C2117D" w:rsidRDefault="00C2117D" w:rsidP="00C2117D">
                              <w:pPr>
                                <w:spacing w:line="20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process</w:t>
                              </w:r>
                              <w:proofErr w:type="spellEnd"/>
                              <w:r>
                                <w:rPr>
                                  <w:rFonts w:cs="Times New Roman"/>
                                  <w:color w:val="000000" w:themeColor="text1"/>
                                  <w:spacing w:val="-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74732901" name="流程图: 可选过程 2"/>
                        <wps:cNvSpPr/>
                        <wps:spPr>
                          <a:xfrm>
                            <a:off x="57150" y="3025140"/>
                            <a:ext cx="1280160" cy="609600"/>
                          </a:xfrm>
                          <a:prstGeom prst="flowChartAlternateProcess">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992376"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 xml:space="preserve">High </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effectiveness</w:t>
                              </w:r>
                              <w:proofErr w:type="spellEnd"/>
                              <w:r>
                                <w:rPr>
                                  <w:rFonts w:cs="Times New Roman"/>
                                  <w:color w:val="000000" w:themeColor="text1"/>
                                  <w:spacing w:val="-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867527914" name="矩形 6"/>
                        <wps:cNvSpPr/>
                        <wps:spPr>
                          <a:xfrm>
                            <a:off x="0" y="49530"/>
                            <a:ext cx="1413510" cy="3642360"/>
                          </a:xfrm>
                          <a:prstGeom prst="rect">
                            <a:avLst/>
                          </a:prstGeom>
                          <a:noFill/>
                          <a:ln w="28575" cmpd="dbl">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43617934" name="流程图: 终止 7"/>
                        <wps:cNvSpPr/>
                        <wps:spPr>
                          <a:xfrm>
                            <a:off x="1924050" y="0"/>
                            <a:ext cx="2164080" cy="358140"/>
                          </a:xfrm>
                          <a:prstGeom prst="flowChartTerminator">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CEC1A1" w14:textId="77777777" w:rsidR="00C2117D" w:rsidRDefault="00C2117D" w:rsidP="00C2117D">
                              <w:pPr>
                                <w:jc w:val="center"/>
                                <w:rPr>
                                  <w:rFonts w:cs="Times New Roman"/>
                                  <w:b/>
                                  <w:bCs/>
                                  <w:color w:val="000000" w:themeColor="text1"/>
                                  <w:sz w:val="18"/>
                                  <w:szCs w:val="18"/>
                                </w:rPr>
                              </w:pPr>
                              <w:proofErr w:type="spellStart"/>
                              <w:r>
                                <w:rPr>
                                  <w:rFonts w:cs="Times New Roman"/>
                                  <w:b/>
                                  <w:bCs/>
                                  <w:color w:val="000000" w:themeColor="text1"/>
                                  <w:sz w:val="18"/>
                                  <w:szCs w:val="18"/>
                                </w:rPr>
                                <w:t>Expected</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research</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objectives</w:t>
                              </w:r>
                              <w:proofErr w:type="spellEnd"/>
                            </w:p>
                          </w:txbxContent>
                        </wps:txbx>
                        <wps:bodyPr rot="0" spcFirstLastPara="0" vertOverflow="overflow" horzOverflow="overflow" vert="horz" wrap="square" lIns="0" tIns="0" rIns="0" bIns="0" numCol="1" spcCol="0" rtlCol="0" fromWordArt="0" anchor="ctr" anchorCtr="0" forceAA="0" compatLnSpc="1">
                          <a:noAutofit/>
                        </wps:bodyPr>
                      </wps:wsp>
                      <wps:wsp>
                        <wps:cNvPr id="1281366680" name="流程图: 可选过程 2"/>
                        <wps:cNvSpPr/>
                        <wps:spPr>
                          <a:xfrm>
                            <a:off x="4644390" y="45720"/>
                            <a:ext cx="1280160" cy="609600"/>
                          </a:xfrm>
                          <a:prstGeom prst="flowChartAlternateProcess">
                            <a:avLst/>
                          </a:prstGeom>
                          <a:noFill/>
                          <a:ln w="1905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E5D916" w14:textId="77777777" w:rsidR="00C2117D" w:rsidRDefault="00C2117D" w:rsidP="00C2117D">
                              <w:pPr>
                                <w:jc w:val="center"/>
                                <w:rPr>
                                  <w:rFonts w:cs="Times New Roman"/>
                                  <w:color w:val="000000" w:themeColor="text1"/>
                                  <w:spacing w:val="-4"/>
                                  <w:sz w:val="18"/>
                                  <w:szCs w:val="18"/>
                                </w:rPr>
                              </w:pPr>
                              <w:r>
                                <w:rPr>
                                  <w:rFonts w:cs="Times New Roman"/>
                                  <w:color w:val="000000" w:themeColor="text1"/>
                                  <w:spacing w:val="-4"/>
                                  <w:sz w:val="18"/>
                                  <w:szCs w:val="18"/>
                                </w:rPr>
                                <w:t xml:space="preserve">Basic data </w:t>
                              </w:r>
                              <w:proofErr w:type="spellStart"/>
                              <w:r>
                                <w:rPr>
                                  <w:rFonts w:cs="Times New Roman"/>
                                  <w:color w:val="000000" w:themeColor="text1"/>
                                  <w:spacing w:val="-4"/>
                                  <w:sz w:val="18"/>
                                  <w:szCs w:val="18"/>
                                </w:rPr>
                                <w:t>analysis</w:t>
                              </w:r>
                              <w:proofErr w:type="spellEnd"/>
                              <w:r>
                                <w:rPr>
                                  <w:rFonts w:cs="Times New Roman"/>
                                  <w:color w:val="000000" w:themeColor="text1"/>
                                  <w:spacing w:val="-4"/>
                                  <w:sz w:val="18"/>
                                  <w:szCs w:val="18"/>
                                </w:rPr>
                                <w:t xml:space="preserve"> and </w:t>
                              </w:r>
                              <w:proofErr w:type="spellStart"/>
                              <w:r>
                                <w:rPr>
                                  <w:rFonts w:cs="Times New Roman"/>
                                  <w:color w:val="000000" w:themeColor="text1"/>
                                  <w:spacing w:val="-4"/>
                                  <w:sz w:val="18"/>
                                  <w:szCs w:val="18"/>
                                </w:rPr>
                                <w:t>technical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processing</w:t>
                              </w:r>
                              <w:proofErr w:type="spellEnd"/>
                              <w:r>
                                <w:rPr>
                                  <w:rFonts w:cs="Times New Roman"/>
                                  <w:color w:val="000000" w:themeColor="text1"/>
                                  <w:spacing w:val="-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945285412" name="流程图: 可选过程 2"/>
                        <wps:cNvSpPr/>
                        <wps:spPr>
                          <a:xfrm>
                            <a:off x="4644390" y="777240"/>
                            <a:ext cx="1280160" cy="609600"/>
                          </a:xfrm>
                          <a:prstGeom prst="flowChartAlternateProcess">
                            <a:avLst/>
                          </a:prstGeom>
                          <a:noFill/>
                          <a:ln w="1905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F5D46D" w14:textId="77777777" w:rsidR="00C2117D" w:rsidRDefault="00C2117D" w:rsidP="00C2117D">
                              <w:pPr>
                                <w:spacing w:line="220" w:lineRule="exact"/>
                                <w:jc w:val="center"/>
                                <w:rPr>
                                  <w:rFonts w:cs="Times New Roman"/>
                                  <w:color w:val="000000" w:themeColor="text1"/>
                                  <w:spacing w:val="-4"/>
                                  <w:sz w:val="18"/>
                                  <w:szCs w:val="18"/>
                                </w:rPr>
                              </w:pPr>
                              <w:proofErr w:type="spellStart"/>
                              <w:r>
                                <w:rPr>
                                  <w:rFonts w:cs="Times New Roman"/>
                                  <w:color w:val="000000" w:themeColor="text1"/>
                                  <w:spacing w:val="-4"/>
                                  <w:sz w:val="18"/>
                                  <w:szCs w:val="18"/>
                                </w:rPr>
                                <w:t>Determination</w:t>
                              </w:r>
                              <w:proofErr w:type="spellEnd"/>
                              <w:r>
                                <w:rPr>
                                  <w:rFonts w:cs="Times New Roman"/>
                                  <w:color w:val="000000" w:themeColor="text1"/>
                                  <w:spacing w:val="-4"/>
                                  <w:sz w:val="18"/>
                                  <w:szCs w:val="18"/>
                                </w:rPr>
                                <w:t xml:space="preserve"> of </w:t>
                              </w:r>
                              <w:proofErr w:type="spellStart"/>
                              <w:r>
                                <w:rPr>
                                  <w:rFonts w:cs="Times New Roman"/>
                                  <w:color w:val="000000" w:themeColor="text1"/>
                                  <w:spacing w:val="-4"/>
                                  <w:sz w:val="18"/>
                                  <w:szCs w:val="18"/>
                                </w:rPr>
                                <w:t>relative</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weights</w:t>
                              </w:r>
                              <w:proofErr w:type="spellEnd"/>
                              <w:r>
                                <w:rPr>
                                  <w:rFonts w:cs="Times New Roman"/>
                                  <w:color w:val="000000" w:themeColor="text1"/>
                                  <w:spacing w:val="-4"/>
                                  <w:sz w:val="18"/>
                                  <w:szCs w:val="18"/>
                                </w:rPr>
                                <w:t xml:space="preserve"> of </w:t>
                              </w:r>
                              <w:proofErr w:type="spellStart"/>
                              <w:r>
                                <w:rPr>
                                  <w:rFonts w:cs="Times New Roman"/>
                                  <w:color w:val="000000" w:themeColor="text1"/>
                                  <w:spacing w:val="-4"/>
                                  <w:sz w:val="18"/>
                                  <w:szCs w:val="18"/>
                                </w:rPr>
                                <w:t>evaluation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83157327" name="流程图: 可选过程 2"/>
                        <wps:cNvSpPr/>
                        <wps:spPr>
                          <a:xfrm>
                            <a:off x="4636770" y="1508760"/>
                            <a:ext cx="1280160" cy="609600"/>
                          </a:xfrm>
                          <a:prstGeom prst="flowChartAlternateProcess">
                            <a:avLst/>
                          </a:prstGeom>
                          <a:noFill/>
                          <a:ln w="1905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69FF29"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 xml:space="preserve">Construction of the </w:t>
                              </w:r>
                              <w:proofErr w:type="spellStart"/>
                              <w:r>
                                <w:rPr>
                                  <w:rFonts w:cs="Times New Roman"/>
                                  <w:color w:val="000000" w:themeColor="text1"/>
                                  <w:spacing w:val="-4"/>
                                  <w:sz w:val="18"/>
                                  <w:szCs w:val="18"/>
                                </w:rPr>
                                <w:t>suitability</w:t>
                              </w:r>
                              <w:proofErr w:type="spellEnd"/>
                              <w:r>
                                <w:rPr>
                                  <w:rFonts w:cs="Times New Roman"/>
                                  <w:color w:val="000000" w:themeColor="text1"/>
                                  <w:spacing w:val="-4"/>
                                  <w:sz w:val="18"/>
                                  <w:szCs w:val="18"/>
                                </w:rPr>
                                <w:t xml:space="preserve"> model for </w:t>
                              </w:r>
                              <w:proofErr w:type="spellStart"/>
                              <w:r>
                                <w:rPr>
                                  <w:rFonts w:cs="Times New Roman"/>
                                  <w:color w:val="000000" w:themeColor="text1"/>
                                  <w:spacing w:val="-4"/>
                                  <w:sz w:val="18"/>
                                  <w:szCs w:val="18"/>
                                </w:rPr>
                                <w:t>spatial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ecological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niche</w:t>
                              </w:r>
                              <w:proofErr w:type="spellEnd"/>
                              <w:r>
                                <w:rPr>
                                  <w:rFonts w:cs="Times New Roman"/>
                                  <w:color w:val="000000" w:themeColor="text1"/>
                                  <w:spacing w:val="-4"/>
                                  <w:sz w:val="18"/>
                                  <w:szCs w:val="18"/>
                                </w:rPr>
                                <w:t>"</w:t>
                              </w:r>
                            </w:p>
                          </w:txbxContent>
                        </wps:txbx>
                        <wps:bodyPr rot="0" spcFirstLastPara="0" vertOverflow="overflow" horzOverflow="overflow" vert="horz" wrap="square" lIns="0" tIns="0" rIns="0" bIns="0" numCol="1" spcCol="0" rtlCol="0" fromWordArt="0" anchor="ctr" anchorCtr="0" forceAA="0" compatLnSpc="1">
                          <a:noAutofit/>
                        </wps:bodyPr>
                      </wps:wsp>
                      <wps:wsp>
                        <wps:cNvPr id="1025214599" name="流程图: 可选过程 2"/>
                        <wps:cNvSpPr/>
                        <wps:spPr>
                          <a:xfrm>
                            <a:off x="4636770" y="2232660"/>
                            <a:ext cx="1280160" cy="609600"/>
                          </a:xfrm>
                          <a:prstGeom prst="flowChartAlternateProcess">
                            <a:avLst/>
                          </a:prstGeom>
                          <a:noFill/>
                          <a:ln w="1905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2E1063" w14:textId="77777777" w:rsidR="00C2117D" w:rsidRDefault="00C2117D" w:rsidP="00C2117D">
                              <w:pPr>
                                <w:spacing w:line="220" w:lineRule="exact"/>
                                <w:jc w:val="center"/>
                                <w:rPr>
                                  <w:rFonts w:cs="Times New Roman"/>
                                  <w:color w:val="000000" w:themeColor="text1"/>
                                  <w:spacing w:val="-6"/>
                                  <w:sz w:val="18"/>
                                  <w:szCs w:val="18"/>
                                </w:rPr>
                              </w:pPr>
                              <w:r>
                                <w:rPr>
                                  <w:rFonts w:cs="Times New Roman"/>
                                  <w:color w:val="000000" w:themeColor="text1"/>
                                  <w:spacing w:val="-6"/>
                                  <w:sz w:val="18"/>
                                  <w:szCs w:val="18"/>
                                </w:rPr>
                                <w:t xml:space="preserve">Performance </w:t>
                              </w:r>
                              <w:proofErr w:type="spellStart"/>
                              <w:r>
                                <w:rPr>
                                  <w:rFonts w:cs="Times New Roman"/>
                                  <w:color w:val="000000" w:themeColor="text1"/>
                                  <w:spacing w:val="-6"/>
                                  <w:sz w:val="18"/>
                                  <w:szCs w:val="18"/>
                                </w:rPr>
                                <w:t>evaluation</w:t>
                              </w:r>
                              <w:proofErr w:type="spellEnd"/>
                              <w:r>
                                <w:rPr>
                                  <w:rFonts w:cs="Times New Roman"/>
                                  <w:color w:val="000000" w:themeColor="text1"/>
                                  <w:spacing w:val="-6"/>
                                  <w:sz w:val="18"/>
                                  <w:szCs w:val="18"/>
                                </w:rPr>
                                <w:t xml:space="preserve"> of high-</w:t>
                              </w:r>
                              <w:proofErr w:type="spellStart"/>
                              <w:r>
                                <w:rPr>
                                  <w:rFonts w:cs="Times New Roman"/>
                                  <w:color w:val="000000" w:themeColor="text1"/>
                                  <w:spacing w:val="-6"/>
                                  <w:sz w:val="18"/>
                                  <w:szCs w:val="18"/>
                                </w:rPr>
                                <w:t>quality</w:t>
                              </w:r>
                              <w:proofErr w:type="spellEnd"/>
                              <w:r>
                                <w:rPr>
                                  <w:rFonts w:cs="Times New Roman"/>
                                  <w:color w:val="000000" w:themeColor="text1"/>
                                  <w:spacing w:val="-6"/>
                                  <w:sz w:val="18"/>
                                  <w:szCs w:val="18"/>
                                </w:rPr>
                                <w:t xml:space="preserve"> development of </w:t>
                              </w:r>
                              <w:proofErr w:type="spellStart"/>
                              <w:r>
                                <w:rPr>
                                  <w:rFonts w:cs="Times New Roman"/>
                                  <w:color w:val="000000" w:themeColor="text1"/>
                                  <w:spacing w:val="-6"/>
                                  <w:sz w:val="18"/>
                                  <w:szCs w:val="18"/>
                                </w:rPr>
                                <w:t>low-carbon</w:t>
                              </w:r>
                              <w:proofErr w:type="spellEnd"/>
                              <w:r>
                                <w:rPr>
                                  <w:rFonts w:cs="Times New Roman"/>
                                  <w:color w:val="000000" w:themeColor="text1"/>
                                  <w:spacing w:val="-6"/>
                                  <w:sz w:val="18"/>
                                  <w:szCs w:val="18"/>
                                </w:rPr>
                                <w:t xml:space="preserve"> </w:t>
                              </w:r>
                              <w:proofErr w:type="spellStart"/>
                              <w:r>
                                <w:rPr>
                                  <w:rFonts w:cs="Times New Roman"/>
                                  <w:color w:val="000000" w:themeColor="text1"/>
                                  <w:spacing w:val="-6"/>
                                  <w:sz w:val="18"/>
                                  <w:szCs w:val="18"/>
                                </w:rPr>
                                <w:t>tourism</w:t>
                              </w:r>
                              <w:proofErr w:type="spellEnd"/>
                              <w:r>
                                <w:rPr>
                                  <w:rFonts w:cs="Times New Roman"/>
                                  <w:color w:val="000000" w:themeColor="text1"/>
                                  <w:spacing w:val="-6"/>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632782544" name="流程图: 可选过程 2"/>
                        <wps:cNvSpPr/>
                        <wps:spPr>
                          <a:xfrm>
                            <a:off x="4636770" y="2971800"/>
                            <a:ext cx="1280160" cy="609600"/>
                          </a:xfrm>
                          <a:prstGeom prst="flowChartAlternateProcess">
                            <a:avLst/>
                          </a:prstGeom>
                          <a:noFill/>
                          <a:ln w="1905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F018E2" w14:textId="77777777" w:rsidR="00C2117D" w:rsidRDefault="00C2117D" w:rsidP="00C2117D">
                              <w:pPr>
                                <w:spacing w:line="220" w:lineRule="exact"/>
                                <w:jc w:val="center"/>
                                <w:rPr>
                                  <w:rFonts w:cs="Times New Roman"/>
                                  <w:color w:val="000000" w:themeColor="text1"/>
                                  <w:sz w:val="18"/>
                                  <w:szCs w:val="18"/>
                                </w:rPr>
                              </w:pPr>
                              <w:r>
                                <w:rPr>
                                  <w:rFonts w:cs="Times New Roman"/>
                                  <w:color w:val="000000" w:themeColor="text1"/>
                                  <w:sz w:val="18"/>
                                  <w:szCs w:val="18"/>
                                </w:rPr>
                                <w:t xml:space="preserve">Analysis and </w:t>
                              </w:r>
                              <w:proofErr w:type="spellStart"/>
                              <w:r>
                                <w:rPr>
                                  <w:rFonts w:cs="Times New Roman"/>
                                  <w:color w:val="000000" w:themeColor="text1"/>
                                  <w:sz w:val="18"/>
                                  <w:szCs w:val="18"/>
                                </w:rPr>
                                <w:t>Discussion</w:t>
                              </w:r>
                              <w:proofErr w:type="spellEnd"/>
                              <w:r>
                                <w:rPr>
                                  <w:rFonts w:cs="Times New Roman"/>
                                  <w:color w:val="000000" w:themeColor="text1"/>
                                  <w:sz w:val="18"/>
                                  <w:szCs w:val="18"/>
                                </w:rPr>
                                <w:t xml:space="preserve"> of Comprehensive </w:t>
                              </w:r>
                              <w:proofErr w:type="spellStart"/>
                              <w:r>
                                <w:rPr>
                                  <w:rFonts w:cs="Times New Roman"/>
                                  <w:color w:val="000000" w:themeColor="text1"/>
                                  <w:sz w:val="18"/>
                                  <w:szCs w:val="18"/>
                                </w:rPr>
                                <w:t>Assessment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Results</w:t>
                              </w:r>
                              <w:proofErr w:type="spellEnd"/>
                              <w:r>
                                <w:rPr>
                                  <w:rFonts w:cs="Times New Roman"/>
                                  <w:color w:val="000000" w:themeColor="text1"/>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noAutofit/>
                        </wps:bodyPr>
                      </wps:wsp>
                      <wps:wsp>
                        <wps:cNvPr id="199732577" name="矩形 6"/>
                        <wps:cNvSpPr/>
                        <wps:spPr>
                          <a:xfrm>
                            <a:off x="4579620" y="19050"/>
                            <a:ext cx="1413510" cy="3642360"/>
                          </a:xfrm>
                          <a:prstGeom prst="rect">
                            <a:avLst/>
                          </a:prstGeom>
                          <a:noFill/>
                          <a:ln w="28575" cmpd="dbl">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831665" name="椭圆 8"/>
                        <wps:cNvSpPr/>
                        <wps:spPr>
                          <a:xfrm>
                            <a:off x="1565910" y="899160"/>
                            <a:ext cx="1120140" cy="2216784"/>
                          </a:xfrm>
                          <a:prstGeom prst="ellipse">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BF2006" w14:textId="77777777" w:rsidR="00C2117D" w:rsidRDefault="00C2117D" w:rsidP="00C2117D">
                              <w:pPr>
                                <w:spacing w:line="200" w:lineRule="exact"/>
                                <w:jc w:val="center"/>
                                <w:rPr>
                                  <w:rFonts w:cs="Times New Roman"/>
                                  <w:color w:val="000000" w:themeColor="text1"/>
                                  <w:spacing w:val="-6"/>
                                  <w:sz w:val="18"/>
                                  <w:szCs w:val="18"/>
                                </w:rPr>
                              </w:pPr>
                              <w:bookmarkStart w:id="3" w:name="_Hlk175488680"/>
                              <w:proofErr w:type="spellStart"/>
                              <w:r>
                                <w:rPr>
                                  <w:rFonts w:cs="Times New Roman"/>
                                  <w:color w:val="000000" w:themeColor="text1"/>
                                  <w:spacing w:val="-6"/>
                                  <w:sz w:val="18"/>
                                  <w:szCs w:val="18"/>
                                </w:rPr>
                                <w:t>Constructing</w:t>
                              </w:r>
                              <w:proofErr w:type="spellEnd"/>
                              <w:r>
                                <w:rPr>
                                  <w:rFonts w:cs="Times New Roman"/>
                                  <w:color w:val="000000" w:themeColor="text1"/>
                                  <w:spacing w:val="-6"/>
                                  <w:sz w:val="18"/>
                                  <w:szCs w:val="18"/>
                                </w:rPr>
                                <w:t xml:space="preserve"> a </w:t>
                              </w:r>
                              <w:proofErr w:type="spellStart"/>
                              <w:r>
                                <w:rPr>
                                  <w:rFonts w:cs="Times New Roman"/>
                                  <w:color w:val="000000" w:themeColor="text1"/>
                                  <w:spacing w:val="-6"/>
                                  <w:sz w:val="18"/>
                                  <w:szCs w:val="18"/>
                                </w:rPr>
                                <w:t>comprehensive</w:t>
                              </w:r>
                              <w:proofErr w:type="spellEnd"/>
                            </w:p>
                            <w:p w14:paraId="393C663D" w14:textId="77777777" w:rsidR="00C2117D" w:rsidRDefault="00C2117D" w:rsidP="00C2117D">
                              <w:pPr>
                                <w:spacing w:line="200" w:lineRule="exact"/>
                                <w:jc w:val="center"/>
                                <w:rPr>
                                  <w:rFonts w:cs="Times New Roman"/>
                                  <w:sz w:val="18"/>
                                  <w:szCs w:val="18"/>
                                </w:rPr>
                              </w:pPr>
                              <w:proofErr w:type="spellStart"/>
                              <w:r>
                                <w:rPr>
                                  <w:rFonts w:cs="Times New Roman" w:hint="eastAsia"/>
                                  <w:color w:val="000000" w:themeColor="text1"/>
                                  <w:spacing w:val="-6"/>
                                  <w:sz w:val="18"/>
                                  <w:szCs w:val="18"/>
                                </w:rPr>
                                <w:t>assessment</w:t>
                              </w:r>
                              <w:proofErr w:type="spellEnd"/>
                              <w:r>
                                <w:rPr>
                                  <w:rFonts w:cs="Times New Roman" w:hint="eastAsia"/>
                                  <w:color w:val="000000" w:themeColor="text1"/>
                                  <w:spacing w:val="-6"/>
                                  <w:sz w:val="18"/>
                                  <w:szCs w:val="18"/>
                                </w:rPr>
                                <w:t xml:space="preserve"> </w:t>
                              </w:r>
                              <w:r>
                                <w:rPr>
                                  <w:rFonts w:cs="Times New Roman"/>
                                  <w:color w:val="000000" w:themeColor="text1"/>
                                  <w:spacing w:val="-6"/>
                                  <w:sz w:val="18"/>
                                  <w:szCs w:val="18"/>
                                </w:rPr>
                                <w:t xml:space="preserve">model for </w:t>
                              </w:r>
                              <w:proofErr w:type="spellStart"/>
                              <w:r>
                                <w:rPr>
                                  <w:rFonts w:cs="Times New Roman"/>
                                  <w:color w:val="000000" w:themeColor="text1"/>
                                  <w:sz w:val="18"/>
                                  <w:szCs w:val="18"/>
                                </w:rPr>
                                <w:t>spatial</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ecological</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niche</w:t>
                              </w:r>
                              <w:proofErr w:type="spellEnd"/>
                              <w:r>
                                <w:rPr>
                                  <w:rFonts w:cs="Times New Roman"/>
                                  <w:color w:val="000000" w:themeColor="text1"/>
                                  <w:sz w:val="18"/>
                                  <w:szCs w:val="18"/>
                                </w:rPr>
                                <w:t xml:space="preserve"> "</w:t>
                              </w:r>
                              <w:bookmarkEnd w:id="3"/>
                            </w:p>
                          </w:txbxContent>
                        </wps:txbx>
                        <wps:bodyPr rot="0" spcFirstLastPara="0" vertOverflow="overflow" horzOverflow="overflow" vert="vert270" wrap="square" lIns="36000" tIns="45720" rIns="36000" bIns="45720" numCol="1" spcCol="0" rtlCol="0" fromWordArt="0" anchor="ctr" anchorCtr="0" forceAA="0" compatLnSpc="1">
                          <a:noAutofit/>
                        </wps:bodyPr>
                      </wps:wsp>
                      <wps:wsp>
                        <wps:cNvPr id="1785702123" name="椭圆 8"/>
                        <wps:cNvSpPr/>
                        <wps:spPr>
                          <a:xfrm>
                            <a:off x="3265170" y="883920"/>
                            <a:ext cx="1150620" cy="2209800"/>
                          </a:xfrm>
                          <a:prstGeom prst="ellipse">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AEF6B9" w14:textId="77777777" w:rsidR="00C2117D" w:rsidRPr="00620100" w:rsidRDefault="00C2117D" w:rsidP="00C2117D">
                              <w:pPr>
                                <w:spacing w:line="220" w:lineRule="exact"/>
                                <w:jc w:val="center"/>
                              </w:pPr>
                              <w:r>
                                <w:rPr>
                                  <w:rFonts w:hint="eastAsia"/>
                                  <w:spacing w:val="-6"/>
                                </w:rPr>
                                <w:t xml:space="preserve">1 </w:t>
                              </w:r>
                              <w:proofErr w:type="spellStart"/>
                              <w:r>
                                <w:rPr>
                                  <w:rFonts w:cs="Times New Roman"/>
                                  <w:color w:val="000000" w:themeColor="text1"/>
                                  <w:spacing w:val="-6"/>
                                  <w:sz w:val="18"/>
                                  <w:szCs w:val="18"/>
                                </w:rPr>
                                <w:t>Assessment</w:t>
                              </w:r>
                              <w:proofErr w:type="spellEnd"/>
                              <w:r>
                                <w:rPr>
                                  <w:rFonts w:cs="Times New Roman"/>
                                  <w:color w:val="000000" w:themeColor="text1"/>
                                  <w:spacing w:val="-6"/>
                                  <w:sz w:val="18"/>
                                  <w:szCs w:val="18"/>
                                </w:rPr>
                                <w:t xml:space="preserve"> </w:t>
                              </w:r>
                              <w:proofErr w:type="spellStart"/>
                              <w:r>
                                <w:rPr>
                                  <w:rFonts w:cs="Times New Roman"/>
                                  <w:color w:val="000000" w:themeColor="text1"/>
                                  <w:spacing w:val="-6"/>
                                  <w:sz w:val="18"/>
                                  <w:szCs w:val="18"/>
                                </w:rPr>
                                <w:t>process</w:t>
                              </w:r>
                              <w:proofErr w:type="spellEnd"/>
                              <w:r>
                                <w:rPr>
                                  <w:rFonts w:cs="Times New Roman"/>
                                  <w:color w:val="000000" w:themeColor="text1"/>
                                  <w:spacing w:val="-6"/>
                                  <w:sz w:val="18"/>
                                  <w:szCs w:val="18"/>
                                </w:rPr>
                                <w:t xml:space="preserve"> of high-</w:t>
                              </w:r>
                              <w:proofErr w:type="spellStart"/>
                              <w:r>
                                <w:rPr>
                                  <w:rFonts w:cs="Times New Roman"/>
                                  <w:color w:val="000000" w:themeColor="text1"/>
                                  <w:spacing w:val="-6"/>
                                  <w:sz w:val="18"/>
                                  <w:szCs w:val="18"/>
                                </w:rPr>
                                <w:t>quality</w:t>
                              </w:r>
                              <w:proofErr w:type="spellEnd"/>
                              <w:r>
                                <w:rPr>
                                  <w:rFonts w:cs="Times New Roman"/>
                                  <w:color w:val="000000" w:themeColor="text1"/>
                                  <w:spacing w:val="-6"/>
                                  <w:sz w:val="18"/>
                                  <w:szCs w:val="18"/>
                                </w:rPr>
                                <w:t xml:space="preserve"> </w:t>
                              </w:r>
                              <w:r w:rsidRPr="00620100">
                                <w:rPr>
                                  <w:rFonts w:cs="Times New Roman"/>
                                  <w:color w:val="000000" w:themeColor="text1"/>
                                  <w:sz w:val="18"/>
                                  <w:szCs w:val="18"/>
                                </w:rPr>
                                <w:t xml:space="preserve">development of </w:t>
                              </w:r>
                              <w:proofErr w:type="spellStart"/>
                              <w:r w:rsidRPr="00620100">
                                <w:rPr>
                                  <w:rFonts w:cs="Times New Roman"/>
                                  <w:color w:val="000000" w:themeColor="text1"/>
                                  <w:sz w:val="18"/>
                                  <w:szCs w:val="18"/>
                                </w:rPr>
                                <w:t>low-carbon</w:t>
                              </w:r>
                              <w:proofErr w:type="spellEnd"/>
                              <w:r w:rsidRPr="00620100">
                                <w:rPr>
                                  <w:rFonts w:cs="Times New Roman"/>
                                  <w:color w:val="000000" w:themeColor="text1"/>
                                  <w:sz w:val="18"/>
                                  <w:szCs w:val="18"/>
                                </w:rPr>
                                <w:t xml:space="preserve"> </w:t>
                              </w:r>
                              <w:proofErr w:type="spellStart"/>
                              <w:r w:rsidRPr="00620100">
                                <w:rPr>
                                  <w:rFonts w:cs="Times New Roman"/>
                                  <w:color w:val="000000" w:themeColor="text1"/>
                                  <w:sz w:val="18"/>
                                  <w:szCs w:val="18"/>
                                </w:rPr>
                                <w:t>tourism</w:t>
                              </w:r>
                              <w:proofErr w:type="spellEnd"/>
                              <w:r w:rsidRPr="00620100">
                                <w:rPr>
                                  <w:rFonts w:cs="Times New Roman"/>
                                  <w:color w:val="000000" w:themeColor="text1"/>
                                  <w:sz w:val="18"/>
                                  <w:szCs w:val="18"/>
                                </w:rPr>
                                <w:t xml:space="preserve"> in </w:t>
                              </w:r>
                              <w:proofErr w:type="spellStart"/>
                              <w:r w:rsidRPr="00620100">
                                <w:rPr>
                                  <w:rFonts w:cs="Times New Roman"/>
                                  <w:color w:val="000000" w:themeColor="text1"/>
                                  <w:sz w:val="18"/>
                                  <w:szCs w:val="18"/>
                                </w:rPr>
                                <w:t>cities</w:t>
                              </w:r>
                              <w:proofErr w:type="spellEnd"/>
                            </w:p>
                          </w:txbxContent>
                        </wps:txbx>
                        <wps:bodyPr rot="0" spcFirstLastPara="0" vertOverflow="overflow" horzOverflow="overflow" vert="vert" wrap="square" lIns="91440" tIns="45720" rIns="91440" bIns="45720" numCol="1" spcCol="0" rtlCol="0" fromWordArt="0" anchor="ctr" anchorCtr="0" forceAA="0" compatLnSpc="1">
                          <a:noAutofit/>
                        </wps:bodyPr>
                      </wps:wsp>
                      <wps:wsp>
                        <wps:cNvPr id="2123357182" name="箭头: 左右 10"/>
                        <wps:cNvSpPr/>
                        <wps:spPr>
                          <a:xfrm>
                            <a:off x="2689551" y="1402080"/>
                            <a:ext cx="548640" cy="1151126"/>
                          </a:xfrm>
                          <a:prstGeom prst="leftRightArrow">
                            <a:avLst>
                              <a:gd name="adj1" fmla="val 46090"/>
                              <a:gd name="adj2" fmla="val 34221"/>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868968" w14:textId="77777777" w:rsidR="00C2117D" w:rsidRDefault="00C2117D" w:rsidP="00C2117D">
                              <w:pPr>
                                <w:spacing w:line="200" w:lineRule="exact"/>
                                <w:jc w:val="center"/>
                                <w:rPr>
                                  <w:rFonts w:cs="Times New Roman"/>
                                  <w:b/>
                                  <w:bCs/>
                                  <w:sz w:val="15"/>
                                  <w:szCs w:val="15"/>
                                </w:rPr>
                              </w:pPr>
                              <w:proofErr w:type="spellStart"/>
                              <w:r>
                                <w:rPr>
                                  <w:rFonts w:cs="Times New Roman"/>
                                  <w:b/>
                                  <w:bCs/>
                                  <w:color w:val="FF0000"/>
                                  <w:sz w:val="15"/>
                                  <w:szCs w:val="15"/>
                                </w:rPr>
                                <w:t>Core</w:t>
                              </w:r>
                              <w:proofErr w:type="spellEnd"/>
                              <w:r>
                                <w:rPr>
                                  <w:rFonts w:cs="Times New Roman"/>
                                  <w:b/>
                                  <w:bCs/>
                                  <w:color w:val="FF0000"/>
                                  <w:sz w:val="15"/>
                                  <w:szCs w:val="15"/>
                                </w:rPr>
                                <w:t xml:space="preserve"> </w:t>
                              </w:r>
                              <w:proofErr w:type="spellStart"/>
                              <w:r>
                                <w:rPr>
                                  <w:rFonts w:cs="Times New Roman"/>
                                  <w:b/>
                                  <w:bCs/>
                                  <w:color w:val="FF0000"/>
                                  <w:sz w:val="15"/>
                                  <w:szCs w:val="15"/>
                                </w:rPr>
                                <w:t>content</w:t>
                              </w:r>
                              <w:proofErr w:type="spellEnd"/>
                            </w:p>
                          </w:txbxContent>
                        </wps:txbx>
                        <wps:bodyPr rot="0" spcFirstLastPara="0" vertOverflow="overflow" horzOverflow="overflow" vert="horz" wrap="square" lIns="0" tIns="0" rIns="0" bIns="0" numCol="1" spcCol="0" rtlCol="0" fromWordArt="0" anchor="ctr" anchorCtr="0" forceAA="0" compatLnSpc="1">
                          <a:noAutofit/>
                        </wps:bodyPr>
                      </wps:wsp>
                      <wps:wsp>
                        <wps:cNvPr id="1819853140" name="箭头: 右弧形 11"/>
                        <wps:cNvSpPr/>
                        <wps:spPr>
                          <a:xfrm rot="16200000">
                            <a:off x="2841307" y="-383222"/>
                            <a:ext cx="401955" cy="2117725"/>
                          </a:xfrm>
                          <a:prstGeom prst="curvedLeftArrow">
                            <a:avLst>
                              <a:gd name="adj1" fmla="val 67923"/>
                              <a:gd name="adj2" fmla="val 126105"/>
                              <a:gd name="adj3" fmla="val 35222"/>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8467754" name="箭头: 右弧形 11"/>
                        <wps:cNvSpPr/>
                        <wps:spPr>
                          <a:xfrm rot="16200000" flipH="1" flipV="1">
                            <a:off x="2750503" y="2312352"/>
                            <a:ext cx="454025" cy="2061210"/>
                          </a:xfrm>
                          <a:prstGeom prst="curvedLeftArrow">
                            <a:avLst>
                              <a:gd name="adj1" fmla="val 61107"/>
                              <a:gd name="adj2" fmla="val 126105"/>
                              <a:gd name="adj3" fmla="val 38741"/>
                            </a:avLst>
                          </a:prstGeom>
                          <a:solidFill>
                            <a:srgbClr val="0000CC"/>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50554980" name="箭头: 下 12"/>
                        <wps:cNvSpPr/>
                        <wps:spPr>
                          <a:xfrm>
                            <a:off x="2769870" y="358140"/>
                            <a:ext cx="472440" cy="108585"/>
                          </a:xfrm>
                          <a:prstGeom prst="downArrow">
                            <a:avLst/>
                          </a:prstGeom>
                          <a:solidFill>
                            <a:srgbClr val="C00000"/>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1469322" name="箭头: 左 13"/>
                        <wps:cNvSpPr/>
                        <wps:spPr>
                          <a:xfrm>
                            <a:off x="1424940" y="1775460"/>
                            <a:ext cx="140970" cy="441960"/>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43025609" name="箭头: 右 14"/>
                        <wps:cNvSpPr/>
                        <wps:spPr>
                          <a:xfrm>
                            <a:off x="4431030" y="1767840"/>
                            <a:ext cx="137160" cy="43434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082751" name="流程图: 终止 7"/>
                        <wps:cNvSpPr/>
                        <wps:spPr>
                          <a:xfrm>
                            <a:off x="529590" y="3794760"/>
                            <a:ext cx="5021580" cy="358140"/>
                          </a:xfrm>
                          <a:prstGeom prst="flowChartTerminator">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0FC58E" w14:textId="77777777" w:rsidR="00C2117D" w:rsidRDefault="00C2117D" w:rsidP="00C2117D">
                              <w:pPr>
                                <w:jc w:val="center"/>
                                <w:rPr>
                                  <w:rFonts w:cs="Times New Roman"/>
                                  <w:b/>
                                  <w:bCs/>
                                  <w:color w:val="000000" w:themeColor="text1"/>
                                  <w:sz w:val="18"/>
                                  <w:szCs w:val="18"/>
                                </w:rPr>
                              </w:pPr>
                              <w:proofErr w:type="spellStart"/>
                              <w:r>
                                <w:rPr>
                                  <w:rFonts w:cs="Times New Roman"/>
                                  <w:b/>
                                  <w:bCs/>
                                  <w:color w:val="000000" w:themeColor="text1"/>
                                  <w:sz w:val="18"/>
                                  <w:szCs w:val="18"/>
                                </w:rPr>
                                <w:t>Research</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conclusions</w:t>
                              </w:r>
                              <w:proofErr w:type="spellEnd"/>
                              <w:r>
                                <w:rPr>
                                  <w:rFonts w:cs="Times New Roman"/>
                                  <w:b/>
                                  <w:bCs/>
                                  <w:color w:val="000000" w:themeColor="text1"/>
                                  <w:sz w:val="18"/>
                                  <w:szCs w:val="18"/>
                                </w:rPr>
                                <w:t xml:space="preserve"> and policy </w:t>
                              </w:r>
                              <w:proofErr w:type="spellStart"/>
                              <w:r>
                                <w:rPr>
                                  <w:rFonts w:cs="Times New Roman"/>
                                  <w:b/>
                                  <w:bCs/>
                                  <w:color w:val="000000" w:themeColor="text1"/>
                                  <w:sz w:val="18"/>
                                  <w:szCs w:val="18"/>
                                </w:rPr>
                                <w:t>recommendations</w:t>
                              </w:r>
                              <w:proofErr w:type="spellEnd"/>
                            </w:p>
                          </w:txbxContent>
                        </wps:txbx>
                        <wps:bodyPr rot="0" spcFirstLastPara="0" vertOverflow="overflow" horzOverflow="overflow" vert="horz" wrap="square" lIns="0" tIns="0" rIns="0" bIns="0" numCol="1" spcCol="0" rtlCol="0" fromWordArt="0" anchor="ctr" anchorCtr="0" forceAA="0" compatLnSpc="1">
                          <a:noAutofit/>
                        </wps:bodyPr>
                      </wps:wsp>
                      <wps:wsp>
                        <wps:cNvPr id="823212876" name="箭头: 下 15"/>
                        <wps:cNvSpPr/>
                        <wps:spPr>
                          <a:xfrm>
                            <a:off x="2792730" y="3573780"/>
                            <a:ext cx="601980" cy="21336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18614095" name="直接箭头连接符 16"/>
                        <wps:cNvCnPr/>
                        <wps:spPr>
                          <a:xfrm>
                            <a:off x="4080510" y="182880"/>
                            <a:ext cx="491490" cy="0"/>
                          </a:xfrm>
                          <a:prstGeom prst="straightConnector1">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3211840" name="直接箭头连接符 18"/>
                        <wps:cNvCnPr/>
                        <wps:spPr>
                          <a:xfrm flipH="1">
                            <a:off x="1421130" y="182880"/>
                            <a:ext cx="502920" cy="0"/>
                          </a:xfrm>
                          <a:prstGeom prst="straightConnector1">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AD67A93" id="组合 19" o:spid="_x0000_s1026" style="width:452.15pt;height:316.2pt;mso-position-horizontal-relative:char;mso-position-vertical-relative:line" coordsize="59931,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UxwAoAAE1oAAAOAAAAZHJzL2Uyb0RvYy54bWzsXdtu3MYZvi/QdyB4H4tDcnhYeB0IcuwW&#10;cBrDTptriss9FFySJSmv1Kv2pgcEqB8gRQsE6Qmo24ukaIEe8jKVnb5Fv3+GnD1oKa3llbS2xgEU&#10;Lg8z5M/5T99/4N33j6ep8Swpq0me9U12xzKNJIvzwSQb9c3vf/zgvcA0qjrKBlGaZ0nfPEkq8/17&#10;3/7W3VnRS+x8nKeDpDQwSFb1ZkXfHNd10dvbq+JxMo2qO3mRZDg4zMtpVONnOdoblNEMo0/TPduy&#10;vL1ZXg6KMo+TqsLe+/KgeU+MPxwmcf3RcFgltZH2TdxbLf6W4u8h/d27dzfqjcqoGE/i5jaiS9zF&#10;NJpkmFQNdT+qI+OonJwZajqJy7zKh/WdOJ/u5cPhJE7EM+BpmLXyNA/L/KgQzzLqzUaFIhNIu0Kn&#10;Sw8bf+/Zw7J4WjwuQYlZMQItxC96luNhOaX/4y6NY0GyE0Wy5Lg2YuzkvovXAMrGOOZaDL8bosZj&#10;UP7MdfH4g/bKMHSY017JuB1iGNzEXjvx3tLtzAoskGpOg+rNaPB0HBWJIG3VAw0el8Zk0Df9gHu4&#10;E8c1jSyaYrm+/NtPX/3x09PP/tMzTp//9X8/+eU3X/8cOwyb7pRuCdcq4lW9CnRcQznP9X08KCgU&#10;hpbX0KelILMDi2GnoKBnhd4KGaJeUVb1wySfGrTRN4dpPjsYR2W9n9ZJmUV18liuf7EAo2ePqlqS&#10;sb2O7ijLH0zSFPujXpoZM7BqaHFLXFHl6WRAR+lgVY4OD9LSeBaBYQ7wZtXdLJyGV5RmeFNEAPnI&#10;Yqs+SRM5wZNkCHpiedhyBuLmRA0bxXGS1UweGkeDRM7G+MJk7RViPaQZBqSRh7hLNXYzQHumHKQd&#10;W1KgOZ8uTYQwUBc3j37exeoKMXOe1eri6STLy3VPluKpmpnl+S2RJGmISvXx4TFOoc3DfHCChVfm&#10;UipVRfxggjf8KKrqx1EJMYRFAdFaf4Q/9NL7Zt5smcY4L3+8bj+dD87AUdOYQaz1zepHR1GZmEb6&#10;3Qw8gyHrdqNsNw7bjexoepDjxTMI7SIWm7igrNN2c1jm008gcfdpFhyKshhz9c24LtsfB7UUr5DZ&#10;cbK/L06DrCui+lH2tIhpcCJolu8f1flwItbqnBoNwcDpkkZXzvJgSM794OpYPnAsHmiev+08L/SL&#10;kA7zxa5ZX+oQKQivnfU9DnVv4992tT33ocmEtmcYnkkFCgXU2D1a3986fS94X5mMWu3vgNpnAbdt&#10;y/VCflXMb9sBTHmt+LXiH/RNp/UXNfPvAvP7ru8Ab4Cbs003f674HcvmrAVCtOInf6+6jY6+UPyu&#10;5v0d8vcDz+e2HzIF8b367Z9O//254bVvaSNET9r3bsgBYApQTTG5yxzOcJjwUMdzbUfifQrVPAPn&#10;lcCoBSKyKXJnB9yH1RJPCyiWwWEqgahOEO/Bg/UgnryR+1E1lshZdVLRD3ocje9dHt+7CQWP1Qxl&#10;0wB7Lvdt/JDgXnNEAnzNkVsI8jHfdTzmh2tRvlf//MXLF58b/msJABbaLgHoBOqviACbea4FxE+K&#10;AB40hkC3BFCA/sdJCWg5qhtweVOBoKF8si9uBsoXGp63S+cmmF8xvmJ6bNxmRB8AG3M8zyMW3KZ5&#10;73qu64QYlCKdQsgua/7djeORAXBw0Gh2HcfbWhxPML8yHDXz74JrH7ocBrLLtgzqLzK/7/tQ/sRO&#10;bwWqr7k/ptD91qP4gvuV1ai5fxe4P3CQgeTY/rY1v+O1GTyI7QX+W5TDo7n/Crk/0Ib/DkF7DKi7&#10;zVwehlfH/rbt2J5m/zbN7nYj+6Fm/11ifw+KP7C5q6D97WTvut5c+9uhz4K3KKivtf8Van+EeeAD&#10;6nS+HcnkZWEI05/7yvi/VGQPyF7oUQAFKJ8E1pf9fB3fM2+18r8JP1/H91SB1/q6ndAK4Pl73jyZ&#10;74sXp7/+maH8s42C+kjX5SHF7sH6QRhSUc4y7zPUaFGglWL7NsJ8fiByO7oje0maToqK6oyiXkc0&#10;D7VnovjGGOLUvpmhSg7B27z+ZFKPxcO2BROjCoU9NNCoMopclHII63td3EuW3aRH0w/zgYzut7U1&#10;qNw5mlJhlijwCdvdeAQVQBPx/1G1OBWKumD0vMZ0bjvw8ny83X3BfKiZuNb5kKT9mhPSDTbLY5Gg&#10;frt77QNip3qL6SRD9Qwq+TjRFmMZVRylCVI6RJFA1KsnafIEuSFYgnRds0zoHVDtFd5XZ8YHDafD&#10;PVcE+LJrqOGgIi6bKgbXVXAhoYhWi6ziWkr2aI7oZA8kSFk2sx0FA11GGwDn4awp24R2CWETrmgD&#10;bglDUWoDK2z8QjBrWzjbFmA2hZs3pQ1cIbmvTRucne5qtcHW57tIG5ydUGuD21fEK8J/CDNDKFwt&#10;BEDaYL0q0H7BBX4BKQEHafmBygZ49ZcXp198hWr+v//+9PmXxhzC2chDsL0g5BxlAwQOuJZNaX5L&#10;SoG7AZL/pIfAGGfMFukh3TohTYb1k8loXO+XZT6bOwrC+h40+UvR4IeYczhNURMOu91w0SagmXi0&#10;cA4ecn6O48JDoZvD3ML1EFutRqLhl1oCnG9RduUQY2zdCGCdX7RhIwApQ3RxkFyOu9EQgAUsDLgj&#10;HH2ZPqhkxvMvT//1ByoWmDsB3WJDFnczmIj0TyySppGKHQBEtABTQoq85wQOVSAvSRH0UYGYaXAG&#10;xpBuJDJMu6VIfFQ+SwaPIEteR4x4fggbWczcKUYgwJglZocPuiBrYFsvyBrUUopH6JQ13c5qp2gh&#10;paqbiyy0TdlApmhwcgc7jDAvcJE+xFVYcivyROCF3yG0SGz9oIUJWxnjc5QngEsJqnRgBvFVGQPc&#10;CWJFYpmWx9CooLEWOrzXS8oYxiDptiFjAt89357pljEkgNcBYhdDaZ3SSRs+l+6ApIXULgop5DVy&#10;7gLEakGzVkr99x+fGnM3t9veIRtOCR8vDBrozFEFUPNkaRf508pLsgK0YTlf9AzyWbZi2EjHZtGd&#10;6Wb/rjZmF7N/l+DQfo8ukHy3uqChStEL4Ymscj9wEoMpB3Uj7meu7YbE3gSSkN1zJo7qWiFJB9Ey&#10;0mXoeHg++xNG8gbs36nDtYehYr4yHKw9jKah4VvWw5AFrgNjHqjgGfYljFM1oNiIfVHkyCzqyyrY&#10;l3IcVjBO5viqX6nr4L8L2LdcA2++jvrW/IvGp9tqP6qN7x00vm20BQ5snwILZwqWL9WdAM2UeVOp&#10;7Pihe6ZeiSM8Tk1JdYsCERVRalD8ete6Dcsgg1ICNyEBsNJ01+HFRuMByojQp8D3Wo5f8rZVP4mN&#10;FDa6Gdl+o7AR7HT81aCkh3BCy+w2cy7sSPSG7rbW11pfv9s9w5nFAg8Bwnnz0FefffXyV7+TTPzN&#10;17+h7T/DcVa9IcDIB1nzjYU2rDXPE2tgM+oaJHqHkeUd2MEqH7vI9yCtTn7zBTZ3VZcRmd0HeZYh&#10;hzQvZdP1jhxk+UUAxPAQELhcIgDSVaNJ+kE2MOqTAt9NqMsJklvTpHHsN0wS2KCj/3rlfE5uchsz&#10;uO5PAdTHauauTwFITUyuECER19fyHlns0D5wGrGWmgj3+uW7mD7fsXznYagF/BcIEEOEW7qQaxYy&#10;zE9Kp9QLmWi29E2Ld2Yhi4+34Js1wqJG8jp9X4c+irP4Wyz8+VeA7v0fAAD//wMAUEsDBBQABgAI&#10;AAAAIQBqSjoz3QAAAAUBAAAPAAAAZHJzL2Rvd25yZXYueG1sTI9Ba8JAEIXvhf6HZQre6ibGSptm&#10;IyK2JxGqhdLbmB2TYHY2ZNck/vtuvbSXgcd7vPdNthxNI3rqXG1ZQTyNQBAXVtdcKvg8vD0+g3Ae&#10;WWNjmRRcycEyv7/LMNV24A/q974UoYRdigoq79tUSldUZNBNbUscvJPtDPogu1LqDodQbho5i6KF&#10;NFhzWKiwpXVFxXl/MQreBxxWSbzpt+fT+vp9eNp9bWNSavIwrl5BeBr9Xxh+8QM65IHpaC+snWgU&#10;hEf87QbvJZonII4KFslsDjLP5H/6/AcAAP//AwBQSwECLQAUAAYACAAAACEAtoM4kv4AAADhAQAA&#10;EwAAAAAAAAAAAAAAAAAAAAAAW0NvbnRlbnRfVHlwZXNdLnhtbFBLAQItABQABgAIAAAAIQA4/SH/&#10;1gAAAJQBAAALAAAAAAAAAAAAAAAAAC8BAABfcmVscy8ucmVsc1BLAQItABQABgAIAAAAIQBMJ2Ux&#10;wAoAAE1oAAAOAAAAAAAAAAAAAAAAAC4CAABkcnMvZTJvRG9jLnhtbFBLAQItABQABgAIAAAAIQBq&#10;Sjoz3QAAAAUBAAAPAAAAAAAAAAAAAAAAABoNAABkcnMvZG93bnJldi54bWxQSwUGAAAAAAQABADz&#10;AAAAJA4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7" type="#_x0000_t176" style="position:absolute;left:647;top:990;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kLzAAAAOIAAAAPAAAAZHJzL2Rvd25yZXYueG1sRI/RasJA&#10;FETfC/2H5Rb6pptYtZq6ioiCIrRV+wG32WuSmr0bstsk/n1XEPo4zMwZZrboTCkaql1hWUHcj0AQ&#10;p1YXnCn4Om16ExDOI2ssLZOCKzlYzB8fZpho2/KBmqPPRICwS1BB7n2VSOnSnAy6vq2Ig3e2tUEf&#10;ZJ1JXWMb4KaUgygaS4MFh4UcK1rllF6Ov0bB2jfF7npu9+v4+2O6fZ9+/pTDpVLPT93yDYSnzv+H&#10;7+2tVvA6GY3j0eBlCLdL4Q7I+R8AAAD//wMAUEsBAi0AFAAGAAgAAAAhANvh9svuAAAAhQEAABMA&#10;AAAAAAAAAAAAAAAAAAAAAFtDb250ZW50X1R5cGVzXS54bWxQSwECLQAUAAYACAAAACEAWvQsW78A&#10;AAAVAQAACwAAAAAAAAAAAAAAAAAfAQAAX3JlbHMvLnJlbHNQSwECLQAUAAYACAAAACEAnWj5C8wA&#10;AADiAAAADwAAAAAAAAAAAAAAAAAHAgAAZHJzL2Rvd25yZXYueG1sUEsFBgAAAAADAAMAtwAAAAAD&#10;AAAAAA==&#10;" filled="f" strokecolor="#c00000" strokeweight="1.5pt">
                  <v:textbox inset="0,0,0,0">
                    <w:txbxContent>
                      <w:p w14:paraId="74AFBB95" w14:textId="77777777" w:rsidR="00C2117D" w:rsidRDefault="00C2117D" w:rsidP="00C2117D">
                        <w:pPr>
                          <w:jc w:val="center"/>
                          <w:rPr>
                            <w:rFonts w:cs="Times New Roman"/>
                            <w:color w:val="000000" w:themeColor="text1"/>
                            <w:sz w:val="18"/>
                            <w:szCs w:val="18"/>
                          </w:rPr>
                        </w:pPr>
                        <w:r>
                          <w:rPr>
                            <w:rFonts w:cs="Times New Roman"/>
                            <w:color w:val="000000" w:themeColor="text1"/>
                            <w:sz w:val="18"/>
                            <w:szCs w:val="18"/>
                          </w:rPr>
                          <w:t xml:space="preserve">New </w:t>
                        </w:r>
                        <w:proofErr w:type="spellStart"/>
                        <w:r>
                          <w:rPr>
                            <w:rFonts w:cs="Times New Roman"/>
                            <w:color w:val="000000" w:themeColor="text1"/>
                            <w:sz w:val="18"/>
                            <w:szCs w:val="18"/>
                          </w:rPr>
                          <w:t>quality</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productivity</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empowerment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indicators</w:t>
                        </w:r>
                        <w:proofErr w:type="spellEnd"/>
                      </w:p>
                    </w:txbxContent>
                  </v:textbox>
                </v:shape>
                <v:shape id="流程图: 可选过程 2" o:spid="_x0000_s1028" type="#_x0000_t176" style="position:absolute;left:647;top:8305;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wMywAAAOIAAAAPAAAAZHJzL2Rvd25yZXYueG1sRI/dasJA&#10;FITvC32H5RR6pxv/TeoqIhYUwVbbBzjNHpO02bMhu03i27sFoZfDzHzDLFadKUVDtSssKxj0IxDE&#10;qdUFZwo+P157cxDOI2ssLZOCKzlYLR8fFpho2/KJmrPPRICwS1BB7n2VSOnSnAy6vq2Ig3extUEf&#10;ZJ1JXWMb4KaUwyiaSoMFh4UcK9rklP6cf42CrW+K/fXSHraDr7d4d4zfv8vxWqnnp279AsJT5//D&#10;9/ZOK4ij6WQym4/G8Hcp3AG5vAEAAP//AwBQSwECLQAUAAYACAAAACEA2+H2y+4AAACFAQAAEwAA&#10;AAAAAAAAAAAAAAAAAAAAW0NvbnRlbnRfVHlwZXNdLnhtbFBLAQItABQABgAIAAAAIQBa9CxbvwAA&#10;ABUBAAALAAAAAAAAAAAAAAAAAB8BAABfcmVscy8ucmVsc1BLAQItABQABgAIAAAAIQAUnzwMywAA&#10;AOIAAAAPAAAAAAAAAAAAAAAAAAcCAABkcnMvZG93bnJldi54bWxQSwUGAAAAAAMAAwC3AAAA/wIA&#10;AAAA&#10;" filled="f" strokecolor="#c00000" strokeweight="1.5pt">
                  <v:textbox inset="0,0,0,0">
                    <w:txbxContent>
                      <w:p w14:paraId="159823D1"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environment   </w:t>
                        </w:r>
                      </w:p>
                    </w:txbxContent>
                  </v:textbox>
                </v:shape>
                <v:shape id="流程图: 可选过程 2" o:spid="_x0000_s1029" type="#_x0000_t176" style="position:absolute;left:571;top:15621;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etyAAAAOIAAAAPAAAAZHJzL2Rvd25yZXYueG1sRE9da8Iw&#10;FH0X9h/CHexNU2UWrUaR4cAxUOf8Adfm2tY1N6XJ2vrvjSB43g7nizNfdqYUDdWusKxgOIhAEKdW&#10;F5wpOP5+9icgnEfWWFomBVdysFy89OaYaNvyDzUHn4lQwi5BBbn3VSKlS3My6Aa2Ig7a2dYGfaB1&#10;JnWNbSg3pRxFUSwNFhwWcqzoI6f07/BvFKx9U3xdz+33enjaTTfb6f5Svq+UenvtVjMQnjr/ND/S&#10;G60gHk/G8SgA7pfCHZCLGwAAAP//AwBQSwECLQAUAAYACAAAACEA2+H2y+4AAACFAQAAEwAAAAAA&#10;AAAAAAAAAAAAAAAAW0NvbnRlbnRfVHlwZXNdLnhtbFBLAQItABQABgAIAAAAIQBa9CxbvwAAABUB&#10;AAALAAAAAAAAAAAAAAAAAB8BAABfcmVscy8ucmVsc1BLAQItABQABgAIAAAAIQCB3NetyAAAAOIA&#10;AAAPAAAAAAAAAAAAAAAAAAcCAABkcnMvZG93bnJldi54bWxQSwUGAAAAAAMAAwC3AAAA/AIAAAAA&#10;" filled="f" strokecolor="#c00000" strokeweight="1.5pt">
                  <v:textbox inset="0,0,0,0">
                    <w:txbxContent>
                      <w:p w14:paraId="69F6C0FD"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resources</w:t>
                        </w:r>
                        <w:proofErr w:type="spellEnd"/>
                        <w:r>
                          <w:rPr>
                            <w:rFonts w:cs="Times New Roman"/>
                            <w:color w:val="000000" w:themeColor="text1"/>
                            <w:spacing w:val="-4"/>
                            <w:sz w:val="18"/>
                            <w:szCs w:val="18"/>
                          </w:rPr>
                          <w:t xml:space="preserve">     </w:t>
                        </w:r>
                      </w:p>
                    </w:txbxContent>
                  </v:textbox>
                </v:shape>
                <v:shape id="流程图: 可选过程 2" o:spid="_x0000_s1030" type="#_x0000_t176" style="position:absolute;left:571;top:22860;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6hyAAAAOMAAAAPAAAAZHJzL2Rvd25yZXYueG1sRE9fa8Iw&#10;EH8f7DuEG+xtphYVW40iw4EiuE39AGdztt2aS2mytn57Iwh7vN//my97U4mWGldaVjAcRCCIM6tL&#10;zhWcjh9vUxDOI2usLJOCKzlYLp6f5phq2/E3tQefixDCLkUFhfd1KqXLCjLoBrYmDtzFNgZ9OJtc&#10;6ga7EG4qGUfRRBosOTQUWNN7Qdnv4c8oWPu23F4v3W49PH8mm33y9VONVkq9vvSrGQhPvf8XP9wb&#10;HeZPx3EcjSbJGO4/BQDk4gYAAP//AwBQSwECLQAUAAYACAAAACEA2+H2y+4AAACFAQAAEwAAAAAA&#10;AAAAAAAAAAAAAAAAW0NvbnRlbnRfVHlwZXNdLnhtbFBLAQItABQABgAIAAAAIQBa9CxbvwAAABUB&#10;AAALAAAAAAAAAAAAAAAAAB8BAABfcmVscy8ucmVsc1BLAQItABQABgAIAAAAIQCBdw6hyAAAAOMA&#10;AAAPAAAAAAAAAAAAAAAAAAcCAABkcnMvZG93bnJldi54bWxQSwUGAAAAAAMAAwC3AAAA/AIAAAAA&#10;" filled="f" strokecolor="#c00000" strokeweight="1.5pt">
                  <v:textbox inset="0,0,0,0">
                    <w:txbxContent>
                      <w:p w14:paraId="261736C2" w14:textId="77777777" w:rsidR="00C2117D" w:rsidRDefault="00C2117D" w:rsidP="00C2117D">
                        <w:pPr>
                          <w:spacing w:line="200" w:lineRule="exact"/>
                          <w:jc w:val="center"/>
                          <w:rPr>
                            <w:rFonts w:cs="Times New Roman"/>
                            <w:color w:val="000000" w:themeColor="text1"/>
                            <w:spacing w:val="-4"/>
                            <w:sz w:val="18"/>
                            <w:szCs w:val="18"/>
                          </w:rPr>
                        </w:pPr>
                        <w:r>
                          <w:rPr>
                            <w:rFonts w:cs="Times New Roman"/>
                            <w:color w:val="000000" w:themeColor="text1"/>
                            <w:spacing w:val="-4"/>
                            <w:sz w:val="18"/>
                            <w:szCs w:val="18"/>
                          </w:rPr>
                          <w:t>High-</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process</w:t>
                        </w:r>
                        <w:proofErr w:type="spellEnd"/>
                        <w:r>
                          <w:rPr>
                            <w:rFonts w:cs="Times New Roman"/>
                            <w:color w:val="000000" w:themeColor="text1"/>
                            <w:spacing w:val="-4"/>
                            <w:sz w:val="18"/>
                            <w:szCs w:val="18"/>
                          </w:rPr>
                          <w:t xml:space="preserve">      </w:t>
                        </w:r>
                      </w:p>
                    </w:txbxContent>
                  </v:textbox>
                </v:shape>
                <v:shape id="流程图: 可选过程 2" o:spid="_x0000_s1031" type="#_x0000_t176" style="position:absolute;left:571;top:30251;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HSxwAAAOIAAAAPAAAAZHJzL2Rvd25yZXYueG1sRE/dasIw&#10;FL4X9g7hDHanaZ1M2xlFhgOH4Px7gGNzbLs1J6XJ2vr2izDY5cf3P1/2phItNa60rCAeRSCIM6tL&#10;zhWcT+/DGQjnkTVWlknBjRwsFw+DOabadnyg9uhzEULYpaig8L5OpXRZQQbdyNbEgbvaxqAPsMml&#10;brAL4aaS4yh6kQZLDg0F1vRWUPZ9/DEK1r4tP27XbruOL5/JZpfsv6rJSqmnx371CsJT7//Ff+6N&#10;DvOnk+nzOIliuF8KGOTiFwAA//8DAFBLAQItABQABgAIAAAAIQDb4fbL7gAAAIUBAAATAAAAAAAA&#10;AAAAAAAAAAAAAABbQ29udGVudF9UeXBlc10ueG1sUEsBAi0AFAAGAAgAAAAhAFr0LFu/AAAAFQEA&#10;AAsAAAAAAAAAAAAAAAAAHwEAAF9yZWxzLy5yZWxzUEsBAi0AFAAGAAgAAAAhAG4UQdLHAAAA4gAA&#10;AA8AAAAAAAAAAAAAAAAABwIAAGRycy9kb3ducmV2LnhtbFBLBQYAAAAAAwADALcAAAD7AgAAAAA=&#10;" filled="f" strokecolor="#c00000" strokeweight="1.5pt">
                  <v:textbox inset="0,0,0,0">
                    <w:txbxContent>
                      <w:p w14:paraId="03992376"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 xml:space="preserve">High </w:t>
                        </w:r>
                        <w:proofErr w:type="spellStart"/>
                        <w:r>
                          <w:rPr>
                            <w:rFonts w:cs="Times New Roman"/>
                            <w:color w:val="000000" w:themeColor="text1"/>
                            <w:spacing w:val="-4"/>
                            <w:sz w:val="18"/>
                            <w:szCs w:val="18"/>
                          </w:rPr>
                          <w:t>quality</w:t>
                        </w:r>
                        <w:proofErr w:type="spellEnd"/>
                        <w:r>
                          <w:rPr>
                            <w:rFonts w:cs="Times New Roman"/>
                            <w:color w:val="000000" w:themeColor="text1"/>
                            <w:spacing w:val="-4"/>
                            <w:sz w:val="18"/>
                            <w:szCs w:val="18"/>
                          </w:rPr>
                          <w:t xml:space="preserve"> development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for </w:t>
                        </w:r>
                        <w:proofErr w:type="spellStart"/>
                        <w:r>
                          <w:rPr>
                            <w:rFonts w:cs="Times New Roman"/>
                            <w:color w:val="000000" w:themeColor="text1"/>
                            <w:spacing w:val="-4"/>
                            <w:sz w:val="18"/>
                            <w:szCs w:val="18"/>
                          </w:rPr>
                          <w:t>low-carbon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tourism</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effectiveness</w:t>
                        </w:r>
                        <w:proofErr w:type="spellEnd"/>
                        <w:r>
                          <w:rPr>
                            <w:rFonts w:cs="Times New Roman"/>
                            <w:color w:val="000000" w:themeColor="text1"/>
                            <w:spacing w:val="-4"/>
                            <w:sz w:val="18"/>
                            <w:szCs w:val="18"/>
                          </w:rPr>
                          <w:t xml:space="preserve">    </w:t>
                        </w:r>
                      </w:p>
                    </w:txbxContent>
                  </v:textbox>
                </v:shape>
                <v:rect id="矩形 6" o:spid="_x0000_s1032" style="position:absolute;top:495;width:14135;height:36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aoygAAAOIAAAAPAAAAZHJzL2Rvd25yZXYueG1sRI9Pa8JA&#10;FMTvBb/D8oReim4M/k1dRbTSQr00xvsj+5oEs29DdhvTb+8WhB6HmfkNs972phYdta6yrGAyjkAQ&#10;51ZXXCjIzsfREoTzyBpry6TglxxsN4OnNSba3viLutQXIkDYJaig9L5JpHR5SQbd2DbEwfu2rUEf&#10;ZFtI3eItwE0t4yiaS4MVh4USG9qXlF/TH6Pg/RTvpycXHaouf0mzi87iz8ObUs/DfvcKwlPv/8OP&#10;9odWsJwvZvFiNZnC36VwB+TmDgAA//8DAFBLAQItABQABgAIAAAAIQDb4fbL7gAAAIUBAAATAAAA&#10;AAAAAAAAAAAAAAAAAABbQ29udGVudF9UeXBlc10ueG1sUEsBAi0AFAAGAAgAAAAhAFr0LFu/AAAA&#10;FQEAAAsAAAAAAAAAAAAAAAAAHwEAAF9yZWxzLy5yZWxzUEsBAi0AFAAGAAgAAAAhABNCpqjKAAAA&#10;4gAAAA8AAAAAAAAAAAAAAAAABwIAAGRycy9kb3ducmV2LnhtbFBLBQYAAAAAAwADALcAAAD+AgAA&#10;AAA=&#10;" filled="f" strokecolor="red" strokeweight="2.25pt">
                  <v:stroke dashstyle="3 1" linestyle="thinThin"/>
                </v:rect>
                <v:shapetype id="_x0000_t116" coordsize="21600,21600" o:spt="116" path="m3475,qx,10800,3475,21600l18125,21600qx21600,10800,18125,xe">
                  <v:stroke joinstyle="miter"/>
                  <v:path gradientshapeok="t" o:connecttype="rect" textboxrect="1018,3163,20582,18437"/>
                </v:shapetype>
                <v:shape id="流程图: 终止 7" o:spid="_x0000_s1033" type="#_x0000_t116" style="position:absolute;left:19240;width:21641;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xgAAAOMAAAAPAAAAZHJzL2Rvd25yZXYueG1sRE9Li8Iw&#10;EL4v+B/CCN7WVCs+qlFEEHYPK1p372MztsVmUpqo9d+bBcHjfO9ZrFpTiRs1rrSsYNCPQBBnVpec&#10;K/g9bj+nIJxH1lhZJgUPcrBadj4WmGh75wPdUp+LEMIuQQWF93UipcsKMuj6tiYO3Nk2Bn04m1zq&#10;Bu8h3FRyGEVjabDk0FBgTZuCskt6NQpOf9+7816imaY41G57nOlN/KNUr9uu5yA8tf4tfrm/dJg/&#10;GcXjwWQWj+D/pwCAXD4BAAD//wMAUEsBAi0AFAAGAAgAAAAhANvh9svuAAAAhQEAABMAAAAAAAAA&#10;AAAAAAAAAAAAAFtDb250ZW50X1R5cGVzXS54bWxQSwECLQAUAAYACAAAACEAWvQsW78AAAAVAQAA&#10;CwAAAAAAAAAAAAAAAAAfAQAAX3JlbHMvLnJlbHNQSwECLQAUAAYACAAAACEAcpv/8sYAAADjAAAA&#10;DwAAAAAAAAAAAAAAAAAHAgAAZHJzL2Rvd25yZXYueG1sUEsFBgAAAAADAAMAtwAAAPoCAAAAAA==&#10;" filled="f" strokecolor="#c00000" strokeweight="1.5pt">
                  <v:textbox inset="0,0,0,0">
                    <w:txbxContent>
                      <w:p w14:paraId="75CEC1A1" w14:textId="77777777" w:rsidR="00C2117D" w:rsidRDefault="00C2117D" w:rsidP="00C2117D">
                        <w:pPr>
                          <w:jc w:val="center"/>
                          <w:rPr>
                            <w:rFonts w:cs="Times New Roman"/>
                            <w:b/>
                            <w:bCs/>
                            <w:color w:val="000000" w:themeColor="text1"/>
                            <w:sz w:val="18"/>
                            <w:szCs w:val="18"/>
                          </w:rPr>
                        </w:pPr>
                        <w:proofErr w:type="spellStart"/>
                        <w:r>
                          <w:rPr>
                            <w:rFonts w:cs="Times New Roman"/>
                            <w:b/>
                            <w:bCs/>
                            <w:color w:val="000000" w:themeColor="text1"/>
                            <w:sz w:val="18"/>
                            <w:szCs w:val="18"/>
                          </w:rPr>
                          <w:t>Expected</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research</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objectives</w:t>
                        </w:r>
                        <w:proofErr w:type="spellEnd"/>
                      </w:p>
                    </w:txbxContent>
                  </v:textbox>
                </v:shape>
                <v:shape id="流程图: 可选过程 2" o:spid="_x0000_s1034" type="#_x0000_t176" style="position:absolute;left:46443;top:457;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9lyAAAAOMAAAAPAAAAZHJzL2Rvd25yZXYueG1sRI9Ba8Mw&#10;DIXvg/4Ho8Juq9OGhZDVLWOsY7eyduwsYjUOieVge23276fDYEdJT++9b7uf/aiuFFMf2MB6VYAi&#10;boPtuTPweT481KBSRrY4BiYDP5Rgv1vcbbGx4cYfdD3lTokJpwYNuJynRuvUOvKYVmEiltslRI9Z&#10;xthpG/Em5n7Um6KotMeeJcHhRC+O2uH07Q0c+DjEt8evizvOGl+HtihLHIy5X87PT6Ayzflf/Pf9&#10;bqX+pl6XVVXVQiFMsgC9+wUAAP//AwBQSwECLQAUAAYACAAAACEA2+H2y+4AAACFAQAAEwAAAAAA&#10;AAAAAAAAAAAAAAAAW0NvbnRlbnRfVHlwZXNdLnhtbFBLAQItABQABgAIAAAAIQBa9CxbvwAAABUB&#10;AAALAAAAAAAAAAAAAAAAAB8BAABfcmVscy8ucmVsc1BLAQItABQABgAIAAAAIQCBkV9lyAAAAOMA&#10;AAAPAAAAAAAAAAAAAAAAAAcCAABkcnMvZG93bnJldi54bWxQSwUGAAAAAAMAAwC3AAAA/AIAAAAA&#10;" filled="f" strokecolor="#00c" strokeweight="1.5pt">
                  <v:textbox inset="0,0,0,0">
                    <w:txbxContent>
                      <w:p w14:paraId="1DE5D916" w14:textId="77777777" w:rsidR="00C2117D" w:rsidRDefault="00C2117D" w:rsidP="00C2117D">
                        <w:pPr>
                          <w:jc w:val="center"/>
                          <w:rPr>
                            <w:rFonts w:cs="Times New Roman"/>
                            <w:color w:val="000000" w:themeColor="text1"/>
                            <w:spacing w:val="-4"/>
                            <w:sz w:val="18"/>
                            <w:szCs w:val="18"/>
                          </w:rPr>
                        </w:pPr>
                        <w:r>
                          <w:rPr>
                            <w:rFonts w:cs="Times New Roman"/>
                            <w:color w:val="000000" w:themeColor="text1"/>
                            <w:spacing w:val="-4"/>
                            <w:sz w:val="18"/>
                            <w:szCs w:val="18"/>
                          </w:rPr>
                          <w:t xml:space="preserve">Basic data </w:t>
                        </w:r>
                        <w:proofErr w:type="spellStart"/>
                        <w:r>
                          <w:rPr>
                            <w:rFonts w:cs="Times New Roman"/>
                            <w:color w:val="000000" w:themeColor="text1"/>
                            <w:spacing w:val="-4"/>
                            <w:sz w:val="18"/>
                            <w:szCs w:val="18"/>
                          </w:rPr>
                          <w:t>analysis</w:t>
                        </w:r>
                        <w:proofErr w:type="spellEnd"/>
                        <w:r>
                          <w:rPr>
                            <w:rFonts w:cs="Times New Roman"/>
                            <w:color w:val="000000" w:themeColor="text1"/>
                            <w:spacing w:val="-4"/>
                            <w:sz w:val="18"/>
                            <w:szCs w:val="18"/>
                          </w:rPr>
                          <w:t xml:space="preserve"> and </w:t>
                        </w:r>
                        <w:proofErr w:type="spellStart"/>
                        <w:r>
                          <w:rPr>
                            <w:rFonts w:cs="Times New Roman"/>
                            <w:color w:val="000000" w:themeColor="text1"/>
                            <w:spacing w:val="-4"/>
                            <w:sz w:val="18"/>
                            <w:szCs w:val="18"/>
                          </w:rPr>
                          <w:t>technical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processing</w:t>
                        </w:r>
                        <w:proofErr w:type="spellEnd"/>
                        <w:r>
                          <w:rPr>
                            <w:rFonts w:cs="Times New Roman"/>
                            <w:color w:val="000000" w:themeColor="text1"/>
                            <w:spacing w:val="-4"/>
                            <w:sz w:val="18"/>
                            <w:szCs w:val="18"/>
                          </w:rPr>
                          <w:t xml:space="preserve">   </w:t>
                        </w:r>
                      </w:p>
                    </w:txbxContent>
                  </v:textbox>
                </v:shape>
                <v:shape id="流程图: 可选过程 2" o:spid="_x0000_s1035" type="#_x0000_t176" style="position:absolute;left:46443;top:7772;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WAxgAAAOMAAAAPAAAAZHJzL2Rvd25yZXYueG1sRE9fa8Iw&#10;EH8X9h3CDfamqdWK64wyxhx7E+vY89GcTWlzKUmm3bdfBoKP9/t/m91oe3EhH1rHCuazDARx7XTL&#10;jYKv0366BhEissbeMSn4pQC77cNkg6V2Vz7SpYqNSCEcSlRgYhxKKUNtyGKYuYE4cWfnLcZ0+kZq&#10;j9cUbnuZZ9lKWmw5NRgc6M1Q3VU/VsGeD53/KL7P5jBKfO/qbLHATqmnx/H1BUSkMd7FN/enTvOf&#10;l0W+LpbzHP5/SgDI7R8AAAD//wMAUEsBAi0AFAAGAAgAAAAhANvh9svuAAAAhQEAABMAAAAAAAAA&#10;AAAAAAAAAAAAAFtDb250ZW50X1R5cGVzXS54bWxQSwECLQAUAAYACAAAACEAWvQsW78AAAAVAQAA&#10;CwAAAAAAAAAAAAAAAAAfAQAAX3JlbHMvLnJlbHNQSwECLQAUAAYACAAAACEA08rVgMYAAADjAAAA&#10;DwAAAAAAAAAAAAAAAAAHAgAAZHJzL2Rvd25yZXYueG1sUEsFBgAAAAADAAMAtwAAAPoCAAAAAA==&#10;" filled="f" strokecolor="#00c" strokeweight="1.5pt">
                  <v:textbox inset="0,0,0,0">
                    <w:txbxContent>
                      <w:p w14:paraId="63F5D46D" w14:textId="77777777" w:rsidR="00C2117D" w:rsidRDefault="00C2117D" w:rsidP="00C2117D">
                        <w:pPr>
                          <w:spacing w:line="220" w:lineRule="exact"/>
                          <w:jc w:val="center"/>
                          <w:rPr>
                            <w:rFonts w:cs="Times New Roman"/>
                            <w:color w:val="000000" w:themeColor="text1"/>
                            <w:spacing w:val="-4"/>
                            <w:sz w:val="18"/>
                            <w:szCs w:val="18"/>
                          </w:rPr>
                        </w:pPr>
                        <w:proofErr w:type="spellStart"/>
                        <w:r>
                          <w:rPr>
                            <w:rFonts w:cs="Times New Roman"/>
                            <w:color w:val="000000" w:themeColor="text1"/>
                            <w:spacing w:val="-4"/>
                            <w:sz w:val="18"/>
                            <w:szCs w:val="18"/>
                          </w:rPr>
                          <w:t>Determination</w:t>
                        </w:r>
                        <w:proofErr w:type="spellEnd"/>
                        <w:r>
                          <w:rPr>
                            <w:rFonts w:cs="Times New Roman"/>
                            <w:color w:val="000000" w:themeColor="text1"/>
                            <w:spacing w:val="-4"/>
                            <w:sz w:val="18"/>
                            <w:szCs w:val="18"/>
                          </w:rPr>
                          <w:t xml:space="preserve"> of </w:t>
                        </w:r>
                        <w:proofErr w:type="spellStart"/>
                        <w:r>
                          <w:rPr>
                            <w:rFonts w:cs="Times New Roman"/>
                            <w:color w:val="000000" w:themeColor="text1"/>
                            <w:spacing w:val="-4"/>
                            <w:sz w:val="18"/>
                            <w:szCs w:val="18"/>
                          </w:rPr>
                          <w:t>relative</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weights</w:t>
                        </w:r>
                        <w:proofErr w:type="spellEnd"/>
                        <w:r>
                          <w:rPr>
                            <w:rFonts w:cs="Times New Roman"/>
                            <w:color w:val="000000" w:themeColor="text1"/>
                            <w:spacing w:val="-4"/>
                            <w:sz w:val="18"/>
                            <w:szCs w:val="18"/>
                          </w:rPr>
                          <w:t xml:space="preserve"> of </w:t>
                        </w:r>
                        <w:proofErr w:type="spellStart"/>
                        <w:r>
                          <w:rPr>
                            <w:rFonts w:cs="Times New Roman"/>
                            <w:color w:val="000000" w:themeColor="text1"/>
                            <w:spacing w:val="-4"/>
                            <w:sz w:val="18"/>
                            <w:szCs w:val="18"/>
                          </w:rPr>
                          <w:t>evaluation</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indicators</w:t>
                        </w:r>
                        <w:proofErr w:type="spellEnd"/>
                        <w:r>
                          <w:rPr>
                            <w:rFonts w:cs="Times New Roman"/>
                            <w:color w:val="000000" w:themeColor="text1"/>
                            <w:spacing w:val="-4"/>
                            <w:sz w:val="18"/>
                            <w:szCs w:val="18"/>
                          </w:rPr>
                          <w:t xml:space="preserve">       </w:t>
                        </w:r>
                      </w:p>
                    </w:txbxContent>
                  </v:textbox>
                </v:shape>
                <v:shape id="流程图: 可选过程 2" o:spid="_x0000_s1036" type="#_x0000_t176" style="position:absolute;left:46367;top:15087;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KAwwAAAOIAAAAPAAAAZHJzL2Rvd25yZXYueG1sRE9da8Iw&#10;FH0f7D+EO/BtplqcUo0iMsU3mRs+X5prU9rclCTT+u+NIPh4ON+LVW9bcSEfascKRsMMBHHpdM2V&#10;gr/f7ecMRIjIGlvHpOBGAVbL97cFFtpd+Ycux1iJFMKhQAUmxq6QMpSGLIah64gTd3beYkzQV1J7&#10;vKZw28pxln1JizWnBoMdbQyVzfHfKtjyofG7yelsDr3E76bM8hwbpQYf/XoOIlIfX+Kne6/T/Fk+&#10;mkzz8RQelxIGubwDAAD//wMAUEsBAi0AFAAGAAgAAAAhANvh9svuAAAAhQEAABMAAAAAAAAAAAAA&#10;AAAAAAAAAFtDb250ZW50X1R5cGVzXS54bWxQSwECLQAUAAYACAAAACEAWvQsW78AAAAVAQAACwAA&#10;AAAAAAAAAAAAAAAfAQAAX3JlbHMvLnJlbHNQSwECLQAUAAYACAAAACEAknQCgMMAAADiAAAADwAA&#10;AAAAAAAAAAAAAAAHAgAAZHJzL2Rvd25yZXYueG1sUEsFBgAAAAADAAMAtwAAAPcCAAAAAA==&#10;" filled="f" strokecolor="#00c" strokeweight="1.5pt">
                  <v:textbox inset="0,0,0,0">
                    <w:txbxContent>
                      <w:p w14:paraId="6F69FF29" w14:textId="77777777" w:rsidR="00C2117D" w:rsidRDefault="00C2117D" w:rsidP="00C2117D">
                        <w:pPr>
                          <w:spacing w:line="220" w:lineRule="exact"/>
                          <w:jc w:val="center"/>
                          <w:rPr>
                            <w:rFonts w:cs="Times New Roman"/>
                            <w:color w:val="000000" w:themeColor="text1"/>
                            <w:spacing w:val="-4"/>
                            <w:sz w:val="18"/>
                            <w:szCs w:val="18"/>
                          </w:rPr>
                        </w:pPr>
                        <w:r>
                          <w:rPr>
                            <w:rFonts w:cs="Times New Roman"/>
                            <w:color w:val="000000" w:themeColor="text1"/>
                            <w:spacing w:val="-4"/>
                            <w:sz w:val="18"/>
                            <w:szCs w:val="18"/>
                          </w:rPr>
                          <w:t xml:space="preserve">Construction of the </w:t>
                        </w:r>
                        <w:proofErr w:type="spellStart"/>
                        <w:r>
                          <w:rPr>
                            <w:rFonts w:cs="Times New Roman"/>
                            <w:color w:val="000000" w:themeColor="text1"/>
                            <w:spacing w:val="-4"/>
                            <w:sz w:val="18"/>
                            <w:szCs w:val="18"/>
                          </w:rPr>
                          <w:t>suitability</w:t>
                        </w:r>
                        <w:proofErr w:type="spellEnd"/>
                        <w:r>
                          <w:rPr>
                            <w:rFonts w:cs="Times New Roman"/>
                            <w:color w:val="000000" w:themeColor="text1"/>
                            <w:spacing w:val="-4"/>
                            <w:sz w:val="18"/>
                            <w:szCs w:val="18"/>
                          </w:rPr>
                          <w:t xml:space="preserve"> model for </w:t>
                        </w:r>
                        <w:proofErr w:type="spellStart"/>
                        <w:r>
                          <w:rPr>
                            <w:rFonts w:cs="Times New Roman"/>
                            <w:color w:val="000000" w:themeColor="text1"/>
                            <w:spacing w:val="-4"/>
                            <w:sz w:val="18"/>
                            <w:szCs w:val="18"/>
                          </w:rPr>
                          <w:t>spatial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ecological</w:t>
                        </w:r>
                        <w:proofErr w:type="spellEnd"/>
                        <w:r>
                          <w:rPr>
                            <w:rFonts w:cs="Times New Roman"/>
                            <w:color w:val="000000" w:themeColor="text1"/>
                            <w:spacing w:val="-4"/>
                            <w:sz w:val="18"/>
                            <w:szCs w:val="18"/>
                          </w:rPr>
                          <w:t xml:space="preserve"> </w:t>
                        </w:r>
                        <w:proofErr w:type="spellStart"/>
                        <w:r>
                          <w:rPr>
                            <w:rFonts w:cs="Times New Roman"/>
                            <w:color w:val="000000" w:themeColor="text1"/>
                            <w:spacing w:val="-4"/>
                            <w:sz w:val="18"/>
                            <w:szCs w:val="18"/>
                          </w:rPr>
                          <w:t>niche</w:t>
                        </w:r>
                        <w:proofErr w:type="spellEnd"/>
                        <w:r>
                          <w:rPr>
                            <w:rFonts w:cs="Times New Roman"/>
                            <w:color w:val="000000" w:themeColor="text1"/>
                            <w:spacing w:val="-4"/>
                            <w:sz w:val="18"/>
                            <w:szCs w:val="18"/>
                          </w:rPr>
                          <w:t>"</w:t>
                        </w:r>
                      </w:p>
                    </w:txbxContent>
                  </v:textbox>
                </v:shape>
                <v:shape id="流程图: 可选过程 2" o:spid="_x0000_s1037" type="#_x0000_t176" style="position:absolute;left:46367;top:22326;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s3xQAAAOMAAAAPAAAAZHJzL2Rvd25yZXYueG1sRE9fa8Iw&#10;EH8f+B3CDXybiXUd2hlFho69ydzw+WjOprS5lCTT7tsvg8Ee7/f/1tvR9eJKIbaeNcxnCgRx7U3L&#10;jYbPj8PDEkRMyAZ7z6ThmyJsN5O7NVbG3/idrqfUiBzCsUINNqWhkjLWlhzGmR+IM3fxwWHKZ2ik&#10;CXjL4a6XhVJP0mHLucHiQC+W6u705TQc+NiF1/J8scdR4r6r1WKBndbT+3H3DCLRmP7Ff+43k+er&#10;oizmj+VqBb8/ZQDk5gcAAP//AwBQSwECLQAUAAYACAAAACEA2+H2y+4AAACFAQAAEwAAAAAAAAAA&#10;AAAAAAAAAAAAW0NvbnRlbnRfVHlwZXNdLnhtbFBLAQItABQABgAIAAAAIQBa9CxbvwAAABUBAAAL&#10;AAAAAAAAAAAAAAAAAB8BAABfcmVscy8ucmVsc1BLAQItABQABgAIAAAAIQAXb6s3xQAAAOMAAAAP&#10;AAAAAAAAAAAAAAAAAAcCAABkcnMvZG93bnJldi54bWxQSwUGAAAAAAMAAwC3AAAA+QIAAAAA&#10;" filled="f" strokecolor="#00c" strokeweight="1.5pt">
                  <v:textbox inset="0,0,0,0">
                    <w:txbxContent>
                      <w:p w14:paraId="402E1063" w14:textId="77777777" w:rsidR="00C2117D" w:rsidRDefault="00C2117D" w:rsidP="00C2117D">
                        <w:pPr>
                          <w:spacing w:line="220" w:lineRule="exact"/>
                          <w:jc w:val="center"/>
                          <w:rPr>
                            <w:rFonts w:cs="Times New Roman"/>
                            <w:color w:val="000000" w:themeColor="text1"/>
                            <w:spacing w:val="-6"/>
                            <w:sz w:val="18"/>
                            <w:szCs w:val="18"/>
                          </w:rPr>
                        </w:pPr>
                        <w:r>
                          <w:rPr>
                            <w:rFonts w:cs="Times New Roman"/>
                            <w:color w:val="000000" w:themeColor="text1"/>
                            <w:spacing w:val="-6"/>
                            <w:sz w:val="18"/>
                            <w:szCs w:val="18"/>
                          </w:rPr>
                          <w:t xml:space="preserve">Performance </w:t>
                        </w:r>
                        <w:proofErr w:type="spellStart"/>
                        <w:r>
                          <w:rPr>
                            <w:rFonts w:cs="Times New Roman"/>
                            <w:color w:val="000000" w:themeColor="text1"/>
                            <w:spacing w:val="-6"/>
                            <w:sz w:val="18"/>
                            <w:szCs w:val="18"/>
                          </w:rPr>
                          <w:t>evaluation</w:t>
                        </w:r>
                        <w:proofErr w:type="spellEnd"/>
                        <w:r>
                          <w:rPr>
                            <w:rFonts w:cs="Times New Roman"/>
                            <w:color w:val="000000" w:themeColor="text1"/>
                            <w:spacing w:val="-6"/>
                            <w:sz w:val="18"/>
                            <w:szCs w:val="18"/>
                          </w:rPr>
                          <w:t xml:space="preserve"> of high-</w:t>
                        </w:r>
                        <w:proofErr w:type="spellStart"/>
                        <w:r>
                          <w:rPr>
                            <w:rFonts w:cs="Times New Roman"/>
                            <w:color w:val="000000" w:themeColor="text1"/>
                            <w:spacing w:val="-6"/>
                            <w:sz w:val="18"/>
                            <w:szCs w:val="18"/>
                          </w:rPr>
                          <w:t>quality</w:t>
                        </w:r>
                        <w:proofErr w:type="spellEnd"/>
                        <w:r>
                          <w:rPr>
                            <w:rFonts w:cs="Times New Roman"/>
                            <w:color w:val="000000" w:themeColor="text1"/>
                            <w:spacing w:val="-6"/>
                            <w:sz w:val="18"/>
                            <w:szCs w:val="18"/>
                          </w:rPr>
                          <w:t xml:space="preserve"> development of </w:t>
                        </w:r>
                        <w:proofErr w:type="spellStart"/>
                        <w:r>
                          <w:rPr>
                            <w:rFonts w:cs="Times New Roman"/>
                            <w:color w:val="000000" w:themeColor="text1"/>
                            <w:spacing w:val="-6"/>
                            <w:sz w:val="18"/>
                            <w:szCs w:val="18"/>
                          </w:rPr>
                          <w:t>low-carbon</w:t>
                        </w:r>
                        <w:proofErr w:type="spellEnd"/>
                        <w:r>
                          <w:rPr>
                            <w:rFonts w:cs="Times New Roman"/>
                            <w:color w:val="000000" w:themeColor="text1"/>
                            <w:spacing w:val="-6"/>
                            <w:sz w:val="18"/>
                            <w:szCs w:val="18"/>
                          </w:rPr>
                          <w:t xml:space="preserve"> </w:t>
                        </w:r>
                        <w:proofErr w:type="spellStart"/>
                        <w:r>
                          <w:rPr>
                            <w:rFonts w:cs="Times New Roman"/>
                            <w:color w:val="000000" w:themeColor="text1"/>
                            <w:spacing w:val="-6"/>
                            <w:sz w:val="18"/>
                            <w:szCs w:val="18"/>
                          </w:rPr>
                          <w:t>tourism</w:t>
                        </w:r>
                        <w:proofErr w:type="spellEnd"/>
                        <w:r>
                          <w:rPr>
                            <w:rFonts w:cs="Times New Roman"/>
                            <w:color w:val="000000" w:themeColor="text1"/>
                            <w:spacing w:val="-6"/>
                            <w:sz w:val="18"/>
                            <w:szCs w:val="18"/>
                          </w:rPr>
                          <w:t xml:space="preserve">  </w:t>
                        </w:r>
                      </w:p>
                    </w:txbxContent>
                  </v:textbox>
                </v:shape>
                <v:shape id="流程图: 可选过程 2" o:spid="_x0000_s1038" type="#_x0000_t176" style="position:absolute;left:46367;top:29718;width:1280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XxQAAAOMAAAAPAAAAZHJzL2Rvd25yZXYueG1sRE9fa8Iw&#10;EH8f7DuEG/g2U1t1Uo0yxpS9iW7s+WjOprS5lCTT+u3NQPDxfv9vtRlsJ87kQ+NYwWScgSCunG64&#10;VvDzvX1dgAgRWWPnmBRcKcBm/fy0wlK7Cx/ofIy1SCEcSlRgYuxLKUNlyGIYu544cSfnLcZ0+lpq&#10;j5cUbjuZZ9lcWmw4NRjs6cNQ1R7/rIIt71u/m/2ezH6Q+NlWWVFgq9ToZXhfgog0xIf47v7Saf68&#10;yN8W+Ww6hf+fEgByfQMAAP//AwBQSwECLQAUAAYACAAAACEA2+H2y+4AAACFAQAAEwAAAAAAAAAA&#10;AAAAAAAAAAAAW0NvbnRlbnRfVHlwZXNdLnhtbFBLAQItABQABgAIAAAAIQBa9CxbvwAAABUBAAAL&#10;AAAAAAAAAAAAAAAAAB8BAABfcmVscy8ucmVsc1BLAQItABQABgAIAAAAIQDOL+hXxQAAAOMAAAAP&#10;AAAAAAAAAAAAAAAAAAcCAABkcnMvZG93bnJldi54bWxQSwUGAAAAAAMAAwC3AAAA+QIAAAAA&#10;" filled="f" strokecolor="#00c" strokeweight="1.5pt">
                  <v:textbox inset="0,0,0,0">
                    <w:txbxContent>
                      <w:p w14:paraId="62F018E2" w14:textId="77777777" w:rsidR="00C2117D" w:rsidRDefault="00C2117D" w:rsidP="00C2117D">
                        <w:pPr>
                          <w:spacing w:line="220" w:lineRule="exact"/>
                          <w:jc w:val="center"/>
                          <w:rPr>
                            <w:rFonts w:cs="Times New Roman"/>
                            <w:color w:val="000000" w:themeColor="text1"/>
                            <w:sz w:val="18"/>
                            <w:szCs w:val="18"/>
                          </w:rPr>
                        </w:pPr>
                        <w:r>
                          <w:rPr>
                            <w:rFonts w:cs="Times New Roman"/>
                            <w:color w:val="000000" w:themeColor="text1"/>
                            <w:sz w:val="18"/>
                            <w:szCs w:val="18"/>
                          </w:rPr>
                          <w:t xml:space="preserve">Analysis and </w:t>
                        </w:r>
                        <w:proofErr w:type="spellStart"/>
                        <w:r>
                          <w:rPr>
                            <w:rFonts w:cs="Times New Roman"/>
                            <w:color w:val="000000" w:themeColor="text1"/>
                            <w:sz w:val="18"/>
                            <w:szCs w:val="18"/>
                          </w:rPr>
                          <w:t>Discussion</w:t>
                        </w:r>
                        <w:proofErr w:type="spellEnd"/>
                        <w:r>
                          <w:rPr>
                            <w:rFonts w:cs="Times New Roman"/>
                            <w:color w:val="000000" w:themeColor="text1"/>
                            <w:sz w:val="18"/>
                            <w:szCs w:val="18"/>
                          </w:rPr>
                          <w:t xml:space="preserve"> of Comprehensive </w:t>
                        </w:r>
                        <w:proofErr w:type="spellStart"/>
                        <w:r>
                          <w:rPr>
                            <w:rFonts w:cs="Times New Roman"/>
                            <w:color w:val="000000" w:themeColor="text1"/>
                            <w:sz w:val="18"/>
                            <w:szCs w:val="18"/>
                          </w:rPr>
                          <w:t>Assessment</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Results</w:t>
                        </w:r>
                        <w:proofErr w:type="spellEnd"/>
                        <w:r>
                          <w:rPr>
                            <w:rFonts w:cs="Times New Roman"/>
                            <w:color w:val="000000" w:themeColor="text1"/>
                            <w:sz w:val="18"/>
                            <w:szCs w:val="18"/>
                          </w:rPr>
                          <w:t xml:space="preserve">   </w:t>
                        </w:r>
                      </w:p>
                    </w:txbxContent>
                  </v:textbox>
                </v:shape>
                <v:rect id="矩形 6" o:spid="_x0000_s1039" style="position:absolute;left:45796;top:190;width:14135;height:3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PW+yAAAAOIAAAAPAAAAZHJzL2Rvd25yZXYueG1sRE9Na8JA&#10;EL0X/A/LCL0U3TStpqauUrSioBdjeh+y0yQ0Oxuy25j+e7dQ6PHxvpfrwTSip87VlhU8TiMQxIXV&#10;NZcK8stu8gLCeWSNjWVS8EMO1qvR3RJTba98pj7zpQgh7FJUUHnfplK6oiKDbmpb4sB92s6gD7Ar&#10;pe7wGsJNI+MomkuDNYeGClvaVFR8Zd9Gwf4Ub55PLtrWffGQ5R86j4/bd6Xux8PbKwhPg/8X/7kP&#10;OsxfLJKneJYk8HspYJCrGwAAAP//AwBQSwECLQAUAAYACAAAACEA2+H2y+4AAACFAQAAEwAAAAAA&#10;AAAAAAAAAAAAAAAAW0NvbnRlbnRfVHlwZXNdLnhtbFBLAQItABQABgAIAAAAIQBa9CxbvwAAABUB&#10;AAALAAAAAAAAAAAAAAAAAB8BAABfcmVscy8ucmVsc1BLAQItABQABgAIAAAAIQB9CPW+yAAAAOIA&#10;AAAPAAAAAAAAAAAAAAAAAAcCAABkcnMvZG93bnJldi54bWxQSwUGAAAAAAMAAwC3AAAA/AIAAAAA&#10;" filled="f" strokecolor="red" strokeweight="2.25pt">
                  <v:stroke dashstyle="3 1" linestyle="thinThin"/>
                </v:rect>
                <v:oval id="椭圆 8" o:spid="_x0000_s1040" style="position:absolute;left:15659;top:8991;width:11201;height:22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r0ywAAAOIAAAAPAAAAZHJzL2Rvd25yZXYueG1sRI9PSwMx&#10;FMTvgt8hPMGbm63Sdbs2LSpa7MX+U/D42Dw3i5uXJYnt9tubgtDjMDO/YabzwXZiTz60jhWMshwE&#10;ce10y42Cj93rTQkiRGSNnWNScKQA89nlxRQr7Q68of02NiJBOFSowMTYV1KG2pDFkLmeOHnfzluM&#10;SfpGao+HBLedvM3zQlpsOS0Y7OnZUP2z/bUK7v36a20WtNp9HpuhXrwv5dNLr9T11fD4ACLSEM/h&#10;//abVjDJy/JuVBRjOF1Kd0DO/gAAAP//AwBQSwECLQAUAAYACAAAACEA2+H2y+4AAACFAQAAEwAA&#10;AAAAAAAAAAAAAAAAAAAAW0NvbnRlbnRfVHlwZXNdLnhtbFBLAQItABQABgAIAAAAIQBa9CxbvwAA&#10;ABUBAAALAAAAAAAAAAAAAAAAAB8BAABfcmVscy8ucmVsc1BLAQItABQABgAIAAAAIQDH2Sr0ywAA&#10;AOIAAAAPAAAAAAAAAAAAAAAAAAcCAABkcnMvZG93bnJldi54bWxQSwUGAAAAAAMAAwC3AAAA/wIA&#10;AAAA&#10;" fillcolor="#fef8f5 [181]" strokecolor="#00c" strokeweight="1pt">
                  <v:fill color2="#f9d8c1 [981]" rotate="t" colors="0 #fef8f5;48497f #f7c4a2;54395f #f7c4a2;1 #fad8c1" focus="100%" type="gradient"/>
                  <v:stroke joinstyle="miter"/>
                  <v:textbox style="layout-flow:vertical;mso-layout-flow-alt:bottom-to-top" inset="1mm,,1mm">
                    <w:txbxContent>
                      <w:p w14:paraId="42BF2006" w14:textId="77777777" w:rsidR="00C2117D" w:rsidRDefault="00C2117D" w:rsidP="00C2117D">
                        <w:pPr>
                          <w:spacing w:line="200" w:lineRule="exact"/>
                          <w:jc w:val="center"/>
                          <w:rPr>
                            <w:rFonts w:cs="Times New Roman"/>
                            <w:color w:val="000000" w:themeColor="text1"/>
                            <w:spacing w:val="-6"/>
                            <w:sz w:val="18"/>
                            <w:szCs w:val="18"/>
                          </w:rPr>
                        </w:pPr>
                        <w:bookmarkStart w:id="4" w:name="_Hlk175488680"/>
                        <w:proofErr w:type="spellStart"/>
                        <w:r>
                          <w:rPr>
                            <w:rFonts w:cs="Times New Roman"/>
                            <w:color w:val="000000" w:themeColor="text1"/>
                            <w:spacing w:val="-6"/>
                            <w:sz w:val="18"/>
                            <w:szCs w:val="18"/>
                          </w:rPr>
                          <w:t>Constructing</w:t>
                        </w:r>
                        <w:proofErr w:type="spellEnd"/>
                        <w:r>
                          <w:rPr>
                            <w:rFonts w:cs="Times New Roman"/>
                            <w:color w:val="000000" w:themeColor="text1"/>
                            <w:spacing w:val="-6"/>
                            <w:sz w:val="18"/>
                            <w:szCs w:val="18"/>
                          </w:rPr>
                          <w:t xml:space="preserve"> a </w:t>
                        </w:r>
                        <w:proofErr w:type="spellStart"/>
                        <w:r>
                          <w:rPr>
                            <w:rFonts w:cs="Times New Roman"/>
                            <w:color w:val="000000" w:themeColor="text1"/>
                            <w:spacing w:val="-6"/>
                            <w:sz w:val="18"/>
                            <w:szCs w:val="18"/>
                          </w:rPr>
                          <w:t>comprehensive</w:t>
                        </w:r>
                        <w:proofErr w:type="spellEnd"/>
                      </w:p>
                      <w:p w14:paraId="393C663D" w14:textId="77777777" w:rsidR="00C2117D" w:rsidRDefault="00C2117D" w:rsidP="00C2117D">
                        <w:pPr>
                          <w:spacing w:line="200" w:lineRule="exact"/>
                          <w:jc w:val="center"/>
                          <w:rPr>
                            <w:rFonts w:cs="Times New Roman"/>
                            <w:sz w:val="18"/>
                            <w:szCs w:val="18"/>
                          </w:rPr>
                        </w:pPr>
                        <w:proofErr w:type="spellStart"/>
                        <w:r>
                          <w:rPr>
                            <w:rFonts w:cs="Times New Roman" w:hint="eastAsia"/>
                            <w:color w:val="000000" w:themeColor="text1"/>
                            <w:spacing w:val="-6"/>
                            <w:sz w:val="18"/>
                            <w:szCs w:val="18"/>
                          </w:rPr>
                          <w:t>assessment</w:t>
                        </w:r>
                        <w:proofErr w:type="spellEnd"/>
                        <w:r>
                          <w:rPr>
                            <w:rFonts w:cs="Times New Roman" w:hint="eastAsia"/>
                            <w:color w:val="000000" w:themeColor="text1"/>
                            <w:spacing w:val="-6"/>
                            <w:sz w:val="18"/>
                            <w:szCs w:val="18"/>
                          </w:rPr>
                          <w:t xml:space="preserve"> </w:t>
                        </w:r>
                        <w:r>
                          <w:rPr>
                            <w:rFonts w:cs="Times New Roman"/>
                            <w:color w:val="000000" w:themeColor="text1"/>
                            <w:spacing w:val="-6"/>
                            <w:sz w:val="18"/>
                            <w:szCs w:val="18"/>
                          </w:rPr>
                          <w:t xml:space="preserve">model for </w:t>
                        </w:r>
                        <w:proofErr w:type="spellStart"/>
                        <w:r>
                          <w:rPr>
                            <w:rFonts w:cs="Times New Roman"/>
                            <w:color w:val="000000" w:themeColor="text1"/>
                            <w:sz w:val="18"/>
                            <w:szCs w:val="18"/>
                          </w:rPr>
                          <w:t>spatial</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ecological</w:t>
                        </w:r>
                        <w:proofErr w:type="spellEnd"/>
                        <w:r>
                          <w:rPr>
                            <w:rFonts w:cs="Times New Roman"/>
                            <w:color w:val="000000" w:themeColor="text1"/>
                            <w:sz w:val="18"/>
                            <w:szCs w:val="18"/>
                          </w:rPr>
                          <w:t xml:space="preserve"> </w:t>
                        </w:r>
                        <w:proofErr w:type="spellStart"/>
                        <w:r>
                          <w:rPr>
                            <w:rFonts w:cs="Times New Roman"/>
                            <w:color w:val="000000" w:themeColor="text1"/>
                            <w:sz w:val="18"/>
                            <w:szCs w:val="18"/>
                          </w:rPr>
                          <w:t>niche</w:t>
                        </w:r>
                        <w:proofErr w:type="spellEnd"/>
                        <w:r>
                          <w:rPr>
                            <w:rFonts w:cs="Times New Roman"/>
                            <w:color w:val="000000" w:themeColor="text1"/>
                            <w:sz w:val="18"/>
                            <w:szCs w:val="18"/>
                          </w:rPr>
                          <w:t xml:space="preserve"> "</w:t>
                        </w:r>
                        <w:bookmarkEnd w:id="4"/>
                      </w:p>
                    </w:txbxContent>
                  </v:textbox>
                </v:oval>
                <v:oval id="椭圆 8" o:spid="_x0000_s1041" style="position:absolute;left:32651;top:8839;width:11506;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UqygAAAOMAAAAPAAAAZHJzL2Rvd25yZXYueG1sRI9Pa8JA&#10;EMXvgt9hGaE33STFP6SuUoRCr1Wx9jZkxyQ1Oxt2t0n67V1B8Djz3rzfm/V2MI3oyPnasoJ0loAg&#10;LqyuuVRwPHxMVyB8QNbYWCYF/+RhuxmP1phr2/MXdftQihjCPkcFVQhtLqUvKjLoZ7YljtrFOoMh&#10;jq6U2mEfw00jsyRZSIM1R0KFLe0qKq77PxMh3Txt7e/34TTwtf+5dOed82elXibD+xuIQEN4mh/X&#10;nzrWX67myyRLs1e4/xQXIDc3AAAA//8DAFBLAQItABQABgAIAAAAIQDb4fbL7gAAAIUBAAATAAAA&#10;AAAAAAAAAAAAAAAAAABbQ29udGVudF9UeXBlc10ueG1sUEsBAi0AFAAGAAgAAAAhAFr0LFu/AAAA&#10;FQEAAAsAAAAAAAAAAAAAAAAAHwEAAF9yZWxzLy5yZWxzUEsBAi0AFAAGAAgAAAAhAPBahSrKAAAA&#10;4wAAAA8AAAAAAAAAAAAAAAAABwIAAGRycy9kb3ducmV2LnhtbFBLBQYAAAAAAwADALcAAAD+AgAA&#10;AAA=&#10;" fillcolor="#fffcf3 [183]" strokecolor="#00c" strokeweight="1pt">
                  <v:fill color2="#ffecb3 [983]" rotate="t" colors="0 #fffcf2;48497f #ffe38c;54395f #ffe38c;1 #ffecb3" focus="100%" type="gradient"/>
                  <v:stroke joinstyle="miter"/>
                  <v:textbox style="layout-flow:vertical">
                    <w:txbxContent>
                      <w:p w14:paraId="56AEF6B9" w14:textId="77777777" w:rsidR="00C2117D" w:rsidRPr="00620100" w:rsidRDefault="00C2117D" w:rsidP="00C2117D">
                        <w:pPr>
                          <w:spacing w:line="220" w:lineRule="exact"/>
                          <w:jc w:val="center"/>
                        </w:pPr>
                        <w:r>
                          <w:rPr>
                            <w:rFonts w:hint="eastAsia"/>
                            <w:spacing w:val="-6"/>
                          </w:rPr>
                          <w:t xml:space="preserve">1 </w:t>
                        </w:r>
                        <w:proofErr w:type="spellStart"/>
                        <w:r>
                          <w:rPr>
                            <w:rFonts w:cs="Times New Roman"/>
                            <w:color w:val="000000" w:themeColor="text1"/>
                            <w:spacing w:val="-6"/>
                            <w:sz w:val="18"/>
                            <w:szCs w:val="18"/>
                          </w:rPr>
                          <w:t>Assessment</w:t>
                        </w:r>
                        <w:proofErr w:type="spellEnd"/>
                        <w:r>
                          <w:rPr>
                            <w:rFonts w:cs="Times New Roman"/>
                            <w:color w:val="000000" w:themeColor="text1"/>
                            <w:spacing w:val="-6"/>
                            <w:sz w:val="18"/>
                            <w:szCs w:val="18"/>
                          </w:rPr>
                          <w:t xml:space="preserve"> </w:t>
                        </w:r>
                        <w:proofErr w:type="spellStart"/>
                        <w:r>
                          <w:rPr>
                            <w:rFonts w:cs="Times New Roman"/>
                            <w:color w:val="000000" w:themeColor="text1"/>
                            <w:spacing w:val="-6"/>
                            <w:sz w:val="18"/>
                            <w:szCs w:val="18"/>
                          </w:rPr>
                          <w:t>process</w:t>
                        </w:r>
                        <w:proofErr w:type="spellEnd"/>
                        <w:r>
                          <w:rPr>
                            <w:rFonts w:cs="Times New Roman"/>
                            <w:color w:val="000000" w:themeColor="text1"/>
                            <w:spacing w:val="-6"/>
                            <w:sz w:val="18"/>
                            <w:szCs w:val="18"/>
                          </w:rPr>
                          <w:t xml:space="preserve"> of high-</w:t>
                        </w:r>
                        <w:proofErr w:type="spellStart"/>
                        <w:r>
                          <w:rPr>
                            <w:rFonts w:cs="Times New Roman"/>
                            <w:color w:val="000000" w:themeColor="text1"/>
                            <w:spacing w:val="-6"/>
                            <w:sz w:val="18"/>
                            <w:szCs w:val="18"/>
                          </w:rPr>
                          <w:t>quality</w:t>
                        </w:r>
                        <w:proofErr w:type="spellEnd"/>
                        <w:r>
                          <w:rPr>
                            <w:rFonts w:cs="Times New Roman"/>
                            <w:color w:val="000000" w:themeColor="text1"/>
                            <w:spacing w:val="-6"/>
                            <w:sz w:val="18"/>
                            <w:szCs w:val="18"/>
                          </w:rPr>
                          <w:t xml:space="preserve"> </w:t>
                        </w:r>
                        <w:r w:rsidRPr="00620100">
                          <w:rPr>
                            <w:rFonts w:cs="Times New Roman"/>
                            <w:color w:val="000000" w:themeColor="text1"/>
                            <w:sz w:val="18"/>
                            <w:szCs w:val="18"/>
                          </w:rPr>
                          <w:t xml:space="preserve">development of </w:t>
                        </w:r>
                        <w:proofErr w:type="spellStart"/>
                        <w:r w:rsidRPr="00620100">
                          <w:rPr>
                            <w:rFonts w:cs="Times New Roman"/>
                            <w:color w:val="000000" w:themeColor="text1"/>
                            <w:sz w:val="18"/>
                            <w:szCs w:val="18"/>
                          </w:rPr>
                          <w:t>low-carbon</w:t>
                        </w:r>
                        <w:proofErr w:type="spellEnd"/>
                        <w:r w:rsidRPr="00620100">
                          <w:rPr>
                            <w:rFonts w:cs="Times New Roman"/>
                            <w:color w:val="000000" w:themeColor="text1"/>
                            <w:sz w:val="18"/>
                            <w:szCs w:val="18"/>
                          </w:rPr>
                          <w:t xml:space="preserve"> </w:t>
                        </w:r>
                        <w:proofErr w:type="spellStart"/>
                        <w:r w:rsidRPr="00620100">
                          <w:rPr>
                            <w:rFonts w:cs="Times New Roman"/>
                            <w:color w:val="000000" w:themeColor="text1"/>
                            <w:sz w:val="18"/>
                            <w:szCs w:val="18"/>
                          </w:rPr>
                          <w:t>tourism</w:t>
                        </w:r>
                        <w:proofErr w:type="spellEnd"/>
                        <w:r w:rsidRPr="00620100">
                          <w:rPr>
                            <w:rFonts w:cs="Times New Roman"/>
                            <w:color w:val="000000" w:themeColor="text1"/>
                            <w:sz w:val="18"/>
                            <w:szCs w:val="18"/>
                          </w:rPr>
                          <w:t xml:space="preserve"> in </w:t>
                        </w:r>
                        <w:proofErr w:type="spellStart"/>
                        <w:r w:rsidRPr="00620100">
                          <w:rPr>
                            <w:rFonts w:cs="Times New Roman"/>
                            <w:color w:val="000000" w:themeColor="text1"/>
                            <w:sz w:val="18"/>
                            <w:szCs w:val="18"/>
                          </w:rPr>
                          <w:t>cities</w:t>
                        </w:r>
                        <w:proofErr w:type="spellEnd"/>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箭头: 左右 10" o:spid="_x0000_s1042" type="#_x0000_t69" style="position:absolute;left:26895;top:14020;width:5486;height:1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4gzAAAAOMAAAAPAAAAZHJzL2Rvd25yZXYueG1sRI9PSwMx&#10;FMTvgt8hPMGbze7WP2VtWoqiLB4Eaws9Pjavm9XNy5rENvrpjSB4HGbmN8x8mewgDuRD71hBOSlA&#10;ELdO99wp2Lw+XMxAhIiscXBMCr4owHJxejLHWrsjv9BhHTuRIRxqVGBiHGspQ2vIYpi4kTh7e+ct&#10;xix9J7XHY4bbQVZFcS0t9pwXDI50Z6h9X39aBd+X2x2/rTz35j49PaaPZvO8b5Q6P0urWxCRUvwP&#10;/7UbraAqq+n06qacVfD7Kf8BufgBAAD//wMAUEsBAi0AFAAGAAgAAAAhANvh9svuAAAAhQEAABMA&#10;AAAAAAAAAAAAAAAAAAAAAFtDb250ZW50X1R5cGVzXS54bWxQSwECLQAUAAYACAAAACEAWvQsW78A&#10;AAAVAQAACwAAAAAAAAAAAAAAAAAfAQAAX3JlbHMvLnJlbHNQSwECLQAUAAYACAAAACEAAb2eIMwA&#10;AADjAAAADwAAAAAAAAAAAAAAAAAHAgAAZHJzL2Rvd25yZXYueG1sUEsFBgAAAAADAAMAtwAAAAAD&#10;AAAAAA==&#10;" adj="7392,5822" filled="f" strokecolor="red" strokeweight="1pt">
                  <v:textbox inset="0,0,0,0">
                    <w:txbxContent>
                      <w:p w14:paraId="46868968" w14:textId="77777777" w:rsidR="00C2117D" w:rsidRDefault="00C2117D" w:rsidP="00C2117D">
                        <w:pPr>
                          <w:spacing w:line="200" w:lineRule="exact"/>
                          <w:jc w:val="center"/>
                          <w:rPr>
                            <w:rFonts w:cs="Times New Roman"/>
                            <w:b/>
                            <w:bCs/>
                            <w:sz w:val="15"/>
                            <w:szCs w:val="15"/>
                          </w:rPr>
                        </w:pPr>
                        <w:proofErr w:type="spellStart"/>
                        <w:r>
                          <w:rPr>
                            <w:rFonts w:cs="Times New Roman"/>
                            <w:b/>
                            <w:bCs/>
                            <w:color w:val="FF0000"/>
                            <w:sz w:val="15"/>
                            <w:szCs w:val="15"/>
                          </w:rPr>
                          <w:t>Core</w:t>
                        </w:r>
                        <w:proofErr w:type="spellEnd"/>
                        <w:r>
                          <w:rPr>
                            <w:rFonts w:cs="Times New Roman"/>
                            <w:b/>
                            <w:bCs/>
                            <w:color w:val="FF0000"/>
                            <w:sz w:val="15"/>
                            <w:szCs w:val="15"/>
                          </w:rPr>
                          <w:t xml:space="preserve"> </w:t>
                        </w:r>
                        <w:proofErr w:type="spellStart"/>
                        <w:r>
                          <w:rPr>
                            <w:rFonts w:cs="Times New Roman"/>
                            <w:b/>
                            <w:bCs/>
                            <w:color w:val="FF0000"/>
                            <w:sz w:val="15"/>
                            <w:szCs w:val="15"/>
                          </w:rPr>
                          <w:t>content</w:t>
                        </w:r>
                        <w:proofErr w:type="spellEnd"/>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箭头: 右弧形 11" o:spid="_x0000_s1043" type="#_x0000_t103" style="position:absolute;left:28413;top:-3833;width:4020;height:21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M+ywAAAOMAAAAPAAAAZHJzL2Rvd25yZXYueG1sRI9BT8Mw&#10;DIXvSPyHyEjcWFpgUMqyCQZIE0JCG4iz1ZimWuNUSbaWf48PSBxtP7/3vsVq8r06UkxdYAPlrABF&#10;3ATbcWvg8+PlogKVMrLFPjAZ+KEEq+XpyQJrG0be0nGXWyUmnGo04HIeaq1T48hjmoWBWG7fIXrM&#10;MsZW24ijmPteXxbFjfbYsSQ4HGjtqNnvDt7A++2bC/GwHv2r/qoe9/Pnp7QtjDk/mx7uQWWa8r/4&#10;73tjpX5V3lXzq/JaKIRJFqCXvwAAAP//AwBQSwECLQAUAAYACAAAACEA2+H2y+4AAACFAQAAEwAA&#10;AAAAAAAAAAAAAAAAAAAAW0NvbnRlbnRfVHlwZXNdLnhtbFBLAQItABQABgAIAAAAIQBa9CxbvwAA&#10;ABUBAAALAAAAAAAAAAAAAAAAAB8BAABfcmVscy8ucmVsc1BLAQItABQABgAIAAAAIQBY43M+ywAA&#10;AOMAAAAPAAAAAAAAAAAAAAAAAAcCAABkcnMvZG93bnJldi54bWxQSwUGAAAAAAMAAwC3AAAA/wIA&#10;AAAA&#10;" adj="16430,20407,7608" fillcolor="red" strokecolor="#09101d [484]" strokeweight="1pt"/>
                <v:shape id="箭头: 右弧形 11" o:spid="_x0000_s1044" type="#_x0000_t103" style="position:absolute;left:27505;top:23123;width:4540;height:20612;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ywwAAAOIAAAAPAAAAZHJzL2Rvd25yZXYueG1sRE/NasJA&#10;EL4XfIdlBC9FN5U0kegqIgheeqj6AEN2TILZ2ZjZanx7t1Do8eP7X20G16o79dJ4NvAxS0ARl942&#10;XBk4n/bTBSgJyBZbz2TgSQKb9ehthYX1D/6m+zFUKoawFGigDqErtJayJocy8x1x5C6+dxgi7Ctt&#10;e3zEcNfqeZJk2mHDsaHGjnY1ldfjjzPwlbe3LJX3zs4PInlK6PY3NGYyHrZLUIGG8C/+cx9snJ8t&#10;0izPP1P4vRQx6PULAAD//wMAUEsBAi0AFAAGAAgAAAAhANvh9svuAAAAhQEAABMAAAAAAAAAAAAA&#10;AAAAAAAAAFtDb250ZW50X1R5cGVzXS54bWxQSwECLQAUAAYACAAAACEAWvQsW78AAAAVAQAACwAA&#10;AAAAAAAAAAAAAAAfAQAAX3JlbHMvLnJlbHNQSwECLQAUAAYACAAAACEAPO3xssMAAADiAAAADwAA&#10;AAAAAAAAAAAAAAAHAgAAZHJzL2Rvd25yZXYueG1sUEsFBgAAAAADAAMAtwAAAPcCAAAAAA==&#10;" adj="15600,20054,8368" fillcolor="#00c" strokecolor="red"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2" o:spid="_x0000_s1045" type="#_x0000_t67" style="position:absolute;left:27698;top:3581;width:4725;height:1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6x1zAAAAOMAAAAPAAAAZHJzL2Rvd25yZXYueG1sRI9BS8NA&#10;EIXvgv9hGcGb3dQ0WmO3RSqCIAVNS/U4ZKdJMDsbdrdt/PfOQfA4M2/ee99iNbpenSjEzrOB6SQD&#10;RVx723FjYLd9uZmDignZYu+ZDPxQhNXy8mKBpfVn/qBTlRolJhxLNNCmNJRax7olh3HiB2K5HXxw&#10;mGQMjbYBz2Luen2bZXfaYceS0OJA65bq7+roDDwHzO/z9Vd1SPu3zaz4POb7dzLm+mp8egSVaEz/&#10;4r/vVyv1p0VWFLOHuVAIkyxAL38BAAD//wMAUEsBAi0AFAAGAAgAAAAhANvh9svuAAAAhQEAABMA&#10;AAAAAAAAAAAAAAAAAAAAAFtDb250ZW50X1R5cGVzXS54bWxQSwECLQAUAAYACAAAACEAWvQsW78A&#10;AAAVAQAACwAAAAAAAAAAAAAAAAAfAQAAX3JlbHMvLnJlbHNQSwECLQAUAAYACAAAACEAsuusdcwA&#10;AADjAAAADwAAAAAAAAAAAAAAAAAHAgAAZHJzL2Rvd25yZXYueG1sUEsFBgAAAAADAAMAtwAAAAAD&#10;AAAAAA==&#10;" adj="10800" fillcolor="#c00000" strokecolor="#00c"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3" o:spid="_x0000_s1046" type="#_x0000_t66" style="position:absolute;left:14249;top:17754;width:1410;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4wyQAAAOIAAAAPAAAAZHJzL2Rvd25yZXYueG1sRI9Ba8JA&#10;FITvhf6H5RV6003SIhpdpUhFsXow0fsj+0yC2bchu2r6792C0OMwM98ws0VvGnGjztWWFcTDCARx&#10;YXXNpYJjvhqMQTiPrLGxTAp+ycFi/voyw1TbOx/olvlSBAi7FBVU3replK6oyKAb2pY4eGfbGfRB&#10;dqXUHd4D3DQyiaKRNFhzWKiwpWVFxSW7GgVymcT+Z3/Zyt1a59EmP31n5Uqp97f+awrCU+//w8/2&#10;RiuYjOPP0eQjSeDvUrgDcv4AAAD//wMAUEsBAi0AFAAGAAgAAAAhANvh9svuAAAAhQEAABMAAAAA&#10;AAAAAAAAAAAAAAAAAFtDb250ZW50X1R5cGVzXS54bWxQSwECLQAUAAYACAAAACEAWvQsW78AAAAV&#10;AQAACwAAAAAAAAAAAAAAAAAfAQAAX3JlbHMvLnJlbHNQSwECLQAUAAYACAAAACEAKXseMMkAAADi&#10;AAAADwAAAAAAAAAAAAAAAAAHAgAAZHJzL2Rvd25yZXYueG1sUEsFBgAAAAADAAMAtwAAAP0CAAAA&#10;AA==&#10;" adj="10800" fillcolor="red" strokecolor="#09101d [48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4" o:spid="_x0000_s1047" type="#_x0000_t13" style="position:absolute;left:44310;top:17678;width:1371;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OyAAAAOMAAAAPAAAAZHJzL2Rvd25yZXYueG1sRE9Pa8Iw&#10;FL8L+w7hDbxpom7iOqPIYLDhZbXusNujeWvKmpfaxNp9+2UgeHy//2+9HVwjeupC7VnDbKpAEJfe&#10;1FxpOBavkxWIEJENNp5Jwy8F2G7uRmvMjL9wTv0hViKFcMhQg42xzaQMpSWHYepb4sR9+85hTGdX&#10;SdPhJYW7Rs6VWkqHNacGiy29WCp/Dmen4d0UH1/74tOf2MSZXai837tc6/H9sHsGEWmIN/HV/WbS&#10;/NXDQs0fl+oJ/n9KAMjNHwAAAP//AwBQSwECLQAUAAYACAAAACEA2+H2y+4AAACFAQAAEwAAAAAA&#10;AAAAAAAAAAAAAAAAW0NvbnRlbnRfVHlwZXNdLnhtbFBLAQItABQABgAIAAAAIQBa9CxbvwAAABUB&#10;AAALAAAAAAAAAAAAAAAAAB8BAABfcmVscy8ucmVsc1BLAQItABQABgAIAAAAIQB0+VfOyAAAAOMA&#10;AAAPAAAAAAAAAAAAAAAAAAcCAABkcnMvZG93bnJldi54bWxQSwUGAAAAAAMAAwC3AAAA/AIAAAAA&#10;" adj="10800" fillcolor="red" strokecolor="#09101d [484]" strokeweight="1pt"/>
                <v:shape id="流程图: 终止 7" o:spid="_x0000_s1048" type="#_x0000_t116" style="position:absolute;left:5295;top:37947;width:50216;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CyAAAAOIAAAAPAAAAZHJzL2Rvd25yZXYueG1sRI9Ba8JA&#10;FITvBf/D8gq96cYUaxJdRQRBDy0a2/sz+0xCs29DdtX4792C0OMwM98w82VvGnGlztWWFYxHEQji&#10;wuqaSwXfx80wAeE8ssbGMim4k4PlYvAyx0zbGx/omvtSBAi7DBVU3reZlK6oyKAb2ZY4eGfbGfRB&#10;dqXUHd4C3DQyjqIPabDmsFBhS+uKit/8YhScfnZf571Ek+QYa7c5pnr9/qnU22u/moHw1Pv/8LO9&#10;1QriNI2SeDoZw9+lcAfk4gEAAP//AwBQSwECLQAUAAYACAAAACEA2+H2y+4AAACFAQAAEwAAAAAA&#10;AAAAAAAAAAAAAAAAW0NvbnRlbnRfVHlwZXNdLnhtbFBLAQItABQABgAIAAAAIQBa9CxbvwAAABUB&#10;AAALAAAAAAAAAAAAAAAAAB8BAABfcmVscy8ucmVsc1BLAQItABQABgAIAAAAIQACSbXCyAAAAOIA&#10;AAAPAAAAAAAAAAAAAAAAAAcCAABkcnMvZG93bnJldi54bWxQSwUGAAAAAAMAAwC3AAAA/AIAAAAA&#10;" filled="f" strokecolor="#c00000" strokeweight="1.5pt">
                  <v:textbox inset="0,0,0,0">
                    <w:txbxContent>
                      <w:p w14:paraId="170FC58E" w14:textId="77777777" w:rsidR="00C2117D" w:rsidRDefault="00C2117D" w:rsidP="00C2117D">
                        <w:pPr>
                          <w:jc w:val="center"/>
                          <w:rPr>
                            <w:rFonts w:cs="Times New Roman"/>
                            <w:b/>
                            <w:bCs/>
                            <w:color w:val="000000" w:themeColor="text1"/>
                            <w:sz w:val="18"/>
                            <w:szCs w:val="18"/>
                          </w:rPr>
                        </w:pPr>
                        <w:proofErr w:type="spellStart"/>
                        <w:r>
                          <w:rPr>
                            <w:rFonts w:cs="Times New Roman"/>
                            <w:b/>
                            <w:bCs/>
                            <w:color w:val="000000" w:themeColor="text1"/>
                            <w:sz w:val="18"/>
                            <w:szCs w:val="18"/>
                          </w:rPr>
                          <w:t>Research</w:t>
                        </w:r>
                        <w:proofErr w:type="spellEnd"/>
                        <w:r>
                          <w:rPr>
                            <w:rFonts w:cs="Times New Roman"/>
                            <w:b/>
                            <w:bCs/>
                            <w:color w:val="000000" w:themeColor="text1"/>
                            <w:sz w:val="18"/>
                            <w:szCs w:val="18"/>
                          </w:rPr>
                          <w:t xml:space="preserve"> </w:t>
                        </w:r>
                        <w:proofErr w:type="spellStart"/>
                        <w:r>
                          <w:rPr>
                            <w:rFonts w:cs="Times New Roman"/>
                            <w:b/>
                            <w:bCs/>
                            <w:color w:val="000000" w:themeColor="text1"/>
                            <w:sz w:val="18"/>
                            <w:szCs w:val="18"/>
                          </w:rPr>
                          <w:t>conclusions</w:t>
                        </w:r>
                        <w:proofErr w:type="spellEnd"/>
                        <w:r>
                          <w:rPr>
                            <w:rFonts w:cs="Times New Roman"/>
                            <w:b/>
                            <w:bCs/>
                            <w:color w:val="000000" w:themeColor="text1"/>
                            <w:sz w:val="18"/>
                            <w:szCs w:val="18"/>
                          </w:rPr>
                          <w:t xml:space="preserve"> and policy </w:t>
                        </w:r>
                        <w:proofErr w:type="spellStart"/>
                        <w:r>
                          <w:rPr>
                            <w:rFonts w:cs="Times New Roman"/>
                            <w:b/>
                            <w:bCs/>
                            <w:color w:val="000000" w:themeColor="text1"/>
                            <w:sz w:val="18"/>
                            <w:szCs w:val="18"/>
                          </w:rPr>
                          <w:t>recommendations</w:t>
                        </w:r>
                        <w:proofErr w:type="spellEnd"/>
                      </w:p>
                    </w:txbxContent>
                  </v:textbox>
                </v:shape>
                <v:shape id="箭头: 下 15" o:spid="_x0000_s1049" type="#_x0000_t67" style="position:absolute;left:27927;top:35737;width:602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BIygAAAOIAAAAPAAAAZHJzL2Rvd25yZXYueG1sRI9PS8NA&#10;FMTvgt9heUJvdpOttCF2W7QiCOKhaUGPj+wzf8y+DdlNGr+9Kwgeh5n5DbPdz7YTEw2+cawhXSYg&#10;iEtnGq40nE/PtxkIH5ANdo5Jwzd52O+ur7aYG3fhI01FqESEsM9RQx1Cn0vpy5os+qXriaP36QaL&#10;IcqhkmbAS4TbTqokWUuLDceFGns61FR+FaPVMLrxtX37uJveZRpaVTw+ucOp1XpxMz/cgwg0h//w&#10;X/vFaMjUSqUq26zh91K8A3L3AwAA//8DAFBLAQItABQABgAIAAAAIQDb4fbL7gAAAIUBAAATAAAA&#10;AAAAAAAAAAAAAAAAAABbQ29udGVudF9UeXBlc10ueG1sUEsBAi0AFAAGAAgAAAAhAFr0LFu/AAAA&#10;FQEAAAsAAAAAAAAAAAAAAAAAHwEAAF9yZWxzLy5yZWxzUEsBAi0AFAAGAAgAAAAhABIAUEjKAAAA&#10;4gAAAA8AAAAAAAAAAAAAAAAABwIAAGRycy9kb3ducmV2LnhtbFBLBQYAAAAAAwADALcAAAD+AgAA&#10;AAA=&#10;" adj="10800" fillcolor="red" strokecolor="#09101d [484]" strokeweight="1pt"/>
                <v:shapetype id="_x0000_t32" coordsize="21600,21600" o:spt="32" o:oned="t" path="m,l21600,21600e" filled="f">
                  <v:path arrowok="t" fillok="f" o:connecttype="none"/>
                  <o:lock v:ext="edit" shapetype="t"/>
                </v:shapetype>
                <v:shape id="直接箭头连接符 16" o:spid="_x0000_s1050" type="#_x0000_t32" style="position:absolute;left:40805;top:1828;width:4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vyAAAAOMAAAAPAAAAZHJzL2Rvd25yZXYueG1sRE9fa8Iw&#10;EH8f7DuEG+xlzKSi4jqjOEEQQUQ3cI9Hc7bF5lKbqPXbG0Hw8X7/bzRpbSXO1PjSsYako0AQZ86U&#10;nGv4+51/DkH4gGywckwaruRhMn59GWFq3IU3dN6GXMQQ9ilqKEKoUyl9VpBF33E1ceT2rrEY4tnk&#10;0jR4ieG2kl2lBtJiybGhwJpmBWWH7clqmNeH1XHx73e9n+4e19WOln72ofX7Wzv9BhGoDU/xw70w&#10;cb5KhoOkp776cP8pAiDHNwAAAP//AwBQSwECLQAUAAYACAAAACEA2+H2y+4AAACFAQAAEwAAAAAA&#10;AAAAAAAAAAAAAAAAW0NvbnRlbnRfVHlwZXNdLnhtbFBLAQItABQABgAIAAAAIQBa9CxbvwAAABUB&#10;AAALAAAAAAAAAAAAAAAAAB8BAABfcmVscy8ucmVsc1BLAQItABQABgAIAAAAIQCIJ7+vyAAAAOMA&#10;AAAPAAAAAAAAAAAAAAAAAAcCAABkcnMvZG93bnJldi54bWxQSwUGAAAAAAMAAwC3AAAA/AIAAAAA&#10;" strokecolor="red" strokeweight="1.75pt">
                  <v:stroke endarrow="block" joinstyle="miter"/>
                </v:shape>
                <v:shape id="直接箭头连接符 18" o:spid="_x0000_s1051" type="#_x0000_t32" style="position:absolute;left:14211;top:1828;width:50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MVyAAAAOMAAAAPAAAAZHJzL2Rvd25yZXYueG1sRI9da8Iw&#10;FIbvB/sP4Qx2N9N2RaQaZY4NthtBt94fm2NabE5KEmv375cLwcuX94tntZlsL0byoXOsIJ9lIIgb&#10;pzs2Cn5/Pl8WIEJE1tg7JgV/FGCzfnxYYaXdlfc0HqIRaYRDhQraGIdKytC0ZDHM3ECcvJPzFmOS&#10;3kjt8ZrGbS+LLJtLix2nhxYHem+pOR8uVsHc7eQHbuvt96U2ppzG41DWXqnnp+ltCSLSFO/hW/tL&#10;Kyiy/LXI80WZKBJT4gG5/gcAAP//AwBQSwECLQAUAAYACAAAACEA2+H2y+4AAACFAQAAEwAAAAAA&#10;AAAAAAAAAAAAAAAAW0NvbnRlbnRfVHlwZXNdLnhtbFBLAQItABQABgAIAAAAIQBa9CxbvwAAABUB&#10;AAALAAAAAAAAAAAAAAAAAB8BAABfcmVscy8ucmVsc1BLAQItABQABgAIAAAAIQDHhLMVyAAAAOMA&#10;AAAPAAAAAAAAAAAAAAAAAAcCAABkcnMvZG93bnJldi54bWxQSwUGAAAAAAMAAwC3AAAA/AIAAAAA&#10;" strokecolor="red" strokeweight="1.75pt">
                  <v:stroke endarrow="block" joinstyle="miter"/>
                </v:shape>
                <w10:anchorlock/>
              </v:group>
            </w:pict>
          </mc:Fallback>
        </mc:AlternateContent>
      </w:r>
    </w:p>
    <w:p w14:paraId="111682DE" w14:textId="62330AA1" w:rsidR="00C2117D" w:rsidRPr="00FA525C" w:rsidRDefault="00C2117D" w:rsidP="00C2117D">
      <w:pPr>
        <w:pStyle w:val="Rrys"/>
        <w:rPr>
          <w:lang w:val="en-GB"/>
        </w:rPr>
      </w:pPr>
      <w:r w:rsidRPr="00FA525C">
        <w:rPr>
          <w:b/>
          <w:bCs/>
          <w:lang w:val="en-GB"/>
        </w:rPr>
        <w:t>Fig. 2.</w:t>
      </w:r>
      <w:r w:rsidRPr="00FA525C">
        <w:rPr>
          <w:lang w:val="en-GB"/>
        </w:rPr>
        <w:t xml:space="preserve"> The basic research idea framework of this paper</w:t>
      </w:r>
    </w:p>
    <w:p w14:paraId="4A6CCA4F" w14:textId="77777777" w:rsidR="00C2117D" w:rsidRPr="00FA525C" w:rsidRDefault="00C2117D" w:rsidP="00C2117D">
      <w:pPr>
        <w:ind w:firstLine="284"/>
        <w:rPr>
          <w:bCs/>
          <w:lang w:val="en-GB"/>
        </w:rPr>
      </w:pPr>
    </w:p>
    <w:p w14:paraId="636F1CF6" w14:textId="1ED14054" w:rsidR="00C03838" w:rsidRPr="00FA525C" w:rsidRDefault="00C03838" w:rsidP="000D2D97">
      <w:pPr>
        <w:pStyle w:val="Rn2"/>
        <w:rPr>
          <w:lang w:val="en-GB"/>
        </w:rPr>
      </w:pPr>
      <w:r w:rsidRPr="00FA525C">
        <w:rPr>
          <w:lang w:val="en-GB"/>
        </w:rPr>
        <w:t>2.3.</w:t>
      </w:r>
      <w:r w:rsidRPr="008B6905">
        <w:rPr>
          <w:b w:val="0"/>
          <w:bCs/>
          <w:lang w:val="en-GB"/>
        </w:rPr>
        <w:t xml:space="preserve"> </w:t>
      </w:r>
      <w:r w:rsidR="00C2117D" w:rsidRPr="00FA525C">
        <w:rPr>
          <w:lang w:val="en-GB"/>
        </w:rPr>
        <w:t>Construction of integrated assessment model for spatial ecological niche</w:t>
      </w:r>
    </w:p>
    <w:p w14:paraId="5B92947B" w14:textId="4510DE62" w:rsidR="00C2117D" w:rsidRPr="00FA525C" w:rsidRDefault="00C2117D" w:rsidP="008B6905">
      <w:pPr>
        <w:pStyle w:val="Rn3"/>
      </w:pPr>
      <w:r w:rsidRPr="00FA525C">
        <w:t>2.3.1. Construction of a comprehensive assessment indicator system</w:t>
      </w:r>
    </w:p>
    <w:p w14:paraId="38B70659" w14:textId="66EE1D86" w:rsidR="00C03838" w:rsidRPr="00FA525C" w:rsidRDefault="00C2117D" w:rsidP="00C03838">
      <w:pPr>
        <w:ind w:firstLine="284"/>
        <w:jc w:val="both"/>
        <w:rPr>
          <w:lang w:val="en-GB"/>
        </w:rPr>
      </w:pPr>
      <w:r w:rsidRPr="00FA525C">
        <w:rPr>
          <w:lang w:val="en-GB"/>
        </w:rPr>
        <w:t xml:space="preserve">According to the above literature review and research design, through the analysis of the performance status of high quality development of Rizhao City, China's green transformation empowered city, combined with the current situation of China's Rizhao City's green transformation and the current situation of high-quality development, the assessment index system was constructed by selecting five categories of 25 indicators, the specific guideline indicators include: new quality productivity-enabling indicators, indicators of high-quality development of the low-carbon tourism environment, indicators of high-quality development of the low carbon tourism resource The specific criteria indicators include: new quality productivity empowerment indicators, low-carbon tourism environment high-quality development indicators, low-carbon tourism resources high-quality </w:t>
      </w:r>
      <w:r w:rsidR="008B6905">
        <w:rPr>
          <w:lang w:val="en-GB"/>
        </w:rPr>
        <w:br/>
      </w:r>
      <w:r w:rsidRPr="00FA525C">
        <w:rPr>
          <w:lang w:val="en-GB"/>
        </w:rPr>
        <w:t xml:space="preserve">development indicators, low-carbon tourism process high-quality development indicators and low-carbon tourism effect high-quality development indicators. The new quality productivity empowerment indicators are based on CCTV's multidimensional framework of "one core and five wings", and the five specific indicators of new quality productivity are identified as five specific aspects of the new economic momentum index, </w:t>
      </w:r>
      <w:r w:rsidRPr="00FA525C">
        <w:rPr>
          <w:lang w:val="en-GB"/>
        </w:rPr>
        <w:lastRenderedPageBreak/>
        <w:t>science and technology innovation index, green and low-carbon development index, reform and opening up index, and high level of talent index. The construction mechanism of the new quality productivity development index, using the statistical data of Rizhao City, Shandong Province</w:t>
      </w:r>
      <w:r w:rsidR="00704838">
        <w:rPr>
          <w:lang w:val="en-GB"/>
        </w:rPr>
        <w:t>,</w:t>
      </w:r>
      <w:r w:rsidRPr="00FA525C">
        <w:rPr>
          <w:lang w:val="en-GB"/>
        </w:rPr>
        <w:t xml:space="preserve"> to calculate the first four indices and the high-level talent index using the data in the "China's New Quality Productivity Talent Index Report" published by People's Daily Shenzhen on July 28, 2024. According to the needs of the subject research, this paper determines the composition, unit</w:t>
      </w:r>
      <w:r w:rsidR="00704838">
        <w:rPr>
          <w:lang w:val="en-GB"/>
        </w:rPr>
        <w:t>,</w:t>
      </w:r>
      <w:r w:rsidRPr="00FA525C">
        <w:rPr>
          <w:lang w:val="en-GB"/>
        </w:rPr>
        <w:t xml:space="preserve"> and nature of the indicators of the basic data of the comprehensive assessment index of the performance of the high-quality development of low-carbon tourism in Rizhao City, China, empowered by the new quality productivity, followed by the relative weights of the comprehensive assessment indexes, and the status of the basic data of the specific assessment indexes is shown in detail in Table 1.</w:t>
      </w:r>
    </w:p>
    <w:p w14:paraId="607B5D45" w14:textId="77777777" w:rsidR="00C03838" w:rsidRPr="00FA525C" w:rsidRDefault="00C03838" w:rsidP="00C03838">
      <w:pPr>
        <w:ind w:firstLine="284"/>
        <w:jc w:val="both"/>
        <w:rPr>
          <w:lang w:val="en-GB"/>
        </w:rPr>
      </w:pPr>
    </w:p>
    <w:p w14:paraId="77B61134" w14:textId="0C7B4CFD" w:rsidR="00C03838" w:rsidRPr="00FA525C" w:rsidRDefault="00C03838" w:rsidP="000D2D97">
      <w:pPr>
        <w:pStyle w:val="Rtab"/>
        <w:rPr>
          <w:lang w:val="en-GB"/>
        </w:rPr>
      </w:pPr>
      <w:r w:rsidRPr="00FA525C">
        <w:rPr>
          <w:b/>
          <w:bCs/>
          <w:lang w:val="en-GB"/>
        </w:rPr>
        <w:t>Table 1.</w:t>
      </w:r>
      <w:r w:rsidRPr="00FA525C">
        <w:rPr>
          <w:lang w:val="en-GB"/>
        </w:rPr>
        <w:t xml:space="preserve"> </w:t>
      </w:r>
      <w:r w:rsidR="00C2117D" w:rsidRPr="00FA525C">
        <w:rPr>
          <w:lang w:val="en-GB"/>
        </w:rPr>
        <w:t>Basic data on performance indicators for high-quality development of low-carbon tourism empowered by new quality productivity in Rizhao City</w:t>
      </w:r>
    </w:p>
    <w:tbl>
      <w:tblPr>
        <w:tblpPr w:leftFromText="180" w:rightFromText="18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47"/>
        <w:gridCol w:w="700"/>
        <w:gridCol w:w="3282"/>
        <w:gridCol w:w="1134"/>
        <w:gridCol w:w="1299"/>
        <w:gridCol w:w="837"/>
      </w:tblGrid>
      <w:tr w:rsidR="00C2117D" w:rsidRPr="00FA525C" w14:paraId="07430F64" w14:textId="77777777" w:rsidTr="00FA525C">
        <w:trPr>
          <w:trHeight w:val="416"/>
        </w:trPr>
        <w:tc>
          <w:tcPr>
            <w:tcW w:w="704" w:type="dxa"/>
            <w:vAlign w:val="center"/>
          </w:tcPr>
          <w:p w14:paraId="1CF5CC84" w14:textId="77777777" w:rsidR="00C2117D" w:rsidRPr="00FA525C" w:rsidRDefault="00C2117D" w:rsidP="00025005">
            <w:pPr>
              <w:ind w:firstLine="0"/>
              <w:jc w:val="center"/>
              <w:rPr>
                <w:rFonts w:cs="Times New Roman"/>
                <w:kern w:val="0"/>
                <w:sz w:val="15"/>
                <w:szCs w:val="15"/>
                <w:lang w:val="en-GB"/>
              </w:rPr>
            </w:pPr>
            <w:r w:rsidRPr="00FA525C">
              <w:rPr>
                <w:rFonts w:cs="Times New Roman"/>
                <w:kern w:val="0"/>
                <w:sz w:val="15"/>
                <w:szCs w:val="15"/>
                <w:lang w:val="en-GB"/>
              </w:rPr>
              <w:t>Goal</w:t>
            </w:r>
          </w:p>
        </w:tc>
        <w:tc>
          <w:tcPr>
            <w:tcW w:w="1547" w:type="dxa"/>
            <w:vAlign w:val="center"/>
          </w:tcPr>
          <w:p w14:paraId="1CB3963C" w14:textId="77777777" w:rsidR="00C2117D" w:rsidRPr="00FA525C" w:rsidRDefault="00C2117D" w:rsidP="00025005">
            <w:pPr>
              <w:ind w:firstLine="0"/>
              <w:jc w:val="center"/>
              <w:rPr>
                <w:rFonts w:cs="Times New Roman"/>
                <w:kern w:val="0"/>
                <w:sz w:val="15"/>
                <w:szCs w:val="15"/>
                <w:lang w:val="en-GB"/>
              </w:rPr>
            </w:pPr>
            <w:r w:rsidRPr="00FA525C">
              <w:rPr>
                <w:rFonts w:cs="Times New Roman"/>
                <w:kern w:val="0"/>
                <w:sz w:val="15"/>
                <w:szCs w:val="15"/>
                <w:lang w:val="en-GB"/>
              </w:rPr>
              <w:t>Standardized layer</w:t>
            </w:r>
          </w:p>
        </w:tc>
        <w:tc>
          <w:tcPr>
            <w:tcW w:w="700" w:type="dxa"/>
            <w:vAlign w:val="center"/>
          </w:tcPr>
          <w:p w14:paraId="30972AB4"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Variant</w:t>
            </w:r>
          </w:p>
        </w:tc>
        <w:tc>
          <w:tcPr>
            <w:tcW w:w="3282" w:type="dxa"/>
            <w:vAlign w:val="center"/>
          </w:tcPr>
          <w:p w14:paraId="324E09F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Measure level (e.g. insurance against fraud)</w:t>
            </w:r>
          </w:p>
        </w:tc>
        <w:tc>
          <w:tcPr>
            <w:tcW w:w="1134" w:type="dxa"/>
            <w:vAlign w:val="center"/>
          </w:tcPr>
          <w:p w14:paraId="76E21D80" w14:textId="0A0BDED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Unit </w:t>
            </w:r>
            <w:r w:rsidR="00025005" w:rsidRPr="00FA525C">
              <w:rPr>
                <w:rFonts w:cs="Times New Roman"/>
                <w:kern w:val="0"/>
                <w:sz w:val="15"/>
                <w:szCs w:val="15"/>
                <w:lang w:val="en-GB"/>
              </w:rPr>
              <w:br/>
            </w:r>
            <w:r w:rsidRPr="00FA525C">
              <w:rPr>
                <w:rFonts w:cs="Times New Roman"/>
                <w:kern w:val="0"/>
                <w:sz w:val="15"/>
                <w:szCs w:val="15"/>
                <w:lang w:val="en-GB"/>
              </w:rPr>
              <w:t>(of measure)</w:t>
            </w:r>
          </w:p>
        </w:tc>
        <w:tc>
          <w:tcPr>
            <w:tcW w:w="1299" w:type="dxa"/>
            <w:vAlign w:val="center"/>
          </w:tcPr>
          <w:p w14:paraId="5B92BB99" w14:textId="04708EF6" w:rsidR="00C2117D" w:rsidRPr="00FA525C" w:rsidRDefault="00C2117D" w:rsidP="00025005">
            <w:pPr>
              <w:spacing w:line="252" w:lineRule="auto"/>
              <w:ind w:firstLine="0"/>
              <w:jc w:val="center"/>
              <w:rPr>
                <w:rFonts w:cs="Times New Roman"/>
                <w:spacing w:val="-4"/>
                <w:kern w:val="0"/>
                <w:sz w:val="15"/>
                <w:szCs w:val="15"/>
                <w:lang w:val="en-GB"/>
              </w:rPr>
            </w:pPr>
            <w:r w:rsidRPr="00FA525C">
              <w:rPr>
                <w:rFonts w:cs="Times New Roman"/>
                <w:spacing w:val="-4"/>
                <w:kern w:val="0"/>
                <w:sz w:val="15"/>
                <w:szCs w:val="15"/>
                <w:lang w:val="en-GB"/>
              </w:rPr>
              <w:t xml:space="preserve">Nature </w:t>
            </w:r>
            <w:r w:rsidR="00025005" w:rsidRPr="00FA525C">
              <w:rPr>
                <w:rFonts w:cs="Times New Roman"/>
                <w:spacing w:val="-4"/>
                <w:kern w:val="0"/>
                <w:sz w:val="15"/>
                <w:szCs w:val="15"/>
                <w:lang w:val="en-GB"/>
              </w:rPr>
              <w:br/>
            </w:r>
            <w:r w:rsidRPr="00FA525C">
              <w:rPr>
                <w:rFonts w:cs="Times New Roman"/>
                <w:spacing w:val="-4"/>
                <w:kern w:val="0"/>
                <w:sz w:val="15"/>
                <w:szCs w:val="15"/>
                <w:lang w:val="en-GB"/>
              </w:rPr>
              <w:t>of the indicator</w:t>
            </w:r>
          </w:p>
        </w:tc>
        <w:tc>
          <w:tcPr>
            <w:tcW w:w="837" w:type="dxa"/>
            <w:vAlign w:val="center"/>
          </w:tcPr>
          <w:p w14:paraId="2733BF6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Weight</w:t>
            </w:r>
          </w:p>
        </w:tc>
      </w:tr>
      <w:tr w:rsidR="00C2117D" w:rsidRPr="00FA525C" w14:paraId="6C880B9B" w14:textId="77777777" w:rsidTr="00025005">
        <w:trPr>
          <w:trHeight w:val="203"/>
        </w:trPr>
        <w:tc>
          <w:tcPr>
            <w:tcW w:w="704" w:type="dxa"/>
            <w:vMerge w:val="restart"/>
            <w:textDirection w:val="btLr"/>
            <w:vAlign w:val="center"/>
          </w:tcPr>
          <w:p w14:paraId="32B2268D" w14:textId="77777777" w:rsidR="00C2117D" w:rsidRPr="00FA525C" w:rsidRDefault="00C2117D" w:rsidP="00025005">
            <w:pPr>
              <w:ind w:left="113" w:right="113" w:firstLine="0"/>
              <w:jc w:val="center"/>
              <w:rPr>
                <w:rFonts w:cs="Times New Roman"/>
                <w:kern w:val="0"/>
                <w:sz w:val="15"/>
                <w:szCs w:val="15"/>
                <w:lang w:val="en-GB"/>
              </w:rPr>
            </w:pPr>
            <w:r w:rsidRPr="00FA525C">
              <w:rPr>
                <w:rFonts w:cs="Times New Roman"/>
                <w:kern w:val="0"/>
                <w:sz w:val="15"/>
                <w:szCs w:val="15"/>
                <w:lang w:val="en-GB"/>
              </w:rPr>
              <w:t>Assessment of the High-Quality Development Performance of Rizhao' Green Transformation Empowering Cities in China</w:t>
            </w:r>
          </w:p>
        </w:tc>
        <w:tc>
          <w:tcPr>
            <w:tcW w:w="1547" w:type="dxa"/>
            <w:vMerge w:val="restart"/>
            <w:vAlign w:val="center"/>
          </w:tcPr>
          <w:p w14:paraId="777DC40A" w14:textId="77777777" w:rsidR="00C2117D" w:rsidRPr="00FA525C" w:rsidRDefault="00C2117D" w:rsidP="00025005">
            <w:pPr>
              <w:ind w:firstLine="0"/>
              <w:jc w:val="center"/>
              <w:rPr>
                <w:rFonts w:cs="Times New Roman"/>
                <w:kern w:val="0"/>
                <w:sz w:val="15"/>
                <w:szCs w:val="15"/>
                <w:lang w:val="en-GB"/>
              </w:rPr>
            </w:pPr>
            <w:r w:rsidRPr="00FA525C">
              <w:rPr>
                <w:rFonts w:cs="Times New Roman"/>
                <w:kern w:val="0"/>
                <w:sz w:val="15"/>
                <w:szCs w:val="15"/>
                <w:lang w:val="en-GB"/>
              </w:rPr>
              <w:t>Indicators for the new quality productivity-enabling category (X</w:t>
            </w:r>
            <w:r w:rsidRPr="00FA525C">
              <w:rPr>
                <w:rFonts w:cs="Times New Roman"/>
                <w:kern w:val="0"/>
                <w:sz w:val="15"/>
                <w:szCs w:val="15"/>
                <w:vertAlign w:val="subscript"/>
                <w:lang w:val="en-GB"/>
              </w:rPr>
              <w:t>1</w:t>
            </w:r>
            <w:r w:rsidRPr="00FA525C">
              <w:rPr>
                <w:rFonts w:cs="Times New Roman"/>
                <w:kern w:val="0"/>
                <w:sz w:val="15"/>
                <w:szCs w:val="15"/>
                <w:lang w:val="en-GB"/>
              </w:rPr>
              <w:t>)</w:t>
            </w:r>
          </w:p>
        </w:tc>
        <w:tc>
          <w:tcPr>
            <w:tcW w:w="700" w:type="dxa"/>
            <w:vAlign w:val="center"/>
          </w:tcPr>
          <w:p w14:paraId="2ED6A527" w14:textId="77777777" w:rsidR="00C2117D" w:rsidRPr="00FA525C" w:rsidRDefault="00C2117D" w:rsidP="00025005">
            <w:pPr>
              <w:spacing w:line="252" w:lineRule="auto"/>
              <w:ind w:firstLine="0"/>
              <w:jc w:val="center"/>
              <w:rPr>
                <w:rFonts w:cs="Times New Roman"/>
                <w:kern w:val="0"/>
                <w:sz w:val="15"/>
                <w:szCs w:val="15"/>
                <w:vertAlign w:val="subscript"/>
                <w:lang w:val="en-GB"/>
              </w:rPr>
            </w:pPr>
            <w:r w:rsidRPr="00FA525C">
              <w:rPr>
                <w:rFonts w:cs="Times New Roman"/>
                <w:kern w:val="0"/>
                <w:sz w:val="15"/>
                <w:szCs w:val="15"/>
                <w:lang w:val="en-GB"/>
              </w:rPr>
              <w:t>X</w:t>
            </w:r>
            <w:r w:rsidRPr="00FA525C">
              <w:rPr>
                <w:rFonts w:cs="Times New Roman"/>
                <w:kern w:val="0"/>
                <w:sz w:val="15"/>
                <w:szCs w:val="15"/>
                <w:vertAlign w:val="subscript"/>
                <w:lang w:val="en-GB"/>
              </w:rPr>
              <w:t>11</w:t>
            </w:r>
          </w:p>
        </w:tc>
        <w:tc>
          <w:tcPr>
            <w:tcW w:w="3282" w:type="dxa"/>
            <w:vAlign w:val="center"/>
          </w:tcPr>
          <w:p w14:paraId="7B8A83D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New Economic Dynamics Index</w:t>
            </w:r>
          </w:p>
        </w:tc>
        <w:tc>
          <w:tcPr>
            <w:tcW w:w="1134" w:type="dxa"/>
            <w:vAlign w:val="center"/>
          </w:tcPr>
          <w:p w14:paraId="0BF08B34"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2618F114" w14:textId="63BA91A9"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25E56608" w14:textId="6D293753"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0.0428</w:t>
            </w:r>
          </w:p>
        </w:tc>
      </w:tr>
      <w:tr w:rsidR="00C2117D" w:rsidRPr="00FA525C" w14:paraId="3A4E6B62" w14:textId="77777777" w:rsidTr="00025005">
        <w:tc>
          <w:tcPr>
            <w:tcW w:w="704" w:type="dxa"/>
            <w:vMerge/>
            <w:vAlign w:val="center"/>
          </w:tcPr>
          <w:p w14:paraId="3A323D2F"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346201ED"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2EF0B060"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12</w:t>
            </w:r>
          </w:p>
        </w:tc>
        <w:tc>
          <w:tcPr>
            <w:tcW w:w="3282" w:type="dxa"/>
            <w:vAlign w:val="center"/>
          </w:tcPr>
          <w:p w14:paraId="62AB0D18"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eastAsia="SimSun" w:cs="Times New Roman"/>
                <w:sz w:val="15"/>
                <w:szCs w:val="15"/>
                <w:lang w:val="en-GB"/>
              </w:rPr>
              <w:t xml:space="preserve">Science, Technology and Innovation </w:t>
            </w:r>
            <w:r w:rsidRPr="00FA525C">
              <w:rPr>
                <w:rFonts w:cs="Times New Roman"/>
                <w:kern w:val="0"/>
                <w:sz w:val="15"/>
                <w:szCs w:val="15"/>
                <w:lang w:val="en-GB"/>
              </w:rPr>
              <w:t>Index</w:t>
            </w:r>
          </w:p>
        </w:tc>
        <w:tc>
          <w:tcPr>
            <w:tcW w:w="1134" w:type="dxa"/>
            <w:vAlign w:val="center"/>
          </w:tcPr>
          <w:p w14:paraId="572230B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5B435B2" w14:textId="0772F536"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7D7CDD9A" w14:textId="613C61B0"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0.0423</w:t>
            </w:r>
          </w:p>
        </w:tc>
      </w:tr>
      <w:tr w:rsidR="00C2117D" w:rsidRPr="00FA525C" w14:paraId="026A0DBA" w14:textId="77777777" w:rsidTr="00025005">
        <w:tc>
          <w:tcPr>
            <w:tcW w:w="704" w:type="dxa"/>
            <w:vMerge/>
            <w:vAlign w:val="center"/>
          </w:tcPr>
          <w:p w14:paraId="6D7A73FA"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0DC034CF"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21B6ADC3"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13</w:t>
            </w:r>
          </w:p>
        </w:tc>
        <w:tc>
          <w:tcPr>
            <w:tcW w:w="3282" w:type="dxa"/>
            <w:vAlign w:val="center"/>
          </w:tcPr>
          <w:p w14:paraId="7834CD08"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eastAsia="SimSun" w:cs="Times New Roman"/>
                <w:sz w:val="15"/>
                <w:szCs w:val="15"/>
                <w:lang w:val="en-GB"/>
              </w:rPr>
              <w:t>Green and low-carbon development index</w:t>
            </w:r>
          </w:p>
        </w:tc>
        <w:tc>
          <w:tcPr>
            <w:tcW w:w="1134" w:type="dxa"/>
            <w:vAlign w:val="center"/>
          </w:tcPr>
          <w:p w14:paraId="1CAA98C8"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7B3E149" w14:textId="6035D2E9"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2AD682F0" w14:textId="647C8490"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0.0419</w:t>
            </w:r>
          </w:p>
        </w:tc>
      </w:tr>
      <w:tr w:rsidR="00C2117D" w:rsidRPr="00FA525C" w14:paraId="5A2B28D3" w14:textId="77777777" w:rsidTr="00025005">
        <w:tc>
          <w:tcPr>
            <w:tcW w:w="704" w:type="dxa"/>
            <w:vMerge/>
            <w:vAlign w:val="center"/>
          </w:tcPr>
          <w:p w14:paraId="399D588F"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645B446F"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1C5D490B"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14</w:t>
            </w:r>
          </w:p>
        </w:tc>
        <w:tc>
          <w:tcPr>
            <w:tcW w:w="3282" w:type="dxa"/>
            <w:vAlign w:val="center"/>
          </w:tcPr>
          <w:p w14:paraId="41C7E1F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eastAsia="SimSun" w:cs="Times New Roman"/>
                <w:sz w:val="15"/>
                <w:szCs w:val="15"/>
                <w:lang w:val="en-GB"/>
              </w:rPr>
              <w:t>Reform and Openness Index</w:t>
            </w:r>
          </w:p>
        </w:tc>
        <w:tc>
          <w:tcPr>
            <w:tcW w:w="1134" w:type="dxa"/>
            <w:vAlign w:val="center"/>
          </w:tcPr>
          <w:p w14:paraId="2C35B38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2335FFBE" w14:textId="0BE91AA0"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69A0D57E" w14:textId="17F66A2C"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0.0391</w:t>
            </w:r>
          </w:p>
        </w:tc>
      </w:tr>
      <w:tr w:rsidR="00C2117D" w:rsidRPr="00FA525C" w14:paraId="7C078C35" w14:textId="77777777" w:rsidTr="00025005">
        <w:tc>
          <w:tcPr>
            <w:tcW w:w="704" w:type="dxa"/>
            <w:vMerge/>
            <w:vAlign w:val="center"/>
          </w:tcPr>
          <w:p w14:paraId="44CA0FA0"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6C65953"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525D83B7"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15</w:t>
            </w:r>
          </w:p>
        </w:tc>
        <w:tc>
          <w:tcPr>
            <w:tcW w:w="3282" w:type="dxa"/>
            <w:vAlign w:val="center"/>
          </w:tcPr>
          <w:p w14:paraId="6892F70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eastAsia="SimSun" w:cs="Times New Roman"/>
                <w:sz w:val="15"/>
                <w:szCs w:val="15"/>
                <w:lang w:val="en-GB"/>
              </w:rPr>
              <w:t>High-level talent index</w:t>
            </w:r>
          </w:p>
        </w:tc>
        <w:tc>
          <w:tcPr>
            <w:tcW w:w="1134" w:type="dxa"/>
            <w:vAlign w:val="center"/>
          </w:tcPr>
          <w:p w14:paraId="691B581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90FBCC1" w14:textId="79A64051" w:rsidR="00C2117D" w:rsidRPr="00FA525C" w:rsidRDefault="00C2117D" w:rsidP="008B69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8B6905">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4BC913C0" w14:textId="6353D600"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0.0414</w:t>
            </w:r>
          </w:p>
        </w:tc>
      </w:tr>
      <w:tr w:rsidR="00C2117D" w:rsidRPr="00FA525C" w14:paraId="7A20E461" w14:textId="77777777" w:rsidTr="00025005">
        <w:tc>
          <w:tcPr>
            <w:tcW w:w="704" w:type="dxa"/>
            <w:vMerge/>
            <w:vAlign w:val="center"/>
          </w:tcPr>
          <w:p w14:paraId="489AB6D4" w14:textId="77777777" w:rsidR="00C2117D" w:rsidRPr="00FA525C" w:rsidRDefault="00C2117D" w:rsidP="00025005">
            <w:pPr>
              <w:ind w:firstLine="0"/>
              <w:jc w:val="center"/>
              <w:rPr>
                <w:rFonts w:cs="Times New Roman"/>
                <w:kern w:val="0"/>
                <w:sz w:val="15"/>
                <w:szCs w:val="15"/>
                <w:lang w:val="en-GB"/>
              </w:rPr>
            </w:pPr>
          </w:p>
        </w:tc>
        <w:tc>
          <w:tcPr>
            <w:tcW w:w="1547" w:type="dxa"/>
            <w:vMerge w:val="restart"/>
            <w:vAlign w:val="center"/>
          </w:tcPr>
          <w:p w14:paraId="7264BA4E" w14:textId="77777777" w:rsidR="00C2117D" w:rsidRPr="00FA525C" w:rsidRDefault="00C2117D" w:rsidP="00025005">
            <w:pPr>
              <w:ind w:firstLine="0"/>
              <w:jc w:val="center"/>
              <w:rPr>
                <w:rFonts w:cs="Times New Roman"/>
                <w:kern w:val="0"/>
                <w:sz w:val="15"/>
                <w:szCs w:val="15"/>
                <w:lang w:val="en-GB"/>
              </w:rPr>
            </w:pPr>
            <w:r w:rsidRPr="00FA525C">
              <w:rPr>
                <w:rFonts w:cs="Times New Roman"/>
                <w:kern w:val="0"/>
                <w:sz w:val="15"/>
                <w:szCs w:val="15"/>
                <w:lang w:val="en-GB"/>
              </w:rPr>
              <w:t>Indicators of high-quality development of urban low-carbon tourism environments (X</w:t>
            </w:r>
            <w:r w:rsidRPr="00FA525C">
              <w:rPr>
                <w:rFonts w:cs="Times New Roman"/>
                <w:kern w:val="0"/>
                <w:sz w:val="15"/>
                <w:szCs w:val="15"/>
                <w:vertAlign w:val="subscript"/>
                <w:lang w:val="en-GB"/>
              </w:rPr>
              <w:t>2</w:t>
            </w:r>
            <w:r w:rsidRPr="00FA525C">
              <w:rPr>
                <w:rFonts w:cs="Times New Roman"/>
                <w:kern w:val="0"/>
                <w:sz w:val="15"/>
                <w:szCs w:val="15"/>
                <w:lang w:val="en-GB"/>
              </w:rPr>
              <w:t>)</w:t>
            </w:r>
          </w:p>
        </w:tc>
        <w:tc>
          <w:tcPr>
            <w:tcW w:w="700" w:type="dxa"/>
            <w:vAlign w:val="center"/>
          </w:tcPr>
          <w:p w14:paraId="1D4C33A1" w14:textId="77777777" w:rsidR="00C2117D" w:rsidRPr="00FA525C" w:rsidRDefault="00C2117D" w:rsidP="00025005">
            <w:pPr>
              <w:spacing w:line="252" w:lineRule="auto"/>
              <w:ind w:firstLine="0"/>
              <w:jc w:val="center"/>
              <w:rPr>
                <w:rFonts w:cs="Times New Roman"/>
                <w:kern w:val="0"/>
                <w:sz w:val="15"/>
                <w:szCs w:val="15"/>
                <w:vertAlign w:val="subscript"/>
                <w:lang w:val="en-GB"/>
              </w:rPr>
            </w:pPr>
            <w:r w:rsidRPr="00FA525C">
              <w:rPr>
                <w:rFonts w:cs="Times New Roman"/>
                <w:kern w:val="0"/>
                <w:sz w:val="15"/>
                <w:szCs w:val="15"/>
                <w:lang w:val="en-GB"/>
              </w:rPr>
              <w:t>X</w:t>
            </w:r>
            <w:r w:rsidRPr="00FA525C">
              <w:rPr>
                <w:rFonts w:cs="Times New Roman"/>
                <w:kern w:val="0"/>
                <w:sz w:val="15"/>
                <w:szCs w:val="15"/>
                <w:vertAlign w:val="subscript"/>
                <w:lang w:val="en-GB"/>
              </w:rPr>
              <w:t>21</w:t>
            </w:r>
          </w:p>
        </w:tc>
        <w:tc>
          <w:tcPr>
            <w:tcW w:w="3282" w:type="dxa"/>
            <w:vAlign w:val="center"/>
          </w:tcPr>
          <w:p w14:paraId="0F65738B"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Annual urban energy intensity</w:t>
            </w:r>
          </w:p>
        </w:tc>
        <w:tc>
          <w:tcPr>
            <w:tcW w:w="1134" w:type="dxa"/>
            <w:vAlign w:val="center"/>
          </w:tcPr>
          <w:p w14:paraId="420E5CF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Tons/million</w:t>
            </w:r>
          </w:p>
        </w:tc>
        <w:tc>
          <w:tcPr>
            <w:tcW w:w="1299" w:type="dxa"/>
            <w:vAlign w:val="center"/>
          </w:tcPr>
          <w:p w14:paraId="3C11FFF2" w14:textId="4CCA059A" w:rsidR="00C2117D" w:rsidRPr="00FA525C" w:rsidRDefault="00C2117D" w:rsidP="008B69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Contrarian </w:t>
            </w:r>
            <w:r w:rsidR="008B6905">
              <w:rPr>
                <w:rFonts w:cs="Times New Roman"/>
                <w:kern w:val="0"/>
                <w:sz w:val="15"/>
                <w:szCs w:val="15"/>
                <w:lang w:val="en-GB"/>
              </w:rPr>
              <w:br/>
            </w:r>
            <w:r w:rsidRPr="00FA525C">
              <w:rPr>
                <w:rFonts w:cs="Times New Roman"/>
                <w:kern w:val="0"/>
                <w:sz w:val="15"/>
                <w:szCs w:val="15"/>
                <w:lang w:val="en-GB"/>
              </w:rPr>
              <w:t>indicator</w:t>
            </w:r>
          </w:p>
        </w:tc>
        <w:tc>
          <w:tcPr>
            <w:tcW w:w="837" w:type="dxa"/>
            <w:vAlign w:val="center"/>
          </w:tcPr>
          <w:p w14:paraId="1994BCEF" w14:textId="2245AACC"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0.0396</w:t>
            </w:r>
          </w:p>
        </w:tc>
      </w:tr>
      <w:tr w:rsidR="00C2117D" w:rsidRPr="00FA525C" w14:paraId="21A0AEDA" w14:textId="77777777" w:rsidTr="00025005">
        <w:tc>
          <w:tcPr>
            <w:tcW w:w="704" w:type="dxa"/>
            <w:vMerge/>
            <w:vAlign w:val="center"/>
          </w:tcPr>
          <w:p w14:paraId="5AE648FC"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4F8ACD2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1AEE2B30"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22</w:t>
            </w:r>
          </w:p>
        </w:tc>
        <w:tc>
          <w:tcPr>
            <w:tcW w:w="3282" w:type="dxa"/>
            <w:vAlign w:val="center"/>
          </w:tcPr>
          <w:p w14:paraId="3DFBA33C" w14:textId="6C30E838"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Energy consumption per capita CO</w:t>
            </w:r>
            <w:r w:rsidRPr="00FA525C">
              <w:rPr>
                <w:rFonts w:cs="Times New Roman"/>
                <w:kern w:val="0"/>
                <w:sz w:val="15"/>
                <w:szCs w:val="15"/>
                <w:vertAlign w:val="subscript"/>
                <w:lang w:val="en-GB"/>
              </w:rPr>
              <w:t>2</w:t>
            </w:r>
            <w:r w:rsidRPr="00FA525C">
              <w:rPr>
                <w:rFonts w:cs="Times New Roman"/>
                <w:kern w:val="0"/>
                <w:sz w:val="15"/>
                <w:szCs w:val="15"/>
                <w:lang w:val="en-GB"/>
              </w:rPr>
              <w:t xml:space="preserve"> </w:t>
            </w:r>
            <w:r w:rsidR="00FA525C">
              <w:rPr>
                <w:rFonts w:cs="Times New Roman"/>
                <w:kern w:val="0"/>
                <w:sz w:val="15"/>
                <w:szCs w:val="15"/>
                <w:lang w:val="en-GB"/>
              </w:rPr>
              <w:br/>
            </w:r>
            <w:r w:rsidRPr="00FA525C">
              <w:rPr>
                <w:rFonts w:cs="Times New Roman"/>
                <w:kern w:val="0"/>
                <w:sz w:val="15"/>
                <w:szCs w:val="15"/>
                <w:lang w:val="en-GB"/>
              </w:rPr>
              <w:t>Scale of emissions</w:t>
            </w:r>
          </w:p>
        </w:tc>
        <w:tc>
          <w:tcPr>
            <w:tcW w:w="1134" w:type="dxa"/>
            <w:vAlign w:val="center"/>
          </w:tcPr>
          <w:p w14:paraId="79B2039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Tons/person</w:t>
            </w:r>
          </w:p>
        </w:tc>
        <w:tc>
          <w:tcPr>
            <w:tcW w:w="1299" w:type="dxa"/>
            <w:vAlign w:val="center"/>
          </w:tcPr>
          <w:p w14:paraId="3D41C7E6" w14:textId="2FBFC4B9"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Contrarian </w:t>
            </w:r>
            <w:r w:rsidR="00FA525C">
              <w:rPr>
                <w:rFonts w:cs="Times New Roman"/>
                <w:kern w:val="0"/>
                <w:sz w:val="15"/>
                <w:szCs w:val="15"/>
                <w:lang w:val="en-GB"/>
              </w:rPr>
              <w:br/>
            </w:r>
            <w:r w:rsidRPr="00FA525C">
              <w:rPr>
                <w:rFonts w:cs="Times New Roman"/>
                <w:kern w:val="0"/>
                <w:sz w:val="15"/>
                <w:szCs w:val="15"/>
                <w:lang w:val="en-GB"/>
              </w:rPr>
              <w:t>indicator</w:t>
            </w:r>
          </w:p>
        </w:tc>
        <w:tc>
          <w:tcPr>
            <w:tcW w:w="837" w:type="dxa"/>
            <w:vAlign w:val="center"/>
          </w:tcPr>
          <w:p w14:paraId="1F9E9401" w14:textId="65B6240E"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0.0386</w:t>
            </w:r>
          </w:p>
        </w:tc>
      </w:tr>
      <w:tr w:rsidR="00C2117D" w:rsidRPr="00FA525C" w14:paraId="1C5A34D3" w14:textId="77777777" w:rsidTr="00025005">
        <w:tc>
          <w:tcPr>
            <w:tcW w:w="704" w:type="dxa"/>
            <w:vMerge/>
            <w:vAlign w:val="center"/>
          </w:tcPr>
          <w:p w14:paraId="2C60956C"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0511AD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128066D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23</w:t>
            </w:r>
          </w:p>
        </w:tc>
        <w:tc>
          <w:tcPr>
            <w:tcW w:w="3282" w:type="dxa"/>
            <w:vAlign w:val="center"/>
          </w:tcPr>
          <w:p w14:paraId="62F5A4F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Annual urban air quality index</w:t>
            </w:r>
          </w:p>
        </w:tc>
        <w:tc>
          <w:tcPr>
            <w:tcW w:w="1134" w:type="dxa"/>
            <w:vAlign w:val="center"/>
          </w:tcPr>
          <w:p w14:paraId="04C74CD0"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6CDA854D" w14:textId="6AEAAB52"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Contrarian </w:t>
            </w:r>
            <w:r w:rsidR="00FA525C">
              <w:rPr>
                <w:rFonts w:cs="Times New Roman"/>
                <w:kern w:val="0"/>
                <w:sz w:val="15"/>
                <w:szCs w:val="15"/>
                <w:lang w:val="en-GB"/>
              </w:rPr>
              <w:br/>
            </w:r>
            <w:r w:rsidRPr="00FA525C">
              <w:rPr>
                <w:rFonts w:cs="Times New Roman"/>
                <w:kern w:val="0"/>
                <w:sz w:val="15"/>
                <w:szCs w:val="15"/>
                <w:lang w:val="en-GB"/>
              </w:rPr>
              <w:t>indicator</w:t>
            </w:r>
          </w:p>
        </w:tc>
        <w:tc>
          <w:tcPr>
            <w:tcW w:w="837" w:type="dxa"/>
            <w:vAlign w:val="center"/>
          </w:tcPr>
          <w:p w14:paraId="1638CE97" w14:textId="17922606"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0.0382</w:t>
            </w:r>
          </w:p>
        </w:tc>
      </w:tr>
      <w:tr w:rsidR="00C2117D" w:rsidRPr="00FA525C" w14:paraId="6A42C402" w14:textId="77777777" w:rsidTr="00025005">
        <w:tc>
          <w:tcPr>
            <w:tcW w:w="704" w:type="dxa"/>
            <w:vMerge/>
            <w:vAlign w:val="center"/>
          </w:tcPr>
          <w:p w14:paraId="4BA93E72"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36CD734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02CD53A7"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24</w:t>
            </w:r>
          </w:p>
        </w:tc>
        <w:tc>
          <w:tcPr>
            <w:tcW w:w="3282" w:type="dxa"/>
            <w:vAlign w:val="center"/>
          </w:tcPr>
          <w:p w14:paraId="1A0ED8C1" w14:textId="6A5F7C50"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Annual urban wastewater discharge </w:t>
            </w:r>
            <w:r w:rsidR="00FA525C">
              <w:rPr>
                <w:rFonts w:cs="Times New Roman"/>
                <w:kern w:val="0"/>
                <w:sz w:val="15"/>
                <w:szCs w:val="15"/>
                <w:lang w:val="en-GB"/>
              </w:rPr>
              <w:br/>
            </w:r>
            <w:r w:rsidRPr="00FA525C">
              <w:rPr>
                <w:rFonts w:cs="Times New Roman"/>
                <w:kern w:val="0"/>
                <w:sz w:val="15"/>
                <w:szCs w:val="15"/>
                <w:lang w:val="en-GB"/>
              </w:rPr>
              <w:t>management index</w:t>
            </w:r>
          </w:p>
        </w:tc>
        <w:tc>
          <w:tcPr>
            <w:tcW w:w="1134" w:type="dxa"/>
            <w:vAlign w:val="center"/>
          </w:tcPr>
          <w:p w14:paraId="469E289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3C88672D" w14:textId="47BB58E2"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Contrarian </w:t>
            </w:r>
            <w:r w:rsidR="00FA525C">
              <w:rPr>
                <w:rFonts w:cs="Times New Roman"/>
                <w:kern w:val="0"/>
                <w:sz w:val="15"/>
                <w:szCs w:val="15"/>
                <w:lang w:val="en-GB"/>
              </w:rPr>
              <w:br/>
            </w:r>
            <w:r w:rsidRPr="00FA525C">
              <w:rPr>
                <w:rFonts w:cs="Times New Roman"/>
                <w:kern w:val="0"/>
                <w:sz w:val="15"/>
                <w:szCs w:val="15"/>
                <w:lang w:val="en-GB"/>
              </w:rPr>
              <w:t>indicator</w:t>
            </w:r>
          </w:p>
        </w:tc>
        <w:tc>
          <w:tcPr>
            <w:tcW w:w="837" w:type="dxa"/>
            <w:vAlign w:val="center"/>
          </w:tcPr>
          <w:p w14:paraId="57EAEAE9" w14:textId="5CC96E19"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0.0377</w:t>
            </w:r>
          </w:p>
        </w:tc>
      </w:tr>
      <w:tr w:rsidR="00C2117D" w:rsidRPr="00FA525C" w14:paraId="7AA49914" w14:textId="77777777" w:rsidTr="00025005">
        <w:tc>
          <w:tcPr>
            <w:tcW w:w="704" w:type="dxa"/>
            <w:vMerge/>
            <w:vAlign w:val="center"/>
          </w:tcPr>
          <w:p w14:paraId="1E6678FD"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5C3C49D7"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0FE9A55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25</w:t>
            </w:r>
          </w:p>
        </w:tc>
        <w:tc>
          <w:tcPr>
            <w:tcW w:w="3282" w:type="dxa"/>
            <w:vAlign w:val="center"/>
          </w:tcPr>
          <w:p w14:paraId="11787AC2"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Urban Ground Ecosystem Quality Index</w:t>
            </w:r>
          </w:p>
        </w:tc>
        <w:tc>
          <w:tcPr>
            <w:tcW w:w="1134" w:type="dxa"/>
            <w:vAlign w:val="center"/>
          </w:tcPr>
          <w:p w14:paraId="560A25E3"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E5C6542" w14:textId="794DA5BF"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19A56F1E" w14:textId="36919E95"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0.0409</w:t>
            </w:r>
          </w:p>
        </w:tc>
      </w:tr>
      <w:tr w:rsidR="00C2117D" w:rsidRPr="00FA525C" w14:paraId="60F07AC8" w14:textId="77777777" w:rsidTr="00025005">
        <w:tc>
          <w:tcPr>
            <w:tcW w:w="704" w:type="dxa"/>
            <w:vMerge/>
            <w:vAlign w:val="center"/>
          </w:tcPr>
          <w:p w14:paraId="17918389" w14:textId="77777777" w:rsidR="00C2117D" w:rsidRPr="00FA525C" w:rsidRDefault="00C2117D" w:rsidP="00025005">
            <w:pPr>
              <w:ind w:firstLine="0"/>
              <w:jc w:val="center"/>
              <w:rPr>
                <w:rFonts w:cs="Times New Roman"/>
                <w:kern w:val="0"/>
                <w:sz w:val="15"/>
                <w:szCs w:val="15"/>
                <w:lang w:val="en-GB"/>
              </w:rPr>
            </w:pPr>
          </w:p>
        </w:tc>
        <w:tc>
          <w:tcPr>
            <w:tcW w:w="1547" w:type="dxa"/>
            <w:vMerge w:val="restart"/>
            <w:vAlign w:val="center"/>
          </w:tcPr>
          <w:p w14:paraId="446FEE91" w14:textId="77777777" w:rsidR="00C2117D" w:rsidRPr="00FA525C" w:rsidRDefault="00C2117D" w:rsidP="00025005">
            <w:pPr>
              <w:ind w:firstLine="0"/>
              <w:jc w:val="center"/>
              <w:rPr>
                <w:rFonts w:cs="Times New Roman"/>
                <w:kern w:val="0"/>
                <w:sz w:val="15"/>
                <w:szCs w:val="15"/>
                <w:lang w:val="en-GB"/>
              </w:rPr>
            </w:pPr>
            <w:r w:rsidRPr="00FA525C">
              <w:rPr>
                <w:rFonts w:cs="Times New Roman"/>
                <w:kern w:val="0"/>
                <w:sz w:val="15"/>
                <w:szCs w:val="15"/>
                <w:lang w:val="en-GB"/>
              </w:rPr>
              <w:t>Indicators of high-quality development of low-carbon tourism resources in cities (X</w:t>
            </w:r>
            <w:r w:rsidRPr="00FA525C">
              <w:rPr>
                <w:rFonts w:cs="Times New Roman"/>
                <w:kern w:val="0"/>
                <w:sz w:val="15"/>
                <w:szCs w:val="15"/>
                <w:vertAlign w:val="subscript"/>
                <w:lang w:val="en-GB"/>
              </w:rPr>
              <w:t>3</w:t>
            </w:r>
            <w:r w:rsidRPr="00FA525C">
              <w:rPr>
                <w:rFonts w:cs="Times New Roman"/>
                <w:kern w:val="0"/>
                <w:sz w:val="15"/>
                <w:szCs w:val="15"/>
                <w:lang w:val="en-GB"/>
              </w:rPr>
              <w:t>)</w:t>
            </w:r>
          </w:p>
        </w:tc>
        <w:tc>
          <w:tcPr>
            <w:tcW w:w="700" w:type="dxa"/>
            <w:vAlign w:val="center"/>
          </w:tcPr>
          <w:p w14:paraId="15201BA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31</w:t>
            </w:r>
          </w:p>
        </w:tc>
        <w:tc>
          <w:tcPr>
            <w:tcW w:w="3282" w:type="dxa"/>
            <w:vAlign w:val="center"/>
          </w:tcPr>
          <w:p w14:paraId="0BD27E03" w14:textId="012E5AD6"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Attractiveness index of star-rated scenic </w:t>
            </w:r>
            <w:r w:rsidR="00FA525C">
              <w:rPr>
                <w:rFonts w:cs="Times New Roman"/>
                <w:kern w:val="0"/>
                <w:sz w:val="15"/>
                <w:szCs w:val="15"/>
                <w:lang w:val="en-GB"/>
              </w:rPr>
              <w:br/>
            </w:r>
            <w:r w:rsidRPr="00FA525C">
              <w:rPr>
                <w:rFonts w:cs="Times New Roman"/>
                <w:kern w:val="0"/>
                <w:sz w:val="15"/>
                <w:szCs w:val="15"/>
                <w:lang w:val="en-GB"/>
              </w:rPr>
              <w:t>spots to tourists</w:t>
            </w:r>
          </w:p>
        </w:tc>
        <w:tc>
          <w:tcPr>
            <w:tcW w:w="1134" w:type="dxa"/>
            <w:vAlign w:val="center"/>
          </w:tcPr>
          <w:p w14:paraId="2538FB7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16144E9D" w14:textId="32DC93D0"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2418A7F7" w14:textId="0B7D8A61"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0.0405</w:t>
            </w:r>
          </w:p>
        </w:tc>
      </w:tr>
      <w:tr w:rsidR="00C2117D" w:rsidRPr="00FA525C" w14:paraId="7E88AD71" w14:textId="77777777" w:rsidTr="00025005">
        <w:tc>
          <w:tcPr>
            <w:tcW w:w="704" w:type="dxa"/>
            <w:vMerge/>
            <w:vAlign w:val="center"/>
          </w:tcPr>
          <w:p w14:paraId="04A33283"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03D575A1"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2F0E512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32</w:t>
            </w:r>
          </w:p>
        </w:tc>
        <w:tc>
          <w:tcPr>
            <w:tcW w:w="3282" w:type="dxa"/>
            <w:vAlign w:val="center"/>
          </w:tcPr>
          <w:p w14:paraId="534BBFFF"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Scenic Landscape Asset Quality Index</w:t>
            </w:r>
          </w:p>
        </w:tc>
        <w:tc>
          <w:tcPr>
            <w:tcW w:w="1134" w:type="dxa"/>
            <w:vAlign w:val="center"/>
          </w:tcPr>
          <w:p w14:paraId="1C118563"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6736E215" w14:textId="531F5D1E"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3F8C2588" w14:textId="6A327351"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0.0400</w:t>
            </w:r>
          </w:p>
        </w:tc>
      </w:tr>
      <w:tr w:rsidR="00C2117D" w:rsidRPr="00FA525C" w14:paraId="5235FCFE" w14:textId="77777777" w:rsidTr="00025005">
        <w:tc>
          <w:tcPr>
            <w:tcW w:w="704" w:type="dxa"/>
            <w:vMerge/>
            <w:vAlign w:val="center"/>
          </w:tcPr>
          <w:p w14:paraId="5C72BC7D"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38B5EBBD"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362193D1"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33</w:t>
            </w:r>
          </w:p>
        </w:tc>
        <w:tc>
          <w:tcPr>
            <w:tcW w:w="3282" w:type="dxa"/>
            <w:vAlign w:val="center"/>
          </w:tcPr>
          <w:p w14:paraId="413090D1" w14:textId="33A94E51"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Characterization index of low-carbon </w:t>
            </w:r>
            <w:r w:rsidR="00FA525C">
              <w:rPr>
                <w:rFonts w:cs="Times New Roman"/>
                <w:kern w:val="0"/>
                <w:sz w:val="15"/>
                <w:szCs w:val="15"/>
                <w:lang w:val="en-GB"/>
              </w:rPr>
              <w:br/>
            </w:r>
            <w:r w:rsidRPr="00FA525C">
              <w:rPr>
                <w:rFonts w:cs="Times New Roman"/>
                <w:kern w:val="0"/>
                <w:sz w:val="15"/>
                <w:szCs w:val="15"/>
                <w:lang w:val="en-GB"/>
              </w:rPr>
              <w:t>tourism resources</w:t>
            </w:r>
          </w:p>
        </w:tc>
        <w:tc>
          <w:tcPr>
            <w:tcW w:w="1134" w:type="dxa"/>
            <w:vAlign w:val="center"/>
          </w:tcPr>
          <w:p w14:paraId="7F307E3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0267BB9C" w14:textId="75441778"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6095143B" w14:textId="2C7EE097"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0.0384</w:t>
            </w:r>
          </w:p>
        </w:tc>
      </w:tr>
      <w:tr w:rsidR="00C2117D" w:rsidRPr="00FA525C" w14:paraId="6503D812" w14:textId="77777777" w:rsidTr="00025005">
        <w:tc>
          <w:tcPr>
            <w:tcW w:w="704" w:type="dxa"/>
            <w:vMerge/>
            <w:vAlign w:val="center"/>
          </w:tcPr>
          <w:p w14:paraId="7C3779C8"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7747E1D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1BB0F75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34</w:t>
            </w:r>
          </w:p>
        </w:tc>
        <w:tc>
          <w:tcPr>
            <w:tcW w:w="3282" w:type="dxa"/>
            <w:vAlign w:val="center"/>
          </w:tcPr>
          <w:p w14:paraId="6F0E6C0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Scenic Cultural Heritage Importance Index</w:t>
            </w:r>
          </w:p>
        </w:tc>
        <w:tc>
          <w:tcPr>
            <w:tcW w:w="1134" w:type="dxa"/>
            <w:vAlign w:val="center"/>
          </w:tcPr>
          <w:p w14:paraId="1753EA38"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094D2284" w14:textId="5045530D"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6F31CFF5" w14:textId="1A7AC57E"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0.0380</w:t>
            </w:r>
          </w:p>
        </w:tc>
      </w:tr>
      <w:tr w:rsidR="00C2117D" w:rsidRPr="00FA525C" w14:paraId="5DC9399A" w14:textId="77777777" w:rsidTr="00025005">
        <w:tc>
          <w:tcPr>
            <w:tcW w:w="704" w:type="dxa"/>
            <w:vMerge/>
            <w:vAlign w:val="center"/>
          </w:tcPr>
          <w:p w14:paraId="5F85244C"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1CE57D2"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340BCF7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35</w:t>
            </w:r>
          </w:p>
        </w:tc>
        <w:tc>
          <w:tcPr>
            <w:tcW w:w="3282" w:type="dxa"/>
            <w:vAlign w:val="center"/>
          </w:tcPr>
          <w:p w14:paraId="44228FE0"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Tourism Services Condition Index</w:t>
            </w:r>
          </w:p>
        </w:tc>
        <w:tc>
          <w:tcPr>
            <w:tcW w:w="1134" w:type="dxa"/>
            <w:vAlign w:val="center"/>
          </w:tcPr>
          <w:p w14:paraId="7CF64C14"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0FD194F4" w14:textId="0E8FE853"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764C0784" w14:textId="72F734EF"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0.0389</w:t>
            </w:r>
          </w:p>
        </w:tc>
      </w:tr>
      <w:tr w:rsidR="00C2117D" w:rsidRPr="00FA525C" w14:paraId="2B1B115E" w14:textId="77777777" w:rsidTr="00025005">
        <w:tc>
          <w:tcPr>
            <w:tcW w:w="704" w:type="dxa"/>
            <w:vMerge/>
            <w:vAlign w:val="center"/>
          </w:tcPr>
          <w:p w14:paraId="0BB3C375" w14:textId="77777777" w:rsidR="00C2117D" w:rsidRPr="00FA525C" w:rsidRDefault="00C2117D" w:rsidP="00025005">
            <w:pPr>
              <w:ind w:firstLine="0"/>
              <w:jc w:val="center"/>
              <w:rPr>
                <w:rFonts w:cs="Times New Roman"/>
                <w:kern w:val="0"/>
                <w:sz w:val="15"/>
                <w:szCs w:val="15"/>
                <w:lang w:val="en-GB"/>
              </w:rPr>
            </w:pPr>
          </w:p>
        </w:tc>
        <w:tc>
          <w:tcPr>
            <w:tcW w:w="1547" w:type="dxa"/>
            <w:vMerge w:val="restart"/>
            <w:vAlign w:val="center"/>
          </w:tcPr>
          <w:p w14:paraId="0A5E124F" w14:textId="77777777" w:rsidR="00C2117D" w:rsidRPr="00FA525C" w:rsidRDefault="00C2117D" w:rsidP="008B6905">
            <w:pPr>
              <w:ind w:left="-17" w:firstLine="0"/>
              <w:jc w:val="center"/>
              <w:rPr>
                <w:rFonts w:cs="Times New Roman"/>
                <w:kern w:val="0"/>
                <w:sz w:val="15"/>
                <w:szCs w:val="15"/>
                <w:lang w:val="en-GB"/>
              </w:rPr>
            </w:pPr>
            <w:r w:rsidRPr="00FA525C">
              <w:rPr>
                <w:rFonts w:cs="Times New Roman"/>
                <w:kern w:val="0"/>
                <w:sz w:val="15"/>
                <w:szCs w:val="15"/>
                <w:lang w:val="en-GB"/>
              </w:rPr>
              <w:t>Indicators of high-quality development of low-carbon tourism processes in cities (X</w:t>
            </w:r>
            <w:r w:rsidRPr="00FA525C">
              <w:rPr>
                <w:rFonts w:cs="Times New Roman"/>
                <w:kern w:val="0"/>
                <w:sz w:val="15"/>
                <w:szCs w:val="15"/>
                <w:vertAlign w:val="subscript"/>
                <w:lang w:val="en-GB"/>
              </w:rPr>
              <w:t>4</w:t>
            </w:r>
            <w:r w:rsidRPr="00FA525C">
              <w:rPr>
                <w:rFonts w:cs="Times New Roman"/>
                <w:kern w:val="0"/>
                <w:sz w:val="15"/>
                <w:szCs w:val="15"/>
                <w:lang w:val="en-GB"/>
              </w:rPr>
              <w:t>)</w:t>
            </w:r>
          </w:p>
        </w:tc>
        <w:tc>
          <w:tcPr>
            <w:tcW w:w="700" w:type="dxa"/>
            <w:vAlign w:val="center"/>
          </w:tcPr>
          <w:p w14:paraId="55F11A0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41</w:t>
            </w:r>
          </w:p>
        </w:tc>
        <w:tc>
          <w:tcPr>
            <w:tcW w:w="3282" w:type="dxa"/>
            <w:vAlign w:val="center"/>
          </w:tcPr>
          <w:p w14:paraId="1D8009EF"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Cityscape Building Character Index</w:t>
            </w:r>
          </w:p>
        </w:tc>
        <w:tc>
          <w:tcPr>
            <w:tcW w:w="1134" w:type="dxa"/>
            <w:vAlign w:val="center"/>
          </w:tcPr>
          <w:p w14:paraId="5409E0A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19FD384C" w14:textId="41D08062"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22658138" w14:textId="10B69D94"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0.0373</w:t>
            </w:r>
          </w:p>
        </w:tc>
      </w:tr>
      <w:tr w:rsidR="00C2117D" w:rsidRPr="00FA525C" w14:paraId="1C74C4FD" w14:textId="77777777" w:rsidTr="00025005">
        <w:tc>
          <w:tcPr>
            <w:tcW w:w="704" w:type="dxa"/>
            <w:vMerge/>
            <w:vAlign w:val="center"/>
          </w:tcPr>
          <w:p w14:paraId="48761CB0"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76376819"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46A170F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42</w:t>
            </w:r>
          </w:p>
        </w:tc>
        <w:tc>
          <w:tcPr>
            <w:tcW w:w="3282" w:type="dxa"/>
            <w:vAlign w:val="center"/>
          </w:tcPr>
          <w:p w14:paraId="3A7733C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Urban Roads and Public Facilities Quality Index</w:t>
            </w:r>
          </w:p>
        </w:tc>
        <w:tc>
          <w:tcPr>
            <w:tcW w:w="1134" w:type="dxa"/>
            <w:vAlign w:val="center"/>
          </w:tcPr>
          <w:p w14:paraId="0A0B46A6"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6DA1F57D" w14:textId="76DA0D55"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7953BC89" w14:textId="48C7E7D8"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0.0393</w:t>
            </w:r>
          </w:p>
        </w:tc>
      </w:tr>
      <w:tr w:rsidR="00C2117D" w:rsidRPr="00FA525C" w14:paraId="016B5162" w14:textId="77777777" w:rsidTr="00025005">
        <w:tc>
          <w:tcPr>
            <w:tcW w:w="704" w:type="dxa"/>
            <w:vMerge/>
            <w:vAlign w:val="center"/>
          </w:tcPr>
          <w:p w14:paraId="46B5E312"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4AD4F61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66F2A8C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43</w:t>
            </w:r>
          </w:p>
        </w:tc>
        <w:tc>
          <w:tcPr>
            <w:tcW w:w="3282" w:type="dxa"/>
            <w:vAlign w:val="center"/>
          </w:tcPr>
          <w:p w14:paraId="06429A64" w14:textId="57EF7B0A"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Quality Index of Public Facilities </w:t>
            </w:r>
            <w:r w:rsidR="008B6905">
              <w:rPr>
                <w:rFonts w:cs="Times New Roman"/>
                <w:kern w:val="0"/>
                <w:sz w:val="15"/>
                <w:szCs w:val="15"/>
                <w:lang w:val="en-GB"/>
              </w:rPr>
              <w:br/>
            </w:r>
            <w:r w:rsidRPr="00FA525C">
              <w:rPr>
                <w:rFonts w:cs="Times New Roman"/>
                <w:kern w:val="0"/>
                <w:sz w:val="15"/>
                <w:szCs w:val="15"/>
                <w:lang w:val="en-GB"/>
              </w:rPr>
              <w:t>and Leisure Places</w:t>
            </w:r>
          </w:p>
        </w:tc>
        <w:tc>
          <w:tcPr>
            <w:tcW w:w="1134" w:type="dxa"/>
            <w:vAlign w:val="center"/>
          </w:tcPr>
          <w:p w14:paraId="4429A09B"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0C032F95" w14:textId="263E7F00"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71450F5D" w14:textId="38162256"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0.0398</w:t>
            </w:r>
          </w:p>
        </w:tc>
      </w:tr>
      <w:tr w:rsidR="00C2117D" w:rsidRPr="00FA525C" w14:paraId="0C743D56" w14:textId="77777777" w:rsidTr="00025005">
        <w:tc>
          <w:tcPr>
            <w:tcW w:w="704" w:type="dxa"/>
            <w:vMerge/>
            <w:vAlign w:val="center"/>
          </w:tcPr>
          <w:p w14:paraId="0D1DD3FA"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4C59DA37"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2E153E65"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44</w:t>
            </w:r>
          </w:p>
        </w:tc>
        <w:tc>
          <w:tcPr>
            <w:tcW w:w="3282" w:type="dxa"/>
            <w:vAlign w:val="center"/>
          </w:tcPr>
          <w:p w14:paraId="000772BA"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Tourism Service Process Quality Index</w:t>
            </w:r>
          </w:p>
        </w:tc>
        <w:tc>
          <w:tcPr>
            <w:tcW w:w="1134" w:type="dxa"/>
            <w:vAlign w:val="center"/>
          </w:tcPr>
          <w:p w14:paraId="38C8E85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0E872ABB" w14:textId="469AE610"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Contrarian </w:t>
            </w:r>
            <w:r w:rsidR="00FA525C">
              <w:rPr>
                <w:rFonts w:cs="Times New Roman"/>
                <w:kern w:val="0"/>
                <w:sz w:val="15"/>
                <w:szCs w:val="15"/>
                <w:lang w:val="en-GB"/>
              </w:rPr>
              <w:br/>
            </w:r>
            <w:r w:rsidRPr="00FA525C">
              <w:rPr>
                <w:rFonts w:cs="Times New Roman"/>
                <w:kern w:val="0"/>
                <w:sz w:val="15"/>
                <w:szCs w:val="15"/>
                <w:lang w:val="en-GB"/>
              </w:rPr>
              <w:t>indicator</w:t>
            </w:r>
          </w:p>
        </w:tc>
        <w:tc>
          <w:tcPr>
            <w:tcW w:w="837" w:type="dxa"/>
            <w:vAlign w:val="center"/>
          </w:tcPr>
          <w:p w14:paraId="727EFB1B" w14:textId="4430010D" w:rsidR="00C2117D" w:rsidRPr="00FA525C" w:rsidRDefault="00C2117D" w:rsidP="00025005">
            <w:pPr>
              <w:spacing w:line="252" w:lineRule="auto"/>
              <w:ind w:firstLine="0"/>
              <w:jc w:val="center"/>
              <w:rPr>
                <w:rFonts w:cs="Times New Roman"/>
                <w:kern w:val="0"/>
                <w:sz w:val="15"/>
                <w:szCs w:val="15"/>
                <w:lang w:val="en-GB"/>
              </w:rPr>
            </w:pPr>
            <w:r w:rsidRPr="00FA525C">
              <w:rPr>
                <w:rFonts w:eastAsia="DengXian" w:cs="Times New Roman"/>
                <w:sz w:val="15"/>
                <w:szCs w:val="15"/>
                <w:lang w:val="en-GB"/>
              </w:rPr>
              <w:t>0.0407</w:t>
            </w:r>
          </w:p>
        </w:tc>
      </w:tr>
      <w:tr w:rsidR="00C2117D" w:rsidRPr="00FA525C" w14:paraId="3F5E56A2" w14:textId="77777777" w:rsidTr="00025005">
        <w:tc>
          <w:tcPr>
            <w:tcW w:w="704" w:type="dxa"/>
            <w:vMerge/>
            <w:vAlign w:val="center"/>
          </w:tcPr>
          <w:p w14:paraId="6261CFE7"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5D71AB94"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6CD044B9"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45</w:t>
            </w:r>
          </w:p>
        </w:tc>
        <w:tc>
          <w:tcPr>
            <w:tcW w:w="3282" w:type="dxa"/>
            <w:vAlign w:val="center"/>
          </w:tcPr>
          <w:p w14:paraId="0CE965FF" w14:textId="5BEB10A5"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Degree of standardization </w:t>
            </w:r>
            <w:r w:rsidR="00FA525C">
              <w:rPr>
                <w:rFonts w:cs="Times New Roman"/>
                <w:kern w:val="0"/>
                <w:sz w:val="15"/>
                <w:szCs w:val="15"/>
                <w:lang w:val="en-GB"/>
              </w:rPr>
              <w:br/>
            </w:r>
            <w:r w:rsidRPr="00FA525C">
              <w:rPr>
                <w:rFonts w:cs="Times New Roman"/>
                <w:kern w:val="0"/>
                <w:sz w:val="15"/>
                <w:szCs w:val="15"/>
                <w:lang w:val="en-GB"/>
              </w:rPr>
              <w:t>of the tourism service process</w:t>
            </w:r>
          </w:p>
        </w:tc>
        <w:tc>
          <w:tcPr>
            <w:tcW w:w="1134" w:type="dxa"/>
            <w:vAlign w:val="center"/>
          </w:tcPr>
          <w:p w14:paraId="70FA939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Ingredient</w:t>
            </w:r>
          </w:p>
        </w:tc>
        <w:tc>
          <w:tcPr>
            <w:tcW w:w="1299" w:type="dxa"/>
            <w:vAlign w:val="center"/>
          </w:tcPr>
          <w:p w14:paraId="57FE0623" w14:textId="3F78BD18"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473E62BA" w14:textId="00A53854"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0.0412</w:t>
            </w:r>
          </w:p>
        </w:tc>
      </w:tr>
      <w:tr w:rsidR="00C2117D" w:rsidRPr="00FA525C" w14:paraId="33720B2C" w14:textId="77777777" w:rsidTr="00025005">
        <w:tc>
          <w:tcPr>
            <w:tcW w:w="704" w:type="dxa"/>
            <w:vMerge/>
            <w:vAlign w:val="center"/>
          </w:tcPr>
          <w:p w14:paraId="212E4F42" w14:textId="77777777" w:rsidR="00C2117D" w:rsidRPr="00FA525C" w:rsidRDefault="00C2117D" w:rsidP="00025005">
            <w:pPr>
              <w:ind w:firstLine="0"/>
              <w:jc w:val="center"/>
              <w:rPr>
                <w:rFonts w:cs="Times New Roman"/>
                <w:kern w:val="0"/>
                <w:sz w:val="15"/>
                <w:szCs w:val="15"/>
                <w:lang w:val="en-GB"/>
              </w:rPr>
            </w:pPr>
          </w:p>
        </w:tc>
        <w:tc>
          <w:tcPr>
            <w:tcW w:w="1547" w:type="dxa"/>
            <w:vMerge w:val="restart"/>
            <w:vAlign w:val="center"/>
          </w:tcPr>
          <w:p w14:paraId="08A3589E" w14:textId="1DC2C768" w:rsidR="00C2117D" w:rsidRPr="00FA525C" w:rsidRDefault="00C2117D" w:rsidP="008B6905">
            <w:pPr>
              <w:ind w:left="-3" w:firstLine="0"/>
              <w:jc w:val="center"/>
              <w:rPr>
                <w:rFonts w:cs="Times New Roman"/>
                <w:kern w:val="0"/>
                <w:sz w:val="15"/>
                <w:szCs w:val="15"/>
                <w:lang w:val="en-GB"/>
              </w:rPr>
            </w:pPr>
            <w:r w:rsidRPr="00FA525C">
              <w:rPr>
                <w:rFonts w:cs="Times New Roman"/>
                <w:kern w:val="0"/>
                <w:sz w:val="15"/>
                <w:szCs w:val="15"/>
                <w:lang w:val="en-GB"/>
              </w:rPr>
              <w:t xml:space="preserve">High-quality development indicators of the effects of low-carbon tourism in cities </w:t>
            </w:r>
            <w:r w:rsidR="008B6905">
              <w:rPr>
                <w:rFonts w:cs="Times New Roman"/>
                <w:kern w:val="0"/>
                <w:sz w:val="15"/>
                <w:szCs w:val="15"/>
                <w:lang w:val="en-GB"/>
              </w:rPr>
              <w:br/>
            </w:r>
            <w:r w:rsidRPr="00FA525C">
              <w:rPr>
                <w:rFonts w:cs="Times New Roman"/>
                <w:kern w:val="0"/>
                <w:sz w:val="15"/>
                <w:szCs w:val="15"/>
                <w:lang w:val="en-GB"/>
              </w:rPr>
              <w:t>(X</w:t>
            </w:r>
            <w:r w:rsidRPr="00FA525C">
              <w:rPr>
                <w:rFonts w:cs="Times New Roman"/>
                <w:kern w:val="0"/>
                <w:sz w:val="15"/>
                <w:szCs w:val="15"/>
                <w:vertAlign w:val="subscript"/>
                <w:lang w:val="en-GB"/>
              </w:rPr>
              <w:t>5</w:t>
            </w:r>
            <w:r w:rsidRPr="00FA525C">
              <w:rPr>
                <w:rFonts w:cs="Times New Roman"/>
                <w:kern w:val="0"/>
                <w:sz w:val="15"/>
                <w:szCs w:val="15"/>
                <w:lang w:val="en-GB"/>
              </w:rPr>
              <w:t>)</w:t>
            </w:r>
          </w:p>
        </w:tc>
        <w:tc>
          <w:tcPr>
            <w:tcW w:w="700" w:type="dxa"/>
            <w:vAlign w:val="center"/>
          </w:tcPr>
          <w:p w14:paraId="7D8B5D5E"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51</w:t>
            </w:r>
          </w:p>
        </w:tc>
        <w:tc>
          <w:tcPr>
            <w:tcW w:w="3282" w:type="dxa"/>
            <w:vAlign w:val="center"/>
          </w:tcPr>
          <w:p w14:paraId="6689D349"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Share of urban green GDP</w:t>
            </w:r>
          </w:p>
        </w:tc>
        <w:tc>
          <w:tcPr>
            <w:tcW w:w="1134" w:type="dxa"/>
            <w:vAlign w:val="center"/>
          </w:tcPr>
          <w:p w14:paraId="507B8656"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2DDD83E2" w14:textId="2BD7108D" w:rsidR="00C2117D" w:rsidRPr="00FA525C" w:rsidRDefault="00C2117D" w:rsidP="008B69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8B6905">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26194B7F" w14:textId="5D6E9181"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0.0368</w:t>
            </w:r>
          </w:p>
        </w:tc>
      </w:tr>
      <w:tr w:rsidR="00C2117D" w:rsidRPr="00FA525C" w14:paraId="1FF53A7C" w14:textId="77777777" w:rsidTr="00025005">
        <w:tc>
          <w:tcPr>
            <w:tcW w:w="704" w:type="dxa"/>
            <w:vMerge/>
            <w:vAlign w:val="center"/>
          </w:tcPr>
          <w:p w14:paraId="39236E20"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F44A4FB"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277A057B"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52</w:t>
            </w:r>
          </w:p>
        </w:tc>
        <w:tc>
          <w:tcPr>
            <w:tcW w:w="3282" w:type="dxa"/>
            <w:vAlign w:val="center"/>
          </w:tcPr>
          <w:p w14:paraId="0F31006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Tourism revenue GDP share</w:t>
            </w:r>
          </w:p>
        </w:tc>
        <w:tc>
          <w:tcPr>
            <w:tcW w:w="1134" w:type="dxa"/>
            <w:vAlign w:val="center"/>
          </w:tcPr>
          <w:p w14:paraId="65EA06AC"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E0EF3B6" w14:textId="6FF77B0C"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7EA87749" w14:textId="75D0FB65"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0.0416</w:t>
            </w:r>
          </w:p>
        </w:tc>
      </w:tr>
      <w:tr w:rsidR="00C2117D" w:rsidRPr="00FA525C" w14:paraId="3DED31F2" w14:textId="77777777" w:rsidTr="00025005">
        <w:tc>
          <w:tcPr>
            <w:tcW w:w="704" w:type="dxa"/>
            <w:vMerge/>
            <w:vAlign w:val="center"/>
          </w:tcPr>
          <w:p w14:paraId="1DD17067"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06D1F298"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3F545629"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53</w:t>
            </w:r>
          </w:p>
        </w:tc>
        <w:tc>
          <w:tcPr>
            <w:tcW w:w="3282" w:type="dxa"/>
            <w:vAlign w:val="center"/>
          </w:tcPr>
          <w:p w14:paraId="217A2B6D"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Greening coverage rate in urban areas</w:t>
            </w:r>
          </w:p>
        </w:tc>
        <w:tc>
          <w:tcPr>
            <w:tcW w:w="1134" w:type="dxa"/>
            <w:vAlign w:val="center"/>
          </w:tcPr>
          <w:p w14:paraId="66E0C7D7"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585F7BBD" w14:textId="0438787E"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Neutral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621AEC6E" w14:textId="6D494ED2"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0.0403</w:t>
            </w:r>
          </w:p>
        </w:tc>
      </w:tr>
      <w:tr w:rsidR="00C2117D" w:rsidRPr="00FA525C" w14:paraId="3E1A059E" w14:textId="77777777" w:rsidTr="00025005">
        <w:tc>
          <w:tcPr>
            <w:tcW w:w="704" w:type="dxa"/>
            <w:vMerge/>
            <w:vAlign w:val="center"/>
          </w:tcPr>
          <w:p w14:paraId="4FA1DFAA"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00E52E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10902398"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54</w:t>
            </w:r>
          </w:p>
        </w:tc>
        <w:tc>
          <w:tcPr>
            <w:tcW w:w="3282" w:type="dxa"/>
            <w:vAlign w:val="center"/>
          </w:tcPr>
          <w:p w14:paraId="04B23B5D" w14:textId="195014EA"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Realization status of emission reduction </w:t>
            </w:r>
            <w:r w:rsidR="008B6905">
              <w:rPr>
                <w:rFonts w:cs="Times New Roman"/>
                <w:kern w:val="0"/>
                <w:sz w:val="15"/>
                <w:szCs w:val="15"/>
                <w:lang w:val="en-GB"/>
              </w:rPr>
              <w:br/>
            </w:r>
            <w:r w:rsidRPr="00FA525C">
              <w:rPr>
                <w:rFonts w:cs="Times New Roman"/>
                <w:kern w:val="0"/>
                <w:sz w:val="15"/>
                <w:szCs w:val="15"/>
                <w:lang w:val="en-GB"/>
              </w:rPr>
              <w:t>targets from EC</w:t>
            </w:r>
          </w:p>
        </w:tc>
        <w:tc>
          <w:tcPr>
            <w:tcW w:w="1134" w:type="dxa"/>
            <w:vAlign w:val="center"/>
          </w:tcPr>
          <w:p w14:paraId="449C1AA7"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Ingredient</w:t>
            </w:r>
          </w:p>
        </w:tc>
        <w:tc>
          <w:tcPr>
            <w:tcW w:w="1299" w:type="dxa"/>
            <w:vAlign w:val="center"/>
          </w:tcPr>
          <w:p w14:paraId="33B75787" w14:textId="05733A71"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FA525C">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1BA5AE3C" w14:textId="3061B551"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0.0421</w:t>
            </w:r>
          </w:p>
        </w:tc>
      </w:tr>
      <w:tr w:rsidR="00C2117D" w:rsidRPr="00FA525C" w14:paraId="43C5D3A5" w14:textId="77777777" w:rsidTr="00025005">
        <w:tc>
          <w:tcPr>
            <w:tcW w:w="704" w:type="dxa"/>
            <w:vMerge/>
            <w:vAlign w:val="center"/>
          </w:tcPr>
          <w:p w14:paraId="075665BA" w14:textId="77777777" w:rsidR="00C2117D" w:rsidRPr="00FA525C" w:rsidRDefault="00C2117D" w:rsidP="00025005">
            <w:pPr>
              <w:ind w:firstLine="0"/>
              <w:jc w:val="center"/>
              <w:rPr>
                <w:rFonts w:cs="Times New Roman"/>
                <w:kern w:val="0"/>
                <w:sz w:val="15"/>
                <w:szCs w:val="15"/>
                <w:lang w:val="en-GB"/>
              </w:rPr>
            </w:pPr>
          </w:p>
        </w:tc>
        <w:tc>
          <w:tcPr>
            <w:tcW w:w="1547" w:type="dxa"/>
            <w:vMerge/>
            <w:vAlign w:val="center"/>
          </w:tcPr>
          <w:p w14:paraId="1889568E" w14:textId="77777777" w:rsidR="00C2117D" w:rsidRPr="00FA525C" w:rsidRDefault="00C2117D" w:rsidP="00025005">
            <w:pPr>
              <w:ind w:firstLine="0"/>
              <w:jc w:val="center"/>
              <w:rPr>
                <w:rFonts w:cs="Times New Roman"/>
                <w:kern w:val="0"/>
                <w:sz w:val="15"/>
                <w:szCs w:val="15"/>
                <w:lang w:val="en-GB"/>
              </w:rPr>
            </w:pPr>
          </w:p>
        </w:tc>
        <w:tc>
          <w:tcPr>
            <w:tcW w:w="700" w:type="dxa"/>
            <w:vAlign w:val="center"/>
          </w:tcPr>
          <w:p w14:paraId="67CA5216"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55</w:t>
            </w:r>
          </w:p>
        </w:tc>
        <w:tc>
          <w:tcPr>
            <w:tcW w:w="3282" w:type="dxa"/>
            <w:vAlign w:val="center"/>
          </w:tcPr>
          <w:p w14:paraId="57BC014A" w14:textId="63EA6ECB"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Landscape index for the construction </w:t>
            </w:r>
            <w:r w:rsidR="00FA525C">
              <w:rPr>
                <w:rFonts w:cs="Times New Roman"/>
                <w:kern w:val="0"/>
                <w:sz w:val="15"/>
                <w:szCs w:val="15"/>
                <w:lang w:val="en-GB"/>
              </w:rPr>
              <w:br/>
            </w:r>
            <w:r w:rsidRPr="00FA525C">
              <w:rPr>
                <w:rFonts w:cs="Times New Roman"/>
                <w:kern w:val="0"/>
                <w:sz w:val="15"/>
                <w:szCs w:val="15"/>
                <w:lang w:val="en-GB"/>
              </w:rPr>
              <w:t>of urban scenic areas</w:t>
            </w:r>
          </w:p>
        </w:tc>
        <w:tc>
          <w:tcPr>
            <w:tcW w:w="1134" w:type="dxa"/>
            <w:vAlign w:val="center"/>
          </w:tcPr>
          <w:p w14:paraId="628A51EB" w14:textId="777777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w:t>
            </w:r>
          </w:p>
        </w:tc>
        <w:tc>
          <w:tcPr>
            <w:tcW w:w="1299" w:type="dxa"/>
            <w:vAlign w:val="center"/>
          </w:tcPr>
          <w:p w14:paraId="6F757CA2" w14:textId="74A2C477" w:rsidR="00C2117D" w:rsidRPr="00FA525C" w:rsidRDefault="00C2117D" w:rsidP="00025005">
            <w:pPr>
              <w:spacing w:line="252" w:lineRule="auto"/>
              <w:ind w:firstLine="0"/>
              <w:jc w:val="center"/>
              <w:rPr>
                <w:rFonts w:cs="Times New Roman"/>
                <w:kern w:val="0"/>
                <w:sz w:val="15"/>
                <w:szCs w:val="15"/>
                <w:lang w:val="en-GB"/>
              </w:rPr>
            </w:pPr>
            <w:r w:rsidRPr="00FA525C">
              <w:rPr>
                <w:rFonts w:cs="Times New Roman"/>
                <w:kern w:val="0"/>
                <w:sz w:val="15"/>
                <w:szCs w:val="15"/>
                <w:lang w:val="en-GB"/>
              </w:rPr>
              <w:t xml:space="preserve">Positive </w:t>
            </w:r>
            <w:r w:rsidR="008B6905">
              <w:rPr>
                <w:rFonts w:cs="Times New Roman"/>
                <w:kern w:val="0"/>
                <w:sz w:val="15"/>
                <w:szCs w:val="15"/>
                <w:lang w:val="en-GB"/>
              </w:rPr>
              <w:br/>
            </w:r>
            <w:r w:rsidRPr="00FA525C">
              <w:rPr>
                <w:rFonts w:cs="Times New Roman"/>
                <w:kern w:val="0"/>
                <w:sz w:val="15"/>
                <w:szCs w:val="15"/>
                <w:lang w:val="en-GB"/>
              </w:rPr>
              <w:t>indicators</w:t>
            </w:r>
          </w:p>
        </w:tc>
        <w:tc>
          <w:tcPr>
            <w:tcW w:w="837" w:type="dxa"/>
            <w:vAlign w:val="center"/>
          </w:tcPr>
          <w:p w14:paraId="093B5202" w14:textId="2F75B4FA" w:rsidR="00C2117D" w:rsidRPr="00FA525C" w:rsidRDefault="00C2117D" w:rsidP="00025005">
            <w:pPr>
              <w:spacing w:line="252" w:lineRule="auto"/>
              <w:ind w:firstLine="0"/>
              <w:jc w:val="center"/>
              <w:rPr>
                <w:rFonts w:eastAsia="DengXian" w:cs="Times New Roman"/>
                <w:sz w:val="15"/>
                <w:szCs w:val="15"/>
                <w:lang w:val="en-GB"/>
              </w:rPr>
            </w:pPr>
            <w:r w:rsidRPr="00FA525C">
              <w:rPr>
                <w:rFonts w:eastAsia="DengXian" w:cs="Times New Roman"/>
                <w:sz w:val="15"/>
                <w:szCs w:val="15"/>
                <w:lang w:val="en-GB"/>
              </w:rPr>
              <w:t>0.0426</w:t>
            </w:r>
          </w:p>
        </w:tc>
      </w:tr>
    </w:tbl>
    <w:p w14:paraId="618F28E5" w14:textId="38116CE5" w:rsidR="00C2117D" w:rsidRPr="00FA525C" w:rsidRDefault="00860F7B" w:rsidP="00860F7B">
      <w:pPr>
        <w:spacing w:before="60"/>
        <w:ind w:firstLine="0"/>
        <w:jc w:val="both"/>
        <w:rPr>
          <w:sz w:val="20"/>
          <w:szCs w:val="20"/>
          <w:lang w:val="en-GB"/>
        </w:rPr>
      </w:pPr>
      <w:r w:rsidRPr="00FA525C">
        <w:rPr>
          <w:sz w:val="20"/>
          <w:szCs w:val="20"/>
          <w:lang w:val="en-GB"/>
        </w:rPr>
        <w:t>EC: energy consumption</w:t>
      </w:r>
    </w:p>
    <w:p w14:paraId="731BE2A5" w14:textId="77777777" w:rsidR="00860F7B" w:rsidRPr="00FA525C" w:rsidRDefault="00860F7B">
      <w:pPr>
        <w:spacing w:after="160" w:line="259" w:lineRule="auto"/>
        <w:ind w:firstLine="0"/>
        <w:rPr>
          <w:lang w:val="en-GB"/>
        </w:rPr>
      </w:pPr>
      <w:r w:rsidRPr="00FA525C">
        <w:rPr>
          <w:lang w:val="en-GB"/>
        </w:rPr>
        <w:br w:type="page"/>
      </w:r>
    </w:p>
    <w:p w14:paraId="5217C9E8" w14:textId="5DD6D3F4" w:rsidR="00C03838" w:rsidRPr="00FA525C" w:rsidRDefault="00C2117D" w:rsidP="00C03838">
      <w:pPr>
        <w:ind w:firstLine="284"/>
        <w:jc w:val="both"/>
        <w:rPr>
          <w:lang w:val="en-GB"/>
        </w:rPr>
      </w:pPr>
      <w:r w:rsidRPr="00FA525C">
        <w:rPr>
          <w:lang w:val="en-GB"/>
        </w:rPr>
        <w:lastRenderedPageBreak/>
        <w:t>The system of evaluation indicators for the high-quality development performance of low-carbon tourism empowered by the city's new quality productivity in Table 1 reflects the status of the city's high-quality development performance of low-carbon tourism</w:t>
      </w:r>
      <w:r w:rsidR="00704838">
        <w:rPr>
          <w:lang w:val="en-GB"/>
        </w:rPr>
        <w:t>. Most of these evaluation indicators can be obtained from the government's statistics or calculations. S</w:t>
      </w:r>
      <w:r w:rsidRPr="00FA525C">
        <w:rPr>
          <w:lang w:val="en-GB"/>
        </w:rPr>
        <w:t xml:space="preserve">ome of the indicators assigned to the categories are determined using the expert survey method to determine their quantitative values. </w:t>
      </w:r>
      <w:r w:rsidR="00704838">
        <w:rPr>
          <w:lang w:val="en-GB"/>
        </w:rPr>
        <w:t>T</w:t>
      </w:r>
      <w:r w:rsidRPr="00FA525C">
        <w:rPr>
          <w:lang w:val="en-GB"/>
        </w:rPr>
        <w:t>o make the evaluation indicators comparable, all are normalized in the study</w:t>
      </w:r>
      <w:r w:rsidR="00704838">
        <w:rPr>
          <w:lang w:val="en-GB"/>
        </w:rPr>
        <w:t xml:space="preserve">. The basic method of normalization is to use the actual maximum value of each type of indicator or the maximum value of the industry divided by the quantitative value of each specific evaluation indicator and to make the results of the evaluation indicators have the characteristics of homogeneity, the maximum value of the industry or the maximum value of the standard is generally selected for the normalization. </w:t>
      </w:r>
      <w:r w:rsidRPr="00FA525C">
        <w:rPr>
          <w:lang w:val="en-GB"/>
        </w:rPr>
        <w:t>The minimum value of the evaluation indicators tr</w:t>
      </w:r>
      <w:r w:rsidR="00704838">
        <w:rPr>
          <w:lang w:val="en-GB"/>
        </w:rPr>
        <w:t>ies</w:t>
      </w:r>
      <w:r w:rsidRPr="00FA525C">
        <w:rPr>
          <w:lang w:val="en-GB"/>
        </w:rPr>
        <w:t xml:space="preserve"> to select </w:t>
      </w:r>
      <w:r w:rsidR="00704838">
        <w:rPr>
          <w:lang w:val="en-GB"/>
        </w:rPr>
        <w:t xml:space="preserve">a </w:t>
      </w:r>
      <w:r w:rsidRPr="00FA525C">
        <w:rPr>
          <w:lang w:val="en-GB"/>
        </w:rPr>
        <w:t>0 value, the maximum value selects the industry maximum value or the standard maximum value, and the standard value of the neutral indicators can be determined according to the actual situation or theoretical value.</w:t>
      </w:r>
    </w:p>
    <w:p w14:paraId="6DAED150" w14:textId="17A05070" w:rsidR="00C03838" w:rsidRPr="008B6905" w:rsidRDefault="00C03838" w:rsidP="008B6905">
      <w:pPr>
        <w:pStyle w:val="Rn3"/>
      </w:pPr>
      <w:r w:rsidRPr="008B6905">
        <w:t>2.</w:t>
      </w:r>
      <w:r w:rsidR="00C2117D" w:rsidRPr="008B6905">
        <w:t>3</w:t>
      </w:r>
      <w:r w:rsidRPr="008B6905">
        <w:t>.</w:t>
      </w:r>
      <w:r w:rsidR="00C2117D" w:rsidRPr="008B6905">
        <w:t>2</w:t>
      </w:r>
      <w:r w:rsidRPr="008B6905">
        <w:t xml:space="preserve">. </w:t>
      </w:r>
      <w:r w:rsidR="00C2117D" w:rsidRPr="008B6905">
        <w:t>Construction of a performance assessment model for the high-quality development of low-carbon tourism</w:t>
      </w:r>
    </w:p>
    <w:p w14:paraId="66A0CC11" w14:textId="5F1E6353" w:rsidR="00C03838" w:rsidRPr="00FA525C" w:rsidRDefault="00704838" w:rsidP="00C03838">
      <w:pPr>
        <w:ind w:firstLine="284"/>
        <w:jc w:val="both"/>
        <w:rPr>
          <w:lang w:val="en-GB"/>
        </w:rPr>
      </w:pPr>
      <w:r>
        <w:rPr>
          <w:lang w:val="en-GB"/>
        </w:rPr>
        <w:t>T</w:t>
      </w:r>
      <w:r w:rsidR="00C2117D" w:rsidRPr="00FA525C">
        <w:rPr>
          <w:lang w:val="en-GB"/>
        </w:rPr>
        <w:t>o effectively assess the performance of low-carbon tourism development empowered by the new quality productivity of Chinese cities, this paper constructs an ecological niche suitability model for comprehensive assessment based on a comprehensive analysis and according to the nature and characteristics of the assessment object and its actual situation. Ecological niche, also known as "ecological niche", refers to the spatial position of different individuals or groups in their respective populations or communities in the original environment and their mutual functional relationship, reflecting the minimum threshold value of ecological environment required by each kind of organisms in the ecosystem for survival. The concept of ecological niche was first</w:t>
      </w:r>
      <w:r>
        <w:rPr>
          <w:lang w:val="en-GB"/>
        </w:rPr>
        <w:t xml:space="preserve"> proposed and started to be used by Charles Elton, a British animal ecologist, in 1927, which was a</w:t>
      </w:r>
      <w:r w:rsidR="0029318C">
        <w:rPr>
          <w:lang w:val="en-GB"/>
        </w:rPr>
        <w:t> </w:t>
      </w:r>
      <w:r>
        <w:rPr>
          <w:lang w:val="en-GB"/>
        </w:rPr>
        <w:t>term that reflected the interrelationships between animals in the natural world</w:t>
      </w:r>
      <w:r w:rsidR="00C2117D" w:rsidRPr="00FA525C">
        <w:rPr>
          <w:lang w:val="en-GB"/>
        </w:rPr>
        <w:t xml:space="preserve"> and eventually developed into an ecological professional concept with special significance. If we use </w:t>
      </w:r>
      <w:r w:rsidR="00C2117D" w:rsidRPr="00FA525C">
        <w:rPr>
          <w:i/>
          <w:iCs/>
          <w:lang w:val="en-GB"/>
        </w:rPr>
        <w:t>x</w:t>
      </w:r>
      <w:r w:rsidR="00C2117D" w:rsidRPr="00FA525C">
        <w:rPr>
          <w:i/>
          <w:iCs/>
          <w:vertAlign w:val="subscript"/>
          <w:lang w:val="en-GB"/>
        </w:rPr>
        <w:t>i</w:t>
      </w:r>
      <w:r w:rsidR="00C2117D" w:rsidRPr="00FA525C">
        <w:rPr>
          <w:lang w:val="en-GB"/>
        </w:rPr>
        <w:t xml:space="preserve"> to represent the ecological factor and use </w:t>
      </w:r>
      <w:r w:rsidR="00C2117D" w:rsidRPr="00FA525C">
        <w:rPr>
          <w:i/>
          <w:iCs/>
          <w:lang w:val="en-GB"/>
        </w:rPr>
        <w:t>X</w:t>
      </w:r>
      <w:r w:rsidR="00C2117D" w:rsidRPr="00FA525C">
        <w:rPr>
          <w:lang w:val="en-GB"/>
        </w:rPr>
        <w:t xml:space="preserve"> to represent the set of ecological factors, using the surface model is expressed as: </w:t>
      </w:r>
      <w:r w:rsidR="001C3EA8">
        <w:rPr>
          <w:lang w:val="en-GB"/>
        </w:rPr>
        <w:br/>
      </w:r>
      <w:r w:rsidR="00C2117D" w:rsidRPr="00FA525C">
        <w:rPr>
          <w:i/>
          <w:iCs/>
          <w:lang w:val="en-GB"/>
        </w:rPr>
        <w:t>X</w:t>
      </w:r>
      <w:r w:rsidR="00C2117D" w:rsidRPr="00FA525C">
        <w:rPr>
          <w:lang w:val="en-GB"/>
        </w:rPr>
        <w:t xml:space="preserve"> = {</w:t>
      </w:r>
      <w:r w:rsidR="00C2117D" w:rsidRPr="00FA525C">
        <w:rPr>
          <w:i/>
          <w:iCs/>
          <w:lang w:val="en-GB"/>
        </w:rPr>
        <w:t>x</w:t>
      </w:r>
      <w:r w:rsidR="00C2117D" w:rsidRPr="00FA525C">
        <w:rPr>
          <w:i/>
          <w:iCs/>
          <w:vertAlign w:val="subscript"/>
          <w:lang w:val="en-GB"/>
        </w:rPr>
        <w:t>1</w:t>
      </w:r>
      <w:r w:rsidR="00C2117D" w:rsidRPr="00FA525C">
        <w:rPr>
          <w:lang w:val="en-GB"/>
        </w:rPr>
        <w:t xml:space="preserve">, </w:t>
      </w:r>
      <w:r w:rsidR="00C2117D" w:rsidRPr="00FA525C">
        <w:rPr>
          <w:i/>
          <w:iCs/>
          <w:lang w:val="en-GB"/>
        </w:rPr>
        <w:t>x</w:t>
      </w:r>
      <w:r w:rsidR="00C2117D" w:rsidRPr="00FA525C">
        <w:rPr>
          <w:i/>
          <w:iCs/>
          <w:vertAlign w:val="subscript"/>
          <w:lang w:val="en-GB"/>
        </w:rPr>
        <w:t>2</w:t>
      </w:r>
      <w:r w:rsidR="00C2117D" w:rsidRPr="00FA525C">
        <w:rPr>
          <w:lang w:val="en-GB"/>
        </w:rPr>
        <w:t xml:space="preserve">, …, </w:t>
      </w:r>
      <w:proofErr w:type="spellStart"/>
      <w:r w:rsidR="00C2117D" w:rsidRPr="00FA525C">
        <w:rPr>
          <w:i/>
          <w:iCs/>
          <w:lang w:val="en-GB"/>
        </w:rPr>
        <w:t>x</w:t>
      </w:r>
      <w:r w:rsidR="00C2117D" w:rsidRPr="00FA525C">
        <w:rPr>
          <w:i/>
          <w:iCs/>
          <w:vertAlign w:val="subscript"/>
          <w:lang w:val="en-GB"/>
        </w:rPr>
        <w:t>n</w:t>
      </w:r>
      <w:proofErr w:type="spellEnd"/>
      <w:r w:rsidR="00C2117D" w:rsidRPr="00FA525C">
        <w:rPr>
          <w:lang w:val="en-GB"/>
        </w:rPr>
        <w:t xml:space="preserve">}, if there are </w:t>
      </w:r>
      <w:r w:rsidR="00C2117D" w:rsidRPr="00FA525C">
        <w:rPr>
          <w:i/>
          <w:iCs/>
          <w:lang w:val="en-GB"/>
        </w:rPr>
        <w:t>m</w:t>
      </w:r>
      <w:r w:rsidR="00C2117D" w:rsidRPr="00FA525C">
        <w:rPr>
          <w:lang w:val="en-GB"/>
        </w:rPr>
        <w:t xml:space="preserve"> regions, </w:t>
      </w:r>
      <w:proofErr w:type="spellStart"/>
      <w:r w:rsidR="00C2117D" w:rsidRPr="00FA525C">
        <w:rPr>
          <w:i/>
          <w:iCs/>
          <w:lang w:val="en-GB"/>
        </w:rPr>
        <w:t>n</w:t>
      </w:r>
      <w:proofErr w:type="spellEnd"/>
      <w:r w:rsidR="00C2117D" w:rsidRPr="00FA525C">
        <w:rPr>
          <w:lang w:val="en-GB"/>
        </w:rPr>
        <w:t xml:space="preserve"> ecological factors in </w:t>
      </w:r>
      <w:r w:rsidR="00C2117D" w:rsidRPr="00FA525C">
        <w:rPr>
          <w:i/>
          <w:iCs/>
          <w:lang w:val="en-GB"/>
        </w:rPr>
        <w:t>m</w:t>
      </w:r>
      <w:r w:rsidR="00C2117D" w:rsidRPr="00FA525C">
        <w:rPr>
          <w:lang w:val="en-GB"/>
        </w:rPr>
        <w:t xml:space="preserve"> regions</w:t>
      </w:r>
      <w:r>
        <w:rPr>
          <w:lang w:val="en-GB"/>
        </w:rPr>
        <w:t>,</w:t>
      </w:r>
      <w:r w:rsidR="00C2117D" w:rsidRPr="00FA525C">
        <w:rPr>
          <w:lang w:val="en-GB"/>
        </w:rPr>
        <w:t xml:space="preserve"> there are </w:t>
      </w:r>
      <w:r w:rsidR="00C2117D" w:rsidRPr="00FA525C">
        <w:rPr>
          <w:i/>
          <w:iCs/>
          <w:lang w:val="en-GB"/>
        </w:rPr>
        <w:t>m</w:t>
      </w:r>
      <w:r w:rsidR="00C2117D" w:rsidRPr="00FA525C">
        <w:rPr>
          <w:lang w:val="en-GB"/>
        </w:rPr>
        <w:t xml:space="preserve"> x </w:t>
      </w:r>
      <w:r w:rsidR="00C2117D" w:rsidRPr="00FA525C">
        <w:rPr>
          <w:i/>
          <w:iCs/>
          <w:lang w:val="en-GB"/>
        </w:rPr>
        <w:t>n</w:t>
      </w:r>
      <w:r>
        <w:rPr>
          <w:lang w:val="en-GB"/>
        </w:rPr>
        <w:t>-</w:t>
      </w:r>
      <w:r w:rsidR="00C2117D" w:rsidRPr="00FA525C">
        <w:rPr>
          <w:lang w:val="en-GB"/>
        </w:rPr>
        <w:t xml:space="preserve">dimensional ecological factor matrix, if </w:t>
      </w:r>
      <w:r>
        <w:rPr>
          <w:lang w:val="en-GB"/>
        </w:rPr>
        <w:t>EFM expresses this matrix</w:t>
      </w:r>
      <w:r w:rsidR="00C2117D" w:rsidRPr="00FA525C">
        <w:rPr>
          <w:lang w:val="en-GB"/>
        </w:rPr>
        <w:t xml:space="preserve">, this </w:t>
      </w:r>
      <w:r w:rsidR="00C2117D" w:rsidRPr="00FA525C">
        <w:rPr>
          <w:i/>
          <w:iCs/>
          <w:lang w:val="en-GB"/>
        </w:rPr>
        <w:t>m</w:t>
      </w:r>
      <w:r w:rsidR="00C2117D" w:rsidRPr="00FA525C">
        <w:rPr>
          <w:lang w:val="en-GB"/>
        </w:rPr>
        <w:t xml:space="preserve"> x </w:t>
      </w:r>
      <w:r w:rsidR="00C2117D" w:rsidRPr="00FA525C">
        <w:rPr>
          <w:i/>
          <w:iCs/>
          <w:lang w:val="en-GB"/>
        </w:rPr>
        <w:t>n</w:t>
      </w:r>
      <w:r>
        <w:rPr>
          <w:lang w:val="en-GB"/>
        </w:rPr>
        <w:t>-</w:t>
      </w:r>
      <w:r w:rsidR="00C2117D" w:rsidRPr="00FA525C">
        <w:rPr>
          <w:lang w:val="en-GB"/>
        </w:rPr>
        <w:t>dimensional ecological factor matrix can be expressed using the model as follows:</w:t>
      </w:r>
    </w:p>
    <w:p w14:paraId="3E320437" w14:textId="77777777" w:rsidR="00A009BB" w:rsidRPr="00FA525C" w:rsidRDefault="00A009BB" w:rsidP="00A009BB">
      <w:pPr>
        <w:tabs>
          <w:tab w:val="right" w:pos="9638"/>
        </w:tabs>
        <w:spacing w:before="120" w:after="120"/>
        <w:ind w:left="2835" w:firstLine="0"/>
        <w:rPr>
          <w:lang w:val="en-GB"/>
        </w:rPr>
      </w:pPr>
      <m:oMath>
        <m:r>
          <w:rPr>
            <w:rFonts w:ascii="Cambria Math"/>
            <w:color w:val="333333"/>
            <w:szCs w:val="21"/>
            <w:shd w:val="clear" w:color="auto" w:fill="FFFFFF"/>
            <w:lang w:val="en-GB"/>
          </w:rPr>
          <m:t>EFM=</m:t>
        </m:r>
        <m:d>
          <m:dPr>
            <m:ctrlPr>
              <w:rPr>
                <w:rFonts w:ascii="Cambria Math" w:hAnsi="Cambria Math"/>
                <w:i/>
                <w:iCs/>
                <w:color w:val="333333"/>
                <w:szCs w:val="21"/>
                <w:shd w:val="clear" w:color="auto" w:fill="FFFFFF"/>
                <w:lang w:val="en-GB"/>
              </w:rPr>
            </m:ctrlPr>
          </m:dPr>
          <m:e>
            <m:m>
              <m:mPr>
                <m:mcs>
                  <m:mc>
                    <m:mcPr>
                      <m:count m:val="4"/>
                      <m:mcJc m:val="center"/>
                    </m:mcPr>
                  </m:mc>
                </m:mcs>
                <m:ctrlPr>
                  <w:rPr>
                    <w:rFonts w:ascii="Cambria Math" w:hAnsi="Cambria Math"/>
                    <w:i/>
                    <w:iCs/>
                    <w:color w:val="333333"/>
                    <w:szCs w:val="21"/>
                    <w:shd w:val="clear" w:color="auto" w:fill="FFFFFF"/>
                    <w:lang w:val="en-GB"/>
                  </w:rPr>
                </m:ctrlPr>
              </m:mPr>
              <m:mr>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11</m:t>
                      </m:r>
                    </m:sub>
                  </m:sSub>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12</m:t>
                      </m:r>
                    </m:sub>
                  </m:sSub>
                </m:e>
                <m:e>
                  <m:r>
                    <w:rPr>
                      <w:rFonts w:ascii="MS Gothic" w:eastAsia="MS Gothic" w:hAnsi="MS Gothic" w:cs="MS Gothic"/>
                      <w:color w:val="333333"/>
                      <w:szCs w:val="21"/>
                      <w:shd w:val="clear" w:color="auto" w:fill="FFFFFF"/>
                      <w:lang w:val="en-GB"/>
                    </w:rPr>
                    <m:t>⋯</m:t>
                  </m:r>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1n</m:t>
                      </m:r>
                    </m:sub>
                  </m:sSub>
                </m:e>
              </m:mr>
              <m:mr>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21</m:t>
                      </m:r>
                    </m:sub>
                  </m:sSub>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22</m:t>
                      </m:r>
                    </m:sub>
                  </m:sSub>
                </m:e>
                <m:e>
                  <m:r>
                    <w:rPr>
                      <w:rFonts w:ascii="MS Gothic" w:eastAsia="MS Gothic" w:hAnsi="MS Gothic" w:cs="MS Gothic"/>
                      <w:color w:val="333333"/>
                      <w:szCs w:val="21"/>
                      <w:shd w:val="clear" w:color="auto" w:fill="FFFFFF"/>
                      <w:lang w:val="en-GB"/>
                    </w:rPr>
                    <m:t>⋯</m:t>
                  </m:r>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2n</m:t>
                      </m:r>
                    </m:sub>
                  </m:sSub>
                </m:e>
              </m:mr>
              <m:mr>
                <m:e>
                  <m:r>
                    <w:rPr>
                      <w:rFonts w:ascii="MS Gothic" w:eastAsia="MS Gothic" w:hAnsi="MS Gothic" w:cs="MS Gothic"/>
                      <w:color w:val="333333"/>
                      <w:szCs w:val="21"/>
                      <w:shd w:val="clear" w:color="auto" w:fill="FFFFFF"/>
                      <w:lang w:val="en-GB"/>
                    </w:rPr>
                    <m:t>⋮</m:t>
                  </m:r>
                </m:e>
                <m:e>
                  <m:r>
                    <w:rPr>
                      <w:rFonts w:ascii="MS Gothic" w:eastAsia="MS Gothic" w:hAnsi="MS Gothic" w:cs="MS Gothic"/>
                      <w:color w:val="333333"/>
                      <w:szCs w:val="21"/>
                      <w:shd w:val="clear" w:color="auto" w:fill="FFFFFF"/>
                      <w:lang w:val="en-GB"/>
                    </w:rPr>
                    <m:t>⋮</m:t>
                  </m:r>
                </m:e>
                <m:e>
                  <m:r>
                    <w:rPr>
                      <w:rFonts w:ascii="MS Gothic" w:eastAsia="MS Gothic" w:hAnsi="MS Gothic" w:cs="MS Gothic"/>
                      <w:color w:val="333333"/>
                      <w:szCs w:val="21"/>
                      <w:shd w:val="clear" w:color="auto" w:fill="FFFFFF"/>
                      <w:lang w:val="en-GB"/>
                    </w:rPr>
                    <m:t>⋮</m:t>
                  </m:r>
                </m:e>
                <m:e>
                  <m:r>
                    <w:rPr>
                      <w:rFonts w:ascii="MS Gothic" w:eastAsia="MS Gothic" w:hAnsi="MS Gothic" w:cs="MS Gothic"/>
                      <w:color w:val="333333"/>
                      <w:szCs w:val="21"/>
                      <w:shd w:val="clear" w:color="auto" w:fill="FFFFFF"/>
                      <w:lang w:val="en-GB"/>
                    </w:rPr>
                    <m:t>⋮</m:t>
                  </m:r>
                </m:e>
              </m:mr>
              <m:mr>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m1</m:t>
                      </m:r>
                    </m:sub>
                  </m:sSub>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m2</m:t>
                      </m:r>
                    </m:sub>
                  </m:sSub>
                </m:e>
                <m:e>
                  <m:r>
                    <w:rPr>
                      <w:rFonts w:ascii="MS Gothic" w:eastAsia="MS Gothic" w:hAnsi="MS Gothic" w:cs="MS Gothic"/>
                      <w:color w:val="333333"/>
                      <w:szCs w:val="21"/>
                      <w:shd w:val="clear" w:color="auto" w:fill="FFFFFF"/>
                      <w:lang w:val="en-GB"/>
                    </w:rPr>
                    <m:t>⋯</m:t>
                  </m:r>
                </m:e>
                <m:e>
                  <m:sSub>
                    <m:sSubPr>
                      <m:ctrlPr>
                        <w:rPr>
                          <w:rFonts w:ascii="Cambria Math" w:hAnsi="Cambria Math"/>
                          <w:i/>
                          <w:iCs/>
                          <w:color w:val="333333"/>
                          <w:szCs w:val="21"/>
                          <w:shd w:val="clear" w:color="auto" w:fill="FFFFFF"/>
                          <w:lang w:val="en-GB"/>
                        </w:rPr>
                      </m:ctrlPr>
                    </m:sSubPr>
                    <m:e>
                      <m:r>
                        <w:rPr>
                          <w:rFonts w:ascii="Cambria Math"/>
                          <w:color w:val="333333"/>
                          <w:szCs w:val="21"/>
                          <w:shd w:val="clear" w:color="auto" w:fill="FFFFFF"/>
                          <w:lang w:val="en-GB"/>
                        </w:rPr>
                        <m:t>x</m:t>
                      </m:r>
                    </m:e>
                    <m:sub>
                      <m:r>
                        <w:rPr>
                          <w:rFonts w:ascii="Cambria Math"/>
                          <w:color w:val="333333"/>
                          <w:szCs w:val="21"/>
                          <w:shd w:val="clear" w:color="auto" w:fill="FFFFFF"/>
                          <w:lang w:val="en-GB"/>
                        </w:rPr>
                        <m:t>mn</m:t>
                      </m:r>
                    </m:sub>
                  </m:sSub>
                </m:e>
              </m:mr>
            </m:m>
          </m:e>
        </m:d>
      </m:oMath>
      <w:r w:rsidRPr="00FA525C">
        <w:rPr>
          <w:lang w:val="en-GB"/>
        </w:rPr>
        <w:tab/>
        <w:t>(1)</w:t>
      </w:r>
    </w:p>
    <w:p w14:paraId="0341E283" w14:textId="6668843B" w:rsidR="00C03838" w:rsidRPr="00FA525C" w:rsidRDefault="00C03838" w:rsidP="00A009BB">
      <w:pPr>
        <w:ind w:firstLine="0"/>
        <w:jc w:val="both"/>
        <w:rPr>
          <w:lang w:val="en-GB"/>
        </w:rPr>
      </w:pPr>
      <w:r w:rsidRPr="00FA525C">
        <w:rPr>
          <w:lang w:val="en-GB"/>
        </w:rPr>
        <w:t>where:</w:t>
      </w:r>
      <w:r w:rsidR="00A009BB" w:rsidRPr="00FA525C">
        <w:rPr>
          <w:lang w:val="en-GB"/>
        </w:rPr>
        <w:t xml:space="preserve"> </w:t>
      </w:r>
      <w:proofErr w:type="spellStart"/>
      <w:r w:rsidR="00A009BB" w:rsidRPr="00FA525C">
        <w:rPr>
          <w:i/>
          <w:iCs/>
          <w:lang w:val="en-GB"/>
        </w:rPr>
        <w:t>x</w:t>
      </w:r>
      <w:r w:rsidR="00A009BB" w:rsidRPr="00FA525C">
        <w:rPr>
          <w:i/>
          <w:iCs/>
          <w:vertAlign w:val="subscript"/>
          <w:lang w:val="en-GB"/>
        </w:rPr>
        <w:t>ij</w:t>
      </w:r>
      <w:proofErr w:type="spellEnd"/>
      <w:r w:rsidR="00A009BB" w:rsidRPr="00FA525C">
        <w:rPr>
          <w:lang w:val="en-GB"/>
        </w:rPr>
        <w:t xml:space="preserve"> denotes the first </w:t>
      </w:r>
      <w:proofErr w:type="spellStart"/>
      <w:r w:rsidR="00A009BB" w:rsidRPr="00FA525C">
        <w:rPr>
          <w:i/>
          <w:iCs/>
          <w:lang w:val="en-GB"/>
        </w:rPr>
        <w:t>i</w:t>
      </w:r>
      <w:proofErr w:type="spellEnd"/>
      <w:r w:rsidR="00A009BB" w:rsidRPr="00FA525C">
        <w:rPr>
          <w:lang w:val="en-GB"/>
        </w:rPr>
        <w:t xml:space="preserve"> region, the first </w:t>
      </w:r>
      <w:r w:rsidR="00A009BB" w:rsidRPr="00FA525C">
        <w:rPr>
          <w:i/>
          <w:iCs/>
          <w:lang w:val="en-GB"/>
        </w:rPr>
        <w:t>j</w:t>
      </w:r>
      <w:r w:rsidR="00A009BB" w:rsidRPr="00FA525C">
        <w:rPr>
          <w:lang w:val="en-GB"/>
        </w:rPr>
        <w:t xml:space="preserve"> quantitative value of the individual ecological factor. </w:t>
      </w:r>
      <w:r w:rsidR="00704838">
        <w:rPr>
          <w:lang w:val="en-GB"/>
        </w:rPr>
        <w:t xml:space="preserve">Using the </w:t>
      </w:r>
      <w:r w:rsidR="00704838" w:rsidRPr="008B6905">
        <w:rPr>
          <w:i/>
          <w:iCs/>
          <w:lang w:val="en-GB"/>
        </w:rPr>
        <w:t>t</w:t>
      </w:r>
      <w:r w:rsidR="00704838">
        <w:rPr>
          <w:lang w:val="en-GB"/>
        </w:rPr>
        <w:t xml:space="preserve"> to calculate the ecological niche suitability, the time factor was introduced</w:t>
      </w:r>
      <w:r w:rsidR="00A009BB" w:rsidRPr="00FA525C">
        <w:rPr>
          <w:lang w:val="en-GB"/>
        </w:rPr>
        <w:t xml:space="preserve">. </w:t>
      </w:r>
      <w:r w:rsidR="00704838">
        <w:rPr>
          <w:lang w:val="en-GB"/>
        </w:rPr>
        <w:t>T</w:t>
      </w:r>
      <w:r w:rsidR="00A009BB" w:rsidRPr="00FA525C">
        <w:rPr>
          <w:lang w:val="en-GB"/>
        </w:rPr>
        <w:t xml:space="preserve">o make the ecological factors comparable, the ecological factors in the matrix were normalized in the </w:t>
      </w:r>
      <w:r w:rsidR="00A009BB" w:rsidRPr="00FA525C">
        <w:rPr>
          <w:i/>
          <w:iCs/>
          <w:lang w:val="en-GB"/>
        </w:rPr>
        <w:t>t</w:t>
      </w:r>
      <w:r w:rsidR="00A009BB" w:rsidRPr="00FA525C">
        <w:rPr>
          <w:lang w:val="en-GB"/>
        </w:rPr>
        <w:t xml:space="preserve">. </w:t>
      </w:r>
      <w:r w:rsidR="00704838">
        <w:rPr>
          <w:lang w:val="en-GB"/>
        </w:rPr>
        <w:t>T</w:t>
      </w:r>
      <w:r w:rsidR="00A009BB" w:rsidRPr="00FA525C">
        <w:rPr>
          <w:lang w:val="en-GB"/>
        </w:rPr>
        <w:t xml:space="preserve">o make the ecological factors comparable, the ecological factors in the matrix were normalized at the time, and the result of the processing was expressed using </w:t>
      </w:r>
      <w:proofErr w:type="spellStart"/>
      <w:r w:rsidR="00A009BB" w:rsidRPr="00FA525C">
        <w:rPr>
          <w:i/>
          <w:iCs/>
          <w:lang w:val="en-GB"/>
        </w:rPr>
        <w:t>x</w:t>
      </w:r>
      <w:r w:rsidR="00704838">
        <w:rPr>
          <w:i/>
          <w:iCs/>
          <w:lang w:val="en-GB"/>
        </w:rPr>
        <w:t>'</w:t>
      </w:r>
      <w:r w:rsidR="00A009BB" w:rsidRPr="00FA525C">
        <w:rPr>
          <w:i/>
          <w:iCs/>
          <w:vertAlign w:val="subscript"/>
          <w:lang w:val="en-GB"/>
        </w:rPr>
        <w:t>ij</w:t>
      </w:r>
      <w:proofErr w:type="spellEnd"/>
      <w:r w:rsidR="00A009BB" w:rsidRPr="00FA525C">
        <w:rPr>
          <w:lang w:val="en-GB"/>
        </w:rPr>
        <w:t xml:space="preserve">, in the matrix of ecological factors after normalization, there existed </w:t>
      </w:r>
      <w:proofErr w:type="spellStart"/>
      <w:r w:rsidR="00A009BB" w:rsidRPr="00FA525C">
        <w:rPr>
          <w:i/>
          <w:iCs/>
          <w:lang w:val="en-GB"/>
        </w:rPr>
        <w:t>minx</w:t>
      </w:r>
      <w:r w:rsidR="00704838">
        <w:rPr>
          <w:i/>
          <w:iCs/>
          <w:lang w:val="en-GB"/>
        </w:rPr>
        <w:t>'</w:t>
      </w:r>
      <w:r w:rsidR="00A009BB" w:rsidRPr="00FA525C">
        <w:rPr>
          <w:i/>
          <w:iCs/>
          <w:vertAlign w:val="subscript"/>
          <w:lang w:val="en-GB"/>
        </w:rPr>
        <w:t>ij</w:t>
      </w:r>
      <w:proofErr w:type="spellEnd"/>
      <w:r w:rsidR="00A009BB" w:rsidRPr="00FA525C">
        <w:rPr>
          <w:lang w:val="en-GB"/>
        </w:rPr>
        <w:t xml:space="preserve"> denotes the first and second ecological factors in the </w:t>
      </w:r>
      <w:proofErr w:type="spellStart"/>
      <w:r w:rsidR="00A009BB" w:rsidRPr="00FA525C">
        <w:rPr>
          <w:i/>
          <w:iCs/>
          <w:lang w:val="en-GB"/>
        </w:rPr>
        <w:t>i</w:t>
      </w:r>
      <w:proofErr w:type="spellEnd"/>
      <w:r w:rsidR="00A009BB" w:rsidRPr="00FA525C">
        <w:rPr>
          <w:lang w:val="en-GB"/>
        </w:rPr>
        <w:t xml:space="preserve">. The minimum value of the ecological factor in the region </w:t>
      </w:r>
      <w:r w:rsidR="00A009BB" w:rsidRPr="00FA525C">
        <w:rPr>
          <w:i/>
          <w:iCs/>
          <w:lang w:val="en-GB"/>
        </w:rPr>
        <w:t>j</w:t>
      </w:r>
      <w:r w:rsidR="00A009BB" w:rsidRPr="00FA525C">
        <w:rPr>
          <w:lang w:val="en-GB"/>
        </w:rPr>
        <w:t xml:space="preserve">, and </w:t>
      </w:r>
      <w:proofErr w:type="spellStart"/>
      <w:r w:rsidR="00A009BB" w:rsidRPr="00FA525C">
        <w:rPr>
          <w:i/>
          <w:iCs/>
          <w:lang w:val="en-GB"/>
        </w:rPr>
        <w:t>minx</w:t>
      </w:r>
      <w:r w:rsidR="00704838">
        <w:rPr>
          <w:i/>
          <w:iCs/>
          <w:lang w:val="en-GB"/>
        </w:rPr>
        <w:t>'</w:t>
      </w:r>
      <w:r w:rsidR="00A009BB" w:rsidRPr="00FA525C">
        <w:rPr>
          <w:i/>
          <w:iCs/>
          <w:vertAlign w:val="subscript"/>
          <w:lang w:val="en-GB"/>
        </w:rPr>
        <w:t>ij</w:t>
      </w:r>
      <w:proofErr w:type="spellEnd"/>
      <w:r w:rsidR="00A009BB" w:rsidRPr="00FA525C">
        <w:rPr>
          <w:lang w:val="en-GB"/>
        </w:rPr>
        <w:t xml:space="preserve"> denotes the minimum value of the ecological factor in the region </w:t>
      </w:r>
      <w:proofErr w:type="spellStart"/>
      <w:r w:rsidR="00A009BB" w:rsidRPr="00FA525C">
        <w:rPr>
          <w:i/>
          <w:iCs/>
          <w:lang w:val="en-GB"/>
        </w:rPr>
        <w:t>i</w:t>
      </w:r>
      <w:proofErr w:type="spellEnd"/>
      <w:r w:rsidR="00A009BB" w:rsidRPr="00FA525C">
        <w:rPr>
          <w:lang w:val="en-GB"/>
        </w:rPr>
        <w:t xml:space="preserve"> maximum value of the </w:t>
      </w:r>
      <w:r w:rsidR="00A009BB" w:rsidRPr="00FA525C">
        <w:rPr>
          <w:i/>
          <w:iCs/>
          <w:lang w:val="en-GB"/>
        </w:rPr>
        <w:t>j</w:t>
      </w:r>
      <w:r w:rsidR="00A009BB" w:rsidRPr="00FA525C">
        <w:rPr>
          <w:lang w:val="en-GB"/>
        </w:rPr>
        <w:t xml:space="preserve"> ecological factor in the region, </w:t>
      </w:r>
      <w:r w:rsidR="00A009BB" w:rsidRPr="00FA525C">
        <w:rPr>
          <w:i/>
          <w:iCs/>
          <w:lang w:val="en-GB"/>
        </w:rPr>
        <w:t>n</w:t>
      </w:r>
      <w:r w:rsidR="00A009BB" w:rsidRPr="00FA525C">
        <w:rPr>
          <w:lang w:val="en-GB"/>
        </w:rPr>
        <w:t xml:space="preserve"> is the number of ecological niche factors, </w:t>
      </w:r>
      <w:r w:rsidR="00A009BB" w:rsidRPr="00FA525C">
        <w:rPr>
          <w:i/>
          <w:iCs/>
          <w:lang w:val="en-GB"/>
        </w:rPr>
        <w:t>n</w:t>
      </w:r>
      <w:r w:rsidR="00A009BB" w:rsidRPr="00FA525C">
        <w:rPr>
          <w:lang w:val="en-GB"/>
        </w:rPr>
        <w:t xml:space="preserve"> is the ecological niche suitability, and </w:t>
      </w:r>
      <w:r w:rsidR="00A009BB" w:rsidRPr="00FA525C">
        <w:rPr>
          <w:i/>
          <w:iCs/>
          <w:lang w:val="en-GB"/>
        </w:rPr>
        <w:t>n</w:t>
      </w:r>
      <w:r w:rsidR="00A009BB" w:rsidRPr="00FA525C">
        <w:rPr>
          <w:lang w:val="en-GB"/>
        </w:rPr>
        <w:t xml:space="preserve"> is the number of ecological niche factors. </w:t>
      </w:r>
      <w:r w:rsidR="00A009BB" w:rsidRPr="00FA525C">
        <w:rPr>
          <w:i/>
          <w:iCs/>
          <w:lang w:val="en-GB"/>
        </w:rPr>
        <w:t>S</w:t>
      </w:r>
      <w:r w:rsidR="00A009BB" w:rsidRPr="00FA525C">
        <w:rPr>
          <w:i/>
          <w:iCs/>
          <w:vertAlign w:val="subscript"/>
          <w:lang w:val="en-GB"/>
        </w:rPr>
        <w:t>t</w:t>
      </w:r>
      <w:r w:rsidR="00A009BB" w:rsidRPr="00FA525C">
        <w:rPr>
          <w:lang w:val="en-GB"/>
        </w:rPr>
        <w:t xml:space="preserve"> is the ecological niche suitability, then there are:</w:t>
      </w:r>
    </w:p>
    <w:p w14:paraId="74D6EF64" w14:textId="4CCCCEDF" w:rsidR="00DC6496" w:rsidRPr="00FA525C" w:rsidRDefault="00DC6496" w:rsidP="00DC6496">
      <w:pPr>
        <w:tabs>
          <w:tab w:val="right" w:pos="9638"/>
        </w:tabs>
        <w:spacing w:before="120" w:after="120"/>
        <w:ind w:firstLine="3260"/>
        <w:jc w:val="right"/>
        <w:textAlignment w:val="center"/>
        <w:rPr>
          <w:rFonts w:eastAsia="SimSun" w:cs="Times New Roman"/>
          <w:sz w:val="21"/>
          <w:szCs w:val="21"/>
          <w:lang w:val="en-GB"/>
        </w:rPr>
      </w:pPr>
      <w:r w:rsidRPr="00FA525C">
        <w:rPr>
          <w:rFonts w:eastAsia="SimSun" w:cs="Times New Roman"/>
          <w:sz w:val="21"/>
          <w:szCs w:val="21"/>
          <w:lang w:val="en-GB"/>
        </w:rPr>
        <w:object w:dxaOrig="3504" w:dyaOrig="744" w14:anchorId="1C8D5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pt;height:34pt" o:ole="">
            <v:imagedata r:id="rId9" o:title=""/>
          </v:shape>
          <o:OLEObject Type="Embed" ProgID="Equation.DSMT4" ShapeID="_x0000_i1025" DrawAspect="Content" ObjectID="_1792481306" r:id="rId10"/>
        </w:object>
      </w:r>
      <w:r w:rsidRPr="00FA525C">
        <w:rPr>
          <w:rFonts w:eastAsia="SimSun" w:cs="Times New Roman"/>
          <w:sz w:val="21"/>
          <w:szCs w:val="21"/>
          <w:lang w:val="en-GB"/>
        </w:rPr>
        <w:tab/>
        <w:t>(2)</w:t>
      </w:r>
    </w:p>
    <w:p w14:paraId="46E1B534" w14:textId="77777777" w:rsidR="00AF27B3" w:rsidRPr="00FA525C" w:rsidRDefault="00DC6496" w:rsidP="00C03838">
      <w:pPr>
        <w:ind w:firstLine="284"/>
        <w:jc w:val="both"/>
        <w:rPr>
          <w:rFonts w:eastAsia="SimSun" w:cs="Times New Roman"/>
          <w:color w:val="333333"/>
          <w:spacing w:val="-2"/>
          <w:lang w:val="en-GB"/>
        </w:rPr>
      </w:pPr>
      <w:r w:rsidRPr="00FA525C">
        <w:rPr>
          <w:rFonts w:eastAsia="SimSun" w:cs="Times New Roman"/>
          <w:color w:val="333333"/>
          <w:spacing w:val="-2"/>
          <w:lang w:val="en-GB"/>
        </w:rPr>
        <w:t xml:space="preserve">In the above equation: </w:t>
      </w:r>
    </w:p>
    <w:p w14:paraId="57F51BCD" w14:textId="342B2DC9" w:rsidR="00AF27B3" w:rsidRPr="00FA525C" w:rsidRDefault="00DC6496" w:rsidP="00AF27B3">
      <w:pPr>
        <w:ind w:firstLine="0"/>
        <w:jc w:val="both"/>
        <w:rPr>
          <w:rFonts w:eastAsia="SimSun" w:cs="Times New Roman"/>
          <w:color w:val="333333"/>
          <w:spacing w:val="-2"/>
          <w:lang w:val="en-GB"/>
        </w:rPr>
      </w:pPr>
      <w:r w:rsidRPr="00FA525C">
        <w:rPr>
          <w:rFonts w:ascii="Symbol" w:eastAsia="SimSun" w:hAnsi="Symbol" w:cs="Times New Roman"/>
          <w:i/>
          <w:iCs/>
          <w:color w:val="333333"/>
          <w:spacing w:val="-2"/>
          <w:lang w:val="en-GB"/>
        </w:rPr>
        <w:t></w:t>
      </w:r>
      <w:r w:rsidRPr="00FA525C">
        <w:rPr>
          <w:rFonts w:eastAsia="SimSun" w:cs="Times New Roman"/>
          <w:i/>
          <w:iCs/>
          <w:color w:val="333333"/>
          <w:spacing w:val="-2"/>
          <w:vertAlign w:val="subscript"/>
          <w:lang w:val="en-GB"/>
        </w:rPr>
        <w:t>it</w:t>
      </w:r>
      <w:r w:rsidRPr="00FA525C">
        <w:rPr>
          <w:rFonts w:eastAsia="SimSun" w:cs="Times New Roman"/>
          <w:color w:val="333333"/>
          <w:spacing w:val="-2"/>
          <w:lang w:val="en-GB"/>
        </w:rPr>
        <w:t xml:space="preserve"> = |</w:t>
      </w:r>
      <w:proofErr w:type="spellStart"/>
      <w:r w:rsidRPr="00FA525C">
        <w:rPr>
          <w:rFonts w:eastAsia="SimSun" w:cs="Times New Roman"/>
          <w:i/>
          <w:iCs/>
          <w:color w:val="333333"/>
          <w:spacing w:val="-2"/>
          <w:lang w:val="en-GB"/>
        </w:rPr>
        <w:t>x’</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eastAsia="SimSun" w:cs="Times New Roman"/>
          <w:i/>
          <w:iCs/>
          <w:color w:val="333333"/>
          <w:spacing w:val="-2"/>
          <w:lang w:val="en-GB"/>
        </w:rPr>
        <w:t>t</w:t>
      </w:r>
      <w:r w:rsidRPr="00FA525C">
        <w:rPr>
          <w:rFonts w:eastAsia="SimSun" w:cs="Times New Roman"/>
          <w:color w:val="333333"/>
          <w:spacing w:val="-2"/>
          <w:lang w:val="en-GB"/>
        </w:rPr>
        <w:t xml:space="preserve">) </w:t>
      </w:r>
      <w:r w:rsidR="00EF351F" w:rsidRPr="00FA525C">
        <w:rPr>
          <w:rFonts w:eastAsia="SimSun" w:cs="Times New Roman"/>
          <w:color w:val="333333"/>
          <w:spacing w:val="-2"/>
          <w:lang w:val="en-GB"/>
        </w:rPr>
        <w:t>-</w:t>
      </w:r>
      <w:r w:rsidRPr="00FA525C">
        <w:rPr>
          <w:rFonts w:eastAsia="SimSun" w:cs="Times New Roman"/>
          <w:color w:val="333333"/>
          <w:spacing w:val="-2"/>
          <w:lang w:val="en-GB"/>
        </w:rPr>
        <w:t xml:space="preserve"> </w:t>
      </w:r>
      <w:proofErr w:type="spellStart"/>
      <w:r w:rsidRPr="00FA525C">
        <w:rPr>
          <w:rFonts w:eastAsia="SimSun" w:cs="Times New Roman"/>
          <w:i/>
          <w:iCs/>
          <w:color w:val="333333"/>
          <w:spacing w:val="-2"/>
          <w:lang w:val="en-GB"/>
        </w:rPr>
        <w:t>x</w:t>
      </w:r>
      <w:r w:rsidR="00EF351F" w:rsidRPr="00FA525C">
        <w:rPr>
          <w:rFonts w:eastAsia="SimSun" w:cs="Times New Roman"/>
          <w:i/>
          <w:iCs/>
          <w:color w:val="333333"/>
          <w:spacing w:val="-2"/>
          <w:lang w:val="en-GB"/>
        </w:rPr>
        <w:t>’</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ascii="Symbol" w:eastAsia="SimSun" w:hAnsi="Symbol" w:cs="Times New Roman"/>
          <w:i/>
          <w:iCs/>
          <w:color w:val="333333"/>
          <w:spacing w:val="-2"/>
          <w:lang w:val="en-GB"/>
        </w:rPr>
        <w:t></w:t>
      </w:r>
      <w:r w:rsidRPr="00FA525C">
        <w:rPr>
          <w:rFonts w:eastAsia="SimSun" w:cs="Times New Roman"/>
          <w:color w:val="333333"/>
          <w:spacing w:val="-2"/>
          <w:lang w:val="en-GB"/>
        </w:rPr>
        <w:t>)|</w:t>
      </w:r>
      <w:r w:rsidR="00EF351F" w:rsidRPr="00FA525C">
        <w:rPr>
          <w:rFonts w:eastAsia="SimSun" w:cs="Times New Roman"/>
          <w:color w:val="333333"/>
          <w:spacing w:val="-2"/>
          <w:lang w:val="en-GB"/>
        </w:rPr>
        <w:t>,</w:t>
      </w:r>
    </w:p>
    <w:p w14:paraId="1D025454" w14:textId="77777777" w:rsidR="00AF27B3" w:rsidRPr="00FA525C" w:rsidRDefault="00EF351F" w:rsidP="00AF27B3">
      <w:pPr>
        <w:ind w:firstLine="0"/>
        <w:jc w:val="both"/>
        <w:rPr>
          <w:rFonts w:eastAsia="SimSun" w:cs="Times New Roman"/>
          <w:color w:val="333333"/>
          <w:spacing w:val="-2"/>
          <w:lang w:val="en-GB"/>
        </w:rPr>
      </w:pPr>
      <w:r w:rsidRPr="00FA525C">
        <w:rPr>
          <w:rFonts w:ascii="Symbol" w:eastAsia="SimSun" w:hAnsi="Symbol" w:cs="Times New Roman"/>
          <w:i/>
          <w:iCs/>
          <w:color w:val="333333"/>
          <w:spacing w:val="-2"/>
          <w:lang w:val="en-GB"/>
        </w:rPr>
        <w:t></w:t>
      </w:r>
      <w:r w:rsidRPr="00FA525C">
        <w:rPr>
          <w:rFonts w:eastAsia="SimSun" w:cs="Times New Roman"/>
          <w:color w:val="333333"/>
          <w:spacing w:val="-2"/>
          <w:vertAlign w:val="subscript"/>
          <w:lang w:val="en-GB"/>
        </w:rPr>
        <w:t>max</w:t>
      </w:r>
      <w:r w:rsidRPr="00FA525C">
        <w:rPr>
          <w:rFonts w:eastAsia="SimSun" w:cs="Times New Roman"/>
          <w:color w:val="333333"/>
          <w:spacing w:val="-2"/>
          <w:lang w:val="en-GB"/>
        </w:rPr>
        <w:t xml:space="preserve"> = max{</w:t>
      </w:r>
      <w:r w:rsidRPr="00FA525C">
        <w:rPr>
          <w:rFonts w:ascii="Symbol" w:eastAsia="SimSun" w:hAnsi="Symbol" w:cs="Times New Roman"/>
          <w:i/>
          <w:iCs/>
          <w:color w:val="333333"/>
          <w:spacing w:val="-2"/>
          <w:lang w:val="en-GB"/>
        </w:rPr>
        <w:t></w:t>
      </w:r>
      <w:r w:rsidRPr="00FA525C">
        <w:rPr>
          <w:rFonts w:eastAsia="SimSun" w:cs="Times New Roman"/>
          <w:i/>
          <w:iCs/>
          <w:color w:val="333333"/>
          <w:spacing w:val="-2"/>
          <w:vertAlign w:val="subscript"/>
          <w:lang w:val="en-GB"/>
        </w:rPr>
        <w:t>it</w:t>
      </w:r>
      <w:r w:rsidRPr="00FA525C">
        <w:rPr>
          <w:rFonts w:eastAsia="SimSun" w:cs="Times New Roman"/>
          <w:color w:val="333333"/>
          <w:spacing w:val="-2"/>
          <w:lang w:val="en-GB"/>
        </w:rPr>
        <w:t>} = max{|</w:t>
      </w:r>
      <w:proofErr w:type="spellStart"/>
      <w:r w:rsidRPr="00FA525C">
        <w:rPr>
          <w:rFonts w:eastAsia="SimSun" w:cs="Times New Roman"/>
          <w:i/>
          <w:iCs/>
          <w:color w:val="333333"/>
          <w:spacing w:val="-2"/>
          <w:lang w:val="en-GB"/>
        </w:rPr>
        <w:t>x’</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eastAsia="SimSun" w:cs="Times New Roman"/>
          <w:i/>
          <w:iCs/>
          <w:color w:val="333333"/>
          <w:spacing w:val="-2"/>
          <w:lang w:val="en-GB"/>
        </w:rPr>
        <w:t>t</w:t>
      </w:r>
      <w:r w:rsidRPr="00FA525C">
        <w:rPr>
          <w:rFonts w:eastAsia="SimSun" w:cs="Times New Roman"/>
          <w:color w:val="333333"/>
          <w:spacing w:val="-2"/>
          <w:lang w:val="en-GB"/>
        </w:rPr>
        <w:t xml:space="preserve">) - </w:t>
      </w:r>
      <w:proofErr w:type="spellStart"/>
      <w:r w:rsidRPr="00FA525C">
        <w:rPr>
          <w:rFonts w:eastAsia="SimSun" w:cs="Times New Roman"/>
          <w:i/>
          <w:iCs/>
          <w:color w:val="333333"/>
          <w:spacing w:val="-2"/>
          <w:lang w:val="en-GB"/>
        </w:rPr>
        <w:t>x’</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ascii="Symbol" w:eastAsia="SimSun" w:hAnsi="Symbol" w:cs="Times New Roman"/>
          <w:i/>
          <w:iCs/>
          <w:color w:val="333333"/>
          <w:spacing w:val="-2"/>
          <w:lang w:val="en-GB"/>
        </w:rPr>
        <w:t></w:t>
      </w:r>
      <w:r w:rsidRPr="00FA525C">
        <w:rPr>
          <w:rFonts w:eastAsia="SimSun" w:cs="Times New Roman"/>
          <w:color w:val="333333"/>
          <w:spacing w:val="-2"/>
          <w:lang w:val="en-GB"/>
        </w:rPr>
        <w:t xml:space="preserve">)|}, </w:t>
      </w:r>
    </w:p>
    <w:p w14:paraId="623536BB" w14:textId="77777777" w:rsidR="00AF27B3" w:rsidRPr="00FA525C" w:rsidRDefault="00EF351F" w:rsidP="00AF27B3">
      <w:pPr>
        <w:ind w:firstLine="0"/>
        <w:jc w:val="both"/>
        <w:rPr>
          <w:rFonts w:eastAsia="SimSun" w:cs="Times New Roman"/>
          <w:color w:val="333333"/>
          <w:spacing w:val="-2"/>
          <w:lang w:val="en-GB"/>
        </w:rPr>
      </w:pPr>
      <w:r w:rsidRPr="00FA525C">
        <w:rPr>
          <w:rFonts w:ascii="Symbol" w:eastAsia="SimSun" w:hAnsi="Symbol" w:cs="Times New Roman"/>
          <w:i/>
          <w:iCs/>
          <w:color w:val="333333"/>
          <w:spacing w:val="-2"/>
          <w:lang w:val="en-GB"/>
        </w:rPr>
        <w:t></w:t>
      </w:r>
      <w:r w:rsidRPr="00FA525C">
        <w:rPr>
          <w:rFonts w:eastAsia="SimSun" w:cs="Times New Roman"/>
          <w:color w:val="333333"/>
          <w:spacing w:val="-2"/>
          <w:vertAlign w:val="subscript"/>
          <w:lang w:val="en-GB"/>
        </w:rPr>
        <w:t>min</w:t>
      </w:r>
      <w:r w:rsidRPr="00FA525C">
        <w:rPr>
          <w:rFonts w:eastAsia="SimSun" w:cs="Times New Roman"/>
          <w:color w:val="333333"/>
          <w:spacing w:val="-2"/>
          <w:lang w:val="en-GB"/>
        </w:rPr>
        <w:t xml:space="preserve"> = min{</w:t>
      </w:r>
      <w:r w:rsidRPr="00FA525C">
        <w:rPr>
          <w:rFonts w:ascii="Symbol" w:eastAsia="SimSun" w:hAnsi="Symbol" w:cs="Times New Roman"/>
          <w:i/>
          <w:iCs/>
          <w:color w:val="333333"/>
          <w:spacing w:val="-2"/>
          <w:lang w:val="en-GB"/>
        </w:rPr>
        <w:t></w:t>
      </w:r>
      <w:r w:rsidRPr="00FA525C">
        <w:rPr>
          <w:rFonts w:eastAsia="SimSun" w:cs="Times New Roman"/>
          <w:i/>
          <w:iCs/>
          <w:color w:val="333333"/>
          <w:spacing w:val="-2"/>
          <w:vertAlign w:val="subscript"/>
          <w:lang w:val="en-GB"/>
        </w:rPr>
        <w:t>it</w:t>
      </w:r>
      <w:r w:rsidRPr="00FA525C">
        <w:rPr>
          <w:rFonts w:eastAsia="SimSun" w:cs="Times New Roman"/>
          <w:color w:val="333333"/>
          <w:spacing w:val="-2"/>
          <w:lang w:val="en-GB"/>
        </w:rPr>
        <w:t>} = min{|</w:t>
      </w:r>
      <w:proofErr w:type="spellStart"/>
      <w:r w:rsidRPr="00FA525C">
        <w:rPr>
          <w:rFonts w:eastAsia="SimSun" w:cs="Times New Roman"/>
          <w:i/>
          <w:iCs/>
          <w:color w:val="333333"/>
          <w:spacing w:val="-2"/>
          <w:lang w:val="en-GB"/>
        </w:rPr>
        <w:t>x’</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eastAsia="SimSun" w:cs="Times New Roman"/>
          <w:i/>
          <w:iCs/>
          <w:color w:val="333333"/>
          <w:spacing w:val="-2"/>
          <w:lang w:val="en-GB"/>
        </w:rPr>
        <w:t>t</w:t>
      </w:r>
      <w:r w:rsidRPr="00FA525C">
        <w:rPr>
          <w:rFonts w:eastAsia="SimSun" w:cs="Times New Roman"/>
          <w:color w:val="333333"/>
          <w:spacing w:val="-2"/>
          <w:lang w:val="en-GB"/>
        </w:rPr>
        <w:t xml:space="preserve">) - </w:t>
      </w:r>
      <w:proofErr w:type="spellStart"/>
      <w:r w:rsidRPr="00FA525C">
        <w:rPr>
          <w:rFonts w:eastAsia="SimSun" w:cs="Times New Roman"/>
          <w:i/>
          <w:iCs/>
          <w:color w:val="333333"/>
          <w:spacing w:val="-2"/>
          <w:lang w:val="en-GB"/>
        </w:rPr>
        <w:t>x’</w:t>
      </w:r>
      <w:r w:rsidRPr="00FA525C">
        <w:rPr>
          <w:rFonts w:eastAsia="SimSun" w:cs="Times New Roman"/>
          <w:i/>
          <w:iCs/>
          <w:color w:val="333333"/>
          <w:spacing w:val="-2"/>
          <w:vertAlign w:val="subscript"/>
          <w:lang w:val="en-GB"/>
        </w:rPr>
        <w:t>it</w:t>
      </w:r>
      <w:proofErr w:type="spellEnd"/>
      <w:r w:rsidRPr="00FA525C">
        <w:rPr>
          <w:rFonts w:eastAsia="SimSun" w:cs="Times New Roman"/>
          <w:color w:val="333333"/>
          <w:spacing w:val="-2"/>
          <w:lang w:val="en-GB"/>
        </w:rPr>
        <w:t>(</w:t>
      </w:r>
      <w:r w:rsidRPr="00FA525C">
        <w:rPr>
          <w:rFonts w:ascii="Symbol" w:eastAsia="SimSun" w:hAnsi="Symbol" w:cs="Times New Roman"/>
          <w:i/>
          <w:iCs/>
          <w:color w:val="333333"/>
          <w:spacing w:val="-2"/>
          <w:lang w:val="en-GB"/>
        </w:rPr>
        <w:t></w:t>
      </w:r>
      <w:r w:rsidRPr="00FA525C">
        <w:rPr>
          <w:rFonts w:eastAsia="SimSun" w:cs="Times New Roman"/>
          <w:color w:val="333333"/>
          <w:spacing w:val="-2"/>
          <w:lang w:val="en-GB"/>
        </w:rPr>
        <w:t xml:space="preserve">)|}, </w:t>
      </w:r>
    </w:p>
    <w:p w14:paraId="62ABFF5C" w14:textId="77777777" w:rsidR="00AF27B3" w:rsidRPr="00FA525C" w:rsidRDefault="00EF351F" w:rsidP="00AF27B3">
      <w:pPr>
        <w:ind w:firstLine="0"/>
        <w:jc w:val="both"/>
        <w:rPr>
          <w:rFonts w:eastAsia="SimSun" w:cs="Times New Roman"/>
          <w:color w:val="333333"/>
          <w:spacing w:val="-2"/>
          <w:lang w:val="en-GB"/>
        </w:rPr>
      </w:pPr>
      <w:proofErr w:type="spellStart"/>
      <w:r w:rsidRPr="00FA525C">
        <w:rPr>
          <w:rFonts w:eastAsia="SimSun" w:cs="Times New Roman"/>
          <w:i/>
          <w:iCs/>
          <w:color w:val="333333"/>
          <w:spacing w:val="-2"/>
          <w:lang w:val="en-GB"/>
        </w:rPr>
        <w:t>i</w:t>
      </w:r>
      <w:proofErr w:type="spellEnd"/>
      <w:r w:rsidRPr="00FA525C">
        <w:rPr>
          <w:rFonts w:eastAsia="SimSun" w:cs="Times New Roman"/>
          <w:color w:val="333333"/>
          <w:spacing w:val="-2"/>
          <w:lang w:val="en-GB"/>
        </w:rPr>
        <w:t xml:space="preserve"> = 1,2,…,</w:t>
      </w:r>
      <w:r w:rsidRPr="00FA525C">
        <w:rPr>
          <w:rFonts w:eastAsia="SimSun" w:cs="Times New Roman"/>
          <w:i/>
          <w:iCs/>
          <w:color w:val="333333"/>
          <w:spacing w:val="-2"/>
          <w:lang w:val="en-GB"/>
        </w:rPr>
        <w:t>m</w:t>
      </w:r>
      <w:r w:rsidR="00AF27B3" w:rsidRPr="00FA525C">
        <w:rPr>
          <w:rFonts w:eastAsia="SimSun" w:cs="Times New Roman"/>
          <w:i/>
          <w:iCs/>
          <w:color w:val="333333"/>
          <w:spacing w:val="-2"/>
          <w:lang w:val="en-GB"/>
        </w:rPr>
        <w:t>,</w:t>
      </w:r>
      <w:r w:rsidRPr="00FA525C">
        <w:rPr>
          <w:rFonts w:eastAsia="SimSun" w:cs="Times New Roman"/>
          <w:color w:val="333333"/>
          <w:spacing w:val="-2"/>
          <w:lang w:val="en-GB"/>
        </w:rPr>
        <w:t xml:space="preserve"> </w:t>
      </w:r>
    </w:p>
    <w:p w14:paraId="21211D87" w14:textId="77777777" w:rsidR="00AF27B3" w:rsidRPr="00FA525C" w:rsidRDefault="00EF351F" w:rsidP="00AF27B3">
      <w:pPr>
        <w:ind w:firstLine="0"/>
        <w:jc w:val="both"/>
        <w:rPr>
          <w:rFonts w:eastAsia="SimSun" w:cs="Times New Roman"/>
          <w:color w:val="333333"/>
          <w:spacing w:val="-2"/>
          <w:lang w:val="en-GB"/>
        </w:rPr>
      </w:pPr>
      <w:r w:rsidRPr="00FA525C">
        <w:rPr>
          <w:rFonts w:eastAsia="SimSun" w:cs="Times New Roman"/>
          <w:i/>
          <w:iCs/>
          <w:color w:val="333333"/>
          <w:spacing w:val="-2"/>
          <w:lang w:val="en-GB"/>
        </w:rPr>
        <w:t>t</w:t>
      </w:r>
      <w:r w:rsidRPr="00FA525C">
        <w:rPr>
          <w:rFonts w:eastAsia="SimSun" w:cs="Times New Roman"/>
          <w:color w:val="333333"/>
          <w:spacing w:val="-2"/>
          <w:lang w:val="en-GB"/>
        </w:rPr>
        <w:t xml:space="preserve"> = 1,2,…,</w:t>
      </w:r>
      <w:r w:rsidRPr="00FA525C">
        <w:rPr>
          <w:rFonts w:eastAsia="SimSun" w:cs="Times New Roman"/>
          <w:i/>
          <w:iCs/>
          <w:color w:val="333333"/>
          <w:spacing w:val="-2"/>
          <w:lang w:val="en-GB"/>
        </w:rPr>
        <w:t>m</w:t>
      </w:r>
      <w:r w:rsidRPr="00FA525C">
        <w:rPr>
          <w:rFonts w:eastAsia="SimSun" w:cs="Times New Roman"/>
          <w:color w:val="333333"/>
          <w:spacing w:val="-2"/>
          <w:lang w:val="en-GB"/>
        </w:rPr>
        <w:t>.</w:t>
      </w:r>
      <w:r w:rsidR="00DC6496" w:rsidRPr="00FA525C">
        <w:rPr>
          <w:rFonts w:eastAsia="SimSun" w:cs="Times New Roman"/>
          <w:color w:val="333333"/>
          <w:spacing w:val="-2"/>
          <w:lang w:val="en-GB"/>
        </w:rPr>
        <w:t xml:space="preserve"> </w:t>
      </w:r>
    </w:p>
    <w:p w14:paraId="6F550188" w14:textId="77777777" w:rsidR="001C3EA8" w:rsidRDefault="001C3EA8">
      <w:pPr>
        <w:spacing w:after="160" w:line="259" w:lineRule="auto"/>
        <w:ind w:firstLine="0"/>
        <w:rPr>
          <w:rFonts w:eastAsia="SimSun" w:cs="Times New Roman"/>
          <w:color w:val="333333"/>
          <w:lang w:val="en-GB"/>
        </w:rPr>
      </w:pPr>
      <w:r>
        <w:rPr>
          <w:rFonts w:eastAsia="SimSun" w:cs="Times New Roman"/>
          <w:color w:val="333333"/>
          <w:lang w:val="en-GB"/>
        </w:rPr>
        <w:br w:type="page"/>
      </w:r>
    </w:p>
    <w:p w14:paraId="119B72AA" w14:textId="2D213E05" w:rsidR="00C03838" w:rsidRPr="00FA525C" w:rsidRDefault="00DC6496" w:rsidP="00C03838">
      <w:pPr>
        <w:ind w:firstLine="284"/>
        <w:jc w:val="both"/>
        <w:rPr>
          <w:lang w:val="en-GB"/>
        </w:rPr>
      </w:pPr>
      <w:r w:rsidRPr="00FA525C">
        <w:rPr>
          <w:rFonts w:eastAsia="SimSun" w:cs="Times New Roman"/>
          <w:color w:val="333333"/>
          <w:lang w:val="en-GB"/>
        </w:rPr>
        <w:lastRenderedPageBreak/>
        <w:t>Thus, the above equation can be expressed as follows:</w:t>
      </w:r>
    </w:p>
    <w:p w14:paraId="45476457" w14:textId="029F7BBA" w:rsidR="003943A8" w:rsidRPr="00FA525C" w:rsidRDefault="003943A8" w:rsidP="00BB18A1">
      <w:pPr>
        <w:tabs>
          <w:tab w:val="right" w:pos="9638"/>
        </w:tabs>
        <w:spacing w:before="120" w:after="120"/>
        <w:ind w:firstLine="1276"/>
        <w:jc w:val="right"/>
        <w:textAlignment w:val="center"/>
        <w:rPr>
          <w:rFonts w:eastAsia="SimSun" w:cs="Times New Roman"/>
          <w:sz w:val="21"/>
          <w:szCs w:val="21"/>
          <w:lang w:val="en-GB"/>
        </w:rPr>
      </w:pPr>
      <w:r w:rsidRPr="00FA525C">
        <w:rPr>
          <w:rFonts w:eastAsia="SimSun" w:cs="Times New Roman"/>
          <w:sz w:val="21"/>
          <w:szCs w:val="21"/>
          <w:lang w:val="en-GB"/>
        </w:rPr>
        <w:object w:dxaOrig="6804" w:dyaOrig="852" w14:anchorId="3667C042">
          <v:shape id="_x0000_i1026" type="#_x0000_t75" style="width:339.8pt;height:42.35pt" o:ole="">
            <v:imagedata r:id="rId11" o:title=""/>
          </v:shape>
          <o:OLEObject Type="Embed" ProgID="Equation.DSMT4" ShapeID="_x0000_i1026" DrawAspect="Content" ObjectID="_1792481307" r:id="rId12"/>
        </w:object>
      </w:r>
      <w:r w:rsidRPr="00FA525C">
        <w:rPr>
          <w:rFonts w:eastAsia="SimSun" w:cs="Times New Roman"/>
          <w:sz w:val="21"/>
          <w:szCs w:val="21"/>
          <w:lang w:val="en-GB"/>
        </w:rPr>
        <w:tab/>
        <w:t>(3)</w:t>
      </w:r>
    </w:p>
    <w:p w14:paraId="2E95C6AD" w14:textId="24345969" w:rsidR="00A009BB" w:rsidRPr="00FA525C" w:rsidRDefault="00F658AF" w:rsidP="00F658AF">
      <w:pPr>
        <w:ind w:firstLine="284"/>
        <w:jc w:val="both"/>
        <w:rPr>
          <w:lang w:val="en-GB"/>
        </w:rPr>
      </w:pPr>
      <w:r w:rsidRPr="00FA525C">
        <w:rPr>
          <w:lang w:val="en-GB"/>
        </w:rPr>
        <w:t xml:space="preserve">Were </w:t>
      </w:r>
      <w:proofErr w:type="spellStart"/>
      <w:r w:rsidRPr="00FA525C">
        <w:rPr>
          <w:i/>
          <w:iCs/>
          <w:lang w:val="en-GB"/>
        </w:rPr>
        <w:t>x</w:t>
      </w:r>
      <w:r w:rsidR="00704838">
        <w:rPr>
          <w:i/>
          <w:iCs/>
          <w:lang w:val="en-GB"/>
        </w:rPr>
        <w:t>'i</w:t>
      </w:r>
      <w:proofErr w:type="spellEnd"/>
      <w:r w:rsidR="00704838">
        <w:rPr>
          <w:i/>
          <w:iCs/>
          <w:lang w:val="en-GB"/>
        </w:rPr>
        <w:t xml:space="preserve"> </w:t>
      </w:r>
      <w:r w:rsidRPr="00FA525C">
        <w:rPr>
          <w:lang w:val="en-GB"/>
        </w:rPr>
        <w:t>(</w:t>
      </w:r>
      <w:r w:rsidRPr="00FA525C">
        <w:rPr>
          <w:i/>
          <w:iCs/>
          <w:lang w:val="en-GB"/>
        </w:rPr>
        <w:t>α</w:t>
      </w:r>
      <w:r w:rsidRPr="00FA525C">
        <w:rPr>
          <w:lang w:val="en-GB"/>
        </w:rPr>
        <w:t xml:space="preserve">) is the first </w:t>
      </w:r>
      <w:proofErr w:type="spellStart"/>
      <w:r w:rsidRPr="00FA525C">
        <w:rPr>
          <w:i/>
          <w:iCs/>
          <w:lang w:val="en-GB"/>
        </w:rPr>
        <w:t>i</w:t>
      </w:r>
      <w:proofErr w:type="spellEnd"/>
      <w:r w:rsidRPr="00FA525C">
        <w:rPr>
          <w:lang w:val="en-GB"/>
        </w:rPr>
        <w:t xml:space="preserve"> ecological factor optimum value after normalization in the region, which has transformed the inverse assessment indicators into positive assessment indicators after normalization; </w:t>
      </w:r>
      <w:proofErr w:type="spellStart"/>
      <w:r w:rsidRPr="00FA525C">
        <w:rPr>
          <w:lang w:val="en-GB"/>
        </w:rPr>
        <w:t>max</w:t>
      </w:r>
      <w:r w:rsidRPr="00FA525C">
        <w:rPr>
          <w:i/>
          <w:iCs/>
          <w:lang w:val="en-GB"/>
        </w:rPr>
        <w:t>x</w:t>
      </w:r>
      <w:r w:rsidR="00704838">
        <w:rPr>
          <w:i/>
          <w:iCs/>
          <w:lang w:val="en-GB"/>
        </w:rPr>
        <w:t>'i</w:t>
      </w:r>
      <w:proofErr w:type="spellEnd"/>
      <w:r w:rsidR="00704838">
        <w:rPr>
          <w:i/>
          <w:iCs/>
          <w:lang w:val="en-GB"/>
        </w:rPr>
        <w:t xml:space="preserve"> </w:t>
      </w:r>
      <w:r w:rsidRPr="00FA525C">
        <w:rPr>
          <w:lang w:val="en-GB"/>
        </w:rPr>
        <w:t>(</w:t>
      </w:r>
      <w:r w:rsidRPr="00FA525C">
        <w:rPr>
          <w:i/>
          <w:iCs/>
          <w:lang w:val="en-GB"/>
        </w:rPr>
        <w:t>t</w:t>
      </w:r>
      <w:r w:rsidRPr="00FA525C">
        <w:rPr>
          <w:lang w:val="en-GB"/>
        </w:rPr>
        <w:t xml:space="preserve">) is the maximum value of ecological factors in period </w:t>
      </w:r>
      <w:r w:rsidRPr="00FA525C">
        <w:rPr>
          <w:i/>
          <w:iCs/>
          <w:lang w:val="en-GB"/>
        </w:rPr>
        <w:t>t</w:t>
      </w:r>
      <w:r w:rsidRPr="00FA525C">
        <w:rPr>
          <w:lang w:val="en-GB"/>
        </w:rPr>
        <w:t xml:space="preserve"> after normalization; </w:t>
      </w:r>
      <w:r w:rsidRPr="00FA525C">
        <w:rPr>
          <w:i/>
          <w:iCs/>
          <w:lang w:val="en-GB"/>
        </w:rPr>
        <w:t>γ</w:t>
      </w:r>
      <w:r w:rsidRPr="00FA525C">
        <w:rPr>
          <w:lang w:val="en-GB"/>
        </w:rPr>
        <w:t xml:space="preserve"> is the suitability model parameter (0≤</w:t>
      </w:r>
      <w:r w:rsidRPr="00FA525C">
        <w:rPr>
          <w:i/>
          <w:iCs/>
          <w:lang w:val="en-GB"/>
        </w:rPr>
        <w:t>γ</w:t>
      </w:r>
      <w:r w:rsidRPr="00FA525C">
        <w:rPr>
          <w:lang w:val="en-GB"/>
        </w:rPr>
        <w:t>≤1), model (3) is often referred to as the traditional ecological niche suitability model. Here</w:t>
      </w:r>
      <w:r w:rsidR="00704838">
        <w:rPr>
          <w:lang w:val="en-GB"/>
        </w:rPr>
        <w:t>,</w:t>
      </w:r>
      <w:r w:rsidRPr="00FA525C">
        <w:rPr>
          <w:lang w:val="en-GB"/>
        </w:rPr>
        <w:t xml:space="preserve"> the ecological factor suitability model is the basis for constructing the relative ecological niche suitability model and the relative ecological niche suitability model</w:t>
      </w:r>
      <w:r w:rsidR="00704838">
        <w:rPr>
          <w:lang w:val="en-GB"/>
        </w:rPr>
        <w:t>. Finally,</w:t>
      </w:r>
      <w:r w:rsidRPr="00FA525C">
        <w:rPr>
          <w:lang w:val="en-GB"/>
        </w:rPr>
        <w:t xml:space="preserve"> the spatial ecological niche suitability model is constructed by using the weighted average of these two models. </w:t>
      </w:r>
      <w:r w:rsidR="00704838">
        <w:rPr>
          <w:lang w:val="en-GB"/>
        </w:rPr>
        <w:t>Suppose the performance assessment indicators of low-carbon tourism high-quality development empowered by the new quality productivity of Chinese cities are regarded as ecological factors. In that case</w:t>
      </w:r>
      <w:r w:rsidRPr="00FA525C">
        <w:rPr>
          <w:lang w:val="en-GB"/>
        </w:rPr>
        <w:t xml:space="preserve">, the time series of the ecological factors </w:t>
      </w:r>
      <w:r w:rsidR="00704838">
        <w:rPr>
          <w:lang w:val="en-GB"/>
        </w:rPr>
        <w:t>are</w:t>
      </w:r>
      <w:r w:rsidRPr="00FA525C">
        <w:rPr>
          <w:lang w:val="en-GB"/>
        </w:rPr>
        <w:t xml:space="preserve"> expressed as </w:t>
      </w:r>
      <w:r w:rsidRPr="00FA525C">
        <w:rPr>
          <w:i/>
          <w:iCs/>
          <w:lang w:val="en-GB"/>
        </w:rPr>
        <w:t>X</w:t>
      </w:r>
      <w:r w:rsidRPr="00FA525C">
        <w:rPr>
          <w:lang w:val="en-GB"/>
        </w:rPr>
        <w:t xml:space="preserve"> = {</w:t>
      </w:r>
      <w:r w:rsidRPr="00FA525C">
        <w:rPr>
          <w:i/>
          <w:iCs/>
          <w:lang w:val="en-GB"/>
        </w:rPr>
        <w:t>X</w:t>
      </w:r>
      <w:r w:rsidRPr="00FA525C">
        <w:rPr>
          <w:i/>
          <w:iCs/>
          <w:vertAlign w:val="subscript"/>
          <w:lang w:val="en-GB"/>
        </w:rPr>
        <w:t>i1</w:t>
      </w:r>
      <w:r w:rsidRPr="00FA525C">
        <w:rPr>
          <w:lang w:val="en-GB"/>
        </w:rPr>
        <w:t>,</w:t>
      </w:r>
      <w:r w:rsidR="00E756A2">
        <w:rPr>
          <w:lang w:val="en-GB"/>
        </w:rPr>
        <w:t xml:space="preserve"> </w:t>
      </w:r>
      <w:r w:rsidRPr="00FA525C">
        <w:rPr>
          <w:i/>
          <w:iCs/>
          <w:lang w:val="en-GB"/>
        </w:rPr>
        <w:t>X</w:t>
      </w:r>
      <w:r w:rsidRPr="00FA525C">
        <w:rPr>
          <w:i/>
          <w:iCs/>
          <w:vertAlign w:val="subscript"/>
          <w:lang w:val="en-GB"/>
        </w:rPr>
        <w:t>i2</w:t>
      </w:r>
      <w:r w:rsidRPr="00FA525C">
        <w:rPr>
          <w:lang w:val="en-GB"/>
        </w:rPr>
        <w:t>,…</w:t>
      </w:r>
      <w:r w:rsidR="00E756A2">
        <w:rPr>
          <w:lang w:val="en-GB"/>
        </w:rPr>
        <w:t xml:space="preserve">, </w:t>
      </w:r>
      <w:proofErr w:type="spellStart"/>
      <w:r w:rsidRPr="00FA525C">
        <w:rPr>
          <w:i/>
          <w:iCs/>
          <w:lang w:val="en-GB"/>
        </w:rPr>
        <w:t>X</w:t>
      </w:r>
      <w:r w:rsidRPr="00FA525C">
        <w:rPr>
          <w:i/>
          <w:iCs/>
          <w:vertAlign w:val="subscript"/>
          <w:lang w:val="en-GB"/>
        </w:rPr>
        <w:t>it</w:t>
      </w:r>
      <w:proofErr w:type="spellEnd"/>
      <w:r w:rsidRPr="00FA525C">
        <w:rPr>
          <w:lang w:val="en-GB"/>
        </w:rPr>
        <w:t xml:space="preserve">}. </w:t>
      </w:r>
      <w:r w:rsidR="00704838">
        <w:rPr>
          <w:lang w:val="en-GB"/>
        </w:rPr>
        <w:t>T</w:t>
      </w:r>
      <w:r w:rsidRPr="00FA525C">
        <w:rPr>
          <w:lang w:val="en-GB"/>
        </w:rPr>
        <w:t xml:space="preserve">o enhance the stability of the ecological factor, the buffer operator </w:t>
      </w:r>
      <w:r w:rsidRPr="00FA525C">
        <w:rPr>
          <w:rFonts w:cs="Times New Roman"/>
          <w:i/>
          <w:iCs/>
          <w:lang w:val="en-GB"/>
        </w:rPr>
        <w:t>ϴ</w:t>
      </w:r>
      <w:r w:rsidRPr="00FA525C">
        <w:rPr>
          <w:lang w:val="en-GB"/>
        </w:rPr>
        <w:t xml:space="preserve"> is introduced, and the first-order weakening buffer is calculated to fix the ecological factor and the results after fixing are obtained as follows:</w:t>
      </w:r>
    </w:p>
    <w:p w14:paraId="41E238A8" w14:textId="655FD9D2" w:rsidR="00BB18A1" w:rsidRPr="00FA525C" w:rsidRDefault="00BB18A1" w:rsidP="00BB18A1">
      <w:pPr>
        <w:tabs>
          <w:tab w:val="right" w:pos="9638"/>
        </w:tabs>
        <w:spacing w:before="120" w:after="120"/>
        <w:ind w:firstLine="2268"/>
        <w:jc w:val="right"/>
        <w:textAlignment w:val="center"/>
        <w:rPr>
          <w:szCs w:val="21"/>
          <w:lang w:val="en-GB"/>
        </w:rPr>
      </w:pPr>
      <w:r w:rsidRPr="00FA525C">
        <w:rPr>
          <w:szCs w:val="21"/>
          <w:lang w:val="en-GB"/>
        </w:rPr>
        <w:object w:dxaOrig="5052" w:dyaOrig="576" w14:anchorId="1A2CC084">
          <v:shape id="_x0000_i1027" type="#_x0000_t75" style="width:252pt;height:28.5pt" o:ole="">
            <v:imagedata r:id="rId13" o:title=""/>
          </v:shape>
          <o:OLEObject Type="Embed" ProgID="Equation.DSMT4" ShapeID="_x0000_i1027" DrawAspect="Content" ObjectID="_1792481308" r:id="rId14"/>
        </w:object>
      </w:r>
      <w:r w:rsidRPr="00FA525C">
        <w:rPr>
          <w:rFonts w:cs="Times New Roman"/>
          <w:szCs w:val="21"/>
          <w:lang w:val="en-GB"/>
        </w:rPr>
        <w:tab/>
        <w:t>(</w:t>
      </w:r>
      <w:r w:rsidR="00025005" w:rsidRPr="00FA525C">
        <w:rPr>
          <w:rFonts w:cs="Times New Roman"/>
          <w:szCs w:val="21"/>
          <w:lang w:val="en-GB"/>
        </w:rPr>
        <w:t>4</w:t>
      </w:r>
      <w:r w:rsidRPr="00FA525C">
        <w:rPr>
          <w:rFonts w:cs="Times New Roman"/>
          <w:szCs w:val="21"/>
          <w:lang w:val="en-GB"/>
        </w:rPr>
        <w:t>)</w:t>
      </w:r>
    </w:p>
    <w:p w14:paraId="1A9E3328" w14:textId="5AD16FEB" w:rsidR="00A009BB" w:rsidRPr="00FA525C" w:rsidRDefault="00BB18A1" w:rsidP="00C03838">
      <w:pPr>
        <w:ind w:firstLine="284"/>
        <w:jc w:val="both"/>
        <w:rPr>
          <w:lang w:val="en-GB"/>
        </w:rPr>
      </w:pPr>
      <w:r w:rsidRPr="00FA525C">
        <w:rPr>
          <w:lang w:val="en-GB"/>
        </w:rPr>
        <w:t xml:space="preserve">As the choice of buffer operator directly affects or determines the result after the homogenization, the actual process of homogenization can also be used to assess the index of homogenization by the method of moving average, if </w:t>
      </w:r>
      <w:r w:rsidRPr="00FA525C">
        <w:rPr>
          <w:rFonts w:eastAsia="SimSun"/>
          <w:color w:val="333333"/>
          <w:position w:val="-12"/>
          <w:sz w:val="21"/>
          <w:szCs w:val="21"/>
          <w:lang w:val="en-GB"/>
        </w:rPr>
        <w:object w:dxaOrig="516" w:dyaOrig="372" w14:anchorId="37AF4AB2">
          <v:shape id="_x0000_i1028" type="#_x0000_t75" style="width:25.3pt;height:18.2pt" o:ole="">
            <v:imagedata r:id="rId15" o:title=""/>
          </v:shape>
          <o:OLEObject Type="Embed" ProgID="Equation.DSMT4" ShapeID="_x0000_i1028" DrawAspect="Content" ObjectID="_1792481309" r:id="rId16"/>
        </w:object>
      </w:r>
      <w:r w:rsidRPr="00FA525C">
        <w:rPr>
          <w:lang w:val="en-GB"/>
        </w:rPr>
        <w:t xml:space="preserve"> is used to indicate the value of the index after 1 time of homogenization, then there is:</w:t>
      </w:r>
    </w:p>
    <w:p w14:paraId="6D32A33A" w14:textId="5399AE75" w:rsidR="00BB18A1" w:rsidRPr="00FA525C" w:rsidRDefault="00BB18A1" w:rsidP="00BB18A1">
      <w:pPr>
        <w:tabs>
          <w:tab w:val="right" w:pos="9638"/>
        </w:tabs>
        <w:spacing w:before="120" w:after="120"/>
        <w:ind w:firstLine="2977"/>
        <w:jc w:val="right"/>
        <w:textAlignment w:val="bottom"/>
        <w:rPr>
          <w:color w:val="333333"/>
          <w:szCs w:val="21"/>
          <w:lang w:val="en-GB"/>
        </w:rPr>
      </w:pPr>
      <w:r w:rsidRPr="00FA525C">
        <w:rPr>
          <w:rFonts w:eastAsia="SimSun"/>
          <w:position w:val="-16"/>
          <w:sz w:val="21"/>
          <w:szCs w:val="21"/>
          <w:lang w:val="en-GB"/>
        </w:rPr>
        <w:object w:dxaOrig="3696" w:dyaOrig="516" w14:anchorId="4D1301A3">
          <v:shape id="_x0000_i1029" type="#_x0000_t75" style="width:184.35pt;height:25.3pt" o:ole="">
            <v:imagedata r:id="rId17" o:title=""/>
          </v:shape>
          <o:OLEObject Type="Embed" ProgID="Equation.DSMT4" ShapeID="_x0000_i1029" DrawAspect="Content" ObjectID="_1792481310" r:id="rId18"/>
        </w:object>
      </w:r>
      <w:r w:rsidRPr="00FA525C">
        <w:rPr>
          <w:rFonts w:cs="Times New Roman"/>
          <w:szCs w:val="21"/>
          <w:lang w:val="en-GB"/>
        </w:rPr>
        <w:tab/>
        <w:t>(</w:t>
      </w:r>
      <w:r w:rsidR="00025005" w:rsidRPr="00FA525C">
        <w:rPr>
          <w:rFonts w:cs="Times New Roman"/>
          <w:szCs w:val="21"/>
          <w:lang w:val="en-GB"/>
        </w:rPr>
        <w:t>5</w:t>
      </w:r>
      <w:r w:rsidRPr="00FA525C">
        <w:rPr>
          <w:rFonts w:cs="Times New Roman"/>
          <w:szCs w:val="21"/>
          <w:lang w:val="en-GB"/>
        </w:rPr>
        <w:t>)</w:t>
      </w:r>
    </w:p>
    <w:p w14:paraId="2129B7D4" w14:textId="170D5EA8" w:rsidR="00F658AF" w:rsidRPr="00FA525C" w:rsidRDefault="00704838" w:rsidP="00C03838">
      <w:pPr>
        <w:ind w:firstLine="284"/>
        <w:jc w:val="both"/>
        <w:rPr>
          <w:lang w:val="en-GB"/>
        </w:rPr>
      </w:pPr>
      <w:r>
        <w:rPr>
          <w:lang w:val="en-GB"/>
        </w:rPr>
        <w:t>Based on</w:t>
      </w:r>
      <w:r w:rsidR="00CB16EC" w:rsidRPr="00FA525C">
        <w:rPr>
          <w:lang w:val="en-GB"/>
        </w:rPr>
        <w:t xml:space="preserve"> one trimming, if </w:t>
      </w:r>
      <w:r w:rsidR="00CB16EC" w:rsidRPr="00E756A2">
        <w:rPr>
          <w:i/>
          <w:iCs/>
          <w:lang w:val="en-GB"/>
        </w:rPr>
        <w:t>k</w:t>
      </w:r>
      <w:r w:rsidR="00CB16EC" w:rsidRPr="00FA525C">
        <w:rPr>
          <w:lang w:val="en-GB"/>
        </w:rPr>
        <w:t xml:space="preserve"> denotes the number of shifted data when </w:t>
      </w:r>
      <w:r w:rsidR="00D1429F" w:rsidRPr="00D1429F">
        <w:rPr>
          <w:i/>
          <w:iCs/>
          <w:lang w:val="en-GB"/>
        </w:rPr>
        <w:t>t</w:t>
      </w:r>
      <w:r w:rsidR="00D1429F">
        <w:rPr>
          <w:lang w:val="en-GB"/>
        </w:rPr>
        <w:t xml:space="preserve"> </w:t>
      </w:r>
      <w:r w:rsidR="00D1429F">
        <w:rPr>
          <w:rFonts w:cs="Times New Roman"/>
          <w:lang w:val="en-GB"/>
        </w:rPr>
        <w:t>≥</w:t>
      </w:r>
      <w:r w:rsidR="00D1429F">
        <w:rPr>
          <w:lang w:val="en-GB"/>
        </w:rPr>
        <w:t xml:space="preserve"> </w:t>
      </w:r>
      <w:r w:rsidR="00D1429F" w:rsidRPr="00D1429F">
        <w:rPr>
          <w:i/>
          <w:iCs/>
          <w:lang w:val="en-GB"/>
        </w:rPr>
        <w:t>k</w:t>
      </w:r>
      <w:r w:rsidR="00CB16EC" w:rsidRPr="00FA525C">
        <w:rPr>
          <w:lang w:val="en-GB"/>
        </w:rPr>
        <w:t xml:space="preserve"> is used, the second-order weakening buffer factor is denoted by </w:t>
      </w:r>
      <w:r w:rsidR="00CB16EC" w:rsidRPr="00FA525C">
        <w:rPr>
          <w:rFonts w:cs="Times New Roman"/>
          <w:i/>
          <w:iCs/>
          <w:lang w:val="en-GB"/>
        </w:rPr>
        <w:t>ϴ</w:t>
      </w:r>
      <w:r w:rsidR="00CB16EC" w:rsidRPr="00FA525C">
        <w:rPr>
          <w:rFonts w:cs="Times New Roman"/>
          <w:vertAlign w:val="superscript"/>
          <w:lang w:val="en-GB"/>
        </w:rPr>
        <w:t>2</w:t>
      </w:r>
      <w:r w:rsidR="00CB16EC" w:rsidRPr="00FA525C">
        <w:rPr>
          <w:lang w:val="en-GB"/>
        </w:rPr>
        <w:t>, and the second-order weakening buffer sequence trimming results of the evaluation metrics are obtained as follows by using the same method as above:</w:t>
      </w:r>
    </w:p>
    <w:p w14:paraId="45BAA8BD" w14:textId="6430C9BB" w:rsidR="00CB16EC" w:rsidRPr="00FA525C" w:rsidRDefault="00CB16EC" w:rsidP="00CB16EC">
      <w:pPr>
        <w:tabs>
          <w:tab w:val="right" w:pos="9638"/>
        </w:tabs>
        <w:spacing w:before="120" w:after="120"/>
        <w:ind w:left="2126" w:firstLine="0"/>
        <w:jc w:val="right"/>
        <w:textAlignment w:val="bottom"/>
        <w:rPr>
          <w:rFonts w:eastAsia="SimSun" w:cs="Times New Roman"/>
          <w:lang w:val="en-GB"/>
        </w:rPr>
      </w:pPr>
      <w:r w:rsidRPr="00FA525C">
        <w:rPr>
          <w:rFonts w:eastAsia="SimSun" w:cs="Times New Roman"/>
          <w:position w:val="-24"/>
          <w:lang w:val="en-GB"/>
        </w:rPr>
        <w:object w:dxaOrig="5340" w:dyaOrig="576" w14:anchorId="45C8DC5D">
          <v:shape id="_x0000_i1030" type="#_x0000_t75" style="width:266.65pt;height:28.5pt" o:ole="">
            <v:imagedata r:id="rId19" o:title=""/>
          </v:shape>
          <o:OLEObject Type="Embed" ProgID="Equation.DSMT4" ShapeID="_x0000_i1030" DrawAspect="Content" ObjectID="_1792481311" r:id="rId20"/>
        </w:object>
      </w:r>
      <w:r w:rsidRPr="00FA525C">
        <w:rPr>
          <w:rFonts w:eastAsia="SimSun" w:cs="Times New Roman"/>
          <w:lang w:val="en-GB"/>
        </w:rPr>
        <w:tab/>
        <w:t>(</w:t>
      </w:r>
      <w:r w:rsidR="00025005" w:rsidRPr="00FA525C">
        <w:rPr>
          <w:rFonts w:eastAsia="SimSun" w:cs="Times New Roman"/>
          <w:lang w:val="en-GB"/>
        </w:rPr>
        <w:t>6</w:t>
      </w:r>
      <w:r w:rsidRPr="00FA525C">
        <w:rPr>
          <w:rFonts w:eastAsia="SimSun" w:cs="Times New Roman"/>
          <w:lang w:val="en-GB"/>
        </w:rPr>
        <w:t>)</w:t>
      </w:r>
    </w:p>
    <w:p w14:paraId="44996DB8" w14:textId="385CA25E" w:rsidR="00BB18A1" w:rsidRPr="00FA525C" w:rsidRDefault="00A5625D" w:rsidP="00C03838">
      <w:pPr>
        <w:ind w:firstLine="284"/>
        <w:jc w:val="both"/>
        <w:rPr>
          <w:lang w:val="en-GB"/>
        </w:rPr>
      </w:pPr>
      <w:r w:rsidRPr="00FA525C">
        <w:rPr>
          <w:lang w:val="en-GB"/>
        </w:rPr>
        <w:t xml:space="preserve">In order to reduce the volatility of the fixing indicator, the second moving average method can also be used for the second fixing of the ecological factor, if </w:t>
      </w:r>
      <w:r w:rsidRPr="00FA525C">
        <w:rPr>
          <w:rFonts w:eastAsia="SimSun"/>
          <w:color w:val="333333"/>
          <w:position w:val="-12"/>
          <w:sz w:val="21"/>
          <w:szCs w:val="21"/>
          <w:lang w:val="en-GB"/>
        </w:rPr>
        <w:object w:dxaOrig="516" w:dyaOrig="372" w14:anchorId="6D24D06C">
          <v:shape id="_x0000_i1031" type="#_x0000_t75" style="width:25.3pt;height:18.2pt" o:ole="">
            <v:imagedata r:id="rId15" o:title=""/>
          </v:shape>
          <o:OLEObject Type="Embed" ProgID="Equation.DSMT4" ShapeID="_x0000_i1031" DrawAspect="Content" ObjectID="_1792481312" r:id="rId21"/>
        </w:object>
      </w:r>
      <w:r w:rsidRPr="00FA525C">
        <w:rPr>
          <w:lang w:val="en-GB"/>
        </w:rPr>
        <w:t xml:space="preserve"> is used to indicate the value of the indicator after 2 fixing, and </w:t>
      </w:r>
      <w:r w:rsidRPr="00D1429F">
        <w:rPr>
          <w:i/>
          <w:iCs/>
          <w:lang w:val="en-GB"/>
        </w:rPr>
        <w:t>k</w:t>
      </w:r>
      <w:r w:rsidRPr="00FA525C">
        <w:rPr>
          <w:lang w:val="en-GB"/>
        </w:rPr>
        <w:t xml:space="preserve"> is the number of indicators selected for certain averaging, then the second moving average can be expressed as follows:</w:t>
      </w:r>
    </w:p>
    <w:p w14:paraId="7B3E6BC9" w14:textId="760E01E3" w:rsidR="00A5625D" w:rsidRPr="00FA525C" w:rsidRDefault="00A5625D" w:rsidP="00A5625D">
      <w:pPr>
        <w:tabs>
          <w:tab w:val="right" w:pos="9638"/>
        </w:tabs>
        <w:spacing w:before="120" w:after="120"/>
        <w:ind w:firstLine="2977"/>
        <w:jc w:val="right"/>
        <w:textAlignment w:val="bottom"/>
        <w:rPr>
          <w:rFonts w:eastAsia="SimSun" w:cs="Times New Roman"/>
          <w:color w:val="333333"/>
          <w:shd w:val="clear" w:color="auto" w:fill="FFFFFF"/>
          <w:lang w:val="en-GB"/>
        </w:rPr>
      </w:pPr>
      <w:r w:rsidRPr="00FA525C">
        <w:rPr>
          <w:rFonts w:eastAsia="SimSun" w:cs="Times New Roman"/>
          <w:position w:val="-16"/>
          <w:lang w:val="en-GB"/>
        </w:rPr>
        <w:object w:dxaOrig="3792" w:dyaOrig="492" w14:anchorId="68D62B0C">
          <v:shape id="_x0000_i1032" type="#_x0000_t75" style="width:166.55pt;height:24.9pt" o:ole="">
            <v:imagedata r:id="rId22" o:title=""/>
          </v:shape>
          <o:OLEObject Type="Embed" ProgID="Equation.DSMT4" ShapeID="_x0000_i1032" DrawAspect="Content" ObjectID="_1792481313" r:id="rId23"/>
        </w:object>
      </w:r>
      <w:r w:rsidRPr="00FA525C">
        <w:rPr>
          <w:rFonts w:eastAsia="SimSun" w:cs="Times New Roman"/>
          <w:lang w:val="en-GB"/>
        </w:rPr>
        <w:tab/>
      </w:r>
      <w:r w:rsidR="00D1429F">
        <w:rPr>
          <w:rFonts w:eastAsia="SimSun" w:cs="Times New Roman"/>
          <w:lang w:val="en-GB"/>
        </w:rPr>
        <w:t>(</w:t>
      </w:r>
      <w:r w:rsidR="00025005" w:rsidRPr="00FA525C">
        <w:rPr>
          <w:rFonts w:eastAsia="SimSun" w:cs="Times New Roman"/>
          <w:lang w:val="en-GB"/>
        </w:rPr>
        <w:t>7</w:t>
      </w:r>
      <w:r w:rsidRPr="00FA525C">
        <w:rPr>
          <w:rFonts w:eastAsia="SimSun" w:cs="Times New Roman"/>
          <w:lang w:val="en-GB"/>
        </w:rPr>
        <w:t>)</w:t>
      </w:r>
    </w:p>
    <w:p w14:paraId="703BEB90" w14:textId="6923EE43" w:rsidR="00CB16EC" w:rsidRPr="00FA525C" w:rsidRDefault="00704838" w:rsidP="00C03838">
      <w:pPr>
        <w:ind w:firstLine="284"/>
        <w:jc w:val="both"/>
        <w:rPr>
          <w:lang w:val="en-GB"/>
        </w:rPr>
      </w:pPr>
      <w:r>
        <w:rPr>
          <w:lang w:val="en-GB"/>
        </w:rPr>
        <w:t xml:space="preserve">After two buffer </w:t>
      </w:r>
      <w:proofErr w:type="spellStart"/>
      <w:r>
        <w:rPr>
          <w:lang w:val="en-GB"/>
        </w:rPr>
        <w:t>smoothings</w:t>
      </w:r>
      <w:proofErr w:type="spellEnd"/>
      <w:r>
        <w:rPr>
          <w:lang w:val="en-GB"/>
        </w:rPr>
        <w:t>, the assessment indicators have become relatively smooth and ready to calculate</w:t>
      </w:r>
      <w:r w:rsidR="00A5625D" w:rsidRPr="00FA525C">
        <w:rPr>
          <w:lang w:val="en-GB"/>
        </w:rPr>
        <w:t xml:space="preserve"> spatial ecological niche suitability. After the assessment indicators have been buffered and smoothed twice, to make different assessment indicators comparable, it is also necessary to normalize the assessment indicators after two buffer smoothing treatments, and the specific results of the treatment are shown in the following formula:</w:t>
      </w:r>
    </w:p>
    <w:p w14:paraId="020057DA" w14:textId="3A5B4837" w:rsidR="00A5625D" w:rsidRPr="00FA525C" w:rsidRDefault="00D1429F" w:rsidP="00A5625D">
      <w:pPr>
        <w:tabs>
          <w:tab w:val="right" w:pos="9638"/>
        </w:tabs>
        <w:spacing w:before="120" w:after="120"/>
        <w:ind w:firstLine="2835"/>
        <w:jc w:val="right"/>
        <w:textAlignment w:val="bottom"/>
        <w:rPr>
          <w:szCs w:val="21"/>
          <w:lang w:val="en-GB"/>
        </w:rPr>
      </w:pPr>
      <w:r w:rsidRPr="00FA525C">
        <w:rPr>
          <w:rFonts w:cs="SimSun"/>
          <w:color w:val="333333"/>
          <w:position w:val="-46"/>
          <w:szCs w:val="21"/>
          <w:shd w:val="clear" w:color="auto" w:fill="FFFFFF"/>
          <w:lang w:val="en-GB"/>
        </w:rPr>
        <w:object w:dxaOrig="5480" w:dyaOrig="1040" w14:anchorId="0445BA15">
          <v:shape id="_x0000_i1033" type="#_x0000_t75" style="width:219.55pt;height:43.5pt" o:ole="">
            <v:imagedata r:id="rId24" o:title=""/>
          </v:shape>
          <o:OLEObject Type="Embed" ProgID="Equation.DSMT4" ShapeID="_x0000_i1033" DrawAspect="Content" ObjectID="_1792481314" r:id="rId25"/>
        </w:object>
      </w:r>
      <w:r w:rsidR="00A5625D" w:rsidRPr="00FA525C">
        <w:rPr>
          <w:rFonts w:cs="Times New Roman"/>
          <w:szCs w:val="21"/>
          <w:lang w:val="en-GB"/>
        </w:rPr>
        <w:tab/>
        <w:t>(</w:t>
      </w:r>
      <w:r w:rsidR="00025005" w:rsidRPr="00FA525C">
        <w:rPr>
          <w:rFonts w:cs="Times New Roman"/>
          <w:szCs w:val="21"/>
          <w:lang w:val="en-GB"/>
        </w:rPr>
        <w:t>8</w:t>
      </w:r>
      <w:r w:rsidR="00A5625D" w:rsidRPr="00FA525C">
        <w:rPr>
          <w:rFonts w:cs="Times New Roman"/>
          <w:szCs w:val="21"/>
          <w:lang w:val="en-GB"/>
        </w:rPr>
        <w:t>)</w:t>
      </w:r>
    </w:p>
    <w:p w14:paraId="0195BF3D" w14:textId="22787A1A" w:rsidR="00A5625D" w:rsidRPr="00FA525C" w:rsidRDefault="00A5625D" w:rsidP="00C03838">
      <w:pPr>
        <w:ind w:firstLine="284"/>
        <w:jc w:val="both"/>
        <w:rPr>
          <w:lang w:val="en-GB"/>
        </w:rPr>
      </w:pPr>
      <w:r w:rsidRPr="00FA525C">
        <w:rPr>
          <w:lang w:val="en-GB"/>
        </w:rPr>
        <w:t xml:space="preserve">Where </w:t>
      </w:r>
      <w:proofErr w:type="spellStart"/>
      <w:r w:rsidRPr="00FA525C">
        <w:rPr>
          <w:i/>
          <w:iCs/>
          <w:lang w:val="en-GB"/>
        </w:rPr>
        <w:t>X</w:t>
      </w:r>
      <w:r w:rsidR="00704838">
        <w:rPr>
          <w:i/>
          <w:iCs/>
          <w:lang w:val="en-GB"/>
        </w:rPr>
        <w:t>'</w:t>
      </w:r>
      <w:r w:rsidRPr="00FA525C">
        <w:rPr>
          <w:i/>
          <w:iCs/>
          <w:vertAlign w:val="subscript"/>
          <w:lang w:val="en-GB"/>
        </w:rPr>
        <w:t>it</w:t>
      </w:r>
      <w:proofErr w:type="spellEnd"/>
      <w:r w:rsidRPr="00FA525C">
        <w:rPr>
          <w:lang w:val="en-GB"/>
        </w:rPr>
        <w:t xml:space="preserve"> is the first </w:t>
      </w:r>
      <w:proofErr w:type="spellStart"/>
      <w:r w:rsidRPr="00FA525C">
        <w:rPr>
          <w:i/>
          <w:iCs/>
          <w:lang w:val="en-GB"/>
        </w:rPr>
        <w:t>i</w:t>
      </w:r>
      <w:proofErr w:type="spellEnd"/>
      <w:r w:rsidRPr="00FA525C">
        <w:rPr>
          <w:lang w:val="en-GB"/>
        </w:rPr>
        <w:t xml:space="preserve"> factor, the first </w:t>
      </w:r>
      <w:r w:rsidRPr="00FA525C">
        <w:rPr>
          <w:i/>
          <w:iCs/>
          <w:lang w:val="en-GB"/>
        </w:rPr>
        <w:t>t</w:t>
      </w:r>
      <w:r w:rsidRPr="00FA525C">
        <w:rPr>
          <w:lang w:val="en-GB"/>
        </w:rPr>
        <w:t xml:space="preserve"> year of the dimensionless treatment, and max</w:t>
      </w:r>
      <w:r w:rsidRPr="00FA525C">
        <w:rPr>
          <w:i/>
          <w:iCs/>
          <w:lang w:val="en-GB"/>
        </w:rPr>
        <w:t>X</w:t>
      </w:r>
      <w:r w:rsidRPr="00FA525C">
        <w:rPr>
          <w:i/>
          <w:iCs/>
          <w:vertAlign w:val="subscript"/>
          <w:lang w:val="en-GB"/>
        </w:rPr>
        <w:t>it</w:t>
      </w:r>
      <w:r w:rsidRPr="00FA525C">
        <w:rPr>
          <w:rFonts w:cs="Times New Roman"/>
          <w:i/>
          <w:iCs/>
          <w:lang w:val="en-GB"/>
        </w:rPr>
        <w:t>ϴ</w:t>
      </w:r>
      <w:r w:rsidRPr="00FA525C">
        <w:rPr>
          <w:rFonts w:cs="Times New Roman"/>
          <w:vertAlign w:val="superscript"/>
          <w:lang w:val="en-GB"/>
        </w:rPr>
        <w:t>2</w:t>
      </w:r>
      <w:r w:rsidRPr="00FA525C">
        <w:rPr>
          <w:lang w:val="en-GB"/>
        </w:rPr>
        <w:t xml:space="preserve"> is the second-order weakened buffer treatment for year </w:t>
      </w:r>
      <w:proofErr w:type="spellStart"/>
      <w:r w:rsidRPr="00FA525C">
        <w:rPr>
          <w:i/>
          <w:iCs/>
          <w:lang w:val="en-GB"/>
        </w:rPr>
        <w:t>t</w:t>
      </w:r>
      <w:proofErr w:type="spellEnd"/>
      <w:r w:rsidRPr="00FA525C">
        <w:rPr>
          <w:lang w:val="en-GB"/>
        </w:rPr>
        <w:t xml:space="preserve"> year after the second-order weakening buffer treatment </w:t>
      </w:r>
      <w:proofErr w:type="spellStart"/>
      <w:r w:rsidRPr="00FA525C">
        <w:rPr>
          <w:i/>
          <w:iCs/>
          <w:lang w:val="en-GB"/>
        </w:rPr>
        <w:t>i</w:t>
      </w:r>
      <w:proofErr w:type="spellEnd"/>
      <w:r w:rsidRPr="00FA525C">
        <w:rPr>
          <w:lang w:val="en-GB"/>
        </w:rPr>
        <w:t xml:space="preserve"> is the maximum value of the factor, </w:t>
      </w:r>
      <w:r w:rsidRPr="00FA525C">
        <w:rPr>
          <w:rFonts w:cs="Times New Roman"/>
          <w:i/>
          <w:iCs/>
          <w:lang w:val="en-GB"/>
        </w:rPr>
        <w:t>ϴ</w:t>
      </w:r>
      <w:r w:rsidRPr="00FA525C">
        <w:rPr>
          <w:rFonts w:cs="Times New Roman"/>
          <w:lang w:val="en-GB"/>
        </w:rPr>
        <w:t xml:space="preserve"> = (</w:t>
      </w:r>
      <w:r w:rsidRPr="00FA525C">
        <w:rPr>
          <w:rFonts w:cs="Times New Roman"/>
          <w:i/>
          <w:iCs/>
          <w:lang w:val="en-GB"/>
        </w:rPr>
        <w:t>m</w:t>
      </w:r>
      <w:r w:rsidRPr="00FA525C">
        <w:rPr>
          <w:rFonts w:cs="Times New Roman"/>
          <w:lang w:val="en-GB"/>
        </w:rPr>
        <w:t xml:space="preserve"> – </w:t>
      </w:r>
      <w:proofErr w:type="spellStart"/>
      <w:r w:rsidRPr="00FA525C">
        <w:rPr>
          <w:rFonts w:cs="Times New Roman"/>
          <w:i/>
          <w:iCs/>
          <w:lang w:val="en-GB"/>
        </w:rPr>
        <w:t>i</w:t>
      </w:r>
      <w:proofErr w:type="spellEnd"/>
      <w:r w:rsidRPr="00FA525C">
        <w:rPr>
          <w:rFonts w:cs="Times New Roman"/>
          <w:lang w:val="en-GB"/>
        </w:rPr>
        <w:t xml:space="preserve"> + 1)</w:t>
      </w:r>
      <w:r w:rsidRPr="00FA525C">
        <w:rPr>
          <w:rFonts w:cs="Times New Roman"/>
          <w:vertAlign w:val="superscript"/>
          <w:lang w:val="en-GB"/>
        </w:rPr>
        <w:t>-1</w:t>
      </w:r>
      <w:r w:rsidRPr="00FA525C">
        <w:rPr>
          <w:lang w:val="en-GB"/>
        </w:rPr>
        <w:t xml:space="preserve"> is the weakening buffer factor when the optimal value of the evaluation index is</w:t>
      </w:r>
      <w:r w:rsidR="0084472F" w:rsidRPr="00FA525C">
        <w:rPr>
          <w:lang w:val="en-GB"/>
        </w:rPr>
        <w:t xml:space="preserve"> </w:t>
      </w:r>
      <w:r w:rsidRPr="00FA525C">
        <w:rPr>
          <w:i/>
          <w:iCs/>
          <w:lang w:val="en-GB"/>
        </w:rPr>
        <w:t>X</w:t>
      </w:r>
      <w:r w:rsidRPr="00FA525C">
        <w:rPr>
          <w:i/>
          <w:iCs/>
          <w:vertAlign w:val="subscript"/>
          <w:lang w:val="en-GB"/>
        </w:rPr>
        <w:t>iα</w:t>
      </w:r>
      <w:r w:rsidRPr="00FA525C">
        <w:rPr>
          <w:lang w:val="en-GB"/>
        </w:rPr>
        <w:t xml:space="preserve"> when the optimal value of the assessment indicator is</w:t>
      </w:r>
      <w:r w:rsidR="0084472F" w:rsidRPr="00FA525C">
        <w:rPr>
          <w:lang w:val="en-GB"/>
        </w:rPr>
        <w:t xml:space="preserve"> </w:t>
      </w:r>
      <w:proofErr w:type="spellStart"/>
      <w:r w:rsidRPr="00FA525C">
        <w:rPr>
          <w:i/>
          <w:iCs/>
          <w:lang w:val="en-GB"/>
        </w:rPr>
        <w:t>X</w:t>
      </w:r>
      <w:r w:rsidR="00704838">
        <w:rPr>
          <w:i/>
          <w:iCs/>
          <w:lang w:val="en-GB"/>
        </w:rPr>
        <w:t>'</w:t>
      </w:r>
      <w:r w:rsidRPr="00FA525C">
        <w:rPr>
          <w:i/>
          <w:iCs/>
          <w:vertAlign w:val="subscript"/>
          <w:lang w:val="en-GB"/>
        </w:rPr>
        <w:t>i</w:t>
      </w:r>
      <w:proofErr w:type="spellEnd"/>
      <w:r w:rsidRPr="00FA525C">
        <w:rPr>
          <w:i/>
          <w:iCs/>
          <w:vertAlign w:val="subscript"/>
          <w:lang w:val="en-GB"/>
        </w:rPr>
        <w:t>α</w:t>
      </w:r>
      <w:r w:rsidRPr="00FA525C">
        <w:rPr>
          <w:lang w:val="en-GB"/>
        </w:rPr>
        <w:t xml:space="preserve"> is the maximum value of the </w:t>
      </w:r>
      <w:proofErr w:type="spellStart"/>
      <w:r w:rsidRPr="00FA525C">
        <w:rPr>
          <w:i/>
          <w:iCs/>
          <w:lang w:val="en-GB"/>
        </w:rPr>
        <w:t>i</w:t>
      </w:r>
      <w:proofErr w:type="spellEnd"/>
      <w:r w:rsidR="007C454F" w:rsidRPr="00FA525C">
        <w:rPr>
          <w:lang w:val="en-GB"/>
        </w:rPr>
        <w:t>.</w:t>
      </w:r>
      <w:r w:rsidRPr="00FA525C">
        <w:rPr>
          <w:lang w:val="en-GB"/>
        </w:rPr>
        <w:t xml:space="preserve"> The optimal value of the dimensionless result of the assessment index. The following formula is the normalization formula for the optimal value of the index:</w:t>
      </w:r>
    </w:p>
    <w:p w14:paraId="1DC93DB5" w14:textId="025DBE18" w:rsidR="007C454F" w:rsidRPr="00FA525C" w:rsidRDefault="00D1429F" w:rsidP="007C454F">
      <w:pPr>
        <w:tabs>
          <w:tab w:val="right" w:pos="9638"/>
        </w:tabs>
        <w:spacing w:before="120" w:after="120"/>
        <w:ind w:firstLine="2835"/>
        <w:jc w:val="right"/>
        <w:textAlignment w:val="baseline"/>
        <w:rPr>
          <w:szCs w:val="21"/>
          <w:lang w:val="en-GB"/>
        </w:rPr>
      </w:pPr>
      <w:r w:rsidRPr="00FA525C">
        <w:rPr>
          <w:rFonts w:cs="SimSun"/>
          <w:color w:val="333333"/>
          <w:position w:val="-46"/>
          <w:szCs w:val="21"/>
          <w:shd w:val="clear" w:color="auto" w:fill="FFFFFF"/>
          <w:lang w:val="en-GB"/>
        </w:rPr>
        <w:object w:dxaOrig="5620" w:dyaOrig="1040" w14:anchorId="10440D91">
          <v:shape id="_x0000_i1034" type="#_x0000_t75" style="width:227.1pt;height:44.7pt" o:ole="">
            <v:imagedata r:id="rId26" o:title=""/>
          </v:shape>
          <o:OLEObject Type="Embed" ProgID="Equation.DSMT4" ShapeID="_x0000_i1034" DrawAspect="Content" ObjectID="_1792481315" r:id="rId27"/>
        </w:object>
      </w:r>
      <w:r w:rsidR="007C454F" w:rsidRPr="00FA525C">
        <w:rPr>
          <w:rFonts w:cs="Times New Roman"/>
          <w:szCs w:val="21"/>
          <w:lang w:val="en-GB"/>
        </w:rPr>
        <w:tab/>
        <w:t>(</w:t>
      </w:r>
      <w:r w:rsidR="00025005" w:rsidRPr="00FA525C">
        <w:rPr>
          <w:rFonts w:cs="Times New Roman"/>
          <w:szCs w:val="21"/>
          <w:lang w:val="en-GB"/>
        </w:rPr>
        <w:t>9</w:t>
      </w:r>
      <w:r w:rsidR="007C454F" w:rsidRPr="00FA525C">
        <w:rPr>
          <w:rFonts w:cs="Times New Roman"/>
          <w:szCs w:val="21"/>
          <w:lang w:val="en-GB"/>
        </w:rPr>
        <w:t>)</w:t>
      </w:r>
    </w:p>
    <w:p w14:paraId="7E0BD1F9" w14:textId="51FE75DD" w:rsidR="00A5625D" w:rsidRPr="00FA525C" w:rsidRDefault="007C454F" w:rsidP="00C03838">
      <w:pPr>
        <w:ind w:firstLine="284"/>
        <w:jc w:val="both"/>
        <w:rPr>
          <w:lang w:val="en-GB"/>
        </w:rPr>
      </w:pPr>
      <w:r w:rsidRPr="00FA525C">
        <w:rPr>
          <w:lang w:val="en-GB"/>
        </w:rPr>
        <w:t xml:space="preserve">(1) Construction of the absolute ecological niche suitability assessment model. After the dimensionless processing, the assessment indexes not only have </w:t>
      </w:r>
      <w:r w:rsidR="00704838">
        <w:rPr>
          <w:lang w:val="en-GB"/>
        </w:rPr>
        <w:t xml:space="preserve">a </w:t>
      </w:r>
      <w:r w:rsidRPr="00FA525C">
        <w:rPr>
          <w:lang w:val="en-GB"/>
        </w:rPr>
        <w:t xml:space="preserve">comparable nature but also can transform all the reverse assessment indexes into positive indexes so that the nature of the assessment indexes has the same direction and can be compared in terms of size. After normalization, the assessment indicators can be assessed for ecological suitability, and to construct the absolute ecological suitability comprehensive assessment model, it is necessary </w:t>
      </w:r>
      <w:r w:rsidR="00704838">
        <w:rPr>
          <w:lang w:val="en-GB"/>
        </w:rPr>
        <w:t>first to</w:t>
      </w:r>
      <w:r w:rsidRPr="00FA525C">
        <w:rPr>
          <w:lang w:val="en-GB"/>
        </w:rPr>
        <w:t xml:space="preserve"> carry out absolute zero-imaging processing, zero-imaging processing is also known as "null conversion", that is, after the absolute conversion, the first row of the indexes of the indexes being processed are all converted to zero. The specific formula for calculating the absolute null conversion is as follows:</w:t>
      </w:r>
    </w:p>
    <w:p w14:paraId="60218BF3" w14:textId="539F12AF" w:rsidR="007C454F" w:rsidRPr="00FA525C" w:rsidRDefault="007C454F" w:rsidP="007C454F">
      <w:pPr>
        <w:tabs>
          <w:tab w:val="right" w:pos="9638"/>
        </w:tabs>
        <w:spacing w:before="120" w:after="120"/>
        <w:ind w:firstLineChars="1687" w:firstLine="3543"/>
        <w:jc w:val="right"/>
        <w:textAlignment w:val="center"/>
        <w:rPr>
          <w:rFonts w:eastAsia="Microsoft YaHei"/>
          <w:szCs w:val="21"/>
          <w:lang w:val="en-GB"/>
        </w:rPr>
      </w:pPr>
      <w:r w:rsidRPr="00FA525C">
        <w:rPr>
          <w:rFonts w:eastAsia="SimSun" w:cs="Times New Roman"/>
          <w:sz w:val="21"/>
          <w:szCs w:val="21"/>
          <w:lang w:val="en-GB"/>
        </w:rPr>
        <w:object w:dxaOrig="2448" w:dyaOrig="828" w14:anchorId="6EC6EA90">
          <v:shape id="_x0000_i1035" type="#_x0000_t75" style="width:123.05pt;height:47.1pt" o:ole="">
            <v:imagedata r:id="rId28" o:title=""/>
          </v:shape>
          <o:OLEObject Type="Embed" ProgID="Equation.DSMT4" ShapeID="_x0000_i1035" DrawAspect="Content" ObjectID="_1792481316" r:id="rId29"/>
        </w:object>
      </w:r>
      <w:r w:rsidRPr="00FA525C">
        <w:rPr>
          <w:rFonts w:cs="Times New Roman"/>
          <w:szCs w:val="21"/>
          <w:lang w:val="en-GB"/>
        </w:rPr>
        <w:tab/>
        <w:t>(</w:t>
      </w:r>
      <w:r w:rsidR="00025005" w:rsidRPr="00FA525C">
        <w:rPr>
          <w:rFonts w:cs="Times New Roman"/>
          <w:szCs w:val="21"/>
          <w:lang w:val="en-GB"/>
        </w:rPr>
        <w:t>10</w:t>
      </w:r>
      <w:r w:rsidRPr="00FA525C">
        <w:rPr>
          <w:rFonts w:cs="Times New Roman"/>
          <w:szCs w:val="21"/>
          <w:lang w:val="en-GB"/>
        </w:rPr>
        <w:t>)</w:t>
      </w:r>
    </w:p>
    <w:p w14:paraId="174013CB" w14:textId="6E35842C" w:rsidR="007C454F" w:rsidRPr="00FA525C" w:rsidRDefault="007C454F" w:rsidP="00C03838">
      <w:pPr>
        <w:ind w:firstLine="284"/>
        <w:jc w:val="both"/>
        <w:rPr>
          <w:lang w:val="en-GB"/>
        </w:rPr>
      </w:pPr>
      <w:r w:rsidRPr="00FA525C">
        <w:rPr>
          <w:lang w:val="en-GB"/>
        </w:rPr>
        <w:t xml:space="preserve">The </w:t>
      </w:r>
      <w:r w:rsidR="00704838">
        <w:rPr>
          <w:lang w:val="en-GB"/>
        </w:rPr>
        <w:t>absolute null conversion method refers to</w:t>
      </w:r>
      <w:r w:rsidRPr="00FA525C">
        <w:rPr>
          <w:lang w:val="en-GB"/>
        </w:rPr>
        <w:t xml:space="preserve"> converting the difference after subtracting the value of the first line of assessment indicators from each line of the matrix of assessment indicators. Since the remaining difference after the first line is subtracted from the first line is zero, it is called the method of absolute null conversion. If we use </w:t>
      </w:r>
      <w:proofErr w:type="spellStart"/>
      <w:r w:rsidRPr="00FA525C">
        <w:rPr>
          <w:i/>
          <w:iCs/>
          <w:lang w:val="en-GB"/>
        </w:rPr>
        <w:t>AS</w:t>
      </w:r>
      <w:r w:rsidRPr="00FA525C">
        <w:rPr>
          <w:i/>
          <w:iCs/>
          <w:vertAlign w:val="subscript"/>
          <w:lang w:val="en-GB"/>
        </w:rPr>
        <w:t>t</w:t>
      </w:r>
      <w:proofErr w:type="spellEnd"/>
      <w:r w:rsidRPr="00FA525C">
        <w:rPr>
          <w:rFonts w:ascii="Symbol" w:hAnsi="Symbol"/>
          <w:i/>
          <w:iCs/>
          <w:vertAlign w:val="subscript"/>
          <w:lang w:val="en-GB"/>
        </w:rPr>
        <w:t></w:t>
      </w:r>
      <w:r w:rsidRPr="00FA525C">
        <w:rPr>
          <w:lang w:val="en-GB"/>
        </w:rPr>
        <w:t xml:space="preserve"> </w:t>
      </w:r>
      <w:r w:rsidR="00704838">
        <w:rPr>
          <w:lang w:val="en-GB"/>
        </w:rPr>
        <w:t>to represent</w:t>
      </w:r>
      <w:r w:rsidRPr="00FA525C">
        <w:rPr>
          <w:lang w:val="en-GB"/>
        </w:rPr>
        <w:t xml:space="preserve"> the absolute ecological niche assessment value, the absolute ecological niche assessment model determined by the result of absolute null conversion is expressed as follows:</w:t>
      </w:r>
    </w:p>
    <w:p w14:paraId="007CEF7F" w14:textId="776C90AA" w:rsidR="007C454F" w:rsidRPr="00FA525C" w:rsidRDefault="000D71AF" w:rsidP="007C454F">
      <w:pPr>
        <w:tabs>
          <w:tab w:val="right" w:pos="9638"/>
        </w:tabs>
        <w:spacing w:before="120" w:after="120"/>
        <w:ind w:firstLine="2693"/>
        <w:jc w:val="both"/>
        <w:rPr>
          <w:lang w:val="en-GB"/>
        </w:rPr>
      </w:pPr>
      <w:r w:rsidRPr="00FA525C">
        <w:rPr>
          <w:rFonts w:eastAsia="SimSun" w:cs="Times New Roman"/>
          <w:position w:val="-32"/>
          <w:sz w:val="21"/>
          <w:szCs w:val="21"/>
          <w:lang w:val="en-GB"/>
        </w:rPr>
        <w:object w:dxaOrig="4008" w:dyaOrig="720" w14:anchorId="38EAAA53">
          <v:shape id="_x0000_i1036" type="#_x0000_t75" style="width:176.05pt;height:41.95pt" o:ole="">
            <v:imagedata r:id="rId30" o:title=""/>
          </v:shape>
          <o:OLEObject Type="Embed" ProgID="Equation.DSMT4" ShapeID="_x0000_i1036" DrawAspect="Content" ObjectID="_1792481317" r:id="rId31"/>
        </w:object>
      </w:r>
      <w:r w:rsidR="007C454F" w:rsidRPr="00FA525C">
        <w:rPr>
          <w:rFonts w:eastAsia="SimSun" w:cs="Times New Roman"/>
          <w:sz w:val="21"/>
          <w:szCs w:val="21"/>
          <w:lang w:val="en-GB"/>
        </w:rPr>
        <w:tab/>
        <w:t>(1</w:t>
      </w:r>
      <w:r w:rsidR="00025005" w:rsidRPr="00FA525C">
        <w:rPr>
          <w:rFonts w:eastAsia="SimSun" w:cs="Times New Roman"/>
          <w:sz w:val="21"/>
          <w:szCs w:val="21"/>
          <w:lang w:val="en-GB"/>
        </w:rPr>
        <w:t>1</w:t>
      </w:r>
      <w:r w:rsidR="007C454F" w:rsidRPr="00FA525C">
        <w:rPr>
          <w:rFonts w:eastAsia="SimSun" w:cs="Times New Roman"/>
          <w:sz w:val="21"/>
          <w:szCs w:val="21"/>
          <w:lang w:val="en-GB"/>
        </w:rPr>
        <w:t>)</w:t>
      </w:r>
    </w:p>
    <w:p w14:paraId="0D02A117" w14:textId="2F34812D" w:rsidR="007C454F" w:rsidRPr="00FA525C" w:rsidRDefault="004F1DA0" w:rsidP="00C03838">
      <w:pPr>
        <w:ind w:firstLine="284"/>
        <w:jc w:val="both"/>
        <w:rPr>
          <w:spacing w:val="-2"/>
          <w:lang w:val="en-GB"/>
        </w:rPr>
      </w:pPr>
      <w:r w:rsidRPr="00FA525C">
        <w:rPr>
          <w:rFonts w:eastAsia="SimSun" w:cs="Times New Roman"/>
          <w:spacing w:val="-2"/>
          <w:lang w:val="en-GB"/>
        </w:rPr>
        <w:t xml:space="preserve">When the evaluation index is a continuous </w:t>
      </w:r>
      <w:r w:rsidRPr="00FA525C">
        <w:rPr>
          <w:rFonts w:eastAsia="SimSun" w:cs="Times New Roman"/>
          <w:spacing w:val="-2"/>
          <w:kern w:val="0"/>
          <w:lang w:val="en-GB"/>
        </w:rPr>
        <w:t>function, the integral can solve the area enclosed by the continuous function</w:t>
      </w:r>
      <w:r w:rsidR="00704838">
        <w:rPr>
          <w:rFonts w:eastAsia="SimSun" w:cs="Times New Roman"/>
          <w:spacing w:val="-2"/>
          <w:kern w:val="0"/>
          <w:lang w:val="en-GB"/>
        </w:rPr>
        <w:t>. I</w:t>
      </w:r>
      <w:r w:rsidRPr="00FA525C">
        <w:rPr>
          <w:rFonts w:eastAsia="SimSun" w:cs="Times New Roman"/>
          <w:spacing w:val="-2"/>
          <w:kern w:val="0"/>
          <w:lang w:val="en-GB"/>
        </w:rPr>
        <w:t xml:space="preserve">f the integral is negative or to take the absolute value, the components in the above formula can be expressed as follows: </w:t>
      </w:r>
      <w:r w:rsidRPr="00FA525C">
        <w:rPr>
          <w:rFonts w:eastAsia="SimSun" w:cs="Times New Roman"/>
          <w:spacing w:val="-2"/>
          <w:position w:val="-18"/>
          <w:lang w:val="en-GB"/>
        </w:rPr>
        <w:object w:dxaOrig="2964" w:dyaOrig="516" w14:anchorId="12497133">
          <v:shape id="_x0000_i1037" type="#_x0000_t75" style="width:115.5pt;height:22.55pt" o:ole="">
            <v:imagedata r:id="rId32" o:title=""/>
          </v:shape>
          <o:OLEObject Type="Embed" ProgID="Equation.DSMT4" ShapeID="_x0000_i1037" DrawAspect="Content" ObjectID="_1792481318" r:id="rId33"/>
        </w:object>
      </w:r>
      <w:r w:rsidRPr="00FA525C">
        <w:rPr>
          <w:rFonts w:eastAsia="SimSun" w:cs="Times New Roman"/>
          <w:spacing w:val="-2"/>
          <w:lang w:val="en-GB"/>
        </w:rPr>
        <w:t xml:space="preserve">, </w:t>
      </w:r>
      <w:r w:rsidRPr="00FA525C">
        <w:rPr>
          <w:rFonts w:eastAsia="SimSun" w:cs="Times New Roman"/>
          <w:spacing w:val="-2"/>
          <w:position w:val="-18"/>
          <w:lang w:val="en-GB"/>
        </w:rPr>
        <w:object w:dxaOrig="2772" w:dyaOrig="516" w14:anchorId="2688703F">
          <v:shape id="_x0000_i1038" type="#_x0000_t75" style="width:103.65pt;height:20.95pt" o:ole="">
            <v:imagedata r:id="rId34" o:title=""/>
          </v:shape>
          <o:OLEObject Type="Embed" ProgID="Equation.DSMT4" ShapeID="_x0000_i1038" DrawAspect="Content" ObjectID="_1792481319" r:id="rId35"/>
        </w:object>
      </w:r>
      <w:r w:rsidRPr="00FA525C">
        <w:rPr>
          <w:rFonts w:eastAsia="SimSun" w:cs="Times New Roman"/>
          <w:spacing w:val="-2"/>
          <w:lang w:val="en-GB"/>
        </w:rPr>
        <w:t xml:space="preserve">, </w:t>
      </w:r>
      <w:r w:rsidRPr="00FA525C">
        <w:rPr>
          <w:rFonts w:eastAsia="SimSun" w:cs="Times New Roman"/>
          <w:spacing w:val="-2"/>
          <w:position w:val="-18"/>
          <w:lang w:val="en-GB"/>
        </w:rPr>
        <w:object w:dxaOrig="3180" w:dyaOrig="516" w14:anchorId="5B46D5A3">
          <v:shape id="_x0000_i1039" type="#_x0000_t75" style="width:121.45pt;height:20.95pt" o:ole="">
            <v:imagedata r:id="rId36" o:title=""/>
          </v:shape>
          <o:OLEObject Type="Embed" ProgID="Equation.DSMT4" ShapeID="_x0000_i1039" DrawAspect="Content" ObjectID="_1792481320" r:id="rId37"/>
        </w:object>
      </w:r>
      <w:r w:rsidRPr="00FA525C">
        <w:rPr>
          <w:rFonts w:eastAsia="SimSun" w:cs="Times New Roman"/>
          <w:spacing w:val="-2"/>
          <w:lang w:val="en-GB"/>
        </w:rPr>
        <w:t>. When the assessment indicators are discrete variables, the components in formula (10), using the following formula:</w:t>
      </w:r>
    </w:p>
    <w:p w14:paraId="4E2D3122" w14:textId="70DB96A2" w:rsidR="006655B6" w:rsidRPr="00FA525C" w:rsidRDefault="006655B6" w:rsidP="003D7652">
      <w:pPr>
        <w:tabs>
          <w:tab w:val="left" w:pos="5714"/>
          <w:tab w:val="right" w:pos="9638"/>
        </w:tabs>
        <w:snapToGrid w:val="0"/>
        <w:spacing w:before="120" w:after="120"/>
        <w:ind w:firstLineChars="1282" w:firstLine="2692"/>
        <w:jc w:val="right"/>
        <w:textAlignment w:val="bottom"/>
        <w:rPr>
          <w:rFonts w:eastAsia="SimSun" w:cs="Times New Roman"/>
          <w:sz w:val="21"/>
          <w:szCs w:val="21"/>
          <w:lang w:val="en-GB"/>
        </w:rPr>
      </w:pPr>
      <w:r w:rsidRPr="00FA525C">
        <w:rPr>
          <w:rFonts w:eastAsia="SimSun" w:cs="Times New Roman"/>
          <w:position w:val="-78"/>
          <w:sz w:val="21"/>
          <w:szCs w:val="21"/>
          <w:lang w:val="en-GB"/>
        </w:rPr>
        <w:object w:dxaOrig="6192" w:dyaOrig="1524" w14:anchorId="6B5C476E">
          <v:shape id="_x0000_i1040" type="#_x0000_t75" style="width:265.85pt;height:83.1pt" o:ole="">
            <v:imagedata r:id="rId38" o:title=""/>
          </v:shape>
          <o:OLEObject Type="Embed" ProgID="Equation.DSMT4" ShapeID="_x0000_i1040" DrawAspect="Content" ObjectID="_1792481321" r:id="rId39"/>
        </w:object>
      </w:r>
      <w:r w:rsidRPr="00FA525C">
        <w:rPr>
          <w:rFonts w:eastAsia="SimSun" w:cs="Times New Roman"/>
          <w:sz w:val="21"/>
          <w:szCs w:val="21"/>
          <w:lang w:val="en-GB"/>
        </w:rPr>
        <w:tab/>
        <w:t>(1</w:t>
      </w:r>
      <w:r w:rsidR="00025005" w:rsidRPr="00FA525C">
        <w:rPr>
          <w:rFonts w:eastAsia="SimSun" w:cs="Times New Roman"/>
          <w:sz w:val="21"/>
          <w:szCs w:val="21"/>
          <w:lang w:val="en-GB"/>
        </w:rPr>
        <w:t>2</w:t>
      </w:r>
      <w:r w:rsidRPr="00FA525C">
        <w:rPr>
          <w:rFonts w:eastAsia="SimSun" w:cs="Times New Roman"/>
          <w:sz w:val="21"/>
          <w:szCs w:val="21"/>
          <w:lang w:val="en-GB"/>
        </w:rPr>
        <w:t>)</w:t>
      </w:r>
    </w:p>
    <w:p w14:paraId="2D0AB876" w14:textId="6A7AF827" w:rsidR="007C454F" w:rsidRPr="00FA525C" w:rsidRDefault="003D7652" w:rsidP="00C03838">
      <w:pPr>
        <w:ind w:firstLine="284"/>
        <w:jc w:val="both"/>
        <w:rPr>
          <w:lang w:val="en-GB"/>
        </w:rPr>
      </w:pPr>
      <w:r w:rsidRPr="00FA525C">
        <w:rPr>
          <w:lang w:val="en-GB"/>
        </w:rPr>
        <w:t xml:space="preserve">(2) Construction of relative suitability assessment model. </w:t>
      </w:r>
      <w:r w:rsidR="00704838">
        <w:rPr>
          <w:lang w:val="en-GB"/>
        </w:rPr>
        <w:t>T</w:t>
      </w:r>
      <w:r w:rsidRPr="00FA525C">
        <w:rPr>
          <w:lang w:val="en-GB"/>
        </w:rPr>
        <w:t>o construct a comprehensive assessment model of relative ecological niche suitability, using the same method, the relative null conversion calculation method is first used to calculate the relative null conversion value of the assessment indicators, and the specific null conversion formula is as follows:</w:t>
      </w:r>
    </w:p>
    <w:p w14:paraId="1B619CF0" w14:textId="203FAA64" w:rsidR="003D7652" w:rsidRPr="00FA525C" w:rsidRDefault="003D7652" w:rsidP="003D7652">
      <w:pPr>
        <w:tabs>
          <w:tab w:val="right" w:pos="9638"/>
        </w:tabs>
        <w:spacing w:before="120" w:after="120"/>
        <w:ind w:firstLineChars="1485" w:firstLine="3267"/>
        <w:jc w:val="right"/>
        <w:textAlignment w:val="center"/>
        <w:rPr>
          <w:rFonts w:eastAsia="SimSun" w:cs="Times New Roman"/>
          <w:lang w:val="en-GB"/>
        </w:rPr>
      </w:pPr>
      <w:r w:rsidRPr="00FA525C">
        <w:rPr>
          <w:rFonts w:eastAsia="SimSun" w:cs="Times New Roman"/>
          <w:lang w:val="en-GB"/>
        </w:rPr>
        <w:object w:dxaOrig="3348" w:dyaOrig="828" w14:anchorId="7E44403F">
          <v:shape id="_x0000_i1041" type="#_x0000_t75" style="width:167.75pt;height:43.5pt" o:ole="">
            <v:imagedata r:id="rId40" o:title=""/>
          </v:shape>
          <o:OLEObject Type="Embed" ProgID="Equation.DSMT4" ShapeID="_x0000_i1041" DrawAspect="Content" ObjectID="_1792481322" r:id="rId41"/>
        </w:object>
      </w:r>
      <w:r w:rsidRPr="00FA525C">
        <w:rPr>
          <w:rFonts w:eastAsia="SimSun" w:cs="Times New Roman"/>
          <w:lang w:val="en-GB"/>
        </w:rPr>
        <w:tab/>
        <w:t>(1</w:t>
      </w:r>
      <w:r w:rsidR="00025005" w:rsidRPr="00FA525C">
        <w:rPr>
          <w:rFonts w:eastAsia="SimSun" w:cs="Times New Roman"/>
          <w:lang w:val="en-GB"/>
        </w:rPr>
        <w:t>3</w:t>
      </w:r>
      <w:r w:rsidRPr="00FA525C">
        <w:rPr>
          <w:rFonts w:eastAsia="SimSun" w:cs="Times New Roman"/>
          <w:lang w:val="en-GB"/>
        </w:rPr>
        <w:t>)</w:t>
      </w:r>
    </w:p>
    <w:p w14:paraId="70F1D8A7" w14:textId="2883E4B1" w:rsidR="006655B6" w:rsidRPr="00FA525C" w:rsidRDefault="00E20372" w:rsidP="00C03838">
      <w:pPr>
        <w:ind w:firstLine="284"/>
        <w:jc w:val="both"/>
        <w:rPr>
          <w:lang w:val="en-GB"/>
        </w:rPr>
      </w:pPr>
      <w:r w:rsidRPr="00FA525C">
        <w:rPr>
          <w:lang w:val="en-GB"/>
        </w:rPr>
        <w:t xml:space="preserve">The relative null transformed value is the difference between each row of the matrix of assessment indicators compared to the value of the assessment indicator in the first row minus one. Since the values of the indicators in the first row are converted to zero by relative null conversion, they are called "relative null conversion" or "relative null conversion". If we use </w:t>
      </w:r>
      <w:proofErr w:type="spellStart"/>
      <w:r w:rsidRPr="00FA525C">
        <w:rPr>
          <w:i/>
          <w:iCs/>
          <w:lang w:val="en-GB"/>
        </w:rPr>
        <w:t>RS</w:t>
      </w:r>
      <w:r w:rsidRPr="00FA525C">
        <w:rPr>
          <w:i/>
          <w:iCs/>
          <w:vertAlign w:val="subscript"/>
          <w:lang w:val="en-GB"/>
        </w:rPr>
        <w:t>t</w:t>
      </w:r>
      <w:proofErr w:type="spellEnd"/>
      <w:r w:rsidRPr="00FA525C">
        <w:rPr>
          <w:rFonts w:ascii="Symbol" w:hAnsi="Symbol"/>
          <w:i/>
          <w:iCs/>
          <w:vertAlign w:val="subscript"/>
          <w:lang w:val="en-GB"/>
        </w:rPr>
        <w:t></w:t>
      </w:r>
      <w:r w:rsidRPr="00FA525C">
        <w:rPr>
          <w:lang w:val="en-GB"/>
        </w:rPr>
        <w:t xml:space="preserve"> </w:t>
      </w:r>
      <w:r w:rsidR="00704838">
        <w:rPr>
          <w:lang w:val="en-GB"/>
        </w:rPr>
        <w:t>to represent</w:t>
      </w:r>
      <w:r w:rsidRPr="00FA525C">
        <w:rPr>
          <w:lang w:val="en-GB"/>
        </w:rPr>
        <w:t xml:space="preserve"> the relative ecological niche assessment value, when the assessment indicator is a discrete variable, then there are:</w:t>
      </w:r>
    </w:p>
    <w:p w14:paraId="6A30BEAC" w14:textId="3D89A5C5" w:rsidR="00E20372" w:rsidRPr="00FA525C" w:rsidRDefault="00E20372" w:rsidP="00E20372">
      <w:pPr>
        <w:tabs>
          <w:tab w:val="right" w:pos="9638"/>
        </w:tabs>
        <w:spacing w:before="120" w:after="120"/>
        <w:ind w:firstLineChars="1288" w:firstLine="2834"/>
        <w:jc w:val="right"/>
        <w:textAlignment w:val="center"/>
        <w:rPr>
          <w:rFonts w:eastAsia="SimSun" w:cs="Times New Roman"/>
          <w:position w:val="-32"/>
          <w:lang w:val="en-GB"/>
        </w:rPr>
      </w:pPr>
      <w:r w:rsidRPr="00FA525C">
        <w:rPr>
          <w:rFonts w:eastAsia="SimSun" w:cs="Times New Roman"/>
          <w:position w:val="-32"/>
          <w:lang w:val="en-GB"/>
        </w:rPr>
        <w:object w:dxaOrig="4260" w:dyaOrig="792" w14:anchorId="75D79309">
          <v:shape id="_x0000_i1042" type="#_x0000_t75" style="width:212.85pt;height:41.95pt" o:ole="">
            <v:imagedata r:id="rId42" o:title=""/>
          </v:shape>
          <o:OLEObject Type="Embed" ProgID="Equation.DSMT4" ShapeID="_x0000_i1042" DrawAspect="Content" ObjectID="_1792481323" r:id="rId43"/>
        </w:object>
      </w:r>
      <w:r w:rsidRPr="00FA525C">
        <w:rPr>
          <w:rFonts w:eastAsia="SimSun" w:cs="Times New Roman"/>
          <w:position w:val="-32"/>
          <w:lang w:val="en-GB"/>
        </w:rPr>
        <w:tab/>
        <w:t>(1</w:t>
      </w:r>
      <w:r w:rsidR="00025005" w:rsidRPr="00FA525C">
        <w:rPr>
          <w:rFonts w:eastAsia="SimSun" w:cs="Times New Roman"/>
          <w:position w:val="-32"/>
          <w:lang w:val="en-GB"/>
        </w:rPr>
        <w:t>4</w:t>
      </w:r>
      <w:r w:rsidRPr="00FA525C">
        <w:rPr>
          <w:rFonts w:eastAsia="SimSun" w:cs="Times New Roman"/>
          <w:position w:val="-32"/>
          <w:lang w:val="en-GB"/>
        </w:rPr>
        <w:t>)</w:t>
      </w:r>
    </w:p>
    <w:p w14:paraId="3B55A498" w14:textId="49E1E743" w:rsidR="001B635E" w:rsidRPr="00FA525C" w:rsidRDefault="001B635E" w:rsidP="00C03838">
      <w:pPr>
        <w:ind w:firstLine="284"/>
        <w:jc w:val="both"/>
        <w:rPr>
          <w:lang w:val="en-GB"/>
        </w:rPr>
      </w:pPr>
      <w:r w:rsidRPr="00FA525C">
        <w:rPr>
          <w:lang w:val="en-GB"/>
        </w:rPr>
        <w:lastRenderedPageBreak/>
        <w:t>When the assessment indicator is a continuous function, the integral can solve the area enclosed by the continuous function</w:t>
      </w:r>
      <w:r w:rsidR="00704838">
        <w:rPr>
          <w:lang w:val="en-GB"/>
        </w:rPr>
        <w:t>. I</w:t>
      </w:r>
      <w:r w:rsidRPr="00FA525C">
        <w:rPr>
          <w:lang w:val="en-GB"/>
        </w:rPr>
        <w:t xml:space="preserve">f the requested integral is negative, the calculation results will be offset, so it is necessary to take the absolute value of the components in the above formula is calculated as follows: </w:t>
      </w:r>
      <w:r w:rsidRPr="00FA525C">
        <w:rPr>
          <w:rFonts w:eastAsia="SimSun" w:cs="Times New Roman"/>
          <w:sz w:val="21"/>
          <w:szCs w:val="21"/>
          <w:lang w:val="en-GB"/>
        </w:rPr>
        <w:object w:dxaOrig="2784" w:dyaOrig="456" w14:anchorId="0FEF66C2">
          <v:shape id="_x0000_i1043" type="#_x0000_t75" style="width:139.25pt;height:22.55pt" o:ole="">
            <v:imagedata r:id="rId44" o:title=""/>
          </v:shape>
          <o:OLEObject Type="Embed" ProgID="Equation.DSMT4" ShapeID="_x0000_i1043" DrawAspect="Content" ObjectID="_1792481324" r:id="rId45"/>
        </w:object>
      </w:r>
      <w:bookmarkStart w:id="5" w:name="_Hlk179787942"/>
      <w:r w:rsidRPr="00FA525C">
        <w:rPr>
          <w:rFonts w:eastAsia="SimSun" w:cs="Times New Roman"/>
          <w:sz w:val="21"/>
          <w:szCs w:val="21"/>
          <w:lang w:val="en-GB"/>
        </w:rPr>
        <w:object w:dxaOrig="2784" w:dyaOrig="456" w14:anchorId="5D9BE93E">
          <v:shape id="_x0000_i1044" type="#_x0000_t75" style="width:139.25pt;height:22.55pt" o:ole="">
            <v:imagedata r:id="rId44" o:title=""/>
          </v:shape>
          <o:OLEObject Type="Embed" ProgID="Equation.DSMT4" ShapeID="_x0000_i1044" DrawAspect="Content" ObjectID="_1792481325" r:id="rId46"/>
        </w:object>
      </w:r>
      <w:bookmarkEnd w:id="5"/>
      <w:r w:rsidRPr="00FA525C">
        <w:rPr>
          <w:rFonts w:eastAsia="SimSun" w:cs="Times New Roman"/>
          <w:sz w:val="21"/>
          <w:szCs w:val="21"/>
          <w:lang w:val="en-GB"/>
        </w:rPr>
        <w:object w:dxaOrig="3180" w:dyaOrig="480" w14:anchorId="521D6A69">
          <v:shape id="_x0000_i1045" type="#_x0000_t75" style="width:151.9pt;height:24.15pt" o:ole="">
            <v:imagedata r:id="rId47" o:title=""/>
          </v:shape>
          <o:OLEObject Type="Embed" ProgID="Equation.DSMT4" ShapeID="_x0000_i1045" DrawAspect="Content" ObjectID="_1792481326" r:id="rId48"/>
        </w:object>
      </w:r>
      <w:r w:rsidRPr="00FA525C">
        <w:rPr>
          <w:lang w:val="en-GB"/>
        </w:rPr>
        <w:t xml:space="preserve"> </w:t>
      </w:r>
    </w:p>
    <w:p w14:paraId="61A44428" w14:textId="7A71D4F2" w:rsidR="00E20372" w:rsidRPr="00FA525C" w:rsidRDefault="001B635E" w:rsidP="000D71AF">
      <w:pPr>
        <w:ind w:firstLine="0"/>
        <w:jc w:val="both"/>
        <w:rPr>
          <w:lang w:val="en-GB"/>
        </w:rPr>
      </w:pPr>
      <w:r w:rsidRPr="00FA525C">
        <w:rPr>
          <w:lang w:val="en-GB"/>
        </w:rPr>
        <w:t xml:space="preserve">When the assessment indicators are discrete variables, the components in formula (12), </w:t>
      </w:r>
      <w:r w:rsidR="00704838">
        <w:rPr>
          <w:lang w:val="en-GB"/>
        </w:rPr>
        <w:t xml:space="preserve">are </w:t>
      </w:r>
      <w:r w:rsidRPr="00FA525C">
        <w:rPr>
          <w:lang w:val="en-GB"/>
        </w:rPr>
        <w:t>calculated using the following formula:</w:t>
      </w:r>
    </w:p>
    <w:tbl>
      <w:tblPr>
        <w:tblStyle w:val="Tabela-Siatka"/>
        <w:tblW w:w="7229"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280"/>
      </w:tblGrid>
      <w:tr w:rsidR="001B635E" w:rsidRPr="00FA525C" w14:paraId="3A133815" w14:textId="77777777" w:rsidTr="001B635E">
        <w:tc>
          <w:tcPr>
            <w:tcW w:w="5949" w:type="dxa"/>
            <w:vAlign w:val="center"/>
          </w:tcPr>
          <w:p w14:paraId="583895E6" w14:textId="0E3436B5" w:rsidR="001B635E" w:rsidRPr="00FA525C" w:rsidRDefault="001B635E" w:rsidP="001B635E">
            <w:pPr>
              <w:ind w:firstLine="0"/>
              <w:rPr>
                <w:lang w:val="en-GB"/>
              </w:rPr>
            </w:pPr>
            <w:r w:rsidRPr="00FA525C">
              <w:rPr>
                <w:rFonts w:eastAsia="SimSun" w:cs="Times New Roman"/>
                <w:position w:val="-32"/>
                <w:lang w:val="en-GB"/>
              </w:rPr>
              <w:object w:dxaOrig="6300" w:dyaOrig="1572" w14:anchorId="54885BBD">
                <v:shape id="_x0000_i1046" type="#_x0000_t75" style="width:286.8pt;height:84.65pt" o:ole="">
                  <v:imagedata r:id="rId49" o:title=""/>
                </v:shape>
                <o:OLEObject Type="Embed" ProgID="Equation.DSMT4" ShapeID="_x0000_i1046" DrawAspect="Content" ObjectID="_1792481327" r:id="rId50"/>
              </w:object>
            </w:r>
          </w:p>
        </w:tc>
        <w:tc>
          <w:tcPr>
            <w:tcW w:w="1280" w:type="dxa"/>
            <w:vAlign w:val="center"/>
          </w:tcPr>
          <w:p w14:paraId="0DDB8893" w14:textId="4CB56C04" w:rsidR="001B635E" w:rsidRPr="00FA525C" w:rsidRDefault="001B635E" w:rsidP="001B635E">
            <w:pPr>
              <w:ind w:firstLine="0"/>
              <w:jc w:val="right"/>
              <w:rPr>
                <w:lang w:val="en-GB"/>
              </w:rPr>
            </w:pPr>
            <w:r w:rsidRPr="00FA525C">
              <w:rPr>
                <w:lang w:val="en-GB"/>
              </w:rPr>
              <w:t>(1</w:t>
            </w:r>
            <w:r w:rsidR="00025005" w:rsidRPr="00FA525C">
              <w:rPr>
                <w:lang w:val="en-GB"/>
              </w:rPr>
              <w:t>5</w:t>
            </w:r>
            <w:r w:rsidRPr="00FA525C">
              <w:rPr>
                <w:lang w:val="en-GB"/>
              </w:rPr>
              <w:t>)</w:t>
            </w:r>
          </w:p>
        </w:tc>
      </w:tr>
    </w:tbl>
    <w:p w14:paraId="3B2D17E6" w14:textId="0477647C" w:rsidR="001B635E" w:rsidRPr="00FA525C" w:rsidRDefault="001B635E" w:rsidP="001B635E">
      <w:pPr>
        <w:ind w:firstLine="284"/>
        <w:jc w:val="both"/>
        <w:rPr>
          <w:lang w:val="en-GB"/>
        </w:rPr>
      </w:pPr>
      <w:r w:rsidRPr="00FA525C">
        <w:rPr>
          <w:lang w:val="en-GB"/>
        </w:rPr>
        <w:t>Equation (1</w:t>
      </w:r>
      <w:r w:rsidR="00611A59" w:rsidRPr="00FA525C">
        <w:rPr>
          <w:lang w:val="en-GB"/>
        </w:rPr>
        <w:t>4</w:t>
      </w:r>
      <w:r w:rsidRPr="00FA525C">
        <w:rPr>
          <w:lang w:val="en-GB"/>
        </w:rPr>
        <w:t>) is th</w:t>
      </w:r>
      <w:r w:rsidR="00704838">
        <w:rPr>
          <w:lang w:val="en-GB"/>
        </w:rPr>
        <w:t>is paper's relative ecological niche suitability model</w:t>
      </w:r>
      <w:r w:rsidRPr="00FA525C">
        <w:rPr>
          <w:lang w:val="en-GB"/>
        </w:rPr>
        <w:t xml:space="preserve">. If we use </w:t>
      </w:r>
      <w:proofErr w:type="spellStart"/>
      <w:r w:rsidRPr="00FA525C">
        <w:rPr>
          <w:i/>
          <w:iCs/>
          <w:lang w:val="en-GB"/>
        </w:rPr>
        <w:t>SS</w:t>
      </w:r>
      <w:r w:rsidRPr="00FA525C">
        <w:rPr>
          <w:i/>
          <w:iCs/>
          <w:vertAlign w:val="subscript"/>
          <w:lang w:val="en-GB"/>
        </w:rPr>
        <w:t>t</w:t>
      </w:r>
      <w:proofErr w:type="spellEnd"/>
      <w:r w:rsidRPr="00FA525C">
        <w:rPr>
          <w:i/>
          <w:iCs/>
          <w:vertAlign w:val="subscript"/>
          <w:lang w:val="en-GB"/>
        </w:rPr>
        <w:t>α</w:t>
      </w:r>
      <w:r w:rsidRPr="00FA525C">
        <w:rPr>
          <w:lang w:val="en-GB"/>
        </w:rPr>
        <w:t xml:space="preserve"> </w:t>
      </w:r>
      <w:r w:rsidR="00704838">
        <w:rPr>
          <w:lang w:val="en-GB"/>
        </w:rPr>
        <w:t>to denote</w:t>
      </w:r>
      <w:r w:rsidRPr="00FA525C">
        <w:rPr>
          <w:lang w:val="en-GB"/>
        </w:rPr>
        <w:t xml:space="preserve"> the spatial ecological niche suitability model and </w:t>
      </w:r>
      <w:r w:rsidRPr="00FA525C">
        <w:rPr>
          <w:rFonts w:ascii="Symbol" w:hAnsi="Symbol"/>
          <w:i/>
          <w:iCs/>
          <w:lang w:val="en-GB"/>
        </w:rPr>
        <w:t></w:t>
      </w:r>
      <w:r w:rsidRPr="00FA525C">
        <w:rPr>
          <w:lang w:val="en-GB"/>
        </w:rPr>
        <w:t xml:space="preserve"> represents the absolute ecological niche suitability weight, (1-) is the relative suitability weight, the spatial "ecological niche" suitability can be expressed as follows </w:t>
      </w:r>
      <w:r w:rsidRPr="00FA525C">
        <w:rPr>
          <w:rFonts w:ascii="Symbol" w:hAnsi="Symbol"/>
          <w:i/>
          <w:iCs/>
          <w:lang w:val="en-GB"/>
        </w:rPr>
        <w:t></w:t>
      </w:r>
      <w:r w:rsidRPr="00FA525C">
        <w:rPr>
          <w:lang w:val="en-GB"/>
        </w:rPr>
        <w:t xml:space="preserve"> are the relative suitability weights, the spatial "ecological niche" suitability can be expressed as:</w:t>
      </w:r>
    </w:p>
    <w:p w14:paraId="06A2861B" w14:textId="2D9F3D65" w:rsidR="001B635E" w:rsidRPr="00FA525C" w:rsidRDefault="001B635E" w:rsidP="001B635E">
      <w:pPr>
        <w:tabs>
          <w:tab w:val="right" w:pos="9638"/>
        </w:tabs>
        <w:spacing w:before="120" w:after="120"/>
        <w:ind w:firstLineChars="1546" w:firstLine="3401"/>
        <w:jc w:val="right"/>
        <w:textAlignment w:val="center"/>
        <w:rPr>
          <w:lang w:val="en-GB"/>
        </w:rPr>
      </w:pPr>
      <w:r w:rsidRPr="00FA525C">
        <w:rPr>
          <w:lang w:val="en-GB"/>
        </w:rPr>
        <w:object w:dxaOrig="2760" w:dyaOrig="348" w14:anchorId="0838D07A">
          <v:shape id="_x0000_i1047" type="#_x0000_t75" style="width:138.05pt;height:20.95pt" o:ole="">
            <v:imagedata r:id="rId51" o:title=""/>
          </v:shape>
          <o:OLEObject Type="Embed" ProgID="Equation.DSMT4" ShapeID="_x0000_i1047" DrawAspect="Content" ObjectID="_1792481328" r:id="rId52"/>
        </w:object>
      </w:r>
      <w:r w:rsidRPr="00FA525C">
        <w:rPr>
          <w:lang w:val="en-GB"/>
        </w:rPr>
        <w:tab/>
        <w:t>(1</w:t>
      </w:r>
      <w:r w:rsidR="00025005" w:rsidRPr="00FA525C">
        <w:rPr>
          <w:lang w:val="en-GB"/>
        </w:rPr>
        <w:t>6</w:t>
      </w:r>
      <w:r w:rsidRPr="00FA525C">
        <w:rPr>
          <w:lang w:val="en-GB"/>
        </w:rPr>
        <w:t>)</w:t>
      </w:r>
    </w:p>
    <w:p w14:paraId="138AAAA5" w14:textId="553EB032" w:rsidR="00C03838" w:rsidRPr="00FA525C" w:rsidRDefault="00C03838" w:rsidP="008B6905">
      <w:pPr>
        <w:pStyle w:val="Rn3"/>
      </w:pPr>
      <w:r w:rsidRPr="00FA525C">
        <w:t>2.</w:t>
      </w:r>
      <w:r w:rsidR="00023EDE">
        <w:t>3</w:t>
      </w:r>
      <w:r w:rsidRPr="00FA525C">
        <w:t>.</w:t>
      </w:r>
      <w:r w:rsidR="00023EDE">
        <w:t>3</w:t>
      </w:r>
      <w:r w:rsidRPr="00FA525C">
        <w:t xml:space="preserve">. </w:t>
      </w:r>
      <w:r w:rsidR="00C81757" w:rsidRPr="00FA525C">
        <w:t>Criteria for assessing the performance of cities in terms of high-quality development of low-carbon tourism</w:t>
      </w:r>
    </w:p>
    <w:p w14:paraId="3A42F676" w14:textId="697B4934" w:rsidR="00C81757" w:rsidRPr="00FA525C" w:rsidRDefault="00C81757" w:rsidP="00C81757">
      <w:pPr>
        <w:ind w:firstLine="284"/>
        <w:jc w:val="both"/>
        <w:rPr>
          <w:lang w:val="en-GB"/>
        </w:rPr>
      </w:pPr>
      <w:r w:rsidRPr="00FA525C">
        <w:rPr>
          <w:lang w:val="en-GB"/>
        </w:rPr>
        <w:t>Comprehensive assessment of the performance of low-carbon tourism high-quality development empowered by new quality productivity in Rizhao City, China, requires the identification of assessment objectives a</w:t>
      </w:r>
      <w:r w:rsidR="00704838">
        <w:rPr>
          <w:lang w:val="en-GB"/>
        </w:rPr>
        <w:t>nd</w:t>
      </w:r>
      <w:r w:rsidRPr="00FA525C">
        <w:rPr>
          <w:lang w:val="en-GB"/>
        </w:rPr>
        <w:t xml:space="preserve"> specific assessment criteria for assessment indicators. This paper develops assessment standards at the level of assessment indicators and assessment objectives </w:t>
      </w:r>
      <w:r w:rsidR="00704838">
        <w:rPr>
          <w:lang w:val="en-GB"/>
        </w:rPr>
        <w:t>regarding</w:t>
      </w:r>
      <w:r w:rsidRPr="00FA525C">
        <w:rPr>
          <w:lang w:val="en-GB"/>
        </w:rPr>
        <w:t xml:space="preserve"> the environmental quality standards set by regulations and the research results of scholars at home and abroad. China has not yet formulated specific assessment standards for the high-quality development of low-carbon tourism</w:t>
      </w:r>
      <w:r w:rsidR="00704838">
        <w:rPr>
          <w:lang w:val="en-GB"/>
        </w:rPr>
        <w:t>. Still,</w:t>
      </w:r>
      <w:r w:rsidRPr="00FA525C">
        <w:rPr>
          <w:lang w:val="en-GB"/>
        </w:rPr>
        <w:t xml:space="preserve"> it has already formulated standards for the management of atmospheric environmental pollution, the management of water pollution, and the quality standards for soil pollution, and it is currently considering the formulation of standards for the New Quality Productivity Index, standards for the Urban High-Quality Development Index, and standards for the management of the environment, among others. </w:t>
      </w:r>
      <w:r w:rsidR="00704838">
        <w:rPr>
          <w:lang w:val="en-GB"/>
        </w:rPr>
        <w:t>T</w:t>
      </w:r>
      <w:r w:rsidRPr="00FA525C">
        <w:rPr>
          <w:lang w:val="en-GB"/>
        </w:rPr>
        <w:t xml:space="preserve">o </w:t>
      </w:r>
      <w:proofErr w:type="spellStart"/>
      <w:r w:rsidRPr="00FA525C">
        <w:rPr>
          <w:lang w:val="en-GB"/>
        </w:rPr>
        <w:t>fulfill</w:t>
      </w:r>
      <w:proofErr w:type="spellEnd"/>
      <w:r w:rsidRPr="00FA525C">
        <w:rPr>
          <w:lang w:val="en-GB"/>
        </w:rPr>
        <w:t xml:space="preserve"> the specific research tasks of this paper, we refer to the various existing standards set by the state and draw on the research results of Chinese scholars as well as those of scholars from countries outside of China, to determine two levels of standards for the performance assessment and evaluation of urban low-carbon tourism high-quality development empowered by the new quality productivity of Chinese cities.</w:t>
      </w:r>
    </w:p>
    <w:p w14:paraId="4FCBD837" w14:textId="39B44946" w:rsidR="00C03838" w:rsidRPr="00FA525C" w:rsidRDefault="00C81757" w:rsidP="00C81757">
      <w:pPr>
        <w:ind w:firstLine="284"/>
        <w:jc w:val="both"/>
        <w:rPr>
          <w:lang w:val="en-GB"/>
        </w:rPr>
      </w:pPr>
      <w:r w:rsidRPr="00FA525C">
        <w:rPr>
          <w:lang w:val="en-GB"/>
        </w:rPr>
        <w:t>(1) Criteria determination of assessment indicators. According to the research design above, this paper selects five categories with a total of 25 assessment indicators, and to realize an effective assessment of the performance of high-quality development of low-carbon tourism empowered by the new quality productivity of Chinese cities, it determines the specific five-level assessment criteria for the 25 assessment indicators as shown in Table 2.</w:t>
      </w:r>
    </w:p>
    <w:p w14:paraId="688AC7C8" w14:textId="77777777" w:rsidR="00C81757" w:rsidRPr="00FA525C" w:rsidRDefault="00C81757" w:rsidP="00C81757">
      <w:pPr>
        <w:ind w:firstLine="284"/>
        <w:jc w:val="both"/>
        <w:rPr>
          <w:lang w:val="en-GB"/>
        </w:rPr>
      </w:pPr>
    </w:p>
    <w:p w14:paraId="58B20C70" w14:textId="7D4D6F3C" w:rsidR="00C81757" w:rsidRPr="00FA525C" w:rsidRDefault="00C81757" w:rsidP="00C81757">
      <w:pPr>
        <w:pStyle w:val="Rtab"/>
        <w:rPr>
          <w:lang w:val="en-GB"/>
        </w:rPr>
      </w:pPr>
      <w:r w:rsidRPr="00FA525C">
        <w:rPr>
          <w:b/>
          <w:bCs/>
          <w:lang w:val="en-GB"/>
        </w:rPr>
        <w:t>Table 2</w:t>
      </w:r>
      <w:r w:rsidRPr="001C3EA8">
        <w:rPr>
          <w:b/>
          <w:bCs/>
          <w:lang w:val="en-GB"/>
        </w:rPr>
        <w:t>.</w:t>
      </w:r>
      <w:r w:rsidRPr="00FA525C">
        <w:rPr>
          <w:lang w:val="en-GB"/>
        </w:rPr>
        <w:t xml:space="preserve"> Specific criteria for performance assessment indicators for the high-quality development of low-carbon tourism in cities</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42"/>
        <w:gridCol w:w="1442"/>
        <w:gridCol w:w="1442"/>
        <w:gridCol w:w="1442"/>
        <w:gridCol w:w="1439"/>
      </w:tblGrid>
      <w:tr w:rsidR="00C81757" w:rsidRPr="00FA525C" w14:paraId="0733A378" w14:textId="77777777" w:rsidTr="008B6905">
        <w:trPr>
          <w:trHeight w:val="260"/>
          <w:jc w:val="center"/>
        </w:trPr>
        <w:tc>
          <w:tcPr>
            <w:tcW w:w="1137" w:type="pct"/>
            <w:vAlign w:val="center"/>
          </w:tcPr>
          <w:p w14:paraId="4240AC91"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Indicator name</w:t>
            </w:r>
          </w:p>
        </w:tc>
        <w:tc>
          <w:tcPr>
            <w:tcW w:w="773" w:type="pct"/>
            <w:vAlign w:val="center"/>
          </w:tcPr>
          <w:p w14:paraId="46291383"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Class I</w:t>
            </w:r>
          </w:p>
        </w:tc>
        <w:tc>
          <w:tcPr>
            <w:tcW w:w="773" w:type="pct"/>
            <w:vAlign w:val="center"/>
          </w:tcPr>
          <w:p w14:paraId="30DE6474"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Class II</w:t>
            </w:r>
          </w:p>
        </w:tc>
        <w:tc>
          <w:tcPr>
            <w:tcW w:w="773" w:type="pct"/>
            <w:vAlign w:val="center"/>
          </w:tcPr>
          <w:p w14:paraId="5EC08424"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Class III</w:t>
            </w:r>
          </w:p>
        </w:tc>
        <w:tc>
          <w:tcPr>
            <w:tcW w:w="773" w:type="pct"/>
            <w:vAlign w:val="center"/>
          </w:tcPr>
          <w:p w14:paraId="1A9A364B"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Class IV</w:t>
            </w:r>
          </w:p>
        </w:tc>
        <w:tc>
          <w:tcPr>
            <w:tcW w:w="772" w:type="pct"/>
            <w:vAlign w:val="center"/>
          </w:tcPr>
          <w:p w14:paraId="29218D3A"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Class V</w:t>
            </w:r>
          </w:p>
        </w:tc>
      </w:tr>
      <w:tr w:rsidR="00C81757" w:rsidRPr="00FA525C" w14:paraId="3AA0AAD1" w14:textId="77777777" w:rsidTr="008B6905">
        <w:trPr>
          <w:jc w:val="center"/>
        </w:trPr>
        <w:tc>
          <w:tcPr>
            <w:tcW w:w="1137" w:type="pct"/>
            <w:vAlign w:val="center"/>
          </w:tcPr>
          <w:p w14:paraId="6312EB50" w14:textId="77777777" w:rsidR="00C81757" w:rsidRPr="00FA525C" w:rsidRDefault="00C81757" w:rsidP="00C81757">
            <w:pPr>
              <w:ind w:firstLine="0"/>
              <w:jc w:val="center"/>
              <w:rPr>
                <w:rFonts w:cs="Times New Roman"/>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11</w:t>
            </w:r>
          </w:p>
        </w:tc>
        <w:tc>
          <w:tcPr>
            <w:tcW w:w="773" w:type="pct"/>
            <w:vAlign w:val="center"/>
          </w:tcPr>
          <w:p w14:paraId="67DA492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0.9-1.0</w:t>
            </w:r>
          </w:p>
        </w:tc>
        <w:tc>
          <w:tcPr>
            <w:tcW w:w="773" w:type="pct"/>
            <w:vAlign w:val="center"/>
          </w:tcPr>
          <w:p w14:paraId="3C356F5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0.8-0.9</w:t>
            </w:r>
          </w:p>
        </w:tc>
        <w:tc>
          <w:tcPr>
            <w:tcW w:w="773" w:type="pct"/>
            <w:vAlign w:val="center"/>
          </w:tcPr>
          <w:p w14:paraId="68FDB82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0.65-0.8</w:t>
            </w:r>
          </w:p>
        </w:tc>
        <w:tc>
          <w:tcPr>
            <w:tcW w:w="773" w:type="pct"/>
            <w:vAlign w:val="center"/>
          </w:tcPr>
          <w:p w14:paraId="688E453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0.5-0.65</w:t>
            </w:r>
          </w:p>
        </w:tc>
        <w:tc>
          <w:tcPr>
            <w:tcW w:w="772" w:type="pct"/>
            <w:vAlign w:val="center"/>
          </w:tcPr>
          <w:p w14:paraId="3502771F"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0-0.5</w:t>
            </w:r>
          </w:p>
        </w:tc>
      </w:tr>
      <w:tr w:rsidR="00C81757" w:rsidRPr="00FA525C" w14:paraId="59B83668" w14:textId="77777777" w:rsidTr="008B6905">
        <w:trPr>
          <w:jc w:val="center"/>
        </w:trPr>
        <w:tc>
          <w:tcPr>
            <w:tcW w:w="1137" w:type="pct"/>
            <w:vAlign w:val="center"/>
          </w:tcPr>
          <w:p w14:paraId="40C5E380" w14:textId="77777777" w:rsidR="00C81757" w:rsidRPr="00FA525C" w:rsidRDefault="00C81757" w:rsidP="00C81757">
            <w:pPr>
              <w:ind w:firstLine="0"/>
              <w:jc w:val="center"/>
              <w:rPr>
                <w:rFonts w:cs="Times New Roman"/>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12</w:t>
            </w:r>
          </w:p>
        </w:tc>
        <w:tc>
          <w:tcPr>
            <w:tcW w:w="773" w:type="pct"/>
            <w:vAlign w:val="center"/>
          </w:tcPr>
          <w:p w14:paraId="02B57B9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0.9-1.0</w:t>
            </w:r>
          </w:p>
        </w:tc>
        <w:tc>
          <w:tcPr>
            <w:tcW w:w="773" w:type="pct"/>
            <w:vAlign w:val="center"/>
          </w:tcPr>
          <w:p w14:paraId="075344BF"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0.8-0.9</w:t>
            </w:r>
          </w:p>
        </w:tc>
        <w:tc>
          <w:tcPr>
            <w:tcW w:w="773" w:type="pct"/>
            <w:vAlign w:val="center"/>
          </w:tcPr>
          <w:p w14:paraId="208114A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0.65-0.8</w:t>
            </w:r>
          </w:p>
        </w:tc>
        <w:tc>
          <w:tcPr>
            <w:tcW w:w="773" w:type="pct"/>
            <w:vAlign w:val="center"/>
          </w:tcPr>
          <w:p w14:paraId="13021D2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0.5-0.65</w:t>
            </w:r>
          </w:p>
        </w:tc>
        <w:tc>
          <w:tcPr>
            <w:tcW w:w="772" w:type="pct"/>
            <w:vAlign w:val="center"/>
          </w:tcPr>
          <w:p w14:paraId="5325519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0-0.5</w:t>
            </w:r>
          </w:p>
        </w:tc>
      </w:tr>
      <w:tr w:rsidR="00C81757" w:rsidRPr="00FA525C" w14:paraId="57CED4A6" w14:textId="77777777" w:rsidTr="008B6905">
        <w:trPr>
          <w:jc w:val="center"/>
        </w:trPr>
        <w:tc>
          <w:tcPr>
            <w:tcW w:w="1137" w:type="pct"/>
            <w:vAlign w:val="center"/>
          </w:tcPr>
          <w:p w14:paraId="0B0C1172" w14:textId="77777777" w:rsidR="00C81757" w:rsidRPr="00FA525C" w:rsidRDefault="00C81757" w:rsidP="00C81757">
            <w:pPr>
              <w:ind w:firstLine="0"/>
              <w:jc w:val="center"/>
              <w:rPr>
                <w:rFonts w:cs="Times New Roman"/>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13</w:t>
            </w:r>
          </w:p>
        </w:tc>
        <w:tc>
          <w:tcPr>
            <w:tcW w:w="773" w:type="pct"/>
            <w:vAlign w:val="center"/>
          </w:tcPr>
          <w:p w14:paraId="6905F7D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0.9-1.0</w:t>
            </w:r>
          </w:p>
        </w:tc>
        <w:tc>
          <w:tcPr>
            <w:tcW w:w="773" w:type="pct"/>
            <w:vAlign w:val="center"/>
          </w:tcPr>
          <w:p w14:paraId="2501BA2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0.8-0.9</w:t>
            </w:r>
          </w:p>
        </w:tc>
        <w:tc>
          <w:tcPr>
            <w:tcW w:w="773" w:type="pct"/>
            <w:vAlign w:val="center"/>
          </w:tcPr>
          <w:p w14:paraId="4E4EB20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0.65-0.8</w:t>
            </w:r>
          </w:p>
        </w:tc>
        <w:tc>
          <w:tcPr>
            <w:tcW w:w="773" w:type="pct"/>
            <w:vAlign w:val="center"/>
          </w:tcPr>
          <w:p w14:paraId="3C114E5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0.5-0.65</w:t>
            </w:r>
          </w:p>
        </w:tc>
        <w:tc>
          <w:tcPr>
            <w:tcW w:w="772" w:type="pct"/>
            <w:vAlign w:val="center"/>
          </w:tcPr>
          <w:p w14:paraId="7EF6A96E"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0-0.5</w:t>
            </w:r>
          </w:p>
        </w:tc>
      </w:tr>
      <w:tr w:rsidR="00C81757" w:rsidRPr="00FA525C" w14:paraId="3D2ACDB2" w14:textId="77777777" w:rsidTr="008B6905">
        <w:trPr>
          <w:jc w:val="center"/>
        </w:trPr>
        <w:tc>
          <w:tcPr>
            <w:tcW w:w="1137" w:type="pct"/>
            <w:vAlign w:val="center"/>
          </w:tcPr>
          <w:p w14:paraId="34C0CF87" w14:textId="77777777" w:rsidR="00C81757" w:rsidRPr="00FA525C" w:rsidRDefault="00C81757" w:rsidP="00C81757">
            <w:pPr>
              <w:ind w:firstLine="0"/>
              <w:jc w:val="center"/>
              <w:rPr>
                <w:rFonts w:cs="Times New Roman"/>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14</w:t>
            </w:r>
          </w:p>
        </w:tc>
        <w:tc>
          <w:tcPr>
            <w:tcW w:w="773" w:type="pct"/>
            <w:vAlign w:val="center"/>
          </w:tcPr>
          <w:p w14:paraId="63E6451C" w14:textId="77777777" w:rsidR="00C81757" w:rsidRPr="00FA525C" w:rsidRDefault="00C81757" w:rsidP="00C81757">
            <w:pPr>
              <w:ind w:firstLine="0"/>
              <w:jc w:val="center"/>
              <w:rPr>
                <w:rFonts w:cs="Times New Roman"/>
                <w:spacing w:val="-8"/>
                <w:sz w:val="18"/>
                <w:szCs w:val="18"/>
                <w:lang w:val="en-GB"/>
              </w:rPr>
            </w:pPr>
            <w:r w:rsidRPr="00FA525C">
              <w:rPr>
                <w:rFonts w:cs="Times New Roman"/>
                <w:sz w:val="18"/>
                <w:szCs w:val="18"/>
                <w:lang w:val="en-GB"/>
              </w:rPr>
              <w:t>0.9-1.0</w:t>
            </w:r>
          </w:p>
        </w:tc>
        <w:tc>
          <w:tcPr>
            <w:tcW w:w="773" w:type="pct"/>
            <w:vAlign w:val="center"/>
          </w:tcPr>
          <w:p w14:paraId="13F61F90" w14:textId="77777777" w:rsidR="00C81757" w:rsidRPr="00FA525C" w:rsidRDefault="00C81757" w:rsidP="00C81757">
            <w:pPr>
              <w:ind w:firstLine="0"/>
              <w:jc w:val="center"/>
              <w:rPr>
                <w:rFonts w:cs="Times New Roman"/>
                <w:spacing w:val="-8"/>
                <w:sz w:val="18"/>
                <w:szCs w:val="18"/>
                <w:lang w:val="en-GB"/>
              </w:rPr>
            </w:pPr>
            <w:r w:rsidRPr="00FA525C">
              <w:rPr>
                <w:rFonts w:cs="Times New Roman"/>
                <w:sz w:val="18"/>
                <w:szCs w:val="18"/>
                <w:lang w:val="en-GB"/>
              </w:rPr>
              <w:t>0.8-0.9</w:t>
            </w:r>
          </w:p>
        </w:tc>
        <w:tc>
          <w:tcPr>
            <w:tcW w:w="773" w:type="pct"/>
            <w:vAlign w:val="center"/>
          </w:tcPr>
          <w:p w14:paraId="6425895D" w14:textId="77777777" w:rsidR="00C81757" w:rsidRPr="00FA525C" w:rsidRDefault="00C81757" w:rsidP="00C81757">
            <w:pPr>
              <w:ind w:firstLine="0"/>
              <w:jc w:val="center"/>
              <w:rPr>
                <w:rFonts w:cs="Times New Roman"/>
                <w:spacing w:val="-8"/>
                <w:sz w:val="18"/>
                <w:szCs w:val="18"/>
                <w:lang w:val="en-GB"/>
              </w:rPr>
            </w:pPr>
            <w:r w:rsidRPr="00FA525C">
              <w:rPr>
                <w:rFonts w:cs="Times New Roman"/>
                <w:sz w:val="18"/>
                <w:szCs w:val="18"/>
                <w:lang w:val="en-GB"/>
              </w:rPr>
              <w:t>0.65-0.8</w:t>
            </w:r>
          </w:p>
        </w:tc>
        <w:tc>
          <w:tcPr>
            <w:tcW w:w="773" w:type="pct"/>
            <w:vAlign w:val="center"/>
          </w:tcPr>
          <w:p w14:paraId="0F139B84" w14:textId="77777777" w:rsidR="00C81757" w:rsidRPr="00FA525C" w:rsidRDefault="00C81757" w:rsidP="00C81757">
            <w:pPr>
              <w:ind w:firstLine="0"/>
              <w:jc w:val="center"/>
              <w:rPr>
                <w:rFonts w:cs="Times New Roman"/>
                <w:spacing w:val="-8"/>
                <w:sz w:val="18"/>
                <w:szCs w:val="18"/>
                <w:lang w:val="en-GB"/>
              </w:rPr>
            </w:pPr>
            <w:r w:rsidRPr="00FA525C">
              <w:rPr>
                <w:rFonts w:cs="Times New Roman"/>
                <w:sz w:val="18"/>
                <w:szCs w:val="18"/>
                <w:lang w:val="en-GB"/>
              </w:rPr>
              <w:t>0.5-0.65</w:t>
            </w:r>
          </w:p>
        </w:tc>
        <w:tc>
          <w:tcPr>
            <w:tcW w:w="772" w:type="pct"/>
            <w:vAlign w:val="center"/>
          </w:tcPr>
          <w:p w14:paraId="7E41CB8D" w14:textId="77777777" w:rsidR="00C81757" w:rsidRPr="00FA525C" w:rsidRDefault="00C81757" w:rsidP="00C81757">
            <w:pPr>
              <w:ind w:firstLine="0"/>
              <w:jc w:val="center"/>
              <w:rPr>
                <w:rFonts w:cs="Times New Roman"/>
                <w:spacing w:val="-8"/>
                <w:sz w:val="18"/>
                <w:szCs w:val="18"/>
                <w:lang w:val="en-GB"/>
              </w:rPr>
            </w:pPr>
            <w:r w:rsidRPr="00FA525C">
              <w:rPr>
                <w:rFonts w:cs="Times New Roman"/>
                <w:sz w:val="18"/>
                <w:szCs w:val="18"/>
                <w:lang w:val="en-GB"/>
              </w:rPr>
              <w:t>0-0.5</w:t>
            </w:r>
          </w:p>
        </w:tc>
      </w:tr>
      <w:tr w:rsidR="00C81757" w:rsidRPr="00FA525C" w14:paraId="72FC1AB9" w14:textId="77777777" w:rsidTr="008B6905">
        <w:trPr>
          <w:jc w:val="center"/>
        </w:trPr>
        <w:tc>
          <w:tcPr>
            <w:tcW w:w="1137" w:type="pct"/>
            <w:vAlign w:val="center"/>
          </w:tcPr>
          <w:p w14:paraId="2E21E7AD"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15</w:t>
            </w:r>
          </w:p>
        </w:tc>
        <w:tc>
          <w:tcPr>
            <w:tcW w:w="773" w:type="pct"/>
            <w:vAlign w:val="center"/>
          </w:tcPr>
          <w:p w14:paraId="65C1B2A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0.9-1.0</w:t>
            </w:r>
          </w:p>
        </w:tc>
        <w:tc>
          <w:tcPr>
            <w:tcW w:w="773" w:type="pct"/>
            <w:vAlign w:val="center"/>
          </w:tcPr>
          <w:p w14:paraId="52EFDCE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0.8-0.9</w:t>
            </w:r>
          </w:p>
        </w:tc>
        <w:tc>
          <w:tcPr>
            <w:tcW w:w="773" w:type="pct"/>
            <w:vAlign w:val="center"/>
          </w:tcPr>
          <w:p w14:paraId="56FB60A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0.65-0.80</w:t>
            </w:r>
          </w:p>
        </w:tc>
        <w:tc>
          <w:tcPr>
            <w:tcW w:w="773" w:type="pct"/>
            <w:vAlign w:val="center"/>
          </w:tcPr>
          <w:p w14:paraId="04B746A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0.5-0.65</w:t>
            </w:r>
          </w:p>
        </w:tc>
        <w:tc>
          <w:tcPr>
            <w:tcW w:w="772" w:type="pct"/>
            <w:vAlign w:val="center"/>
          </w:tcPr>
          <w:p w14:paraId="061F1F3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0-0.5</w:t>
            </w:r>
          </w:p>
        </w:tc>
      </w:tr>
      <w:tr w:rsidR="00C81757" w:rsidRPr="00FA525C" w14:paraId="7DF64CF2" w14:textId="77777777" w:rsidTr="008B6905">
        <w:trPr>
          <w:jc w:val="center"/>
        </w:trPr>
        <w:tc>
          <w:tcPr>
            <w:tcW w:w="1137" w:type="pct"/>
            <w:vAlign w:val="center"/>
          </w:tcPr>
          <w:p w14:paraId="4C9A2471"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21</w:t>
            </w:r>
          </w:p>
        </w:tc>
        <w:tc>
          <w:tcPr>
            <w:tcW w:w="773" w:type="pct"/>
            <w:vAlign w:val="center"/>
          </w:tcPr>
          <w:p w14:paraId="5074D8FE"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w:t>
            </w:r>
            <w:r w:rsidRPr="00FA525C">
              <w:rPr>
                <w:rFonts w:cs="Times New Roman"/>
                <w:sz w:val="18"/>
                <w:szCs w:val="18"/>
                <w:lang w:val="en-GB"/>
              </w:rPr>
              <w:sym w:font="Symbol Tiger" w:char="F03C"/>
            </w:r>
          </w:p>
        </w:tc>
        <w:tc>
          <w:tcPr>
            <w:tcW w:w="773" w:type="pct"/>
            <w:vAlign w:val="center"/>
          </w:tcPr>
          <w:p w14:paraId="2DB56F3A"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0.50-0.70</w:t>
            </w:r>
          </w:p>
        </w:tc>
        <w:tc>
          <w:tcPr>
            <w:tcW w:w="773" w:type="pct"/>
            <w:vAlign w:val="center"/>
          </w:tcPr>
          <w:p w14:paraId="2478CD9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0.70-0.90</w:t>
            </w:r>
          </w:p>
        </w:tc>
        <w:tc>
          <w:tcPr>
            <w:tcW w:w="773" w:type="pct"/>
            <w:vAlign w:val="center"/>
          </w:tcPr>
          <w:p w14:paraId="49736182"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0.90-1.20</w:t>
            </w:r>
          </w:p>
        </w:tc>
        <w:tc>
          <w:tcPr>
            <w:tcW w:w="772" w:type="pct"/>
            <w:vAlign w:val="center"/>
          </w:tcPr>
          <w:p w14:paraId="6A70A1A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1.20</w:t>
            </w:r>
          </w:p>
        </w:tc>
      </w:tr>
      <w:tr w:rsidR="00C81757" w:rsidRPr="00FA525C" w14:paraId="4B82A936" w14:textId="77777777" w:rsidTr="008B6905">
        <w:trPr>
          <w:trHeight w:val="183"/>
          <w:jc w:val="center"/>
        </w:trPr>
        <w:tc>
          <w:tcPr>
            <w:tcW w:w="1137" w:type="pct"/>
            <w:vAlign w:val="center"/>
          </w:tcPr>
          <w:p w14:paraId="6CF2D27A"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22</w:t>
            </w:r>
          </w:p>
        </w:tc>
        <w:tc>
          <w:tcPr>
            <w:tcW w:w="773" w:type="pct"/>
            <w:vAlign w:val="center"/>
          </w:tcPr>
          <w:p w14:paraId="3A81882F"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C"/>
            </w:r>
            <w:r w:rsidRPr="00FA525C">
              <w:rPr>
                <w:rFonts w:cs="Times New Roman"/>
                <w:sz w:val="18"/>
                <w:szCs w:val="18"/>
                <w:lang w:val="en-GB"/>
              </w:rPr>
              <w:t>5</w:t>
            </w:r>
          </w:p>
        </w:tc>
        <w:tc>
          <w:tcPr>
            <w:tcW w:w="773" w:type="pct"/>
            <w:vAlign w:val="center"/>
          </w:tcPr>
          <w:p w14:paraId="1652424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5-7</w:t>
            </w:r>
          </w:p>
        </w:tc>
        <w:tc>
          <w:tcPr>
            <w:tcW w:w="773" w:type="pct"/>
            <w:vAlign w:val="center"/>
          </w:tcPr>
          <w:p w14:paraId="6CC5510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7-9</w:t>
            </w:r>
          </w:p>
        </w:tc>
        <w:tc>
          <w:tcPr>
            <w:tcW w:w="773" w:type="pct"/>
            <w:vAlign w:val="center"/>
          </w:tcPr>
          <w:p w14:paraId="68C2F62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9-12</w:t>
            </w:r>
          </w:p>
        </w:tc>
        <w:tc>
          <w:tcPr>
            <w:tcW w:w="772" w:type="pct"/>
            <w:vAlign w:val="center"/>
          </w:tcPr>
          <w:p w14:paraId="1A690F7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12</w:t>
            </w:r>
          </w:p>
        </w:tc>
      </w:tr>
      <w:tr w:rsidR="00C81757" w:rsidRPr="00FA525C" w14:paraId="7C70F9EA" w14:textId="77777777" w:rsidTr="008B6905">
        <w:trPr>
          <w:jc w:val="center"/>
        </w:trPr>
        <w:tc>
          <w:tcPr>
            <w:tcW w:w="1137" w:type="pct"/>
            <w:vAlign w:val="center"/>
          </w:tcPr>
          <w:p w14:paraId="6EA24ED0"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23</w:t>
            </w:r>
          </w:p>
        </w:tc>
        <w:tc>
          <w:tcPr>
            <w:tcW w:w="773" w:type="pct"/>
            <w:vAlign w:val="center"/>
          </w:tcPr>
          <w:p w14:paraId="63B6655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w:t>
            </w:r>
          </w:p>
        </w:tc>
        <w:tc>
          <w:tcPr>
            <w:tcW w:w="773" w:type="pct"/>
            <w:vAlign w:val="center"/>
          </w:tcPr>
          <w:p w14:paraId="675B9EE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50-70</w:t>
            </w:r>
          </w:p>
        </w:tc>
        <w:tc>
          <w:tcPr>
            <w:tcW w:w="773" w:type="pct"/>
            <w:vAlign w:val="center"/>
          </w:tcPr>
          <w:p w14:paraId="40EB5F3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70-150</w:t>
            </w:r>
          </w:p>
        </w:tc>
        <w:tc>
          <w:tcPr>
            <w:tcW w:w="773" w:type="pct"/>
            <w:vAlign w:val="center"/>
          </w:tcPr>
          <w:p w14:paraId="20B0279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150-300</w:t>
            </w:r>
          </w:p>
        </w:tc>
        <w:tc>
          <w:tcPr>
            <w:tcW w:w="772" w:type="pct"/>
            <w:vAlign w:val="center"/>
          </w:tcPr>
          <w:p w14:paraId="20EB42DE"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300</w:t>
            </w:r>
          </w:p>
        </w:tc>
      </w:tr>
      <w:tr w:rsidR="00C81757" w:rsidRPr="00FA525C" w14:paraId="2FAF5041" w14:textId="77777777" w:rsidTr="008B6905">
        <w:trPr>
          <w:jc w:val="center"/>
        </w:trPr>
        <w:tc>
          <w:tcPr>
            <w:tcW w:w="1137" w:type="pct"/>
            <w:vAlign w:val="center"/>
          </w:tcPr>
          <w:p w14:paraId="153079DA"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24</w:t>
            </w:r>
          </w:p>
        </w:tc>
        <w:tc>
          <w:tcPr>
            <w:tcW w:w="773" w:type="pct"/>
            <w:vAlign w:val="center"/>
          </w:tcPr>
          <w:p w14:paraId="7FBF4CC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w:t>
            </w:r>
          </w:p>
        </w:tc>
        <w:tc>
          <w:tcPr>
            <w:tcW w:w="773" w:type="pct"/>
            <w:vAlign w:val="center"/>
          </w:tcPr>
          <w:p w14:paraId="68F14B0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50-70</w:t>
            </w:r>
          </w:p>
        </w:tc>
        <w:tc>
          <w:tcPr>
            <w:tcW w:w="773" w:type="pct"/>
            <w:vAlign w:val="center"/>
          </w:tcPr>
          <w:p w14:paraId="0BD92D22"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70-150</w:t>
            </w:r>
          </w:p>
        </w:tc>
        <w:tc>
          <w:tcPr>
            <w:tcW w:w="773" w:type="pct"/>
            <w:vAlign w:val="center"/>
          </w:tcPr>
          <w:p w14:paraId="25A52B0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150-300</w:t>
            </w:r>
          </w:p>
        </w:tc>
        <w:tc>
          <w:tcPr>
            <w:tcW w:w="772" w:type="pct"/>
            <w:vAlign w:val="center"/>
          </w:tcPr>
          <w:p w14:paraId="4C713FF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300</w:t>
            </w:r>
          </w:p>
        </w:tc>
      </w:tr>
      <w:tr w:rsidR="00C81757" w:rsidRPr="00FA525C" w14:paraId="334035EE" w14:textId="77777777" w:rsidTr="008B6905">
        <w:trPr>
          <w:jc w:val="center"/>
        </w:trPr>
        <w:tc>
          <w:tcPr>
            <w:tcW w:w="1137" w:type="pct"/>
            <w:vAlign w:val="center"/>
          </w:tcPr>
          <w:p w14:paraId="73A69491"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25</w:t>
            </w:r>
          </w:p>
        </w:tc>
        <w:tc>
          <w:tcPr>
            <w:tcW w:w="773" w:type="pct"/>
            <w:vAlign w:val="center"/>
          </w:tcPr>
          <w:p w14:paraId="589E7F6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0-50</w:t>
            </w:r>
          </w:p>
        </w:tc>
        <w:tc>
          <w:tcPr>
            <w:tcW w:w="773" w:type="pct"/>
            <w:vAlign w:val="center"/>
          </w:tcPr>
          <w:p w14:paraId="538A6EA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50-70</w:t>
            </w:r>
          </w:p>
        </w:tc>
        <w:tc>
          <w:tcPr>
            <w:tcW w:w="773" w:type="pct"/>
            <w:vAlign w:val="center"/>
          </w:tcPr>
          <w:p w14:paraId="00C3ED84"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70-150</w:t>
            </w:r>
          </w:p>
        </w:tc>
        <w:tc>
          <w:tcPr>
            <w:tcW w:w="773" w:type="pct"/>
            <w:vAlign w:val="center"/>
          </w:tcPr>
          <w:p w14:paraId="777B8331"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150-300</w:t>
            </w:r>
          </w:p>
        </w:tc>
        <w:tc>
          <w:tcPr>
            <w:tcW w:w="772" w:type="pct"/>
            <w:vAlign w:val="center"/>
          </w:tcPr>
          <w:p w14:paraId="5864EF61"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300</w:t>
            </w:r>
          </w:p>
        </w:tc>
      </w:tr>
      <w:tr w:rsidR="00C81757" w:rsidRPr="00FA525C" w14:paraId="750EB8F5" w14:textId="77777777" w:rsidTr="008B6905">
        <w:trPr>
          <w:jc w:val="center"/>
        </w:trPr>
        <w:tc>
          <w:tcPr>
            <w:tcW w:w="1137" w:type="pct"/>
            <w:vAlign w:val="center"/>
          </w:tcPr>
          <w:p w14:paraId="4161AF32"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31</w:t>
            </w:r>
          </w:p>
        </w:tc>
        <w:tc>
          <w:tcPr>
            <w:tcW w:w="773" w:type="pct"/>
            <w:vAlign w:val="center"/>
          </w:tcPr>
          <w:p w14:paraId="5B8AF2C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7C91499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6CC0D24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3C502FC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6B45EFD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79DD04B4" w14:textId="77777777" w:rsidTr="008B6905">
        <w:trPr>
          <w:jc w:val="center"/>
        </w:trPr>
        <w:tc>
          <w:tcPr>
            <w:tcW w:w="1137" w:type="pct"/>
            <w:vAlign w:val="center"/>
          </w:tcPr>
          <w:p w14:paraId="50DA9580"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32</w:t>
            </w:r>
          </w:p>
        </w:tc>
        <w:tc>
          <w:tcPr>
            <w:tcW w:w="773" w:type="pct"/>
            <w:vAlign w:val="center"/>
          </w:tcPr>
          <w:p w14:paraId="6CA62B2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3DD1BD2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32532AB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3B9A46E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289F145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64638C96" w14:textId="77777777" w:rsidTr="008B6905">
        <w:trPr>
          <w:jc w:val="center"/>
        </w:trPr>
        <w:tc>
          <w:tcPr>
            <w:tcW w:w="1137" w:type="pct"/>
            <w:vAlign w:val="center"/>
          </w:tcPr>
          <w:p w14:paraId="2F0A7430" w14:textId="77777777" w:rsidR="00C81757" w:rsidRPr="00FA525C" w:rsidRDefault="00C81757" w:rsidP="00C81757">
            <w:pPr>
              <w:ind w:firstLine="0"/>
              <w:jc w:val="center"/>
              <w:rPr>
                <w:rFonts w:cs="Times New Roman"/>
                <w:color w:val="000000"/>
                <w:sz w:val="18"/>
                <w:szCs w:val="18"/>
                <w:vertAlign w:val="subscript"/>
                <w:lang w:val="en-GB"/>
              </w:rPr>
            </w:pPr>
            <w:r w:rsidRPr="00FA525C">
              <w:rPr>
                <w:rFonts w:cs="Times New Roman"/>
                <w:kern w:val="0"/>
                <w:sz w:val="18"/>
                <w:szCs w:val="18"/>
                <w:lang w:val="en-GB"/>
              </w:rPr>
              <w:t>X</w:t>
            </w:r>
            <w:r w:rsidRPr="00FA525C">
              <w:rPr>
                <w:rFonts w:cs="Times New Roman"/>
                <w:kern w:val="0"/>
                <w:sz w:val="18"/>
                <w:szCs w:val="18"/>
                <w:vertAlign w:val="subscript"/>
                <w:lang w:val="en-GB"/>
              </w:rPr>
              <w:t>33</w:t>
            </w:r>
          </w:p>
        </w:tc>
        <w:tc>
          <w:tcPr>
            <w:tcW w:w="773" w:type="pct"/>
            <w:vAlign w:val="center"/>
          </w:tcPr>
          <w:p w14:paraId="3F182696"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90-100</w:t>
            </w:r>
          </w:p>
        </w:tc>
        <w:tc>
          <w:tcPr>
            <w:tcW w:w="773" w:type="pct"/>
            <w:vAlign w:val="center"/>
          </w:tcPr>
          <w:p w14:paraId="1C8D1778"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80-90</w:t>
            </w:r>
          </w:p>
        </w:tc>
        <w:tc>
          <w:tcPr>
            <w:tcW w:w="773" w:type="pct"/>
            <w:vAlign w:val="center"/>
          </w:tcPr>
          <w:p w14:paraId="6BCA1B4D"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70-80</w:t>
            </w:r>
          </w:p>
        </w:tc>
        <w:tc>
          <w:tcPr>
            <w:tcW w:w="773" w:type="pct"/>
            <w:vAlign w:val="center"/>
          </w:tcPr>
          <w:p w14:paraId="43864877"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60-70</w:t>
            </w:r>
          </w:p>
        </w:tc>
        <w:tc>
          <w:tcPr>
            <w:tcW w:w="772" w:type="pct"/>
            <w:vAlign w:val="center"/>
          </w:tcPr>
          <w:p w14:paraId="1196E1DD"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&lt;60</w:t>
            </w:r>
          </w:p>
        </w:tc>
      </w:tr>
      <w:tr w:rsidR="00C81757" w:rsidRPr="00FA525C" w14:paraId="71A14221" w14:textId="77777777" w:rsidTr="008B6905">
        <w:trPr>
          <w:jc w:val="center"/>
        </w:trPr>
        <w:tc>
          <w:tcPr>
            <w:tcW w:w="1137" w:type="pct"/>
            <w:vAlign w:val="center"/>
          </w:tcPr>
          <w:p w14:paraId="5A154443"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34</w:t>
            </w:r>
          </w:p>
        </w:tc>
        <w:tc>
          <w:tcPr>
            <w:tcW w:w="773" w:type="pct"/>
            <w:vAlign w:val="center"/>
          </w:tcPr>
          <w:p w14:paraId="7CE89C26"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90-100</w:t>
            </w:r>
          </w:p>
        </w:tc>
        <w:tc>
          <w:tcPr>
            <w:tcW w:w="773" w:type="pct"/>
            <w:vAlign w:val="center"/>
          </w:tcPr>
          <w:p w14:paraId="02BB4788"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80-90</w:t>
            </w:r>
          </w:p>
        </w:tc>
        <w:tc>
          <w:tcPr>
            <w:tcW w:w="773" w:type="pct"/>
            <w:vAlign w:val="center"/>
          </w:tcPr>
          <w:p w14:paraId="65B3EB45"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70-80</w:t>
            </w:r>
          </w:p>
        </w:tc>
        <w:tc>
          <w:tcPr>
            <w:tcW w:w="773" w:type="pct"/>
            <w:vAlign w:val="center"/>
          </w:tcPr>
          <w:p w14:paraId="42559F1E"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60-70</w:t>
            </w:r>
          </w:p>
        </w:tc>
        <w:tc>
          <w:tcPr>
            <w:tcW w:w="772" w:type="pct"/>
            <w:vAlign w:val="center"/>
          </w:tcPr>
          <w:p w14:paraId="69C625B3"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&lt;60</w:t>
            </w:r>
          </w:p>
        </w:tc>
      </w:tr>
    </w:tbl>
    <w:p w14:paraId="235420CA" w14:textId="1CAF42E8" w:rsidR="008B6905" w:rsidRPr="00FA525C" w:rsidRDefault="008B6905" w:rsidP="008B6905">
      <w:pPr>
        <w:pStyle w:val="Rtab"/>
        <w:rPr>
          <w:lang w:val="en-GB"/>
        </w:rPr>
      </w:pPr>
      <w:r w:rsidRPr="00FA525C">
        <w:rPr>
          <w:b/>
          <w:bCs/>
          <w:lang w:val="en-GB"/>
        </w:rPr>
        <w:lastRenderedPageBreak/>
        <w:t>Table 2</w:t>
      </w:r>
      <w:r w:rsidRPr="001C3EA8">
        <w:rPr>
          <w:b/>
          <w:bCs/>
          <w:lang w:val="en-GB"/>
        </w:rPr>
        <w:t>.</w:t>
      </w:r>
      <w:r w:rsidRPr="00FA525C">
        <w:rPr>
          <w:lang w:val="en-GB"/>
        </w:rPr>
        <w:t xml:space="preserve"> </w:t>
      </w:r>
      <w:r>
        <w:rPr>
          <w:lang w:val="en-GB"/>
        </w:rPr>
        <w:t>cont.</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42"/>
        <w:gridCol w:w="1442"/>
        <w:gridCol w:w="1442"/>
        <w:gridCol w:w="1442"/>
        <w:gridCol w:w="1439"/>
      </w:tblGrid>
      <w:tr w:rsidR="008B6905" w:rsidRPr="00FA525C" w14:paraId="3F44DD02" w14:textId="77777777" w:rsidTr="008B6905">
        <w:trPr>
          <w:trHeight w:val="260"/>
          <w:jc w:val="center"/>
        </w:trPr>
        <w:tc>
          <w:tcPr>
            <w:tcW w:w="1137" w:type="pct"/>
            <w:vAlign w:val="center"/>
          </w:tcPr>
          <w:p w14:paraId="6D7AA093" w14:textId="77777777" w:rsidR="008B6905" w:rsidRPr="00FA525C" w:rsidRDefault="008B6905" w:rsidP="004F42FC">
            <w:pPr>
              <w:ind w:firstLine="0"/>
              <w:jc w:val="center"/>
              <w:rPr>
                <w:rFonts w:cs="Times New Roman"/>
                <w:sz w:val="18"/>
                <w:szCs w:val="18"/>
                <w:lang w:val="en-GB"/>
              </w:rPr>
            </w:pPr>
            <w:r w:rsidRPr="00FA525C">
              <w:rPr>
                <w:rFonts w:cs="Times New Roman"/>
                <w:sz w:val="18"/>
                <w:szCs w:val="18"/>
                <w:lang w:val="en-GB"/>
              </w:rPr>
              <w:t>Indicator name</w:t>
            </w:r>
          </w:p>
        </w:tc>
        <w:tc>
          <w:tcPr>
            <w:tcW w:w="773" w:type="pct"/>
            <w:vAlign w:val="center"/>
          </w:tcPr>
          <w:p w14:paraId="146F1447" w14:textId="77777777" w:rsidR="008B6905" w:rsidRPr="00FA525C" w:rsidRDefault="008B6905" w:rsidP="004F42FC">
            <w:pPr>
              <w:topLinePunct/>
              <w:ind w:firstLine="0"/>
              <w:jc w:val="center"/>
              <w:textAlignment w:val="baseline"/>
              <w:rPr>
                <w:rFonts w:cs="Times New Roman"/>
                <w:sz w:val="18"/>
                <w:szCs w:val="18"/>
                <w:lang w:val="en-GB"/>
              </w:rPr>
            </w:pPr>
            <w:r w:rsidRPr="00FA525C">
              <w:rPr>
                <w:rFonts w:cs="Times New Roman"/>
                <w:sz w:val="18"/>
                <w:szCs w:val="18"/>
                <w:lang w:val="en-GB"/>
              </w:rPr>
              <w:t>Class I</w:t>
            </w:r>
          </w:p>
        </w:tc>
        <w:tc>
          <w:tcPr>
            <w:tcW w:w="773" w:type="pct"/>
            <w:vAlign w:val="center"/>
          </w:tcPr>
          <w:p w14:paraId="0469986D" w14:textId="77777777" w:rsidR="008B6905" w:rsidRPr="00FA525C" w:rsidRDefault="008B6905" w:rsidP="004F42FC">
            <w:pPr>
              <w:topLinePunct/>
              <w:ind w:firstLine="0"/>
              <w:jc w:val="center"/>
              <w:textAlignment w:val="baseline"/>
              <w:rPr>
                <w:rFonts w:cs="Times New Roman"/>
                <w:sz w:val="18"/>
                <w:szCs w:val="18"/>
                <w:lang w:val="en-GB"/>
              </w:rPr>
            </w:pPr>
            <w:r w:rsidRPr="00FA525C">
              <w:rPr>
                <w:rFonts w:cs="Times New Roman"/>
                <w:sz w:val="18"/>
                <w:szCs w:val="18"/>
                <w:lang w:val="en-GB"/>
              </w:rPr>
              <w:t>Class II</w:t>
            </w:r>
          </w:p>
        </w:tc>
        <w:tc>
          <w:tcPr>
            <w:tcW w:w="773" w:type="pct"/>
            <w:vAlign w:val="center"/>
          </w:tcPr>
          <w:p w14:paraId="62093CA7" w14:textId="77777777" w:rsidR="008B6905" w:rsidRPr="00FA525C" w:rsidRDefault="008B6905" w:rsidP="004F42FC">
            <w:pPr>
              <w:topLinePunct/>
              <w:ind w:firstLine="0"/>
              <w:jc w:val="center"/>
              <w:textAlignment w:val="baseline"/>
              <w:rPr>
                <w:rFonts w:cs="Times New Roman"/>
                <w:sz w:val="18"/>
                <w:szCs w:val="18"/>
                <w:lang w:val="en-GB"/>
              </w:rPr>
            </w:pPr>
            <w:r w:rsidRPr="00FA525C">
              <w:rPr>
                <w:rFonts w:cs="Times New Roman"/>
                <w:sz w:val="18"/>
                <w:szCs w:val="18"/>
                <w:lang w:val="en-GB"/>
              </w:rPr>
              <w:t>Class III</w:t>
            </w:r>
          </w:p>
        </w:tc>
        <w:tc>
          <w:tcPr>
            <w:tcW w:w="773" w:type="pct"/>
            <w:vAlign w:val="center"/>
          </w:tcPr>
          <w:p w14:paraId="1768AF35" w14:textId="77777777" w:rsidR="008B6905" w:rsidRPr="00FA525C" w:rsidRDefault="008B6905" w:rsidP="004F42FC">
            <w:pPr>
              <w:topLinePunct/>
              <w:ind w:firstLine="0"/>
              <w:jc w:val="center"/>
              <w:textAlignment w:val="baseline"/>
              <w:rPr>
                <w:rFonts w:cs="Times New Roman"/>
                <w:sz w:val="18"/>
                <w:szCs w:val="18"/>
                <w:lang w:val="en-GB"/>
              </w:rPr>
            </w:pPr>
            <w:r w:rsidRPr="00FA525C">
              <w:rPr>
                <w:rFonts w:cs="Times New Roman"/>
                <w:sz w:val="18"/>
                <w:szCs w:val="18"/>
                <w:lang w:val="en-GB"/>
              </w:rPr>
              <w:t>Class IV</w:t>
            </w:r>
          </w:p>
        </w:tc>
        <w:tc>
          <w:tcPr>
            <w:tcW w:w="772" w:type="pct"/>
            <w:vAlign w:val="center"/>
          </w:tcPr>
          <w:p w14:paraId="2616443F" w14:textId="77777777" w:rsidR="008B6905" w:rsidRPr="00FA525C" w:rsidRDefault="008B6905" w:rsidP="004F42FC">
            <w:pPr>
              <w:topLinePunct/>
              <w:ind w:firstLine="0"/>
              <w:jc w:val="center"/>
              <w:textAlignment w:val="baseline"/>
              <w:rPr>
                <w:rFonts w:cs="Times New Roman"/>
                <w:sz w:val="18"/>
                <w:szCs w:val="18"/>
                <w:lang w:val="en-GB"/>
              </w:rPr>
            </w:pPr>
            <w:r w:rsidRPr="00FA525C">
              <w:rPr>
                <w:rFonts w:cs="Times New Roman"/>
                <w:sz w:val="18"/>
                <w:szCs w:val="18"/>
                <w:lang w:val="en-GB"/>
              </w:rPr>
              <w:t>Class V</w:t>
            </w:r>
          </w:p>
        </w:tc>
      </w:tr>
      <w:tr w:rsidR="00C81757" w:rsidRPr="00FA525C" w14:paraId="5BCE9749" w14:textId="77777777" w:rsidTr="008B6905">
        <w:trPr>
          <w:jc w:val="center"/>
        </w:trPr>
        <w:tc>
          <w:tcPr>
            <w:tcW w:w="1137" w:type="pct"/>
            <w:vAlign w:val="center"/>
          </w:tcPr>
          <w:p w14:paraId="5272E0BA"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35</w:t>
            </w:r>
          </w:p>
        </w:tc>
        <w:tc>
          <w:tcPr>
            <w:tcW w:w="773" w:type="pct"/>
            <w:vAlign w:val="center"/>
          </w:tcPr>
          <w:p w14:paraId="1C241969"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90-100</w:t>
            </w:r>
          </w:p>
        </w:tc>
        <w:tc>
          <w:tcPr>
            <w:tcW w:w="773" w:type="pct"/>
            <w:vAlign w:val="center"/>
          </w:tcPr>
          <w:p w14:paraId="2FEFA2D1"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80-90</w:t>
            </w:r>
          </w:p>
        </w:tc>
        <w:tc>
          <w:tcPr>
            <w:tcW w:w="773" w:type="pct"/>
            <w:vAlign w:val="center"/>
          </w:tcPr>
          <w:p w14:paraId="17460551"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70-80</w:t>
            </w:r>
          </w:p>
        </w:tc>
        <w:tc>
          <w:tcPr>
            <w:tcW w:w="773" w:type="pct"/>
            <w:vAlign w:val="center"/>
          </w:tcPr>
          <w:p w14:paraId="7446C2A6"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60-70</w:t>
            </w:r>
          </w:p>
        </w:tc>
        <w:tc>
          <w:tcPr>
            <w:tcW w:w="772" w:type="pct"/>
            <w:vAlign w:val="center"/>
          </w:tcPr>
          <w:p w14:paraId="59A64C6B" w14:textId="77777777" w:rsidR="00C81757" w:rsidRPr="00FA525C" w:rsidRDefault="00C81757" w:rsidP="00C81757">
            <w:pPr>
              <w:topLinePunct/>
              <w:ind w:firstLine="0"/>
              <w:jc w:val="center"/>
              <w:textAlignment w:val="baseline"/>
              <w:rPr>
                <w:rFonts w:cs="Times New Roman"/>
                <w:sz w:val="18"/>
                <w:szCs w:val="18"/>
                <w:lang w:val="en-GB"/>
              </w:rPr>
            </w:pPr>
            <w:r w:rsidRPr="00FA525C">
              <w:rPr>
                <w:rFonts w:cs="Times New Roman"/>
                <w:sz w:val="18"/>
                <w:szCs w:val="18"/>
                <w:lang w:val="en-GB"/>
              </w:rPr>
              <w:t>&lt;60</w:t>
            </w:r>
          </w:p>
        </w:tc>
      </w:tr>
      <w:tr w:rsidR="00C81757" w:rsidRPr="00FA525C" w14:paraId="48104B1D" w14:textId="77777777" w:rsidTr="008B6905">
        <w:trPr>
          <w:jc w:val="center"/>
        </w:trPr>
        <w:tc>
          <w:tcPr>
            <w:tcW w:w="1137" w:type="pct"/>
            <w:vAlign w:val="center"/>
          </w:tcPr>
          <w:p w14:paraId="1F8EB35F"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41</w:t>
            </w:r>
          </w:p>
        </w:tc>
        <w:tc>
          <w:tcPr>
            <w:tcW w:w="773" w:type="pct"/>
            <w:vAlign w:val="center"/>
          </w:tcPr>
          <w:p w14:paraId="408413E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25FCA7AA"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68B8EC5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194EA4D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79157AAE"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17161D18" w14:textId="77777777" w:rsidTr="008B6905">
        <w:trPr>
          <w:jc w:val="center"/>
        </w:trPr>
        <w:tc>
          <w:tcPr>
            <w:tcW w:w="1137" w:type="pct"/>
            <w:vAlign w:val="center"/>
          </w:tcPr>
          <w:p w14:paraId="341E7293"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42</w:t>
            </w:r>
          </w:p>
        </w:tc>
        <w:tc>
          <w:tcPr>
            <w:tcW w:w="773" w:type="pct"/>
            <w:vAlign w:val="center"/>
          </w:tcPr>
          <w:p w14:paraId="0F1E3F7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16760F81"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4A3D75B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32D9F3FA"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6E719961"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1AEC736B" w14:textId="77777777" w:rsidTr="008B6905">
        <w:trPr>
          <w:jc w:val="center"/>
        </w:trPr>
        <w:tc>
          <w:tcPr>
            <w:tcW w:w="1137" w:type="pct"/>
            <w:vAlign w:val="center"/>
          </w:tcPr>
          <w:p w14:paraId="4666E920"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43</w:t>
            </w:r>
          </w:p>
        </w:tc>
        <w:tc>
          <w:tcPr>
            <w:tcW w:w="773" w:type="pct"/>
            <w:vAlign w:val="center"/>
          </w:tcPr>
          <w:p w14:paraId="750A4E6F"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276FE20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0A3FCB9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4C72228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51A3FB4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7B40106C" w14:textId="77777777" w:rsidTr="008B6905">
        <w:trPr>
          <w:jc w:val="center"/>
        </w:trPr>
        <w:tc>
          <w:tcPr>
            <w:tcW w:w="1137" w:type="pct"/>
            <w:vAlign w:val="center"/>
          </w:tcPr>
          <w:p w14:paraId="7C149D6B" w14:textId="77777777" w:rsidR="00C81757" w:rsidRPr="00FA525C" w:rsidRDefault="00C81757" w:rsidP="00C81757">
            <w:pPr>
              <w:ind w:firstLine="0"/>
              <w:jc w:val="center"/>
              <w:rPr>
                <w:rFonts w:cs="Times New Roman"/>
                <w:color w:val="000000"/>
                <w:spacing w:val="-6"/>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44</w:t>
            </w:r>
          </w:p>
        </w:tc>
        <w:tc>
          <w:tcPr>
            <w:tcW w:w="773" w:type="pct"/>
            <w:vAlign w:val="center"/>
          </w:tcPr>
          <w:p w14:paraId="3DE8120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0B0754D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334F1AA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7CBDF18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1DE87E4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46E8C4C9" w14:textId="77777777" w:rsidTr="008B6905">
        <w:trPr>
          <w:jc w:val="center"/>
        </w:trPr>
        <w:tc>
          <w:tcPr>
            <w:tcW w:w="1137" w:type="pct"/>
            <w:vAlign w:val="center"/>
          </w:tcPr>
          <w:p w14:paraId="63C301C2"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45</w:t>
            </w:r>
          </w:p>
        </w:tc>
        <w:tc>
          <w:tcPr>
            <w:tcW w:w="773" w:type="pct"/>
            <w:vAlign w:val="center"/>
          </w:tcPr>
          <w:p w14:paraId="4B27598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3FA15E2A"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2CA642D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015F9DF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4C3C788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39F0436B" w14:textId="77777777" w:rsidTr="008B6905">
        <w:trPr>
          <w:jc w:val="center"/>
        </w:trPr>
        <w:tc>
          <w:tcPr>
            <w:tcW w:w="1137" w:type="pct"/>
            <w:vAlign w:val="center"/>
          </w:tcPr>
          <w:p w14:paraId="6AD22DFB"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51</w:t>
            </w:r>
          </w:p>
        </w:tc>
        <w:tc>
          <w:tcPr>
            <w:tcW w:w="773" w:type="pct"/>
            <w:vAlign w:val="center"/>
          </w:tcPr>
          <w:p w14:paraId="1C3AE3A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80-100</w:t>
            </w:r>
          </w:p>
        </w:tc>
        <w:tc>
          <w:tcPr>
            <w:tcW w:w="773" w:type="pct"/>
            <w:vAlign w:val="center"/>
          </w:tcPr>
          <w:p w14:paraId="1A3C660C"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60-80</w:t>
            </w:r>
          </w:p>
        </w:tc>
        <w:tc>
          <w:tcPr>
            <w:tcW w:w="773" w:type="pct"/>
            <w:vAlign w:val="center"/>
          </w:tcPr>
          <w:p w14:paraId="1A238ED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40-60</w:t>
            </w:r>
          </w:p>
        </w:tc>
        <w:tc>
          <w:tcPr>
            <w:tcW w:w="773" w:type="pct"/>
            <w:vAlign w:val="center"/>
          </w:tcPr>
          <w:p w14:paraId="612A7AB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20-40</w:t>
            </w:r>
          </w:p>
        </w:tc>
        <w:tc>
          <w:tcPr>
            <w:tcW w:w="772" w:type="pct"/>
            <w:vAlign w:val="center"/>
          </w:tcPr>
          <w:p w14:paraId="35B3487A"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0-20</w:t>
            </w:r>
          </w:p>
        </w:tc>
      </w:tr>
      <w:tr w:rsidR="00C81757" w:rsidRPr="00FA525C" w14:paraId="03861EB2" w14:textId="77777777" w:rsidTr="008B6905">
        <w:trPr>
          <w:jc w:val="center"/>
        </w:trPr>
        <w:tc>
          <w:tcPr>
            <w:tcW w:w="1137" w:type="pct"/>
            <w:vAlign w:val="center"/>
          </w:tcPr>
          <w:p w14:paraId="51572434"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52</w:t>
            </w:r>
          </w:p>
        </w:tc>
        <w:tc>
          <w:tcPr>
            <w:tcW w:w="773" w:type="pct"/>
            <w:vAlign w:val="center"/>
          </w:tcPr>
          <w:p w14:paraId="1714D1E9"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sym w:font="Symbol Tiger" w:char="F03E"/>
            </w:r>
            <w:r w:rsidRPr="00FA525C">
              <w:rPr>
                <w:rFonts w:cs="Times New Roman"/>
                <w:sz w:val="18"/>
                <w:szCs w:val="18"/>
                <w:lang w:val="en-GB"/>
              </w:rPr>
              <w:t>10</w:t>
            </w:r>
          </w:p>
        </w:tc>
        <w:tc>
          <w:tcPr>
            <w:tcW w:w="773" w:type="pct"/>
            <w:vAlign w:val="center"/>
          </w:tcPr>
          <w:p w14:paraId="14C5842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8-10</w:t>
            </w:r>
          </w:p>
        </w:tc>
        <w:tc>
          <w:tcPr>
            <w:tcW w:w="773" w:type="pct"/>
            <w:vAlign w:val="center"/>
          </w:tcPr>
          <w:p w14:paraId="786BA1F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6-8</w:t>
            </w:r>
          </w:p>
        </w:tc>
        <w:tc>
          <w:tcPr>
            <w:tcW w:w="773" w:type="pct"/>
            <w:vAlign w:val="center"/>
          </w:tcPr>
          <w:p w14:paraId="54313362"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4-6</w:t>
            </w:r>
          </w:p>
        </w:tc>
        <w:tc>
          <w:tcPr>
            <w:tcW w:w="772" w:type="pct"/>
            <w:vAlign w:val="center"/>
          </w:tcPr>
          <w:p w14:paraId="7E8D0858"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0-4</w:t>
            </w:r>
          </w:p>
        </w:tc>
      </w:tr>
      <w:tr w:rsidR="00C81757" w:rsidRPr="00FA525C" w14:paraId="232F51D7" w14:textId="77777777" w:rsidTr="008B6905">
        <w:trPr>
          <w:jc w:val="center"/>
        </w:trPr>
        <w:tc>
          <w:tcPr>
            <w:tcW w:w="1137" w:type="pct"/>
            <w:vMerge w:val="restart"/>
            <w:vAlign w:val="center"/>
          </w:tcPr>
          <w:p w14:paraId="4B54368E"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53</w:t>
            </w:r>
          </w:p>
        </w:tc>
        <w:tc>
          <w:tcPr>
            <w:tcW w:w="773" w:type="pct"/>
            <w:vAlign w:val="center"/>
          </w:tcPr>
          <w:p w14:paraId="78BDBFA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60-65</w:t>
            </w:r>
          </w:p>
        </w:tc>
        <w:tc>
          <w:tcPr>
            <w:tcW w:w="773" w:type="pct"/>
            <w:vAlign w:val="center"/>
          </w:tcPr>
          <w:p w14:paraId="226E29E2"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65-70</w:t>
            </w:r>
          </w:p>
        </w:tc>
        <w:tc>
          <w:tcPr>
            <w:tcW w:w="773" w:type="pct"/>
            <w:vAlign w:val="center"/>
          </w:tcPr>
          <w:p w14:paraId="7749903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5C2DF13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2" w:type="pct"/>
            <w:vAlign w:val="center"/>
          </w:tcPr>
          <w:p w14:paraId="698B61AE"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r>
      <w:tr w:rsidR="00C81757" w:rsidRPr="00FA525C" w14:paraId="7459256B" w14:textId="77777777" w:rsidTr="008B6905">
        <w:trPr>
          <w:jc w:val="center"/>
        </w:trPr>
        <w:tc>
          <w:tcPr>
            <w:tcW w:w="1137" w:type="pct"/>
            <w:vMerge/>
            <w:vAlign w:val="center"/>
          </w:tcPr>
          <w:p w14:paraId="696361B8" w14:textId="77777777" w:rsidR="00C81757" w:rsidRPr="00FA525C" w:rsidRDefault="00C81757" w:rsidP="00C81757">
            <w:pPr>
              <w:ind w:firstLine="0"/>
              <w:jc w:val="center"/>
              <w:rPr>
                <w:rFonts w:cs="Times New Roman"/>
                <w:color w:val="000000"/>
                <w:sz w:val="18"/>
                <w:szCs w:val="18"/>
                <w:lang w:val="en-GB"/>
              </w:rPr>
            </w:pPr>
          </w:p>
        </w:tc>
        <w:tc>
          <w:tcPr>
            <w:tcW w:w="773" w:type="pct"/>
            <w:vAlign w:val="center"/>
          </w:tcPr>
          <w:p w14:paraId="24A8CE0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55-60</w:t>
            </w:r>
          </w:p>
        </w:tc>
        <w:tc>
          <w:tcPr>
            <w:tcW w:w="773" w:type="pct"/>
            <w:vAlign w:val="center"/>
          </w:tcPr>
          <w:p w14:paraId="7AF4918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50-55</w:t>
            </w:r>
          </w:p>
        </w:tc>
        <w:tc>
          <w:tcPr>
            <w:tcW w:w="773" w:type="pct"/>
            <w:vAlign w:val="center"/>
          </w:tcPr>
          <w:p w14:paraId="137F9740"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40-50</w:t>
            </w:r>
          </w:p>
        </w:tc>
        <w:tc>
          <w:tcPr>
            <w:tcW w:w="773" w:type="pct"/>
            <w:vAlign w:val="center"/>
          </w:tcPr>
          <w:p w14:paraId="20DA368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30-40</w:t>
            </w:r>
          </w:p>
        </w:tc>
        <w:tc>
          <w:tcPr>
            <w:tcW w:w="772" w:type="pct"/>
            <w:vAlign w:val="center"/>
          </w:tcPr>
          <w:p w14:paraId="6E6A0545"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0-30</w:t>
            </w:r>
          </w:p>
        </w:tc>
      </w:tr>
      <w:tr w:rsidR="00C81757" w:rsidRPr="00FA525C" w14:paraId="37551E0D" w14:textId="77777777" w:rsidTr="008B6905">
        <w:trPr>
          <w:jc w:val="center"/>
        </w:trPr>
        <w:tc>
          <w:tcPr>
            <w:tcW w:w="1137" w:type="pct"/>
            <w:vAlign w:val="center"/>
          </w:tcPr>
          <w:p w14:paraId="1AFD75BB"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54</w:t>
            </w:r>
          </w:p>
        </w:tc>
        <w:tc>
          <w:tcPr>
            <w:tcW w:w="773" w:type="pct"/>
            <w:vAlign w:val="center"/>
          </w:tcPr>
          <w:p w14:paraId="089A4427"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21354F02"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1524B41B"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3C1E220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6B0B9B6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r w:rsidR="00C81757" w:rsidRPr="00FA525C" w14:paraId="48135363" w14:textId="77777777" w:rsidTr="008B6905">
        <w:trPr>
          <w:jc w:val="center"/>
        </w:trPr>
        <w:tc>
          <w:tcPr>
            <w:tcW w:w="1137" w:type="pct"/>
            <w:vAlign w:val="center"/>
          </w:tcPr>
          <w:p w14:paraId="576EA094" w14:textId="77777777" w:rsidR="00C81757" w:rsidRPr="00FA525C" w:rsidRDefault="00C81757" w:rsidP="00C81757">
            <w:pPr>
              <w:ind w:firstLine="0"/>
              <w:jc w:val="center"/>
              <w:rPr>
                <w:rFonts w:cs="Times New Roman"/>
                <w:color w:val="000000"/>
                <w:sz w:val="18"/>
                <w:szCs w:val="18"/>
                <w:lang w:val="en-GB"/>
              </w:rPr>
            </w:pPr>
            <w:r w:rsidRPr="00FA525C">
              <w:rPr>
                <w:rFonts w:cs="Times New Roman"/>
                <w:kern w:val="0"/>
                <w:sz w:val="18"/>
                <w:szCs w:val="18"/>
                <w:lang w:val="en-GB"/>
              </w:rPr>
              <w:t>X</w:t>
            </w:r>
            <w:r w:rsidRPr="00FA525C">
              <w:rPr>
                <w:rFonts w:cs="Times New Roman"/>
                <w:kern w:val="0"/>
                <w:sz w:val="18"/>
                <w:szCs w:val="18"/>
                <w:vertAlign w:val="subscript"/>
                <w:lang w:val="en-GB"/>
              </w:rPr>
              <w:t>55</w:t>
            </w:r>
          </w:p>
        </w:tc>
        <w:tc>
          <w:tcPr>
            <w:tcW w:w="773" w:type="pct"/>
            <w:vAlign w:val="center"/>
          </w:tcPr>
          <w:p w14:paraId="4A132F0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90-100</w:t>
            </w:r>
          </w:p>
        </w:tc>
        <w:tc>
          <w:tcPr>
            <w:tcW w:w="773" w:type="pct"/>
            <w:vAlign w:val="center"/>
          </w:tcPr>
          <w:p w14:paraId="5CFFCA2D"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80-90</w:t>
            </w:r>
          </w:p>
        </w:tc>
        <w:tc>
          <w:tcPr>
            <w:tcW w:w="773" w:type="pct"/>
            <w:vAlign w:val="center"/>
          </w:tcPr>
          <w:p w14:paraId="5BFC07BF"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70-80</w:t>
            </w:r>
          </w:p>
        </w:tc>
        <w:tc>
          <w:tcPr>
            <w:tcW w:w="773" w:type="pct"/>
            <w:vAlign w:val="center"/>
          </w:tcPr>
          <w:p w14:paraId="6EC21DB3"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60-70</w:t>
            </w:r>
          </w:p>
        </w:tc>
        <w:tc>
          <w:tcPr>
            <w:tcW w:w="772" w:type="pct"/>
            <w:vAlign w:val="center"/>
          </w:tcPr>
          <w:p w14:paraId="27FA4AC6" w14:textId="77777777" w:rsidR="00C81757" w:rsidRPr="00FA525C" w:rsidRDefault="00C81757" w:rsidP="00C81757">
            <w:pPr>
              <w:ind w:firstLine="0"/>
              <w:jc w:val="center"/>
              <w:rPr>
                <w:rFonts w:cs="Times New Roman"/>
                <w:sz w:val="18"/>
                <w:szCs w:val="18"/>
                <w:lang w:val="en-GB"/>
              </w:rPr>
            </w:pPr>
            <w:r w:rsidRPr="00FA525C">
              <w:rPr>
                <w:rFonts w:cs="Times New Roman"/>
                <w:sz w:val="18"/>
                <w:szCs w:val="18"/>
                <w:lang w:val="en-GB"/>
              </w:rPr>
              <w:t>&lt;60</w:t>
            </w:r>
          </w:p>
        </w:tc>
      </w:tr>
    </w:tbl>
    <w:p w14:paraId="68DFACF3" w14:textId="546BE629" w:rsidR="00C81757" w:rsidRPr="00FA525C" w:rsidRDefault="00260EF5" w:rsidP="00260EF5">
      <w:pPr>
        <w:ind w:firstLine="0"/>
        <w:jc w:val="both"/>
        <w:rPr>
          <w:sz w:val="20"/>
          <w:szCs w:val="20"/>
          <w:lang w:val="en-GB"/>
        </w:rPr>
      </w:pPr>
      <w:r w:rsidRPr="00FA525C">
        <w:rPr>
          <w:sz w:val="20"/>
          <w:szCs w:val="20"/>
          <w:lang w:val="en-GB"/>
        </w:rPr>
        <w:t>Source: Based on statistical data provided by the National Bureau of Statistics, Shandong Provincial Bureau of Statistics</w:t>
      </w:r>
      <w:r w:rsidR="00704838">
        <w:rPr>
          <w:sz w:val="20"/>
          <w:szCs w:val="20"/>
          <w:lang w:val="en-GB"/>
        </w:rPr>
        <w:t>,</w:t>
      </w:r>
      <w:r w:rsidRPr="00FA525C">
        <w:rPr>
          <w:sz w:val="20"/>
          <w:szCs w:val="20"/>
          <w:lang w:val="en-GB"/>
        </w:rPr>
        <w:t xml:space="preserve"> and Rizhao Municipal Bureau of Statistics.</w:t>
      </w:r>
    </w:p>
    <w:p w14:paraId="443148BD" w14:textId="77777777" w:rsidR="00C81757" w:rsidRPr="00FA525C" w:rsidRDefault="00C81757" w:rsidP="00C81757">
      <w:pPr>
        <w:ind w:firstLine="284"/>
        <w:jc w:val="both"/>
        <w:rPr>
          <w:lang w:val="en-GB"/>
        </w:rPr>
      </w:pPr>
    </w:p>
    <w:p w14:paraId="776B57F8" w14:textId="4CED099E" w:rsidR="00260EF5" w:rsidRPr="00FA525C" w:rsidRDefault="00260EF5" w:rsidP="00C81757">
      <w:pPr>
        <w:ind w:firstLine="284"/>
        <w:jc w:val="both"/>
        <w:rPr>
          <w:lang w:val="en-GB"/>
        </w:rPr>
      </w:pPr>
      <w:r w:rsidRPr="00FA525C">
        <w:rPr>
          <w:lang w:val="en-GB"/>
        </w:rPr>
        <w:t xml:space="preserve">(2) Specific assessment criteria at the objective level. The assessment goal of this paper is to realize an effective assessment of the performance of the high-quality development of low-carbon tourism empowered by new quality productivity. Based on the relevant regulations, policies and systems formulated by the Chinese government, provincial and municipal people's governments as well as cities, and drawing on the research results of experts and scholars at home and abroad, the assessment criteria for the high-quality development performance of low-carbon tourism empowered by new qualitative productivity in Rizhao City, China, are divided into five levels: excellent, good, moderate, qualified and unqualified, and the spatial "ecological niche" is used to determine its specific effects </w:t>
      </w:r>
      <w:r w:rsidR="00704838">
        <w:rPr>
          <w:lang w:val="en-GB"/>
        </w:rPr>
        <w:t>using</w:t>
      </w:r>
      <w:r w:rsidRPr="00FA525C">
        <w:rPr>
          <w:lang w:val="en-GB"/>
        </w:rPr>
        <w:t xml:space="preserve"> a moderate comprehensive assessment model. Using the spatial "ecological location" to determine the specific effects of the moderate comprehensive assessment model, the five assessment results of the new quality productivity-enabled low-carbon tourism high-quality development performance assessment criteria are shown in Table 3.</w:t>
      </w:r>
    </w:p>
    <w:p w14:paraId="3C66791A" w14:textId="77777777" w:rsidR="00C81757" w:rsidRPr="00FA525C" w:rsidRDefault="00C81757" w:rsidP="00C81757">
      <w:pPr>
        <w:ind w:firstLine="284"/>
        <w:jc w:val="both"/>
        <w:rPr>
          <w:lang w:val="en-GB"/>
        </w:rPr>
      </w:pPr>
    </w:p>
    <w:p w14:paraId="76704C14" w14:textId="0F099619" w:rsidR="00260EF5" w:rsidRPr="00FA525C" w:rsidRDefault="00260EF5" w:rsidP="00260EF5">
      <w:pPr>
        <w:pStyle w:val="Rtab"/>
        <w:rPr>
          <w:lang w:val="en-GB"/>
        </w:rPr>
      </w:pPr>
      <w:r w:rsidRPr="00FA525C">
        <w:rPr>
          <w:b/>
          <w:bCs/>
          <w:lang w:val="en-GB"/>
        </w:rPr>
        <w:t>Table 3.</w:t>
      </w:r>
      <w:r w:rsidRPr="00FA525C">
        <w:rPr>
          <w:lang w:val="en-GB"/>
        </w:rPr>
        <w:t xml:space="preserve"> Performance assessment criteria for high-quality urban development in Rizhao, China</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64"/>
        <w:gridCol w:w="1464"/>
        <w:gridCol w:w="1464"/>
        <w:gridCol w:w="1461"/>
        <w:gridCol w:w="1461"/>
      </w:tblGrid>
      <w:tr w:rsidR="00260EF5" w:rsidRPr="00FA525C" w14:paraId="615E81FF" w14:textId="77777777" w:rsidTr="00260EF5">
        <w:trPr>
          <w:trHeight w:val="311"/>
          <w:jc w:val="center"/>
        </w:trPr>
        <w:tc>
          <w:tcPr>
            <w:tcW w:w="1764" w:type="dxa"/>
            <w:vAlign w:val="center"/>
          </w:tcPr>
          <w:p w14:paraId="4066C587"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Rating level</w:t>
            </w:r>
          </w:p>
        </w:tc>
        <w:tc>
          <w:tcPr>
            <w:tcW w:w="1464" w:type="dxa"/>
            <w:vAlign w:val="center"/>
          </w:tcPr>
          <w:p w14:paraId="41B4AE33"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 xml:space="preserve">Class </w:t>
            </w:r>
            <w:r w:rsidRPr="00FA525C">
              <w:rPr>
                <w:rFonts w:cs="SimSun"/>
                <w:sz w:val="18"/>
                <w:szCs w:val="18"/>
                <w:lang w:val="en-GB"/>
              </w:rPr>
              <w:t>I</w:t>
            </w:r>
          </w:p>
        </w:tc>
        <w:tc>
          <w:tcPr>
            <w:tcW w:w="1464" w:type="dxa"/>
            <w:vAlign w:val="center"/>
          </w:tcPr>
          <w:p w14:paraId="4B8BB26B"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 xml:space="preserve">Class </w:t>
            </w:r>
            <w:r w:rsidRPr="00FA525C">
              <w:rPr>
                <w:rFonts w:cs="SimSun"/>
                <w:sz w:val="18"/>
                <w:szCs w:val="18"/>
                <w:lang w:val="en-GB"/>
              </w:rPr>
              <w:t>II</w:t>
            </w:r>
          </w:p>
        </w:tc>
        <w:tc>
          <w:tcPr>
            <w:tcW w:w="1464" w:type="dxa"/>
            <w:vAlign w:val="center"/>
          </w:tcPr>
          <w:p w14:paraId="49488F2F"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 xml:space="preserve">Class </w:t>
            </w:r>
            <w:r w:rsidRPr="00FA525C">
              <w:rPr>
                <w:rFonts w:cs="SimSun"/>
                <w:sz w:val="18"/>
                <w:szCs w:val="18"/>
                <w:lang w:val="en-GB"/>
              </w:rPr>
              <w:t>III</w:t>
            </w:r>
          </w:p>
        </w:tc>
        <w:tc>
          <w:tcPr>
            <w:tcW w:w="1461" w:type="dxa"/>
            <w:vAlign w:val="center"/>
          </w:tcPr>
          <w:p w14:paraId="7FA9CF85"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 xml:space="preserve">Class </w:t>
            </w:r>
            <w:r w:rsidRPr="00FA525C">
              <w:rPr>
                <w:rFonts w:cs="SimSun"/>
                <w:sz w:val="18"/>
                <w:szCs w:val="18"/>
                <w:lang w:val="en-GB"/>
              </w:rPr>
              <w:t>IV</w:t>
            </w:r>
          </w:p>
        </w:tc>
        <w:tc>
          <w:tcPr>
            <w:tcW w:w="1461" w:type="dxa"/>
            <w:vAlign w:val="center"/>
          </w:tcPr>
          <w:p w14:paraId="308B0C2A"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 xml:space="preserve">Class </w:t>
            </w:r>
            <w:r w:rsidRPr="00FA525C">
              <w:rPr>
                <w:rFonts w:cs="SimSun"/>
                <w:sz w:val="18"/>
                <w:szCs w:val="18"/>
                <w:lang w:val="en-GB"/>
              </w:rPr>
              <w:t>V</w:t>
            </w:r>
          </w:p>
        </w:tc>
      </w:tr>
      <w:tr w:rsidR="00260EF5" w:rsidRPr="00FA525C" w14:paraId="0D86B2EC" w14:textId="77777777" w:rsidTr="00260EF5">
        <w:trPr>
          <w:jc w:val="center"/>
        </w:trPr>
        <w:tc>
          <w:tcPr>
            <w:tcW w:w="1764" w:type="dxa"/>
            <w:vAlign w:val="center"/>
          </w:tcPr>
          <w:p w14:paraId="01ADEC35" w14:textId="77777777" w:rsidR="00260EF5" w:rsidRPr="00FA525C" w:rsidRDefault="00000000" w:rsidP="00260EF5">
            <w:pPr>
              <w:topLinePunct/>
              <w:ind w:firstLine="0"/>
              <w:jc w:val="center"/>
              <w:textAlignment w:val="baseline"/>
              <w:rPr>
                <w:sz w:val="18"/>
                <w:szCs w:val="18"/>
                <w:lang w:val="en-GB"/>
              </w:rPr>
            </w:pPr>
            <m:oMathPara>
              <m:oMath>
                <m:sSub>
                  <m:sSubPr>
                    <m:ctrlPr>
                      <w:rPr>
                        <w:rFonts w:ascii="Cambria Math" w:hAnsi="Cambria Math"/>
                        <w:sz w:val="18"/>
                        <w:szCs w:val="18"/>
                        <w:lang w:val="en-GB"/>
                      </w:rPr>
                    </m:ctrlPr>
                  </m:sSubPr>
                  <m:e>
                    <m:r>
                      <m:rPr>
                        <m:sty m:val="p"/>
                      </m:rPr>
                      <w:rPr>
                        <w:rFonts w:ascii="Cambria Math" w:hAnsi="Cambria Math"/>
                        <w:sz w:val="18"/>
                        <w:szCs w:val="18"/>
                        <w:lang w:val="en-GB"/>
                      </w:rPr>
                      <m:t>Results</m:t>
                    </m:r>
                  </m:e>
                  <m:sub>
                    <m:r>
                      <w:rPr>
                        <w:rFonts w:ascii="Cambria Math" w:hAnsi="Cambria Math"/>
                        <w:sz w:val="18"/>
                        <w:szCs w:val="18"/>
                        <w:lang w:val="en-GB"/>
                      </w:rPr>
                      <m:t>i</m:t>
                    </m:r>
                  </m:sub>
                </m:sSub>
              </m:oMath>
            </m:oMathPara>
          </w:p>
        </w:tc>
        <w:tc>
          <w:tcPr>
            <w:tcW w:w="1464" w:type="dxa"/>
            <w:vAlign w:val="center"/>
          </w:tcPr>
          <w:p w14:paraId="084B5532"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[0.90-1.00]</w:t>
            </w:r>
          </w:p>
        </w:tc>
        <w:tc>
          <w:tcPr>
            <w:tcW w:w="1464" w:type="dxa"/>
            <w:vAlign w:val="center"/>
          </w:tcPr>
          <w:p w14:paraId="4D100B86"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[0.80-0.90]</w:t>
            </w:r>
          </w:p>
        </w:tc>
        <w:tc>
          <w:tcPr>
            <w:tcW w:w="1464" w:type="dxa"/>
            <w:vAlign w:val="center"/>
          </w:tcPr>
          <w:p w14:paraId="7B96F287"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[0.65-0.80)</w:t>
            </w:r>
          </w:p>
        </w:tc>
        <w:tc>
          <w:tcPr>
            <w:tcW w:w="1461" w:type="dxa"/>
            <w:vAlign w:val="center"/>
          </w:tcPr>
          <w:p w14:paraId="68E3144F" w14:textId="3F925BE9" w:rsidR="00260EF5" w:rsidRPr="00FA525C" w:rsidRDefault="00260EF5" w:rsidP="00260EF5">
            <w:pPr>
              <w:topLinePunct/>
              <w:ind w:firstLine="0"/>
              <w:jc w:val="center"/>
              <w:textAlignment w:val="baseline"/>
              <w:rPr>
                <w:sz w:val="18"/>
                <w:szCs w:val="18"/>
                <w:lang w:val="en-GB"/>
              </w:rPr>
            </w:pPr>
            <w:r w:rsidRPr="00FA525C">
              <w:rPr>
                <w:sz w:val="18"/>
                <w:szCs w:val="18"/>
                <w:lang w:val="en-GB"/>
              </w:rPr>
              <w:t>[0.50-0.65)</w:t>
            </w:r>
          </w:p>
        </w:tc>
        <w:tc>
          <w:tcPr>
            <w:tcW w:w="1461" w:type="dxa"/>
            <w:vAlign w:val="center"/>
          </w:tcPr>
          <w:p w14:paraId="6A8F10DC" w14:textId="0379CE1A" w:rsidR="00260EF5" w:rsidRPr="00FA525C" w:rsidRDefault="00260EF5" w:rsidP="00260EF5">
            <w:pPr>
              <w:topLinePunct/>
              <w:ind w:firstLine="0"/>
              <w:jc w:val="center"/>
              <w:textAlignment w:val="baseline"/>
              <w:rPr>
                <w:sz w:val="18"/>
                <w:szCs w:val="18"/>
                <w:lang w:val="en-GB"/>
              </w:rPr>
            </w:pPr>
            <w:r w:rsidRPr="00FA525C">
              <w:rPr>
                <w:sz w:val="18"/>
                <w:szCs w:val="18"/>
                <w:lang w:val="en-GB"/>
              </w:rPr>
              <w:t>[0</w:t>
            </w:r>
            <w:r w:rsidR="00C0687C">
              <w:rPr>
                <w:sz w:val="18"/>
                <w:szCs w:val="18"/>
                <w:lang w:val="en-GB"/>
              </w:rPr>
              <w:t>.00</w:t>
            </w:r>
            <w:r w:rsidRPr="00FA525C">
              <w:rPr>
                <w:sz w:val="18"/>
                <w:szCs w:val="18"/>
                <w:lang w:val="en-GB"/>
              </w:rPr>
              <w:t>-0.50)</w:t>
            </w:r>
          </w:p>
        </w:tc>
      </w:tr>
      <w:tr w:rsidR="00260EF5" w:rsidRPr="00FA525C" w14:paraId="46B89F12" w14:textId="77777777" w:rsidTr="00260EF5">
        <w:trPr>
          <w:jc w:val="center"/>
        </w:trPr>
        <w:tc>
          <w:tcPr>
            <w:tcW w:w="1764" w:type="dxa"/>
            <w:vAlign w:val="center"/>
          </w:tcPr>
          <w:p w14:paraId="038AC9E6"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Performance status</w:t>
            </w:r>
          </w:p>
        </w:tc>
        <w:tc>
          <w:tcPr>
            <w:tcW w:w="1464" w:type="dxa"/>
            <w:vAlign w:val="center"/>
          </w:tcPr>
          <w:p w14:paraId="7E703EF0"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talented</w:t>
            </w:r>
          </w:p>
        </w:tc>
        <w:tc>
          <w:tcPr>
            <w:tcW w:w="1464" w:type="dxa"/>
            <w:vAlign w:val="center"/>
          </w:tcPr>
          <w:p w14:paraId="332B7AD8" w14:textId="77777777" w:rsidR="00260EF5" w:rsidRPr="00FA525C" w:rsidRDefault="00260EF5" w:rsidP="00260EF5">
            <w:pPr>
              <w:topLinePunct/>
              <w:ind w:firstLine="0"/>
              <w:jc w:val="center"/>
              <w:textAlignment w:val="baseline"/>
              <w:rPr>
                <w:sz w:val="18"/>
                <w:szCs w:val="18"/>
                <w:lang w:val="en-GB"/>
              </w:rPr>
            </w:pPr>
            <w:proofErr w:type="spellStart"/>
            <w:r w:rsidRPr="00FA525C">
              <w:rPr>
                <w:sz w:val="18"/>
                <w:szCs w:val="18"/>
                <w:lang w:val="en-GB"/>
              </w:rPr>
              <w:t>favorable</w:t>
            </w:r>
            <w:proofErr w:type="spellEnd"/>
          </w:p>
        </w:tc>
        <w:tc>
          <w:tcPr>
            <w:tcW w:w="1464" w:type="dxa"/>
            <w:vAlign w:val="center"/>
          </w:tcPr>
          <w:p w14:paraId="26147B79"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moderate</w:t>
            </w:r>
          </w:p>
        </w:tc>
        <w:tc>
          <w:tcPr>
            <w:tcW w:w="1461" w:type="dxa"/>
            <w:vAlign w:val="center"/>
          </w:tcPr>
          <w:p w14:paraId="7AD1A3F9"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pass a test</w:t>
            </w:r>
          </w:p>
        </w:tc>
        <w:tc>
          <w:tcPr>
            <w:tcW w:w="1461" w:type="dxa"/>
            <w:vAlign w:val="center"/>
          </w:tcPr>
          <w:p w14:paraId="578C918C" w14:textId="77777777" w:rsidR="00260EF5" w:rsidRPr="00FA525C" w:rsidRDefault="00260EF5" w:rsidP="00260EF5">
            <w:pPr>
              <w:topLinePunct/>
              <w:ind w:firstLine="0"/>
              <w:jc w:val="center"/>
              <w:textAlignment w:val="baseline"/>
              <w:rPr>
                <w:sz w:val="18"/>
                <w:szCs w:val="18"/>
                <w:lang w:val="en-GB"/>
              </w:rPr>
            </w:pPr>
            <w:r w:rsidRPr="00FA525C">
              <w:rPr>
                <w:sz w:val="18"/>
                <w:szCs w:val="18"/>
                <w:lang w:val="en-GB"/>
              </w:rPr>
              <w:t>fail</w:t>
            </w:r>
          </w:p>
        </w:tc>
      </w:tr>
    </w:tbl>
    <w:p w14:paraId="66DCE145" w14:textId="77777777" w:rsidR="00260EF5" w:rsidRPr="00FA525C" w:rsidRDefault="00260EF5" w:rsidP="00C81757">
      <w:pPr>
        <w:ind w:firstLine="284"/>
        <w:jc w:val="both"/>
        <w:rPr>
          <w:lang w:val="en-GB"/>
        </w:rPr>
      </w:pPr>
    </w:p>
    <w:p w14:paraId="1DD48EF0" w14:textId="3C96CBB7" w:rsidR="00260EF5" w:rsidRPr="00FA525C" w:rsidRDefault="00260EF5" w:rsidP="00C81757">
      <w:pPr>
        <w:ind w:firstLine="284"/>
        <w:jc w:val="both"/>
        <w:rPr>
          <w:lang w:val="en-GB"/>
        </w:rPr>
      </w:pPr>
      <w:r w:rsidRPr="00FA525C">
        <w:rPr>
          <w:lang w:val="en-GB"/>
        </w:rPr>
        <w:t>The performance assessment criteria for the high-quality development of low-carbon tourism empowered by the new quality productivity specifically include three aspects: assessment results, assessment level</w:t>
      </w:r>
      <w:r w:rsidR="00704838">
        <w:rPr>
          <w:lang w:val="en-GB"/>
        </w:rPr>
        <w:t>,</w:t>
      </w:r>
      <w:r w:rsidRPr="00FA525C">
        <w:rPr>
          <w:lang w:val="en-GB"/>
        </w:rPr>
        <w:t xml:space="preserve"> and quality status, which are determined based on the standards of China's New Quality Productivity Development Index, the requirements of the performance assessment for the high-quality development of low-carbon tourism in Shandong Province, and by referring to the latest research results from both at home and abroad.</w:t>
      </w:r>
    </w:p>
    <w:p w14:paraId="5A32958D" w14:textId="5896BB24" w:rsidR="00C03838" w:rsidRPr="00FA525C" w:rsidRDefault="00C03838" w:rsidP="000D2D97">
      <w:pPr>
        <w:pStyle w:val="Rn1"/>
        <w:rPr>
          <w:lang w:val="en-GB"/>
        </w:rPr>
      </w:pPr>
      <w:r w:rsidRPr="00FA525C">
        <w:rPr>
          <w:lang w:val="en-GB"/>
        </w:rPr>
        <w:t xml:space="preserve">3. Results and </w:t>
      </w:r>
      <w:r w:rsidR="00260EF5" w:rsidRPr="00FA525C">
        <w:rPr>
          <w:lang w:val="en-GB"/>
        </w:rPr>
        <w:t>D</w:t>
      </w:r>
      <w:r w:rsidRPr="00FA525C">
        <w:rPr>
          <w:lang w:val="en-GB"/>
        </w:rPr>
        <w:t>iscussion</w:t>
      </w:r>
    </w:p>
    <w:p w14:paraId="61A02307" w14:textId="6FDFAF5F" w:rsidR="00C03838" w:rsidRPr="00FA525C" w:rsidRDefault="00C03838" w:rsidP="000D2D97">
      <w:pPr>
        <w:pStyle w:val="Rn2"/>
        <w:rPr>
          <w:lang w:val="en-GB"/>
        </w:rPr>
      </w:pPr>
      <w:r w:rsidRPr="00FA525C">
        <w:rPr>
          <w:lang w:val="en-GB"/>
        </w:rPr>
        <w:t xml:space="preserve">3.1. </w:t>
      </w:r>
      <w:r w:rsidR="00260EF5" w:rsidRPr="00FA525C">
        <w:rPr>
          <w:lang w:val="en-GB"/>
        </w:rPr>
        <w:t xml:space="preserve">The comprehensive assessment results of </w:t>
      </w:r>
      <w:r w:rsidR="00704838">
        <w:rPr>
          <w:lang w:val="en-GB"/>
        </w:rPr>
        <w:t xml:space="preserve">the </w:t>
      </w:r>
      <w:r w:rsidR="00260EF5" w:rsidRPr="00FA525C">
        <w:rPr>
          <w:lang w:val="en-GB"/>
        </w:rPr>
        <w:t xml:space="preserve">city's performance </w:t>
      </w:r>
      <w:r w:rsidR="00704838">
        <w:rPr>
          <w:lang w:val="en-GB"/>
        </w:rPr>
        <w:t xml:space="preserve">in </w:t>
      </w:r>
      <w:r w:rsidR="00260EF5" w:rsidRPr="00FA525C">
        <w:rPr>
          <w:lang w:val="en-GB"/>
        </w:rPr>
        <w:t xml:space="preserve">high-quality development </w:t>
      </w:r>
      <w:r w:rsidR="00704838">
        <w:rPr>
          <w:lang w:val="en-GB"/>
        </w:rPr>
        <w:br/>
      </w:r>
      <w:r w:rsidR="00260EF5" w:rsidRPr="00FA525C">
        <w:rPr>
          <w:lang w:val="en-GB"/>
        </w:rPr>
        <w:t>of low-carbon tourism</w:t>
      </w:r>
    </w:p>
    <w:p w14:paraId="576CB775" w14:textId="6638BF80" w:rsidR="00C03838" w:rsidRPr="00C64CE6" w:rsidRDefault="00704838" w:rsidP="00C03838">
      <w:pPr>
        <w:ind w:firstLine="284"/>
        <w:jc w:val="both"/>
        <w:rPr>
          <w:spacing w:val="-2"/>
          <w:lang w:val="en-GB"/>
        </w:rPr>
      </w:pPr>
      <w:r w:rsidRPr="00C64CE6">
        <w:rPr>
          <w:spacing w:val="-2"/>
          <w:lang w:val="en-GB"/>
        </w:rPr>
        <w:t>T</w:t>
      </w:r>
      <w:r w:rsidR="00260EF5" w:rsidRPr="00C64CE6">
        <w:rPr>
          <w:spacing w:val="-2"/>
          <w:lang w:val="en-GB"/>
        </w:rPr>
        <w:t xml:space="preserve">o effectively assess the high-quality development performance of low-carbon tourism in Rizhao City, China, empowered by the new quality productivity, based on the calculation of the above indicators and the statistical data provided by the government, and according to the multidimensional framework constructed by the New Quality Productivity Development Index as well as the requirements for the comprehensive assessment of the performance of high-quality development of low-carbon tourism in Rizhao City, China, the information </w:t>
      </w:r>
      <w:r w:rsidRPr="00C64CE6">
        <w:rPr>
          <w:spacing w:val="-2"/>
          <w:lang w:val="en-GB"/>
        </w:rPr>
        <w:t>based on</w:t>
      </w:r>
      <w:r w:rsidR="00260EF5" w:rsidRPr="00C64CE6">
        <w:rPr>
          <w:spacing w:val="-2"/>
          <w:lang w:val="en-GB"/>
        </w:rPr>
        <w:t xml:space="preserve"> the 25 assessment indicators for the period of 2013-2022 was organized and included in Table 4.</w:t>
      </w:r>
    </w:p>
    <w:p w14:paraId="00C6DD46" w14:textId="77777777" w:rsidR="00C03838" w:rsidRPr="00FA525C" w:rsidRDefault="00C03838" w:rsidP="00C03838">
      <w:pPr>
        <w:ind w:firstLine="284"/>
        <w:jc w:val="both"/>
        <w:rPr>
          <w:lang w:val="en-GB"/>
        </w:rPr>
      </w:pPr>
    </w:p>
    <w:p w14:paraId="646EC0DE" w14:textId="77777777" w:rsidR="001C3EA8" w:rsidRDefault="001C3EA8">
      <w:pPr>
        <w:spacing w:after="160" w:line="259" w:lineRule="auto"/>
        <w:ind w:firstLine="0"/>
        <w:rPr>
          <w:b/>
          <w:bCs/>
          <w:sz w:val="20"/>
          <w:lang w:val="en-GB"/>
        </w:rPr>
      </w:pPr>
      <w:r>
        <w:rPr>
          <w:b/>
          <w:bCs/>
          <w:lang w:val="en-GB"/>
        </w:rPr>
        <w:br w:type="page"/>
      </w:r>
    </w:p>
    <w:p w14:paraId="68236AC5" w14:textId="69AA0334" w:rsidR="00C03838" w:rsidRPr="00FA525C" w:rsidRDefault="001C3EA8" w:rsidP="000D2D97">
      <w:pPr>
        <w:pStyle w:val="Rtab"/>
        <w:rPr>
          <w:lang w:val="en-GB"/>
        </w:rPr>
      </w:pPr>
      <w:r w:rsidRPr="001C3EA8">
        <w:rPr>
          <w:b/>
          <w:bCs/>
          <w:lang w:val="en-GB"/>
        </w:rPr>
        <w:lastRenderedPageBreak/>
        <w:t>Table 4.</w:t>
      </w:r>
      <w:r w:rsidRPr="001C3EA8">
        <w:rPr>
          <w:lang w:val="en-GB"/>
        </w:rPr>
        <w:t xml:space="preserve"> Statistical </w:t>
      </w:r>
      <w:r w:rsidR="00704838" w:rsidRPr="001C3EA8">
        <w:rPr>
          <w:lang w:val="en-GB"/>
        </w:rPr>
        <w:t xml:space="preserve">table of basic data for performance assessment of new quality productivity enabling high-quality development of tourism in </w:t>
      </w:r>
      <w:r w:rsidRPr="001C3EA8">
        <w:rPr>
          <w:lang w:val="en-GB"/>
        </w:rPr>
        <w:t>Rizhao City</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112"/>
        <w:gridCol w:w="670"/>
        <w:gridCol w:w="670"/>
        <w:gridCol w:w="670"/>
        <w:gridCol w:w="670"/>
        <w:gridCol w:w="670"/>
        <w:gridCol w:w="670"/>
        <w:gridCol w:w="670"/>
        <w:gridCol w:w="667"/>
        <w:gridCol w:w="667"/>
        <w:gridCol w:w="661"/>
      </w:tblGrid>
      <w:tr w:rsidR="00260EF5" w:rsidRPr="00FA525C" w14:paraId="52C81B18" w14:textId="77777777" w:rsidTr="00B17DA8">
        <w:trPr>
          <w:trHeight w:val="307"/>
          <w:jc w:val="center"/>
        </w:trPr>
        <w:tc>
          <w:tcPr>
            <w:tcW w:w="835" w:type="pct"/>
            <w:vAlign w:val="center"/>
          </w:tcPr>
          <w:p w14:paraId="43D36479" w14:textId="77777777" w:rsidR="00260EF5" w:rsidRPr="00FA525C" w:rsidRDefault="00260EF5" w:rsidP="00260EF5">
            <w:pPr>
              <w:ind w:firstLine="0"/>
              <w:jc w:val="center"/>
              <w:rPr>
                <w:sz w:val="15"/>
                <w:szCs w:val="15"/>
                <w:lang w:val="en-GB"/>
              </w:rPr>
            </w:pPr>
            <w:r w:rsidRPr="00FA525C">
              <w:rPr>
                <w:sz w:val="15"/>
                <w:szCs w:val="15"/>
                <w:lang w:val="en-GB"/>
              </w:rPr>
              <w:t>Standardized layer</w:t>
            </w:r>
          </w:p>
        </w:tc>
        <w:tc>
          <w:tcPr>
            <w:tcW w:w="594" w:type="pct"/>
            <w:vAlign w:val="center"/>
          </w:tcPr>
          <w:p w14:paraId="1FC24F33" w14:textId="77777777" w:rsidR="00260EF5" w:rsidRPr="00FA525C" w:rsidRDefault="00260EF5" w:rsidP="00260EF5">
            <w:pPr>
              <w:ind w:firstLine="0"/>
              <w:jc w:val="center"/>
              <w:rPr>
                <w:sz w:val="15"/>
                <w:szCs w:val="15"/>
                <w:lang w:val="en-GB"/>
              </w:rPr>
            </w:pPr>
            <w:r w:rsidRPr="00FA525C">
              <w:rPr>
                <w:sz w:val="15"/>
                <w:szCs w:val="15"/>
                <w:lang w:val="en-GB"/>
              </w:rPr>
              <w:t>Indicator layer</w:t>
            </w:r>
          </w:p>
        </w:tc>
        <w:tc>
          <w:tcPr>
            <w:tcW w:w="358" w:type="pct"/>
            <w:vAlign w:val="center"/>
          </w:tcPr>
          <w:p w14:paraId="7C6517D0" w14:textId="77777777" w:rsidR="00260EF5" w:rsidRPr="00FA525C" w:rsidRDefault="00260EF5" w:rsidP="00260EF5">
            <w:pPr>
              <w:ind w:firstLine="0"/>
              <w:jc w:val="center"/>
              <w:rPr>
                <w:sz w:val="15"/>
                <w:szCs w:val="15"/>
                <w:lang w:val="en-GB"/>
              </w:rPr>
            </w:pPr>
            <w:r w:rsidRPr="00FA525C">
              <w:rPr>
                <w:sz w:val="15"/>
                <w:szCs w:val="15"/>
                <w:lang w:val="en-GB"/>
              </w:rPr>
              <w:t>2013</w:t>
            </w:r>
          </w:p>
        </w:tc>
        <w:tc>
          <w:tcPr>
            <w:tcW w:w="358" w:type="pct"/>
            <w:vAlign w:val="center"/>
          </w:tcPr>
          <w:p w14:paraId="4D4F80EB" w14:textId="77777777" w:rsidR="00260EF5" w:rsidRPr="00FA525C" w:rsidRDefault="00260EF5" w:rsidP="00260EF5">
            <w:pPr>
              <w:ind w:firstLine="0"/>
              <w:jc w:val="center"/>
              <w:rPr>
                <w:sz w:val="15"/>
                <w:szCs w:val="15"/>
                <w:lang w:val="en-GB"/>
              </w:rPr>
            </w:pPr>
            <w:r w:rsidRPr="00FA525C">
              <w:rPr>
                <w:sz w:val="15"/>
                <w:szCs w:val="15"/>
                <w:lang w:val="en-GB"/>
              </w:rPr>
              <w:t>2014</w:t>
            </w:r>
          </w:p>
        </w:tc>
        <w:tc>
          <w:tcPr>
            <w:tcW w:w="358" w:type="pct"/>
            <w:vAlign w:val="center"/>
          </w:tcPr>
          <w:p w14:paraId="7E11A909" w14:textId="77777777" w:rsidR="00260EF5" w:rsidRPr="00FA525C" w:rsidRDefault="00260EF5" w:rsidP="00260EF5">
            <w:pPr>
              <w:ind w:firstLine="0"/>
              <w:jc w:val="center"/>
              <w:rPr>
                <w:sz w:val="15"/>
                <w:szCs w:val="15"/>
                <w:lang w:val="en-GB"/>
              </w:rPr>
            </w:pPr>
            <w:r w:rsidRPr="00FA525C">
              <w:rPr>
                <w:sz w:val="15"/>
                <w:szCs w:val="15"/>
                <w:lang w:val="en-GB"/>
              </w:rPr>
              <w:t>2015</w:t>
            </w:r>
          </w:p>
        </w:tc>
        <w:tc>
          <w:tcPr>
            <w:tcW w:w="358" w:type="pct"/>
            <w:vAlign w:val="center"/>
          </w:tcPr>
          <w:p w14:paraId="068EAD2B" w14:textId="77777777" w:rsidR="00260EF5" w:rsidRPr="00FA525C" w:rsidRDefault="00260EF5" w:rsidP="00260EF5">
            <w:pPr>
              <w:ind w:firstLine="0"/>
              <w:jc w:val="center"/>
              <w:rPr>
                <w:sz w:val="15"/>
                <w:szCs w:val="15"/>
                <w:lang w:val="en-GB"/>
              </w:rPr>
            </w:pPr>
            <w:r w:rsidRPr="00FA525C">
              <w:rPr>
                <w:sz w:val="15"/>
                <w:szCs w:val="15"/>
                <w:lang w:val="en-GB"/>
              </w:rPr>
              <w:t>2016</w:t>
            </w:r>
          </w:p>
        </w:tc>
        <w:tc>
          <w:tcPr>
            <w:tcW w:w="358" w:type="pct"/>
            <w:vAlign w:val="center"/>
          </w:tcPr>
          <w:p w14:paraId="2A95F781" w14:textId="77777777" w:rsidR="00260EF5" w:rsidRPr="00FA525C" w:rsidRDefault="00260EF5" w:rsidP="00260EF5">
            <w:pPr>
              <w:ind w:firstLine="0"/>
              <w:jc w:val="center"/>
              <w:rPr>
                <w:sz w:val="15"/>
                <w:szCs w:val="15"/>
                <w:lang w:val="en-GB"/>
              </w:rPr>
            </w:pPr>
            <w:r w:rsidRPr="00FA525C">
              <w:rPr>
                <w:sz w:val="15"/>
                <w:szCs w:val="15"/>
                <w:lang w:val="en-GB"/>
              </w:rPr>
              <w:t>2017</w:t>
            </w:r>
          </w:p>
        </w:tc>
        <w:tc>
          <w:tcPr>
            <w:tcW w:w="358" w:type="pct"/>
            <w:vAlign w:val="center"/>
          </w:tcPr>
          <w:p w14:paraId="5644E222" w14:textId="77777777" w:rsidR="00260EF5" w:rsidRPr="00FA525C" w:rsidRDefault="00260EF5" w:rsidP="00260EF5">
            <w:pPr>
              <w:ind w:firstLine="0"/>
              <w:jc w:val="center"/>
              <w:rPr>
                <w:sz w:val="15"/>
                <w:szCs w:val="15"/>
                <w:lang w:val="en-GB"/>
              </w:rPr>
            </w:pPr>
            <w:r w:rsidRPr="00FA525C">
              <w:rPr>
                <w:sz w:val="15"/>
                <w:szCs w:val="15"/>
                <w:lang w:val="en-GB"/>
              </w:rPr>
              <w:t>2018</w:t>
            </w:r>
          </w:p>
        </w:tc>
        <w:tc>
          <w:tcPr>
            <w:tcW w:w="358" w:type="pct"/>
            <w:vAlign w:val="center"/>
          </w:tcPr>
          <w:p w14:paraId="2BA41D20" w14:textId="77777777" w:rsidR="00260EF5" w:rsidRPr="00FA525C" w:rsidRDefault="00260EF5" w:rsidP="00260EF5">
            <w:pPr>
              <w:ind w:firstLine="0"/>
              <w:jc w:val="center"/>
              <w:rPr>
                <w:sz w:val="15"/>
                <w:szCs w:val="15"/>
                <w:lang w:val="en-GB"/>
              </w:rPr>
            </w:pPr>
            <w:r w:rsidRPr="00FA525C">
              <w:rPr>
                <w:sz w:val="15"/>
                <w:szCs w:val="15"/>
                <w:lang w:val="en-GB"/>
              </w:rPr>
              <w:t>2019</w:t>
            </w:r>
          </w:p>
        </w:tc>
        <w:tc>
          <w:tcPr>
            <w:tcW w:w="356" w:type="pct"/>
            <w:vAlign w:val="center"/>
          </w:tcPr>
          <w:p w14:paraId="51FE283F" w14:textId="77777777" w:rsidR="00260EF5" w:rsidRPr="00FA525C" w:rsidRDefault="00260EF5" w:rsidP="00260EF5">
            <w:pPr>
              <w:ind w:firstLine="0"/>
              <w:jc w:val="center"/>
              <w:rPr>
                <w:sz w:val="15"/>
                <w:szCs w:val="15"/>
                <w:lang w:val="en-GB"/>
              </w:rPr>
            </w:pPr>
            <w:r w:rsidRPr="00FA525C">
              <w:rPr>
                <w:sz w:val="15"/>
                <w:szCs w:val="15"/>
                <w:lang w:val="en-GB"/>
              </w:rPr>
              <w:t>2020</w:t>
            </w:r>
          </w:p>
        </w:tc>
        <w:tc>
          <w:tcPr>
            <w:tcW w:w="356" w:type="pct"/>
            <w:vAlign w:val="center"/>
          </w:tcPr>
          <w:p w14:paraId="1E5AC7A4" w14:textId="77777777" w:rsidR="00260EF5" w:rsidRPr="00FA525C" w:rsidRDefault="00260EF5" w:rsidP="00260EF5">
            <w:pPr>
              <w:ind w:firstLine="0"/>
              <w:jc w:val="center"/>
              <w:rPr>
                <w:sz w:val="15"/>
                <w:szCs w:val="15"/>
                <w:lang w:val="en-GB"/>
              </w:rPr>
            </w:pPr>
            <w:r w:rsidRPr="00FA525C">
              <w:rPr>
                <w:sz w:val="15"/>
                <w:szCs w:val="15"/>
                <w:lang w:val="en-GB"/>
              </w:rPr>
              <w:t>2021</w:t>
            </w:r>
          </w:p>
        </w:tc>
        <w:tc>
          <w:tcPr>
            <w:tcW w:w="353" w:type="pct"/>
            <w:vAlign w:val="center"/>
          </w:tcPr>
          <w:p w14:paraId="1BA98E63" w14:textId="77777777" w:rsidR="00260EF5" w:rsidRPr="00FA525C" w:rsidRDefault="00260EF5" w:rsidP="00260EF5">
            <w:pPr>
              <w:ind w:firstLine="0"/>
              <w:jc w:val="center"/>
              <w:rPr>
                <w:sz w:val="15"/>
                <w:szCs w:val="15"/>
                <w:lang w:val="en-GB"/>
              </w:rPr>
            </w:pPr>
            <w:r w:rsidRPr="00FA525C">
              <w:rPr>
                <w:sz w:val="15"/>
                <w:szCs w:val="15"/>
                <w:lang w:val="en-GB"/>
              </w:rPr>
              <w:t>2022</w:t>
            </w:r>
          </w:p>
        </w:tc>
      </w:tr>
      <w:tr w:rsidR="00260EF5" w:rsidRPr="00FA525C" w14:paraId="5122AE1E" w14:textId="77777777" w:rsidTr="00B17DA8">
        <w:trPr>
          <w:jc w:val="center"/>
        </w:trPr>
        <w:tc>
          <w:tcPr>
            <w:tcW w:w="835" w:type="pct"/>
            <w:vMerge w:val="restart"/>
            <w:vAlign w:val="center"/>
          </w:tcPr>
          <w:p w14:paraId="61C44B39"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Indicators for the new quality productivity-enabling category (X</w:t>
            </w:r>
            <w:r w:rsidRPr="00FA525C">
              <w:rPr>
                <w:rFonts w:cs="Times New Roman"/>
                <w:kern w:val="0"/>
                <w:sz w:val="15"/>
                <w:szCs w:val="15"/>
                <w:vertAlign w:val="subscript"/>
                <w:lang w:val="en-GB"/>
              </w:rPr>
              <w:t>1</w:t>
            </w:r>
            <w:r w:rsidRPr="00FA525C">
              <w:rPr>
                <w:rFonts w:cs="Times New Roman"/>
                <w:kern w:val="0"/>
                <w:sz w:val="15"/>
                <w:szCs w:val="15"/>
                <w:lang w:val="en-GB"/>
              </w:rPr>
              <w:t>)</w:t>
            </w:r>
          </w:p>
        </w:tc>
        <w:tc>
          <w:tcPr>
            <w:tcW w:w="594" w:type="pct"/>
            <w:vAlign w:val="center"/>
          </w:tcPr>
          <w:p w14:paraId="4286ABF0"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11</w:t>
            </w:r>
          </w:p>
        </w:tc>
        <w:tc>
          <w:tcPr>
            <w:tcW w:w="358" w:type="pct"/>
            <w:vAlign w:val="center"/>
          </w:tcPr>
          <w:p w14:paraId="437EF50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0.2017</w:t>
            </w:r>
          </w:p>
        </w:tc>
        <w:tc>
          <w:tcPr>
            <w:tcW w:w="358" w:type="pct"/>
            <w:vAlign w:val="center"/>
          </w:tcPr>
          <w:p w14:paraId="788BA58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0.2105</w:t>
            </w:r>
          </w:p>
        </w:tc>
        <w:tc>
          <w:tcPr>
            <w:tcW w:w="358" w:type="pct"/>
            <w:vAlign w:val="center"/>
          </w:tcPr>
          <w:p w14:paraId="205AE40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.2186</w:t>
            </w:r>
          </w:p>
        </w:tc>
        <w:tc>
          <w:tcPr>
            <w:tcW w:w="358" w:type="pct"/>
            <w:vAlign w:val="center"/>
          </w:tcPr>
          <w:p w14:paraId="59EB615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.3061</w:t>
            </w:r>
          </w:p>
        </w:tc>
        <w:tc>
          <w:tcPr>
            <w:tcW w:w="358" w:type="pct"/>
            <w:vAlign w:val="center"/>
          </w:tcPr>
          <w:p w14:paraId="3601732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.3128</w:t>
            </w:r>
          </w:p>
        </w:tc>
        <w:tc>
          <w:tcPr>
            <w:tcW w:w="358" w:type="pct"/>
            <w:vAlign w:val="center"/>
          </w:tcPr>
          <w:p w14:paraId="70AAD23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.3791</w:t>
            </w:r>
          </w:p>
        </w:tc>
        <w:tc>
          <w:tcPr>
            <w:tcW w:w="358" w:type="pct"/>
            <w:vAlign w:val="center"/>
          </w:tcPr>
          <w:p w14:paraId="644F734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.4172</w:t>
            </w:r>
          </w:p>
        </w:tc>
        <w:tc>
          <w:tcPr>
            <w:tcW w:w="356" w:type="pct"/>
            <w:vAlign w:val="center"/>
          </w:tcPr>
          <w:p w14:paraId="570648D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.5103</w:t>
            </w:r>
          </w:p>
        </w:tc>
        <w:tc>
          <w:tcPr>
            <w:tcW w:w="356" w:type="pct"/>
            <w:vAlign w:val="center"/>
          </w:tcPr>
          <w:p w14:paraId="2724C54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.6182</w:t>
            </w:r>
          </w:p>
        </w:tc>
        <w:tc>
          <w:tcPr>
            <w:tcW w:w="353" w:type="pct"/>
            <w:vAlign w:val="center"/>
          </w:tcPr>
          <w:p w14:paraId="48B133F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.6871</w:t>
            </w:r>
          </w:p>
        </w:tc>
      </w:tr>
      <w:tr w:rsidR="00260EF5" w:rsidRPr="00FA525C" w14:paraId="7E7EC4F2" w14:textId="77777777" w:rsidTr="00B17DA8">
        <w:trPr>
          <w:jc w:val="center"/>
        </w:trPr>
        <w:tc>
          <w:tcPr>
            <w:tcW w:w="835" w:type="pct"/>
            <w:vMerge/>
            <w:vAlign w:val="center"/>
          </w:tcPr>
          <w:p w14:paraId="3A7EA19F" w14:textId="77777777" w:rsidR="00260EF5" w:rsidRPr="00FA525C" w:rsidRDefault="00260EF5" w:rsidP="00260EF5">
            <w:pPr>
              <w:ind w:firstLine="0"/>
              <w:jc w:val="center"/>
              <w:rPr>
                <w:rFonts w:cs="Times New Roman"/>
                <w:kern w:val="0"/>
                <w:sz w:val="15"/>
                <w:szCs w:val="15"/>
                <w:lang w:val="en-GB"/>
              </w:rPr>
            </w:pPr>
          </w:p>
        </w:tc>
        <w:tc>
          <w:tcPr>
            <w:tcW w:w="594" w:type="pct"/>
            <w:vAlign w:val="center"/>
          </w:tcPr>
          <w:p w14:paraId="270B19BE"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12</w:t>
            </w:r>
          </w:p>
        </w:tc>
        <w:tc>
          <w:tcPr>
            <w:tcW w:w="358" w:type="pct"/>
            <w:vAlign w:val="center"/>
          </w:tcPr>
          <w:p w14:paraId="6FE764B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w:t>
            </w:r>
            <w:r w:rsidRPr="00FA525C">
              <w:rPr>
                <w:sz w:val="15"/>
                <w:szCs w:val="15"/>
                <w:lang w:val="en-GB"/>
              </w:rPr>
              <w:t>.2106</w:t>
            </w:r>
          </w:p>
        </w:tc>
        <w:tc>
          <w:tcPr>
            <w:tcW w:w="358" w:type="pct"/>
            <w:vAlign w:val="center"/>
          </w:tcPr>
          <w:p w14:paraId="1B0FA06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0.2178</w:t>
            </w:r>
          </w:p>
        </w:tc>
        <w:tc>
          <w:tcPr>
            <w:tcW w:w="358" w:type="pct"/>
            <w:vAlign w:val="center"/>
          </w:tcPr>
          <w:p w14:paraId="4188E2F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0.2072</w:t>
            </w:r>
          </w:p>
        </w:tc>
        <w:tc>
          <w:tcPr>
            <w:tcW w:w="358" w:type="pct"/>
            <w:vAlign w:val="center"/>
          </w:tcPr>
          <w:p w14:paraId="3B78C26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0.2092</w:t>
            </w:r>
          </w:p>
        </w:tc>
        <w:tc>
          <w:tcPr>
            <w:tcW w:w="358" w:type="pct"/>
            <w:vAlign w:val="center"/>
          </w:tcPr>
          <w:p w14:paraId="22C6AFA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0.3168</w:t>
            </w:r>
          </w:p>
        </w:tc>
        <w:tc>
          <w:tcPr>
            <w:tcW w:w="358" w:type="pct"/>
            <w:vAlign w:val="center"/>
          </w:tcPr>
          <w:p w14:paraId="3B4C6E8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0.3863</w:t>
            </w:r>
          </w:p>
        </w:tc>
        <w:tc>
          <w:tcPr>
            <w:tcW w:w="358" w:type="pct"/>
            <w:vAlign w:val="center"/>
          </w:tcPr>
          <w:p w14:paraId="7E39365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0.4194</w:t>
            </w:r>
          </w:p>
        </w:tc>
        <w:tc>
          <w:tcPr>
            <w:tcW w:w="356" w:type="pct"/>
            <w:vAlign w:val="center"/>
          </w:tcPr>
          <w:p w14:paraId="73E686C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0.5183</w:t>
            </w:r>
          </w:p>
        </w:tc>
        <w:tc>
          <w:tcPr>
            <w:tcW w:w="356" w:type="pct"/>
            <w:vAlign w:val="center"/>
          </w:tcPr>
          <w:p w14:paraId="6DCCDB0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0.6195</w:t>
            </w:r>
          </w:p>
        </w:tc>
        <w:tc>
          <w:tcPr>
            <w:tcW w:w="353" w:type="pct"/>
            <w:vAlign w:val="center"/>
          </w:tcPr>
          <w:p w14:paraId="66FC776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0.6904</w:t>
            </w:r>
          </w:p>
        </w:tc>
      </w:tr>
      <w:tr w:rsidR="00260EF5" w:rsidRPr="00FA525C" w14:paraId="513338D8" w14:textId="77777777" w:rsidTr="00B17DA8">
        <w:trPr>
          <w:jc w:val="center"/>
        </w:trPr>
        <w:tc>
          <w:tcPr>
            <w:tcW w:w="835" w:type="pct"/>
            <w:vMerge/>
            <w:vAlign w:val="center"/>
          </w:tcPr>
          <w:p w14:paraId="60568022" w14:textId="77777777" w:rsidR="00260EF5" w:rsidRPr="00FA525C" w:rsidRDefault="00260EF5" w:rsidP="00260EF5">
            <w:pPr>
              <w:ind w:firstLine="0"/>
              <w:jc w:val="center"/>
              <w:rPr>
                <w:rFonts w:cs="Times New Roman"/>
                <w:kern w:val="0"/>
                <w:sz w:val="15"/>
                <w:szCs w:val="15"/>
                <w:lang w:val="en-GB"/>
              </w:rPr>
            </w:pPr>
          </w:p>
        </w:tc>
        <w:tc>
          <w:tcPr>
            <w:tcW w:w="594" w:type="pct"/>
            <w:vAlign w:val="center"/>
          </w:tcPr>
          <w:p w14:paraId="717E7AE1"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13</w:t>
            </w:r>
          </w:p>
        </w:tc>
        <w:tc>
          <w:tcPr>
            <w:tcW w:w="358" w:type="pct"/>
            <w:vAlign w:val="center"/>
          </w:tcPr>
          <w:p w14:paraId="1C3D047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0.3052</w:t>
            </w:r>
          </w:p>
        </w:tc>
        <w:tc>
          <w:tcPr>
            <w:tcW w:w="358" w:type="pct"/>
            <w:vAlign w:val="center"/>
          </w:tcPr>
          <w:p w14:paraId="6BE15DD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0.3128</w:t>
            </w:r>
          </w:p>
        </w:tc>
        <w:tc>
          <w:tcPr>
            <w:tcW w:w="358" w:type="pct"/>
            <w:vAlign w:val="center"/>
          </w:tcPr>
          <w:p w14:paraId="3FD8D5D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0.3206</w:t>
            </w:r>
          </w:p>
        </w:tc>
        <w:tc>
          <w:tcPr>
            <w:tcW w:w="358" w:type="pct"/>
            <w:vAlign w:val="center"/>
          </w:tcPr>
          <w:p w14:paraId="7C8FAA6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0.3861</w:t>
            </w:r>
          </w:p>
        </w:tc>
        <w:tc>
          <w:tcPr>
            <w:tcW w:w="358" w:type="pct"/>
            <w:vAlign w:val="center"/>
          </w:tcPr>
          <w:p w14:paraId="2E8A59A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0.4127</w:t>
            </w:r>
          </w:p>
        </w:tc>
        <w:tc>
          <w:tcPr>
            <w:tcW w:w="358" w:type="pct"/>
            <w:vAlign w:val="center"/>
          </w:tcPr>
          <w:p w14:paraId="0C9E939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0.4186</w:t>
            </w:r>
          </w:p>
        </w:tc>
        <w:tc>
          <w:tcPr>
            <w:tcW w:w="358" w:type="pct"/>
            <w:vAlign w:val="center"/>
          </w:tcPr>
          <w:p w14:paraId="3A91EB7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0.4941</w:t>
            </w:r>
          </w:p>
        </w:tc>
        <w:tc>
          <w:tcPr>
            <w:tcW w:w="356" w:type="pct"/>
            <w:vAlign w:val="center"/>
          </w:tcPr>
          <w:p w14:paraId="0B03109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0.5195</w:t>
            </w:r>
          </w:p>
        </w:tc>
        <w:tc>
          <w:tcPr>
            <w:tcW w:w="356" w:type="pct"/>
            <w:vAlign w:val="center"/>
          </w:tcPr>
          <w:p w14:paraId="0FA155D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0.6251</w:t>
            </w:r>
          </w:p>
        </w:tc>
        <w:tc>
          <w:tcPr>
            <w:tcW w:w="353" w:type="pct"/>
            <w:vAlign w:val="center"/>
          </w:tcPr>
          <w:p w14:paraId="3B65F34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0.7016</w:t>
            </w:r>
          </w:p>
        </w:tc>
      </w:tr>
      <w:tr w:rsidR="00260EF5" w:rsidRPr="00FA525C" w14:paraId="50EA9F98" w14:textId="77777777" w:rsidTr="00B17DA8">
        <w:trPr>
          <w:jc w:val="center"/>
        </w:trPr>
        <w:tc>
          <w:tcPr>
            <w:tcW w:w="835" w:type="pct"/>
            <w:vMerge/>
            <w:vAlign w:val="center"/>
          </w:tcPr>
          <w:p w14:paraId="3518A3F1" w14:textId="77777777" w:rsidR="00260EF5" w:rsidRPr="00FA525C" w:rsidRDefault="00260EF5" w:rsidP="00260EF5">
            <w:pPr>
              <w:ind w:firstLine="0"/>
              <w:jc w:val="center"/>
              <w:rPr>
                <w:rFonts w:cs="Times New Roman"/>
                <w:kern w:val="0"/>
                <w:sz w:val="15"/>
                <w:szCs w:val="15"/>
                <w:lang w:val="en-GB"/>
              </w:rPr>
            </w:pPr>
          </w:p>
        </w:tc>
        <w:tc>
          <w:tcPr>
            <w:tcW w:w="594" w:type="pct"/>
            <w:vAlign w:val="center"/>
          </w:tcPr>
          <w:p w14:paraId="0D56167E"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14</w:t>
            </w:r>
          </w:p>
        </w:tc>
        <w:tc>
          <w:tcPr>
            <w:tcW w:w="358" w:type="pct"/>
            <w:vAlign w:val="center"/>
          </w:tcPr>
          <w:p w14:paraId="3AA98D4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0.1627</w:t>
            </w:r>
          </w:p>
        </w:tc>
        <w:tc>
          <w:tcPr>
            <w:tcW w:w="358" w:type="pct"/>
            <w:vAlign w:val="center"/>
          </w:tcPr>
          <w:p w14:paraId="159CDA4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0.1683</w:t>
            </w:r>
          </w:p>
        </w:tc>
        <w:tc>
          <w:tcPr>
            <w:tcW w:w="358" w:type="pct"/>
            <w:vAlign w:val="center"/>
          </w:tcPr>
          <w:p w14:paraId="3D6E52D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0.1728</w:t>
            </w:r>
          </w:p>
        </w:tc>
        <w:tc>
          <w:tcPr>
            <w:tcW w:w="358" w:type="pct"/>
            <w:vAlign w:val="center"/>
          </w:tcPr>
          <w:p w14:paraId="4C6E0BA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0.1783</w:t>
            </w:r>
          </w:p>
        </w:tc>
        <w:tc>
          <w:tcPr>
            <w:tcW w:w="358" w:type="pct"/>
            <w:vAlign w:val="center"/>
          </w:tcPr>
          <w:p w14:paraId="34C0F86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0.1827</w:t>
            </w:r>
          </w:p>
        </w:tc>
        <w:tc>
          <w:tcPr>
            <w:tcW w:w="358" w:type="pct"/>
            <w:vAlign w:val="center"/>
          </w:tcPr>
          <w:p w14:paraId="6A075EB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0.1905</w:t>
            </w:r>
          </w:p>
        </w:tc>
        <w:tc>
          <w:tcPr>
            <w:tcW w:w="358" w:type="pct"/>
            <w:vAlign w:val="center"/>
          </w:tcPr>
          <w:p w14:paraId="37CA5D2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0.1984</w:t>
            </w:r>
          </w:p>
        </w:tc>
        <w:tc>
          <w:tcPr>
            <w:tcW w:w="356" w:type="pct"/>
            <w:vAlign w:val="center"/>
          </w:tcPr>
          <w:p w14:paraId="6963F7C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0.2081</w:t>
            </w:r>
          </w:p>
        </w:tc>
        <w:tc>
          <w:tcPr>
            <w:tcW w:w="356" w:type="pct"/>
            <w:vAlign w:val="center"/>
          </w:tcPr>
          <w:p w14:paraId="3B268FD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0.2182</w:t>
            </w:r>
          </w:p>
        </w:tc>
        <w:tc>
          <w:tcPr>
            <w:tcW w:w="353" w:type="pct"/>
            <w:vAlign w:val="center"/>
          </w:tcPr>
          <w:p w14:paraId="516954E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0.2251</w:t>
            </w:r>
          </w:p>
        </w:tc>
      </w:tr>
      <w:tr w:rsidR="00260EF5" w:rsidRPr="00FA525C" w14:paraId="7322BE2D" w14:textId="77777777" w:rsidTr="00B17DA8">
        <w:trPr>
          <w:jc w:val="center"/>
        </w:trPr>
        <w:tc>
          <w:tcPr>
            <w:tcW w:w="835" w:type="pct"/>
            <w:vMerge/>
            <w:vAlign w:val="center"/>
          </w:tcPr>
          <w:p w14:paraId="53F97238" w14:textId="77777777" w:rsidR="00260EF5" w:rsidRPr="00FA525C" w:rsidRDefault="00260EF5" w:rsidP="00260EF5">
            <w:pPr>
              <w:ind w:firstLine="0"/>
              <w:jc w:val="center"/>
              <w:rPr>
                <w:rFonts w:cs="Times New Roman"/>
                <w:kern w:val="0"/>
                <w:sz w:val="15"/>
                <w:szCs w:val="15"/>
                <w:lang w:val="en-GB"/>
              </w:rPr>
            </w:pPr>
          </w:p>
        </w:tc>
        <w:tc>
          <w:tcPr>
            <w:tcW w:w="594" w:type="pct"/>
            <w:vAlign w:val="center"/>
          </w:tcPr>
          <w:p w14:paraId="239FACAE"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15</w:t>
            </w:r>
          </w:p>
        </w:tc>
        <w:tc>
          <w:tcPr>
            <w:tcW w:w="358" w:type="pct"/>
            <w:vAlign w:val="center"/>
          </w:tcPr>
          <w:p w14:paraId="3FB05CF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0.3562</w:t>
            </w:r>
          </w:p>
        </w:tc>
        <w:tc>
          <w:tcPr>
            <w:tcW w:w="358" w:type="pct"/>
            <w:vAlign w:val="center"/>
          </w:tcPr>
          <w:p w14:paraId="6BEC1E3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0.3672</w:t>
            </w:r>
          </w:p>
        </w:tc>
        <w:tc>
          <w:tcPr>
            <w:tcW w:w="358" w:type="pct"/>
            <w:vAlign w:val="center"/>
          </w:tcPr>
          <w:p w14:paraId="5C5008A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0.3761</w:t>
            </w:r>
          </w:p>
        </w:tc>
        <w:tc>
          <w:tcPr>
            <w:tcW w:w="358" w:type="pct"/>
            <w:vAlign w:val="center"/>
          </w:tcPr>
          <w:p w14:paraId="056A003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0.3971</w:t>
            </w:r>
          </w:p>
        </w:tc>
        <w:tc>
          <w:tcPr>
            <w:tcW w:w="358" w:type="pct"/>
            <w:vAlign w:val="center"/>
          </w:tcPr>
          <w:p w14:paraId="4E96DAE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0.4105</w:t>
            </w:r>
          </w:p>
        </w:tc>
        <w:tc>
          <w:tcPr>
            <w:tcW w:w="358" w:type="pct"/>
            <w:vAlign w:val="center"/>
          </w:tcPr>
          <w:p w14:paraId="0C58AE1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0.4547</w:t>
            </w:r>
          </w:p>
        </w:tc>
        <w:tc>
          <w:tcPr>
            <w:tcW w:w="358" w:type="pct"/>
            <w:vAlign w:val="center"/>
          </w:tcPr>
          <w:p w14:paraId="411C01A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0.6127</w:t>
            </w:r>
          </w:p>
        </w:tc>
        <w:tc>
          <w:tcPr>
            <w:tcW w:w="356" w:type="pct"/>
            <w:vAlign w:val="center"/>
          </w:tcPr>
          <w:p w14:paraId="6A780DD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0.6827</w:t>
            </w:r>
          </w:p>
        </w:tc>
        <w:tc>
          <w:tcPr>
            <w:tcW w:w="356" w:type="pct"/>
            <w:vAlign w:val="center"/>
          </w:tcPr>
          <w:p w14:paraId="1AB8482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0.7027</w:t>
            </w:r>
          </w:p>
        </w:tc>
        <w:tc>
          <w:tcPr>
            <w:tcW w:w="353" w:type="pct"/>
            <w:vAlign w:val="center"/>
          </w:tcPr>
          <w:p w14:paraId="2AB4BF7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0.7242</w:t>
            </w:r>
          </w:p>
        </w:tc>
      </w:tr>
      <w:tr w:rsidR="00260EF5" w:rsidRPr="00FA525C" w14:paraId="1F3EA1D6" w14:textId="77777777" w:rsidTr="00B17DA8">
        <w:trPr>
          <w:jc w:val="center"/>
        </w:trPr>
        <w:tc>
          <w:tcPr>
            <w:tcW w:w="835" w:type="pct"/>
            <w:vMerge w:val="restart"/>
            <w:vAlign w:val="center"/>
          </w:tcPr>
          <w:p w14:paraId="16E6C527" w14:textId="637E2786" w:rsidR="00260EF5" w:rsidRPr="00FA525C" w:rsidRDefault="00260EF5" w:rsidP="00260EF5">
            <w:pPr>
              <w:ind w:firstLine="0"/>
              <w:jc w:val="center"/>
              <w:rPr>
                <w:sz w:val="15"/>
                <w:szCs w:val="15"/>
                <w:lang w:val="en-GB"/>
              </w:rPr>
            </w:pPr>
            <w:r w:rsidRPr="00FA525C">
              <w:rPr>
                <w:rFonts w:cs="Times New Roman"/>
                <w:kern w:val="0"/>
                <w:sz w:val="15"/>
                <w:szCs w:val="15"/>
                <w:lang w:val="en-GB"/>
              </w:rPr>
              <w:t xml:space="preserve">Indicators of high-quality development of low-carbon tourism environments </w:t>
            </w:r>
            <w:r w:rsidR="00B17DA8">
              <w:rPr>
                <w:rFonts w:cs="Times New Roman"/>
                <w:kern w:val="0"/>
                <w:sz w:val="15"/>
                <w:szCs w:val="15"/>
                <w:lang w:val="en-GB"/>
              </w:rPr>
              <w:br/>
            </w:r>
            <w:r w:rsidRPr="00FA525C">
              <w:rPr>
                <w:rFonts w:cs="Times New Roman"/>
                <w:kern w:val="0"/>
                <w:sz w:val="15"/>
                <w:szCs w:val="15"/>
                <w:lang w:val="en-GB"/>
              </w:rPr>
              <w:t>(X</w:t>
            </w:r>
            <w:r w:rsidRPr="00FA525C">
              <w:rPr>
                <w:rFonts w:cs="Times New Roman"/>
                <w:kern w:val="0"/>
                <w:sz w:val="15"/>
                <w:szCs w:val="15"/>
                <w:vertAlign w:val="subscript"/>
                <w:lang w:val="en-GB"/>
              </w:rPr>
              <w:t>2</w:t>
            </w:r>
            <w:r w:rsidRPr="00FA525C">
              <w:rPr>
                <w:rFonts w:cs="Times New Roman"/>
                <w:kern w:val="0"/>
                <w:sz w:val="15"/>
                <w:szCs w:val="15"/>
                <w:lang w:val="en-GB"/>
              </w:rPr>
              <w:t>)</w:t>
            </w:r>
          </w:p>
        </w:tc>
        <w:tc>
          <w:tcPr>
            <w:tcW w:w="594" w:type="pct"/>
            <w:vAlign w:val="center"/>
          </w:tcPr>
          <w:p w14:paraId="2E2625F0" w14:textId="77777777" w:rsidR="00260EF5" w:rsidRPr="00FA525C" w:rsidRDefault="00260EF5" w:rsidP="00260EF5">
            <w:pPr>
              <w:ind w:firstLine="0"/>
              <w:jc w:val="center"/>
              <w:rPr>
                <w:sz w:val="15"/>
                <w:szCs w:val="15"/>
                <w:vertAlign w:val="subscript"/>
                <w:lang w:val="en-GB"/>
              </w:rPr>
            </w:pPr>
            <w:r w:rsidRPr="00FA525C">
              <w:rPr>
                <w:rFonts w:cs="Times New Roman"/>
                <w:kern w:val="0"/>
                <w:sz w:val="15"/>
                <w:szCs w:val="15"/>
                <w:lang w:val="en-GB"/>
              </w:rPr>
              <w:t>X</w:t>
            </w:r>
            <w:r w:rsidRPr="00FA525C">
              <w:rPr>
                <w:rFonts w:cs="Times New Roman"/>
                <w:kern w:val="0"/>
                <w:sz w:val="15"/>
                <w:szCs w:val="15"/>
                <w:vertAlign w:val="subscript"/>
                <w:lang w:val="en-GB"/>
              </w:rPr>
              <w:t>21</w:t>
            </w:r>
          </w:p>
        </w:tc>
        <w:tc>
          <w:tcPr>
            <w:tcW w:w="358" w:type="pct"/>
            <w:vAlign w:val="center"/>
          </w:tcPr>
          <w:p w14:paraId="088A279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0.8725</w:t>
            </w:r>
          </w:p>
        </w:tc>
        <w:tc>
          <w:tcPr>
            <w:tcW w:w="358" w:type="pct"/>
            <w:vAlign w:val="center"/>
          </w:tcPr>
          <w:p w14:paraId="371D25D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0.8436</w:t>
            </w:r>
          </w:p>
        </w:tc>
        <w:tc>
          <w:tcPr>
            <w:tcW w:w="358" w:type="pct"/>
            <w:vAlign w:val="center"/>
          </w:tcPr>
          <w:p w14:paraId="74428BF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0.8304</w:t>
            </w:r>
          </w:p>
        </w:tc>
        <w:tc>
          <w:tcPr>
            <w:tcW w:w="358" w:type="pct"/>
            <w:vAlign w:val="center"/>
          </w:tcPr>
          <w:p w14:paraId="3800662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0.8127</w:t>
            </w:r>
          </w:p>
        </w:tc>
        <w:tc>
          <w:tcPr>
            <w:tcW w:w="358" w:type="pct"/>
            <w:vAlign w:val="center"/>
          </w:tcPr>
          <w:p w14:paraId="025C0E3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0.8025</w:t>
            </w:r>
          </w:p>
        </w:tc>
        <w:tc>
          <w:tcPr>
            <w:tcW w:w="358" w:type="pct"/>
            <w:vAlign w:val="center"/>
          </w:tcPr>
          <w:p w14:paraId="209AD76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0.7962</w:t>
            </w:r>
          </w:p>
        </w:tc>
        <w:tc>
          <w:tcPr>
            <w:tcW w:w="358" w:type="pct"/>
            <w:vAlign w:val="center"/>
          </w:tcPr>
          <w:p w14:paraId="6F459E4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0.7852</w:t>
            </w:r>
          </w:p>
        </w:tc>
        <w:tc>
          <w:tcPr>
            <w:tcW w:w="356" w:type="pct"/>
            <w:vAlign w:val="center"/>
          </w:tcPr>
          <w:p w14:paraId="5CD6B65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0.7426</w:t>
            </w:r>
          </w:p>
        </w:tc>
        <w:tc>
          <w:tcPr>
            <w:tcW w:w="356" w:type="pct"/>
            <w:vAlign w:val="center"/>
          </w:tcPr>
          <w:p w14:paraId="341DA3E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0.7216</w:t>
            </w:r>
          </w:p>
        </w:tc>
        <w:tc>
          <w:tcPr>
            <w:tcW w:w="353" w:type="pct"/>
            <w:vAlign w:val="center"/>
          </w:tcPr>
          <w:p w14:paraId="7026E57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0.6961</w:t>
            </w:r>
          </w:p>
        </w:tc>
      </w:tr>
      <w:tr w:rsidR="00260EF5" w:rsidRPr="00FA525C" w14:paraId="76DD7963" w14:textId="77777777" w:rsidTr="00B17DA8">
        <w:trPr>
          <w:jc w:val="center"/>
        </w:trPr>
        <w:tc>
          <w:tcPr>
            <w:tcW w:w="835" w:type="pct"/>
            <w:vMerge/>
            <w:vAlign w:val="center"/>
          </w:tcPr>
          <w:p w14:paraId="40D355D9" w14:textId="77777777" w:rsidR="00260EF5" w:rsidRPr="00FA525C" w:rsidRDefault="00260EF5" w:rsidP="00260EF5">
            <w:pPr>
              <w:ind w:firstLine="0"/>
              <w:jc w:val="center"/>
              <w:rPr>
                <w:sz w:val="15"/>
                <w:szCs w:val="15"/>
                <w:lang w:val="en-GB"/>
              </w:rPr>
            </w:pPr>
          </w:p>
        </w:tc>
        <w:tc>
          <w:tcPr>
            <w:tcW w:w="594" w:type="pct"/>
            <w:vAlign w:val="center"/>
          </w:tcPr>
          <w:p w14:paraId="06914E23"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22</w:t>
            </w:r>
          </w:p>
        </w:tc>
        <w:tc>
          <w:tcPr>
            <w:tcW w:w="358" w:type="pct"/>
            <w:vAlign w:val="center"/>
          </w:tcPr>
          <w:p w14:paraId="0F6F4233"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7.7825</w:t>
            </w:r>
          </w:p>
        </w:tc>
        <w:tc>
          <w:tcPr>
            <w:tcW w:w="358" w:type="pct"/>
            <w:vAlign w:val="center"/>
          </w:tcPr>
          <w:p w14:paraId="3A4B5BD2"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7.8942</w:t>
            </w:r>
          </w:p>
        </w:tc>
        <w:tc>
          <w:tcPr>
            <w:tcW w:w="358" w:type="pct"/>
            <w:vAlign w:val="center"/>
          </w:tcPr>
          <w:p w14:paraId="780E5117"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8.1626</w:t>
            </w:r>
          </w:p>
        </w:tc>
        <w:tc>
          <w:tcPr>
            <w:tcW w:w="358" w:type="pct"/>
            <w:vAlign w:val="center"/>
          </w:tcPr>
          <w:p w14:paraId="5849DC56"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8.3617</w:t>
            </w:r>
          </w:p>
        </w:tc>
        <w:tc>
          <w:tcPr>
            <w:tcW w:w="358" w:type="pct"/>
            <w:vAlign w:val="center"/>
          </w:tcPr>
          <w:p w14:paraId="2496A82F"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8.5615</w:t>
            </w:r>
          </w:p>
        </w:tc>
        <w:tc>
          <w:tcPr>
            <w:tcW w:w="358" w:type="pct"/>
            <w:vAlign w:val="center"/>
          </w:tcPr>
          <w:p w14:paraId="42BEDDDA"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8.6527</w:t>
            </w:r>
          </w:p>
        </w:tc>
        <w:tc>
          <w:tcPr>
            <w:tcW w:w="358" w:type="pct"/>
            <w:vAlign w:val="center"/>
          </w:tcPr>
          <w:p w14:paraId="2F51D8AD"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8.7841</w:t>
            </w:r>
          </w:p>
        </w:tc>
        <w:tc>
          <w:tcPr>
            <w:tcW w:w="356" w:type="pct"/>
            <w:vAlign w:val="center"/>
          </w:tcPr>
          <w:p w14:paraId="71F22E93"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8.8951</w:t>
            </w:r>
          </w:p>
        </w:tc>
        <w:tc>
          <w:tcPr>
            <w:tcW w:w="356" w:type="pct"/>
            <w:vAlign w:val="center"/>
          </w:tcPr>
          <w:p w14:paraId="72F1B369"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9.0163</w:t>
            </w:r>
          </w:p>
        </w:tc>
        <w:tc>
          <w:tcPr>
            <w:tcW w:w="353" w:type="pct"/>
            <w:vAlign w:val="center"/>
          </w:tcPr>
          <w:p w14:paraId="3D7CC6A5" w14:textId="77777777" w:rsidR="00260EF5" w:rsidRPr="00FA525C" w:rsidRDefault="00260EF5" w:rsidP="00260EF5">
            <w:pPr>
              <w:ind w:firstLine="0"/>
              <w:jc w:val="center"/>
              <w:rPr>
                <w:color w:val="000000"/>
                <w:sz w:val="15"/>
                <w:szCs w:val="15"/>
                <w:lang w:val="en-GB"/>
              </w:rPr>
            </w:pPr>
            <w:r w:rsidRPr="00FA525C">
              <w:rPr>
                <w:rFonts w:eastAsia="DengXian" w:cs="Times New Roman"/>
                <w:color w:val="000000"/>
                <w:sz w:val="15"/>
                <w:szCs w:val="15"/>
                <w:lang w:val="en-GB"/>
              </w:rPr>
              <w:t>9.3017</w:t>
            </w:r>
          </w:p>
        </w:tc>
      </w:tr>
      <w:tr w:rsidR="00260EF5" w:rsidRPr="00FA525C" w14:paraId="326FBD7F" w14:textId="77777777" w:rsidTr="00B17DA8">
        <w:trPr>
          <w:jc w:val="center"/>
        </w:trPr>
        <w:tc>
          <w:tcPr>
            <w:tcW w:w="835" w:type="pct"/>
            <w:vMerge/>
            <w:vAlign w:val="center"/>
          </w:tcPr>
          <w:p w14:paraId="2986B5D0" w14:textId="77777777" w:rsidR="00260EF5" w:rsidRPr="00FA525C" w:rsidRDefault="00260EF5" w:rsidP="00260EF5">
            <w:pPr>
              <w:ind w:firstLine="0"/>
              <w:jc w:val="center"/>
              <w:rPr>
                <w:sz w:val="15"/>
                <w:szCs w:val="15"/>
                <w:lang w:val="en-GB"/>
              </w:rPr>
            </w:pPr>
          </w:p>
        </w:tc>
        <w:tc>
          <w:tcPr>
            <w:tcW w:w="594" w:type="pct"/>
            <w:vAlign w:val="center"/>
          </w:tcPr>
          <w:p w14:paraId="2FF9C74D"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23</w:t>
            </w:r>
          </w:p>
        </w:tc>
        <w:tc>
          <w:tcPr>
            <w:tcW w:w="358" w:type="pct"/>
            <w:vAlign w:val="center"/>
          </w:tcPr>
          <w:p w14:paraId="1C5FAD8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127.32</w:t>
            </w:r>
          </w:p>
        </w:tc>
        <w:tc>
          <w:tcPr>
            <w:tcW w:w="358" w:type="pct"/>
            <w:vAlign w:val="center"/>
          </w:tcPr>
          <w:p w14:paraId="1D91556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121.42</w:t>
            </w:r>
          </w:p>
        </w:tc>
        <w:tc>
          <w:tcPr>
            <w:tcW w:w="358" w:type="pct"/>
            <w:vAlign w:val="center"/>
          </w:tcPr>
          <w:p w14:paraId="6B87560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115.37</w:t>
            </w:r>
          </w:p>
        </w:tc>
        <w:tc>
          <w:tcPr>
            <w:tcW w:w="358" w:type="pct"/>
            <w:vAlign w:val="center"/>
          </w:tcPr>
          <w:p w14:paraId="41FCD23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104.26</w:t>
            </w:r>
          </w:p>
        </w:tc>
        <w:tc>
          <w:tcPr>
            <w:tcW w:w="358" w:type="pct"/>
            <w:vAlign w:val="center"/>
          </w:tcPr>
          <w:p w14:paraId="1B19695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94.38</w:t>
            </w:r>
          </w:p>
        </w:tc>
        <w:tc>
          <w:tcPr>
            <w:tcW w:w="358" w:type="pct"/>
            <w:vAlign w:val="center"/>
          </w:tcPr>
          <w:p w14:paraId="38E9FA0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91.23</w:t>
            </w:r>
          </w:p>
        </w:tc>
        <w:tc>
          <w:tcPr>
            <w:tcW w:w="358" w:type="pct"/>
            <w:vAlign w:val="center"/>
          </w:tcPr>
          <w:p w14:paraId="0329C1D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87.51</w:t>
            </w:r>
          </w:p>
        </w:tc>
        <w:tc>
          <w:tcPr>
            <w:tcW w:w="356" w:type="pct"/>
            <w:vAlign w:val="center"/>
          </w:tcPr>
          <w:p w14:paraId="73FD88F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85.26</w:t>
            </w:r>
          </w:p>
        </w:tc>
        <w:tc>
          <w:tcPr>
            <w:tcW w:w="356" w:type="pct"/>
            <w:vAlign w:val="center"/>
          </w:tcPr>
          <w:p w14:paraId="607CCA0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82.18</w:t>
            </w:r>
          </w:p>
        </w:tc>
        <w:tc>
          <w:tcPr>
            <w:tcW w:w="353" w:type="pct"/>
            <w:vAlign w:val="center"/>
          </w:tcPr>
          <w:p w14:paraId="2E5FF61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79.52</w:t>
            </w:r>
          </w:p>
        </w:tc>
      </w:tr>
      <w:tr w:rsidR="00260EF5" w:rsidRPr="00FA525C" w14:paraId="64E4BA0D" w14:textId="77777777" w:rsidTr="00B17DA8">
        <w:trPr>
          <w:jc w:val="center"/>
        </w:trPr>
        <w:tc>
          <w:tcPr>
            <w:tcW w:w="835" w:type="pct"/>
            <w:vMerge/>
            <w:vAlign w:val="center"/>
          </w:tcPr>
          <w:p w14:paraId="03C58A61" w14:textId="77777777" w:rsidR="00260EF5" w:rsidRPr="00FA525C" w:rsidRDefault="00260EF5" w:rsidP="00260EF5">
            <w:pPr>
              <w:ind w:firstLine="0"/>
              <w:jc w:val="center"/>
              <w:rPr>
                <w:sz w:val="15"/>
                <w:szCs w:val="15"/>
                <w:lang w:val="en-GB"/>
              </w:rPr>
            </w:pPr>
          </w:p>
        </w:tc>
        <w:tc>
          <w:tcPr>
            <w:tcW w:w="594" w:type="pct"/>
            <w:vAlign w:val="center"/>
          </w:tcPr>
          <w:p w14:paraId="4C5A6B87"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24</w:t>
            </w:r>
          </w:p>
        </w:tc>
        <w:tc>
          <w:tcPr>
            <w:tcW w:w="358" w:type="pct"/>
            <w:vAlign w:val="center"/>
          </w:tcPr>
          <w:p w14:paraId="43DBEE0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126.82</w:t>
            </w:r>
          </w:p>
        </w:tc>
        <w:tc>
          <w:tcPr>
            <w:tcW w:w="358" w:type="pct"/>
            <w:vAlign w:val="center"/>
          </w:tcPr>
          <w:p w14:paraId="6747C0D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119.37</w:t>
            </w:r>
          </w:p>
        </w:tc>
        <w:tc>
          <w:tcPr>
            <w:tcW w:w="358" w:type="pct"/>
            <w:vAlign w:val="center"/>
          </w:tcPr>
          <w:p w14:paraId="46BE9FD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112.26</w:t>
            </w:r>
          </w:p>
        </w:tc>
        <w:tc>
          <w:tcPr>
            <w:tcW w:w="358" w:type="pct"/>
            <w:vAlign w:val="center"/>
          </w:tcPr>
          <w:p w14:paraId="1A071F3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108.52</w:t>
            </w:r>
          </w:p>
        </w:tc>
        <w:tc>
          <w:tcPr>
            <w:tcW w:w="358" w:type="pct"/>
            <w:vAlign w:val="center"/>
          </w:tcPr>
          <w:p w14:paraId="1E44B96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101.63</w:t>
            </w:r>
          </w:p>
        </w:tc>
        <w:tc>
          <w:tcPr>
            <w:tcW w:w="358" w:type="pct"/>
            <w:vAlign w:val="center"/>
          </w:tcPr>
          <w:p w14:paraId="4D8A528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96.38</w:t>
            </w:r>
          </w:p>
        </w:tc>
        <w:tc>
          <w:tcPr>
            <w:tcW w:w="358" w:type="pct"/>
            <w:vAlign w:val="center"/>
          </w:tcPr>
          <w:p w14:paraId="4E8CED4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88.36</w:t>
            </w:r>
          </w:p>
        </w:tc>
        <w:tc>
          <w:tcPr>
            <w:tcW w:w="356" w:type="pct"/>
            <w:vAlign w:val="center"/>
          </w:tcPr>
          <w:p w14:paraId="0F773CF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85.27</w:t>
            </w:r>
          </w:p>
        </w:tc>
        <w:tc>
          <w:tcPr>
            <w:tcW w:w="356" w:type="pct"/>
            <w:vAlign w:val="center"/>
          </w:tcPr>
          <w:p w14:paraId="6C69D15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81.34</w:t>
            </w:r>
          </w:p>
        </w:tc>
        <w:tc>
          <w:tcPr>
            <w:tcW w:w="353" w:type="pct"/>
            <w:vAlign w:val="center"/>
          </w:tcPr>
          <w:p w14:paraId="32904CF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76.36</w:t>
            </w:r>
          </w:p>
        </w:tc>
      </w:tr>
      <w:tr w:rsidR="00260EF5" w:rsidRPr="00FA525C" w14:paraId="1015A52F" w14:textId="77777777" w:rsidTr="00B17DA8">
        <w:trPr>
          <w:trHeight w:val="163"/>
          <w:jc w:val="center"/>
        </w:trPr>
        <w:tc>
          <w:tcPr>
            <w:tcW w:w="835" w:type="pct"/>
            <w:vMerge/>
            <w:vAlign w:val="center"/>
          </w:tcPr>
          <w:p w14:paraId="35C27245" w14:textId="77777777" w:rsidR="00260EF5" w:rsidRPr="00FA525C" w:rsidRDefault="00260EF5" w:rsidP="00260EF5">
            <w:pPr>
              <w:ind w:firstLine="0"/>
              <w:jc w:val="center"/>
              <w:rPr>
                <w:sz w:val="15"/>
                <w:szCs w:val="15"/>
                <w:lang w:val="en-GB"/>
              </w:rPr>
            </w:pPr>
          </w:p>
        </w:tc>
        <w:tc>
          <w:tcPr>
            <w:tcW w:w="594" w:type="pct"/>
            <w:vAlign w:val="center"/>
          </w:tcPr>
          <w:p w14:paraId="7FA689F8"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25</w:t>
            </w:r>
          </w:p>
        </w:tc>
        <w:tc>
          <w:tcPr>
            <w:tcW w:w="358" w:type="pct"/>
            <w:vAlign w:val="center"/>
          </w:tcPr>
          <w:p w14:paraId="3307E52F"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133.18</w:t>
            </w:r>
          </w:p>
        </w:tc>
        <w:tc>
          <w:tcPr>
            <w:tcW w:w="358" w:type="pct"/>
            <w:vAlign w:val="center"/>
          </w:tcPr>
          <w:p w14:paraId="50EFF9BD"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131.68</w:t>
            </w:r>
          </w:p>
        </w:tc>
        <w:tc>
          <w:tcPr>
            <w:tcW w:w="358" w:type="pct"/>
            <w:vAlign w:val="center"/>
          </w:tcPr>
          <w:p w14:paraId="214CB44F"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121.46</w:t>
            </w:r>
          </w:p>
        </w:tc>
        <w:tc>
          <w:tcPr>
            <w:tcW w:w="358" w:type="pct"/>
            <w:vAlign w:val="center"/>
          </w:tcPr>
          <w:p w14:paraId="16ADFCB7"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116.53</w:t>
            </w:r>
          </w:p>
        </w:tc>
        <w:tc>
          <w:tcPr>
            <w:tcW w:w="358" w:type="pct"/>
            <w:vAlign w:val="center"/>
          </w:tcPr>
          <w:p w14:paraId="2BC4ACEF"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98.46</w:t>
            </w:r>
          </w:p>
        </w:tc>
        <w:tc>
          <w:tcPr>
            <w:tcW w:w="358" w:type="pct"/>
            <w:vAlign w:val="center"/>
          </w:tcPr>
          <w:p w14:paraId="332B05FF"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91.45</w:t>
            </w:r>
          </w:p>
        </w:tc>
        <w:tc>
          <w:tcPr>
            <w:tcW w:w="358" w:type="pct"/>
            <w:vAlign w:val="center"/>
          </w:tcPr>
          <w:p w14:paraId="1491D1D2"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87.46</w:t>
            </w:r>
          </w:p>
        </w:tc>
        <w:tc>
          <w:tcPr>
            <w:tcW w:w="356" w:type="pct"/>
            <w:vAlign w:val="center"/>
          </w:tcPr>
          <w:p w14:paraId="392B1206"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84.56</w:t>
            </w:r>
          </w:p>
        </w:tc>
        <w:tc>
          <w:tcPr>
            <w:tcW w:w="356" w:type="pct"/>
            <w:vAlign w:val="center"/>
          </w:tcPr>
          <w:p w14:paraId="445F3484"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81.57</w:t>
            </w:r>
          </w:p>
        </w:tc>
        <w:tc>
          <w:tcPr>
            <w:tcW w:w="353" w:type="pct"/>
            <w:vAlign w:val="center"/>
          </w:tcPr>
          <w:p w14:paraId="136E789C" w14:textId="77777777" w:rsidR="00260EF5" w:rsidRPr="00FA525C" w:rsidRDefault="00260EF5" w:rsidP="00260EF5">
            <w:pPr>
              <w:ind w:firstLine="0"/>
              <w:jc w:val="center"/>
              <w:rPr>
                <w:rFonts w:cs="Times New Roman"/>
                <w:kern w:val="0"/>
                <w:sz w:val="15"/>
                <w:szCs w:val="15"/>
                <w:lang w:val="en-GB"/>
              </w:rPr>
            </w:pPr>
            <w:r w:rsidRPr="00FA525C">
              <w:rPr>
                <w:rFonts w:cs="Times New Roman"/>
                <w:kern w:val="0"/>
                <w:sz w:val="15"/>
                <w:szCs w:val="15"/>
                <w:lang w:val="en-GB"/>
              </w:rPr>
              <w:t>78.46</w:t>
            </w:r>
          </w:p>
        </w:tc>
      </w:tr>
      <w:tr w:rsidR="00260EF5" w:rsidRPr="00FA525C" w14:paraId="0AAC3C15" w14:textId="77777777" w:rsidTr="00B17DA8">
        <w:trPr>
          <w:jc w:val="center"/>
        </w:trPr>
        <w:tc>
          <w:tcPr>
            <w:tcW w:w="835" w:type="pct"/>
            <w:vMerge w:val="restart"/>
            <w:vAlign w:val="center"/>
          </w:tcPr>
          <w:p w14:paraId="296EAB81" w14:textId="79BF292D" w:rsidR="00260EF5" w:rsidRPr="00FA525C" w:rsidRDefault="00260EF5" w:rsidP="00260EF5">
            <w:pPr>
              <w:ind w:firstLine="0"/>
              <w:jc w:val="center"/>
              <w:rPr>
                <w:sz w:val="15"/>
                <w:szCs w:val="15"/>
                <w:lang w:val="en-GB"/>
              </w:rPr>
            </w:pPr>
            <w:r w:rsidRPr="00FA525C">
              <w:rPr>
                <w:rFonts w:cs="Times New Roman"/>
                <w:kern w:val="0"/>
                <w:sz w:val="15"/>
                <w:szCs w:val="15"/>
                <w:lang w:val="en-GB"/>
              </w:rPr>
              <w:t xml:space="preserve">Indicators of high-quality development of low-carbon tourism resources </w:t>
            </w:r>
            <w:r w:rsidR="00B17DA8">
              <w:rPr>
                <w:rFonts w:cs="Times New Roman"/>
                <w:kern w:val="0"/>
                <w:sz w:val="15"/>
                <w:szCs w:val="15"/>
                <w:lang w:val="en-GB"/>
              </w:rPr>
              <w:br/>
            </w:r>
            <w:r w:rsidRPr="00FA525C">
              <w:rPr>
                <w:rFonts w:cs="Times New Roman"/>
                <w:kern w:val="0"/>
                <w:sz w:val="15"/>
                <w:szCs w:val="15"/>
                <w:lang w:val="en-GB"/>
              </w:rPr>
              <w:t>(X</w:t>
            </w:r>
            <w:r w:rsidRPr="00FA525C">
              <w:rPr>
                <w:rFonts w:cs="Times New Roman"/>
                <w:kern w:val="0"/>
                <w:sz w:val="15"/>
                <w:szCs w:val="15"/>
                <w:vertAlign w:val="subscript"/>
                <w:lang w:val="en-GB"/>
              </w:rPr>
              <w:t>3</w:t>
            </w:r>
            <w:r w:rsidRPr="00FA525C">
              <w:rPr>
                <w:rFonts w:cs="Times New Roman"/>
                <w:kern w:val="0"/>
                <w:sz w:val="15"/>
                <w:szCs w:val="15"/>
                <w:lang w:val="en-GB"/>
              </w:rPr>
              <w:t>)</w:t>
            </w:r>
          </w:p>
        </w:tc>
        <w:tc>
          <w:tcPr>
            <w:tcW w:w="594" w:type="pct"/>
            <w:vAlign w:val="center"/>
          </w:tcPr>
          <w:p w14:paraId="15B64CE2"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31</w:t>
            </w:r>
          </w:p>
        </w:tc>
        <w:tc>
          <w:tcPr>
            <w:tcW w:w="358" w:type="pct"/>
            <w:vAlign w:val="center"/>
          </w:tcPr>
          <w:p w14:paraId="0DB0257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82.07</w:t>
            </w:r>
          </w:p>
        </w:tc>
        <w:tc>
          <w:tcPr>
            <w:tcW w:w="358" w:type="pct"/>
            <w:vAlign w:val="center"/>
          </w:tcPr>
          <w:p w14:paraId="399AE66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82.82</w:t>
            </w:r>
          </w:p>
        </w:tc>
        <w:tc>
          <w:tcPr>
            <w:tcW w:w="358" w:type="pct"/>
            <w:vAlign w:val="center"/>
          </w:tcPr>
          <w:p w14:paraId="0685EDE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83.06</w:t>
            </w:r>
          </w:p>
        </w:tc>
        <w:tc>
          <w:tcPr>
            <w:tcW w:w="358" w:type="pct"/>
            <w:vAlign w:val="center"/>
          </w:tcPr>
          <w:p w14:paraId="5B03E99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83.78</w:t>
            </w:r>
          </w:p>
        </w:tc>
        <w:tc>
          <w:tcPr>
            <w:tcW w:w="358" w:type="pct"/>
            <w:vAlign w:val="center"/>
          </w:tcPr>
          <w:p w14:paraId="402534A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84.21</w:t>
            </w:r>
          </w:p>
        </w:tc>
        <w:tc>
          <w:tcPr>
            <w:tcW w:w="358" w:type="pct"/>
            <w:vAlign w:val="center"/>
          </w:tcPr>
          <w:p w14:paraId="6E629D1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84.87</w:t>
            </w:r>
          </w:p>
        </w:tc>
        <w:tc>
          <w:tcPr>
            <w:tcW w:w="358" w:type="pct"/>
            <w:vAlign w:val="center"/>
          </w:tcPr>
          <w:p w14:paraId="5832AB0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85.72</w:t>
            </w:r>
          </w:p>
        </w:tc>
        <w:tc>
          <w:tcPr>
            <w:tcW w:w="356" w:type="pct"/>
            <w:vAlign w:val="center"/>
          </w:tcPr>
          <w:p w14:paraId="2AD7A2E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86.48</w:t>
            </w:r>
          </w:p>
        </w:tc>
        <w:tc>
          <w:tcPr>
            <w:tcW w:w="356" w:type="pct"/>
            <w:vAlign w:val="center"/>
          </w:tcPr>
          <w:p w14:paraId="2D923C3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87.85</w:t>
            </w:r>
          </w:p>
        </w:tc>
        <w:tc>
          <w:tcPr>
            <w:tcW w:w="353" w:type="pct"/>
            <w:vAlign w:val="center"/>
          </w:tcPr>
          <w:p w14:paraId="5E1C9C7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89.71</w:t>
            </w:r>
          </w:p>
        </w:tc>
      </w:tr>
      <w:tr w:rsidR="00260EF5" w:rsidRPr="00FA525C" w14:paraId="29FCD918" w14:textId="77777777" w:rsidTr="00B17DA8">
        <w:trPr>
          <w:jc w:val="center"/>
        </w:trPr>
        <w:tc>
          <w:tcPr>
            <w:tcW w:w="835" w:type="pct"/>
            <w:vMerge/>
            <w:vAlign w:val="center"/>
          </w:tcPr>
          <w:p w14:paraId="0C89AED9" w14:textId="77777777" w:rsidR="00260EF5" w:rsidRPr="00FA525C" w:rsidRDefault="00260EF5" w:rsidP="00260EF5">
            <w:pPr>
              <w:ind w:firstLine="0"/>
              <w:jc w:val="center"/>
              <w:rPr>
                <w:sz w:val="15"/>
                <w:szCs w:val="15"/>
                <w:lang w:val="en-GB"/>
              </w:rPr>
            </w:pPr>
          </w:p>
        </w:tc>
        <w:tc>
          <w:tcPr>
            <w:tcW w:w="594" w:type="pct"/>
            <w:vAlign w:val="center"/>
          </w:tcPr>
          <w:p w14:paraId="19057DAC"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32</w:t>
            </w:r>
          </w:p>
        </w:tc>
        <w:tc>
          <w:tcPr>
            <w:tcW w:w="358" w:type="pct"/>
            <w:vAlign w:val="center"/>
          </w:tcPr>
          <w:p w14:paraId="02B2E3D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86.18</w:t>
            </w:r>
          </w:p>
        </w:tc>
        <w:tc>
          <w:tcPr>
            <w:tcW w:w="358" w:type="pct"/>
            <w:vAlign w:val="center"/>
          </w:tcPr>
          <w:p w14:paraId="23DC477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88.15</w:t>
            </w:r>
          </w:p>
        </w:tc>
        <w:tc>
          <w:tcPr>
            <w:tcW w:w="358" w:type="pct"/>
            <w:vAlign w:val="center"/>
          </w:tcPr>
          <w:p w14:paraId="54AF54B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88.78</w:t>
            </w:r>
          </w:p>
        </w:tc>
        <w:tc>
          <w:tcPr>
            <w:tcW w:w="358" w:type="pct"/>
            <w:vAlign w:val="center"/>
          </w:tcPr>
          <w:p w14:paraId="6551B3D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89.27</w:t>
            </w:r>
          </w:p>
        </w:tc>
        <w:tc>
          <w:tcPr>
            <w:tcW w:w="358" w:type="pct"/>
            <w:vAlign w:val="center"/>
          </w:tcPr>
          <w:p w14:paraId="0A6D244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90.07</w:t>
            </w:r>
          </w:p>
        </w:tc>
        <w:tc>
          <w:tcPr>
            <w:tcW w:w="358" w:type="pct"/>
            <w:vAlign w:val="center"/>
          </w:tcPr>
          <w:p w14:paraId="1814DA0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90.73</w:t>
            </w:r>
          </w:p>
        </w:tc>
        <w:tc>
          <w:tcPr>
            <w:tcW w:w="358" w:type="pct"/>
            <w:vAlign w:val="center"/>
          </w:tcPr>
          <w:p w14:paraId="72FE425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91.27</w:t>
            </w:r>
          </w:p>
        </w:tc>
        <w:tc>
          <w:tcPr>
            <w:tcW w:w="356" w:type="pct"/>
            <w:vAlign w:val="center"/>
          </w:tcPr>
          <w:p w14:paraId="1F4516F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91.79</w:t>
            </w:r>
          </w:p>
        </w:tc>
        <w:tc>
          <w:tcPr>
            <w:tcW w:w="356" w:type="pct"/>
            <w:vAlign w:val="center"/>
          </w:tcPr>
          <w:p w14:paraId="388E131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92.05</w:t>
            </w:r>
          </w:p>
        </w:tc>
        <w:tc>
          <w:tcPr>
            <w:tcW w:w="353" w:type="pct"/>
            <w:vAlign w:val="center"/>
          </w:tcPr>
          <w:p w14:paraId="3D7E1BC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92.54</w:t>
            </w:r>
          </w:p>
        </w:tc>
      </w:tr>
      <w:tr w:rsidR="00260EF5" w:rsidRPr="00FA525C" w14:paraId="5E7A83C9" w14:textId="77777777" w:rsidTr="00B17DA8">
        <w:trPr>
          <w:trHeight w:val="113"/>
          <w:jc w:val="center"/>
        </w:trPr>
        <w:tc>
          <w:tcPr>
            <w:tcW w:w="835" w:type="pct"/>
            <w:vMerge/>
            <w:vAlign w:val="center"/>
          </w:tcPr>
          <w:p w14:paraId="642136D9" w14:textId="77777777" w:rsidR="00260EF5" w:rsidRPr="00FA525C" w:rsidRDefault="00260EF5" w:rsidP="00260EF5">
            <w:pPr>
              <w:ind w:firstLine="0"/>
              <w:jc w:val="center"/>
              <w:rPr>
                <w:sz w:val="15"/>
                <w:szCs w:val="15"/>
                <w:lang w:val="en-GB"/>
              </w:rPr>
            </w:pPr>
          </w:p>
        </w:tc>
        <w:tc>
          <w:tcPr>
            <w:tcW w:w="594" w:type="pct"/>
            <w:vAlign w:val="center"/>
          </w:tcPr>
          <w:p w14:paraId="69420775"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33</w:t>
            </w:r>
          </w:p>
        </w:tc>
        <w:tc>
          <w:tcPr>
            <w:tcW w:w="358" w:type="pct"/>
            <w:vAlign w:val="center"/>
          </w:tcPr>
          <w:p w14:paraId="2525118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85.28</w:t>
            </w:r>
          </w:p>
        </w:tc>
        <w:tc>
          <w:tcPr>
            <w:tcW w:w="358" w:type="pct"/>
            <w:vAlign w:val="center"/>
          </w:tcPr>
          <w:p w14:paraId="1A1E7C2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86.57</w:t>
            </w:r>
          </w:p>
        </w:tc>
        <w:tc>
          <w:tcPr>
            <w:tcW w:w="358" w:type="pct"/>
            <w:vAlign w:val="center"/>
          </w:tcPr>
          <w:p w14:paraId="1E8EA82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86.75</w:t>
            </w:r>
          </w:p>
        </w:tc>
        <w:tc>
          <w:tcPr>
            <w:tcW w:w="358" w:type="pct"/>
            <w:vAlign w:val="center"/>
          </w:tcPr>
          <w:p w14:paraId="61D5F04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86.89</w:t>
            </w:r>
          </w:p>
        </w:tc>
        <w:tc>
          <w:tcPr>
            <w:tcW w:w="358" w:type="pct"/>
            <w:vAlign w:val="center"/>
          </w:tcPr>
          <w:p w14:paraId="676ED2C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87.31</w:t>
            </w:r>
          </w:p>
        </w:tc>
        <w:tc>
          <w:tcPr>
            <w:tcW w:w="358" w:type="pct"/>
            <w:vAlign w:val="center"/>
          </w:tcPr>
          <w:p w14:paraId="21988B4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88.15</w:t>
            </w:r>
          </w:p>
        </w:tc>
        <w:tc>
          <w:tcPr>
            <w:tcW w:w="358" w:type="pct"/>
            <w:vAlign w:val="center"/>
          </w:tcPr>
          <w:p w14:paraId="7424407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89.21</w:t>
            </w:r>
          </w:p>
        </w:tc>
        <w:tc>
          <w:tcPr>
            <w:tcW w:w="356" w:type="pct"/>
            <w:vAlign w:val="center"/>
          </w:tcPr>
          <w:p w14:paraId="2DC90F7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89.87</w:t>
            </w:r>
          </w:p>
        </w:tc>
        <w:tc>
          <w:tcPr>
            <w:tcW w:w="356" w:type="pct"/>
            <w:vAlign w:val="center"/>
          </w:tcPr>
          <w:p w14:paraId="1563D93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90.16</w:t>
            </w:r>
          </w:p>
        </w:tc>
        <w:tc>
          <w:tcPr>
            <w:tcW w:w="353" w:type="pct"/>
            <w:vAlign w:val="center"/>
          </w:tcPr>
          <w:p w14:paraId="3290222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90.56</w:t>
            </w:r>
          </w:p>
        </w:tc>
      </w:tr>
      <w:tr w:rsidR="00260EF5" w:rsidRPr="00FA525C" w14:paraId="58AD86EF" w14:textId="77777777" w:rsidTr="00B17DA8">
        <w:trPr>
          <w:jc w:val="center"/>
        </w:trPr>
        <w:tc>
          <w:tcPr>
            <w:tcW w:w="835" w:type="pct"/>
            <w:vMerge/>
            <w:vAlign w:val="center"/>
          </w:tcPr>
          <w:p w14:paraId="1D1EA584" w14:textId="77777777" w:rsidR="00260EF5" w:rsidRPr="00FA525C" w:rsidRDefault="00260EF5" w:rsidP="00260EF5">
            <w:pPr>
              <w:ind w:firstLine="0"/>
              <w:jc w:val="center"/>
              <w:rPr>
                <w:sz w:val="15"/>
                <w:szCs w:val="15"/>
                <w:lang w:val="en-GB"/>
              </w:rPr>
            </w:pPr>
          </w:p>
        </w:tc>
        <w:tc>
          <w:tcPr>
            <w:tcW w:w="594" w:type="pct"/>
            <w:vAlign w:val="center"/>
          </w:tcPr>
          <w:p w14:paraId="3BC07738"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34</w:t>
            </w:r>
          </w:p>
        </w:tc>
        <w:tc>
          <w:tcPr>
            <w:tcW w:w="358" w:type="pct"/>
            <w:vAlign w:val="center"/>
          </w:tcPr>
          <w:p w14:paraId="61AA770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82.46</w:t>
            </w:r>
          </w:p>
        </w:tc>
        <w:tc>
          <w:tcPr>
            <w:tcW w:w="358" w:type="pct"/>
            <w:vAlign w:val="center"/>
          </w:tcPr>
          <w:p w14:paraId="63A4757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83.46</w:t>
            </w:r>
          </w:p>
        </w:tc>
        <w:tc>
          <w:tcPr>
            <w:tcW w:w="358" w:type="pct"/>
            <w:vAlign w:val="center"/>
          </w:tcPr>
          <w:p w14:paraId="373C66F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84.51</w:t>
            </w:r>
          </w:p>
        </w:tc>
        <w:tc>
          <w:tcPr>
            <w:tcW w:w="358" w:type="pct"/>
            <w:vAlign w:val="center"/>
          </w:tcPr>
          <w:p w14:paraId="23463BA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85.26</w:t>
            </w:r>
          </w:p>
        </w:tc>
        <w:tc>
          <w:tcPr>
            <w:tcW w:w="358" w:type="pct"/>
            <w:vAlign w:val="center"/>
          </w:tcPr>
          <w:p w14:paraId="586AC15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85.72</w:t>
            </w:r>
          </w:p>
        </w:tc>
        <w:tc>
          <w:tcPr>
            <w:tcW w:w="358" w:type="pct"/>
            <w:vAlign w:val="center"/>
          </w:tcPr>
          <w:p w14:paraId="1289153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86.16</w:t>
            </w:r>
          </w:p>
        </w:tc>
        <w:tc>
          <w:tcPr>
            <w:tcW w:w="358" w:type="pct"/>
            <w:vAlign w:val="center"/>
          </w:tcPr>
          <w:p w14:paraId="3000495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86.72</w:t>
            </w:r>
          </w:p>
        </w:tc>
        <w:tc>
          <w:tcPr>
            <w:tcW w:w="356" w:type="pct"/>
            <w:vAlign w:val="center"/>
          </w:tcPr>
          <w:p w14:paraId="160B087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87.21</w:t>
            </w:r>
          </w:p>
        </w:tc>
        <w:tc>
          <w:tcPr>
            <w:tcW w:w="356" w:type="pct"/>
            <w:vAlign w:val="center"/>
          </w:tcPr>
          <w:p w14:paraId="40519AD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87.82</w:t>
            </w:r>
          </w:p>
        </w:tc>
        <w:tc>
          <w:tcPr>
            <w:tcW w:w="353" w:type="pct"/>
            <w:vAlign w:val="center"/>
          </w:tcPr>
          <w:p w14:paraId="15AE3ED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88.05</w:t>
            </w:r>
          </w:p>
        </w:tc>
      </w:tr>
      <w:tr w:rsidR="00260EF5" w:rsidRPr="00FA525C" w14:paraId="290B18F1" w14:textId="77777777" w:rsidTr="00B17DA8">
        <w:trPr>
          <w:jc w:val="center"/>
        </w:trPr>
        <w:tc>
          <w:tcPr>
            <w:tcW w:w="835" w:type="pct"/>
            <w:vMerge/>
            <w:vAlign w:val="center"/>
          </w:tcPr>
          <w:p w14:paraId="141E6DF2" w14:textId="77777777" w:rsidR="00260EF5" w:rsidRPr="00FA525C" w:rsidRDefault="00260EF5" w:rsidP="00260EF5">
            <w:pPr>
              <w:ind w:firstLine="0"/>
              <w:jc w:val="center"/>
              <w:rPr>
                <w:sz w:val="15"/>
                <w:szCs w:val="15"/>
                <w:lang w:val="en-GB"/>
              </w:rPr>
            </w:pPr>
          </w:p>
        </w:tc>
        <w:tc>
          <w:tcPr>
            <w:tcW w:w="594" w:type="pct"/>
            <w:vAlign w:val="center"/>
          </w:tcPr>
          <w:p w14:paraId="6E6C9EB3"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35</w:t>
            </w:r>
          </w:p>
        </w:tc>
        <w:tc>
          <w:tcPr>
            <w:tcW w:w="358" w:type="pct"/>
            <w:vAlign w:val="center"/>
          </w:tcPr>
          <w:p w14:paraId="5811254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80.82</w:t>
            </w:r>
          </w:p>
        </w:tc>
        <w:tc>
          <w:tcPr>
            <w:tcW w:w="358" w:type="pct"/>
            <w:vAlign w:val="center"/>
          </w:tcPr>
          <w:p w14:paraId="24D0C09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81.21</w:t>
            </w:r>
          </w:p>
        </w:tc>
        <w:tc>
          <w:tcPr>
            <w:tcW w:w="358" w:type="pct"/>
            <w:vAlign w:val="center"/>
          </w:tcPr>
          <w:p w14:paraId="7778E42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81.52</w:t>
            </w:r>
          </w:p>
        </w:tc>
        <w:tc>
          <w:tcPr>
            <w:tcW w:w="358" w:type="pct"/>
            <w:vAlign w:val="center"/>
          </w:tcPr>
          <w:p w14:paraId="73D585B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81.82</w:t>
            </w:r>
          </w:p>
        </w:tc>
        <w:tc>
          <w:tcPr>
            <w:tcW w:w="358" w:type="pct"/>
            <w:vAlign w:val="center"/>
          </w:tcPr>
          <w:p w14:paraId="61774CF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82.05</w:t>
            </w:r>
          </w:p>
        </w:tc>
        <w:tc>
          <w:tcPr>
            <w:tcW w:w="358" w:type="pct"/>
            <w:vAlign w:val="center"/>
          </w:tcPr>
          <w:p w14:paraId="38D176D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82.21</w:t>
            </w:r>
          </w:p>
        </w:tc>
        <w:tc>
          <w:tcPr>
            <w:tcW w:w="358" w:type="pct"/>
            <w:vAlign w:val="center"/>
          </w:tcPr>
          <w:p w14:paraId="56C8729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82.74</w:t>
            </w:r>
          </w:p>
        </w:tc>
        <w:tc>
          <w:tcPr>
            <w:tcW w:w="356" w:type="pct"/>
            <w:vAlign w:val="center"/>
          </w:tcPr>
          <w:p w14:paraId="62E0E0F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83.17</w:t>
            </w:r>
          </w:p>
        </w:tc>
        <w:tc>
          <w:tcPr>
            <w:tcW w:w="356" w:type="pct"/>
            <w:vAlign w:val="center"/>
          </w:tcPr>
          <w:p w14:paraId="682298C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83.83</w:t>
            </w:r>
          </w:p>
        </w:tc>
        <w:tc>
          <w:tcPr>
            <w:tcW w:w="353" w:type="pct"/>
            <w:vAlign w:val="center"/>
          </w:tcPr>
          <w:p w14:paraId="124CD81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84.32</w:t>
            </w:r>
          </w:p>
        </w:tc>
      </w:tr>
      <w:tr w:rsidR="00260EF5" w:rsidRPr="00FA525C" w14:paraId="5DA8B79A" w14:textId="77777777" w:rsidTr="00B17DA8">
        <w:trPr>
          <w:jc w:val="center"/>
        </w:trPr>
        <w:tc>
          <w:tcPr>
            <w:tcW w:w="835" w:type="pct"/>
            <w:vMerge w:val="restart"/>
            <w:vAlign w:val="center"/>
          </w:tcPr>
          <w:p w14:paraId="29C89192" w14:textId="359B99F6" w:rsidR="00260EF5" w:rsidRPr="00FA525C" w:rsidRDefault="00260EF5" w:rsidP="00260EF5">
            <w:pPr>
              <w:ind w:firstLine="0"/>
              <w:jc w:val="center"/>
              <w:rPr>
                <w:sz w:val="15"/>
                <w:szCs w:val="15"/>
                <w:lang w:val="en-GB"/>
              </w:rPr>
            </w:pPr>
            <w:r w:rsidRPr="00FA525C">
              <w:rPr>
                <w:rFonts w:cs="Times New Roman"/>
                <w:kern w:val="0"/>
                <w:sz w:val="15"/>
                <w:szCs w:val="15"/>
                <w:lang w:val="en-GB"/>
              </w:rPr>
              <w:t xml:space="preserve">Indicators of high-quality development of low-carbon tourism processes </w:t>
            </w:r>
            <w:r w:rsidR="00B17DA8">
              <w:rPr>
                <w:rFonts w:cs="Times New Roman"/>
                <w:kern w:val="0"/>
                <w:sz w:val="15"/>
                <w:szCs w:val="15"/>
                <w:lang w:val="en-GB"/>
              </w:rPr>
              <w:br/>
            </w:r>
            <w:r w:rsidRPr="00FA525C">
              <w:rPr>
                <w:rFonts w:cs="Times New Roman"/>
                <w:kern w:val="0"/>
                <w:sz w:val="15"/>
                <w:szCs w:val="15"/>
                <w:lang w:val="en-GB"/>
              </w:rPr>
              <w:t>(X</w:t>
            </w:r>
            <w:r w:rsidRPr="00FA525C">
              <w:rPr>
                <w:rFonts w:cs="Times New Roman"/>
                <w:kern w:val="0"/>
                <w:sz w:val="15"/>
                <w:szCs w:val="15"/>
                <w:vertAlign w:val="subscript"/>
                <w:lang w:val="en-GB"/>
              </w:rPr>
              <w:t>4</w:t>
            </w:r>
            <w:r w:rsidRPr="00FA525C">
              <w:rPr>
                <w:rFonts w:cs="Times New Roman"/>
                <w:kern w:val="0"/>
                <w:sz w:val="15"/>
                <w:szCs w:val="15"/>
                <w:lang w:val="en-GB"/>
              </w:rPr>
              <w:t>)</w:t>
            </w:r>
          </w:p>
        </w:tc>
        <w:tc>
          <w:tcPr>
            <w:tcW w:w="594" w:type="pct"/>
            <w:vAlign w:val="center"/>
          </w:tcPr>
          <w:p w14:paraId="0E85547A"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41</w:t>
            </w:r>
          </w:p>
        </w:tc>
        <w:tc>
          <w:tcPr>
            <w:tcW w:w="358" w:type="pct"/>
            <w:vAlign w:val="center"/>
          </w:tcPr>
          <w:p w14:paraId="2C0675E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72.42</w:t>
            </w:r>
          </w:p>
        </w:tc>
        <w:tc>
          <w:tcPr>
            <w:tcW w:w="358" w:type="pct"/>
            <w:vAlign w:val="center"/>
          </w:tcPr>
          <w:p w14:paraId="0EE617D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74.36</w:t>
            </w:r>
          </w:p>
        </w:tc>
        <w:tc>
          <w:tcPr>
            <w:tcW w:w="358" w:type="pct"/>
            <w:vAlign w:val="center"/>
          </w:tcPr>
          <w:p w14:paraId="2C2DE67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76.36</w:t>
            </w:r>
          </w:p>
        </w:tc>
        <w:tc>
          <w:tcPr>
            <w:tcW w:w="358" w:type="pct"/>
            <w:vAlign w:val="center"/>
          </w:tcPr>
          <w:p w14:paraId="77EFBFD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78.36</w:t>
            </w:r>
          </w:p>
        </w:tc>
        <w:tc>
          <w:tcPr>
            <w:tcW w:w="358" w:type="pct"/>
            <w:vAlign w:val="center"/>
          </w:tcPr>
          <w:p w14:paraId="439EAB8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79.37</w:t>
            </w:r>
          </w:p>
        </w:tc>
        <w:tc>
          <w:tcPr>
            <w:tcW w:w="358" w:type="pct"/>
            <w:vAlign w:val="center"/>
          </w:tcPr>
          <w:p w14:paraId="3927954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80.46</w:t>
            </w:r>
          </w:p>
        </w:tc>
        <w:tc>
          <w:tcPr>
            <w:tcW w:w="358" w:type="pct"/>
            <w:vAlign w:val="center"/>
          </w:tcPr>
          <w:p w14:paraId="3E970EA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82.43</w:t>
            </w:r>
          </w:p>
        </w:tc>
        <w:tc>
          <w:tcPr>
            <w:tcW w:w="356" w:type="pct"/>
            <w:vAlign w:val="center"/>
          </w:tcPr>
          <w:p w14:paraId="4419DD2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83.86</w:t>
            </w:r>
          </w:p>
        </w:tc>
        <w:tc>
          <w:tcPr>
            <w:tcW w:w="356" w:type="pct"/>
            <w:vAlign w:val="center"/>
          </w:tcPr>
          <w:p w14:paraId="2F47169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84.15</w:t>
            </w:r>
          </w:p>
        </w:tc>
        <w:tc>
          <w:tcPr>
            <w:tcW w:w="353" w:type="pct"/>
            <w:vAlign w:val="center"/>
          </w:tcPr>
          <w:p w14:paraId="553B43E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85.87</w:t>
            </w:r>
          </w:p>
        </w:tc>
      </w:tr>
      <w:tr w:rsidR="00260EF5" w:rsidRPr="00FA525C" w14:paraId="1C905A82" w14:textId="77777777" w:rsidTr="00B17DA8">
        <w:trPr>
          <w:jc w:val="center"/>
        </w:trPr>
        <w:tc>
          <w:tcPr>
            <w:tcW w:w="835" w:type="pct"/>
            <w:vMerge/>
            <w:vAlign w:val="center"/>
          </w:tcPr>
          <w:p w14:paraId="2C98821D" w14:textId="77777777" w:rsidR="00260EF5" w:rsidRPr="00FA525C" w:rsidRDefault="00260EF5" w:rsidP="00260EF5">
            <w:pPr>
              <w:ind w:firstLine="0"/>
              <w:jc w:val="center"/>
              <w:rPr>
                <w:sz w:val="15"/>
                <w:szCs w:val="15"/>
                <w:lang w:val="en-GB"/>
              </w:rPr>
            </w:pPr>
          </w:p>
        </w:tc>
        <w:tc>
          <w:tcPr>
            <w:tcW w:w="594" w:type="pct"/>
            <w:vAlign w:val="center"/>
          </w:tcPr>
          <w:p w14:paraId="71C44CFA"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42</w:t>
            </w:r>
          </w:p>
        </w:tc>
        <w:tc>
          <w:tcPr>
            <w:tcW w:w="358" w:type="pct"/>
            <w:vAlign w:val="center"/>
          </w:tcPr>
          <w:p w14:paraId="12CA06B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73.26</w:t>
            </w:r>
          </w:p>
        </w:tc>
        <w:tc>
          <w:tcPr>
            <w:tcW w:w="358" w:type="pct"/>
            <w:vAlign w:val="center"/>
          </w:tcPr>
          <w:p w14:paraId="6B71342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74.36</w:t>
            </w:r>
          </w:p>
        </w:tc>
        <w:tc>
          <w:tcPr>
            <w:tcW w:w="358" w:type="pct"/>
            <w:vAlign w:val="center"/>
          </w:tcPr>
          <w:p w14:paraId="70E9F46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75.38</w:t>
            </w:r>
          </w:p>
        </w:tc>
        <w:tc>
          <w:tcPr>
            <w:tcW w:w="358" w:type="pct"/>
            <w:vAlign w:val="center"/>
          </w:tcPr>
          <w:p w14:paraId="5A51538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76.85</w:t>
            </w:r>
          </w:p>
        </w:tc>
        <w:tc>
          <w:tcPr>
            <w:tcW w:w="358" w:type="pct"/>
            <w:vAlign w:val="center"/>
          </w:tcPr>
          <w:p w14:paraId="7CFD581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77.07</w:t>
            </w:r>
          </w:p>
        </w:tc>
        <w:tc>
          <w:tcPr>
            <w:tcW w:w="358" w:type="pct"/>
            <w:vAlign w:val="center"/>
          </w:tcPr>
          <w:p w14:paraId="1E29A7E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78.68</w:t>
            </w:r>
          </w:p>
        </w:tc>
        <w:tc>
          <w:tcPr>
            <w:tcW w:w="358" w:type="pct"/>
            <w:vAlign w:val="center"/>
          </w:tcPr>
          <w:p w14:paraId="3F1BF7D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79.35</w:t>
            </w:r>
          </w:p>
        </w:tc>
        <w:tc>
          <w:tcPr>
            <w:tcW w:w="356" w:type="pct"/>
            <w:vAlign w:val="center"/>
          </w:tcPr>
          <w:p w14:paraId="2F004E5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80.82</w:t>
            </w:r>
          </w:p>
        </w:tc>
        <w:tc>
          <w:tcPr>
            <w:tcW w:w="356" w:type="pct"/>
            <w:vAlign w:val="center"/>
          </w:tcPr>
          <w:p w14:paraId="39CA723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81.27</w:t>
            </w:r>
          </w:p>
        </w:tc>
        <w:tc>
          <w:tcPr>
            <w:tcW w:w="353" w:type="pct"/>
            <w:vAlign w:val="center"/>
          </w:tcPr>
          <w:p w14:paraId="268D7A0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82.82</w:t>
            </w:r>
          </w:p>
        </w:tc>
      </w:tr>
      <w:tr w:rsidR="00260EF5" w:rsidRPr="00FA525C" w14:paraId="13DC41D3" w14:textId="77777777" w:rsidTr="00B17DA8">
        <w:trPr>
          <w:jc w:val="center"/>
        </w:trPr>
        <w:tc>
          <w:tcPr>
            <w:tcW w:w="835" w:type="pct"/>
            <w:vMerge/>
            <w:vAlign w:val="center"/>
          </w:tcPr>
          <w:p w14:paraId="68ECE485" w14:textId="77777777" w:rsidR="00260EF5" w:rsidRPr="00FA525C" w:rsidRDefault="00260EF5" w:rsidP="00260EF5">
            <w:pPr>
              <w:ind w:firstLine="0"/>
              <w:jc w:val="center"/>
              <w:rPr>
                <w:sz w:val="15"/>
                <w:szCs w:val="15"/>
                <w:lang w:val="en-GB"/>
              </w:rPr>
            </w:pPr>
          </w:p>
        </w:tc>
        <w:tc>
          <w:tcPr>
            <w:tcW w:w="594" w:type="pct"/>
            <w:vAlign w:val="center"/>
          </w:tcPr>
          <w:p w14:paraId="6307C477"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43</w:t>
            </w:r>
          </w:p>
        </w:tc>
        <w:tc>
          <w:tcPr>
            <w:tcW w:w="358" w:type="pct"/>
            <w:vAlign w:val="center"/>
          </w:tcPr>
          <w:p w14:paraId="3C08F6A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85.25</w:t>
            </w:r>
          </w:p>
        </w:tc>
        <w:tc>
          <w:tcPr>
            <w:tcW w:w="358" w:type="pct"/>
            <w:vAlign w:val="center"/>
          </w:tcPr>
          <w:p w14:paraId="3EEA397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84.57</w:t>
            </w:r>
          </w:p>
        </w:tc>
        <w:tc>
          <w:tcPr>
            <w:tcW w:w="358" w:type="pct"/>
            <w:vAlign w:val="center"/>
          </w:tcPr>
          <w:p w14:paraId="3AAB157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85.83</w:t>
            </w:r>
          </w:p>
        </w:tc>
        <w:tc>
          <w:tcPr>
            <w:tcW w:w="358" w:type="pct"/>
            <w:vAlign w:val="center"/>
          </w:tcPr>
          <w:p w14:paraId="50637FE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86.38</w:t>
            </w:r>
          </w:p>
        </w:tc>
        <w:tc>
          <w:tcPr>
            <w:tcW w:w="358" w:type="pct"/>
            <w:vAlign w:val="center"/>
          </w:tcPr>
          <w:p w14:paraId="142D81B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87.27</w:t>
            </w:r>
          </w:p>
        </w:tc>
        <w:tc>
          <w:tcPr>
            <w:tcW w:w="358" w:type="pct"/>
            <w:vAlign w:val="center"/>
          </w:tcPr>
          <w:p w14:paraId="30D59B4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88.24</w:t>
            </w:r>
          </w:p>
        </w:tc>
        <w:tc>
          <w:tcPr>
            <w:tcW w:w="358" w:type="pct"/>
            <w:vAlign w:val="center"/>
          </w:tcPr>
          <w:p w14:paraId="0DB1BD5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89.37</w:t>
            </w:r>
          </w:p>
        </w:tc>
        <w:tc>
          <w:tcPr>
            <w:tcW w:w="356" w:type="pct"/>
            <w:vAlign w:val="center"/>
          </w:tcPr>
          <w:p w14:paraId="76B8A8C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90.17</w:t>
            </w:r>
          </w:p>
        </w:tc>
        <w:tc>
          <w:tcPr>
            <w:tcW w:w="356" w:type="pct"/>
            <w:vAlign w:val="center"/>
          </w:tcPr>
          <w:p w14:paraId="25310BF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91.84</w:t>
            </w:r>
          </w:p>
        </w:tc>
        <w:tc>
          <w:tcPr>
            <w:tcW w:w="353" w:type="pct"/>
            <w:vAlign w:val="center"/>
          </w:tcPr>
          <w:p w14:paraId="65A55C8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90.95</w:t>
            </w:r>
          </w:p>
        </w:tc>
      </w:tr>
      <w:tr w:rsidR="00260EF5" w:rsidRPr="00FA525C" w14:paraId="66665E4A" w14:textId="77777777" w:rsidTr="00B17DA8">
        <w:trPr>
          <w:jc w:val="center"/>
        </w:trPr>
        <w:tc>
          <w:tcPr>
            <w:tcW w:w="835" w:type="pct"/>
            <w:vMerge/>
            <w:vAlign w:val="center"/>
          </w:tcPr>
          <w:p w14:paraId="03D602C3" w14:textId="77777777" w:rsidR="00260EF5" w:rsidRPr="00FA525C" w:rsidRDefault="00260EF5" w:rsidP="00260EF5">
            <w:pPr>
              <w:ind w:firstLine="0"/>
              <w:jc w:val="center"/>
              <w:rPr>
                <w:sz w:val="15"/>
                <w:szCs w:val="15"/>
                <w:lang w:val="en-GB"/>
              </w:rPr>
            </w:pPr>
          </w:p>
        </w:tc>
        <w:tc>
          <w:tcPr>
            <w:tcW w:w="594" w:type="pct"/>
            <w:vAlign w:val="center"/>
          </w:tcPr>
          <w:p w14:paraId="4434B4C7"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44</w:t>
            </w:r>
          </w:p>
        </w:tc>
        <w:tc>
          <w:tcPr>
            <w:tcW w:w="358" w:type="pct"/>
            <w:vAlign w:val="center"/>
          </w:tcPr>
          <w:p w14:paraId="35080A2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84.15</w:t>
            </w:r>
          </w:p>
        </w:tc>
        <w:tc>
          <w:tcPr>
            <w:tcW w:w="358" w:type="pct"/>
            <w:vAlign w:val="center"/>
          </w:tcPr>
          <w:p w14:paraId="1079C45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84.85</w:t>
            </w:r>
          </w:p>
        </w:tc>
        <w:tc>
          <w:tcPr>
            <w:tcW w:w="358" w:type="pct"/>
            <w:vAlign w:val="center"/>
          </w:tcPr>
          <w:p w14:paraId="2A6F3A5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85.62</w:t>
            </w:r>
          </w:p>
        </w:tc>
        <w:tc>
          <w:tcPr>
            <w:tcW w:w="358" w:type="pct"/>
            <w:vAlign w:val="center"/>
          </w:tcPr>
          <w:p w14:paraId="081D0C0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86.03</w:t>
            </w:r>
          </w:p>
        </w:tc>
        <w:tc>
          <w:tcPr>
            <w:tcW w:w="358" w:type="pct"/>
            <w:vAlign w:val="center"/>
          </w:tcPr>
          <w:p w14:paraId="5D63DAEF"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86.56</w:t>
            </w:r>
          </w:p>
        </w:tc>
        <w:tc>
          <w:tcPr>
            <w:tcW w:w="358" w:type="pct"/>
            <w:vAlign w:val="center"/>
          </w:tcPr>
          <w:p w14:paraId="5AD2F3F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87.07</w:t>
            </w:r>
          </w:p>
        </w:tc>
        <w:tc>
          <w:tcPr>
            <w:tcW w:w="358" w:type="pct"/>
            <w:vAlign w:val="center"/>
          </w:tcPr>
          <w:p w14:paraId="69E62F3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87.62</w:t>
            </w:r>
          </w:p>
        </w:tc>
        <w:tc>
          <w:tcPr>
            <w:tcW w:w="356" w:type="pct"/>
            <w:vAlign w:val="center"/>
          </w:tcPr>
          <w:p w14:paraId="3EADF45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88.16</w:t>
            </w:r>
          </w:p>
        </w:tc>
        <w:tc>
          <w:tcPr>
            <w:tcW w:w="356" w:type="pct"/>
            <w:vAlign w:val="center"/>
          </w:tcPr>
          <w:p w14:paraId="3283C9F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88.92</w:t>
            </w:r>
          </w:p>
        </w:tc>
        <w:tc>
          <w:tcPr>
            <w:tcW w:w="353" w:type="pct"/>
            <w:vAlign w:val="center"/>
          </w:tcPr>
          <w:p w14:paraId="04E87F4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89.05</w:t>
            </w:r>
          </w:p>
        </w:tc>
      </w:tr>
      <w:tr w:rsidR="00260EF5" w:rsidRPr="00FA525C" w14:paraId="7A282A98" w14:textId="77777777" w:rsidTr="00B17DA8">
        <w:trPr>
          <w:jc w:val="center"/>
        </w:trPr>
        <w:tc>
          <w:tcPr>
            <w:tcW w:w="835" w:type="pct"/>
            <w:vMerge/>
            <w:vAlign w:val="center"/>
          </w:tcPr>
          <w:p w14:paraId="003C24E3" w14:textId="77777777" w:rsidR="00260EF5" w:rsidRPr="00FA525C" w:rsidRDefault="00260EF5" w:rsidP="00260EF5">
            <w:pPr>
              <w:ind w:firstLine="0"/>
              <w:jc w:val="center"/>
              <w:rPr>
                <w:sz w:val="15"/>
                <w:szCs w:val="15"/>
                <w:lang w:val="en-GB"/>
              </w:rPr>
            </w:pPr>
          </w:p>
        </w:tc>
        <w:tc>
          <w:tcPr>
            <w:tcW w:w="594" w:type="pct"/>
            <w:vAlign w:val="center"/>
          </w:tcPr>
          <w:p w14:paraId="1E5FD070"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45</w:t>
            </w:r>
          </w:p>
        </w:tc>
        <w:tc>
          <w:tcPr>
            <w:tcW w:w="358" w:type="pct"/>
            <w:vAlign w:val="center"/>
          </w:tcPr>
          <w:p w14:paraId="5CCC267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84.48</w:t>
            </w:r>
          </w:p>
        </w:tc>
        <w:tc>
          <w:tcPr>
            <w:tcW w:w="358" w:type="pct"/>
            <w:vAlign w:val="center"/>
          </w:tcPr>
          <w:p w14:paraId="1EEC79E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85.02</w:t>
            </w:r>
          </w:p>
        </w:tc>
        <w:tc>
          <w:tcPr>
            <w:tcW w:w="358" w:type="pct"/>
            <w:vAlign w:val="center"/>
          </w:tcPr>
          <w:p w14:paraId="710E32A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85.89</w:t>
            </w:r>
          </w:p>
        </w:tc>
        <w:tc>
          <w:tcPr>
            <w:tcW w:w="358" w:type="pct"/>
            <w:vAlign w:val="center"/>
          </w:tcPr>
          <w:p w14:paraId="48B9AA9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86.27</w:t>
            </w:r>
          </w:p>
        </w:tc>
        <w:tc>
          <w:tcPr>
            <w:tcW w:w="358" w:type="pct"/>
            <w:vAlign w:val="center"/>
          </w:tcPr>
          <w:p w14:paraId="15D2948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87.36</w:t>
            </w:r>
          </w:p>
        </w:tc>
        <w:tc>
          <w:tcPr>
            <w:tcW w:w="358" w:type="pct"/>
            <w:vAlign w:val="center"/>
          </w:tcPr>
          <w:p w14:paraId="4A9832C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88.27</w:t>
            </w:r>
          </w:p>
        </w:tc>
        <w:tc>
          <w:tcPr>
            <w:tcW w:w="358" w:type="pct"/>
            <w:vAlign w:val="center"/>
          </w:tcPr>
          <w:p w14:paraId="4BE0667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89.36</w:t>
            </w:r>
          </w:p>
        </w:tc>
        <w:tc>
          <w:tcPr>
            <w:tcW w:w="356" w:type="pct"/>
            <w:vAlign w:val="center"/>
          </w:tcPr>
          <w:p w14:paraId="7AC8A8B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89.69</w:t>
            </w:r>
          </w:p>
        </w:tc>
        <w:tc>
          <w:tcPr>
            <w:tcW w:w="356" w:type="pct"/>
            <w:vAlign w:val="center"/>
          </w:tcPr>
          <w:p w14:paraId="7EFD767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90.04</w:t>
            </w:r>
          </w:p>
        </w:tc>
        <w:tc>
          <w:tcPr>
            <w:tcW w:w="353" w:type="pct"/>
            <w:vAlign w:val="center"/>
          </w:tcPr>
          <w:p w14:paraId="5CB72C3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90.28</w:t>
            </w:r>
          </w:p>
        </w:tc>
      </w:tr>
      <w:tr w:rsidR="00260EF5" w:rsidRPr="00FA525C" w14:paraId="220C69D3" w14:textId="77777777" w:rsidTr="00B17DA8">
        <w:trPr>
          <w:jc w:val="center"/>
        </w:trPr>
        <w:tc>
          <w:tcPr>
            <w:tcW w:w="835" w:type="pct"/>
            <w:vMerge w:val="restart"/>
            <w:vAlign w:val="center"/>
          </w:tcPr>
          <w:p w14:paraId="71F709A5" w14:textId="2D6E3A86" w:rsidR="00260EF5" w:rsidRPr="00FA525C" w:rsidRDefault="00260EF5" w:rsidP="00260EF5">
            <w:pPr>
              <w:ind w:firstLine="0"/>
              <w:jc w:val="center"/>
              <w:rPr>
                <w:sz w:val="15"/>
                <w:szCs w:val="15"/>
                <w:lang w:val="en-GB"/>
              </w:rPr>
            </w:pPr>
            <w:r w:rsidRPr="00FA525C">
              <w:rPr>
                <w:rFonts w:cs="Times New Roman"/>
                <w:kern w:val="0"/>
                <w:sz w:val="15"/>
                <w:szCs w:val="15"/>
                <w:lang w:val="en-GB"/>
              </w:rPr>
              <w:t xml:space="preserve">High-quality development indicators of the effects of low-carbon tourism </w:t>
            </w:r>
            <w:r w:rsidR="00B17DA8">
              <w:rPr>
                <w:rFonts w:cs="Times New Roman"/>
                <w:kern w:val="0"/>
                <w:sz w:val="15"/>
                <w:szCs w:val="15"/>
                <w:lang w:val="en-GB"/>
              </w:rPr>
              <w:br/>
            </w:r>
            <w:r w:rsidRPr="00FA525C">
              <w:rPr>
                <w:rFonts w:cs="Times New Roman"/>
                <w:kern w:val="0"/>
                <w:sz w:val="15"/>
                <w:szCs w:val="15"/>
                <w:lang w:val="en-GB"/>
              </w:rPr>
              <w:t>(X</w:t>
            </w:r>
            <w:r w:rsidRPr="00FA525C">
              <w:rPr>
                <w:rFonts w:cs="Times New Roman"/>
                <w:kern w:val="0"/>
                <w:sz w:val="15"/>
                <w:szCs w:val="15"/>
                <w:vertAlign w:val="subscript"/>
                <w:lang w:val="en-GB"/>
              </w:rPr>
              <w:t>5</w:t>
            </w:r>
            <w:r w:rsidRPr="00FA525C">
              <w:rPr>
                <w:rFonts w:cs="Times New Roman"/>
                <w:kern w:val="0"/>
                <w:sz w:val="15"/>
                <w:szCs w:val="15"/>
                <w:lang w:val="en-GB"/>
              </w:rPr>
              <w:t>)</w:t>
            </w:r>
          </w:p>
        </w:tc>
        <w:tc>
          <w:tcPr>
            <w:tcW w:w="594" w:type="pct"/>
            <w:vAlign w:val="center"/>
          </w:tcPr>
          <w:p w14:paraId="2D39E5AB"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51</w:t>
            </w:r>
          </w:p>
        </w:tc>
        <w:tc>
          <w:tcPr>
            <w:tcW w:w="358" w:type="pct"/>
            <w:vAlign w:val="center"/>
          </w:tcPr>
          <w:p w14:paraId="212CAC2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48.27</w:t>
            </w:r>
          </w:p>
        </w:tc>
        <w:tc>
          <w:tcPr>
            <w:tcW w:w="358" w:type="pct"/>
            <w:vAlign w:val="center"/>
          </w:tcPr>
          <w:p w14:paraId="49D56EF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49.56</w:t>
            </w:r>
          </w:p>
        </w:tc>
        <w:tc>
          <w:tcPr>
            <w:tcW w:w="358" w:type="pct"/>
            <w:vAlign w:val="center"/>
          </w:tcPr>
          <w:p w14:paraId="1C0F044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52.37</w:t>
            </w:r>
          </w:p>
        </w:tc>
        <w:tc>
          <w:tcPr>
            <w:tcW w:w="358" w:type="pct"/>
            <w:vAlign w:val="center"/>
          </w:tcPr>
          <w:p w14:paraId="0723C5A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55.81</w:t>
            </w:r>
          </w:p>
        </w:tc>
        <w:tc>
          <w:tcPr>
            <w:tcW w:w="358" w:type="pct"/>
            <w:vAlign w:val="center"/>
          </w:tcPr>
          <w:p w14:paraId="0262517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57.35</w:t>
            </w:r>
          </w:p>
        </w:tc>
        <w:tc>
          <w:tcPr>
            <w:tcW w:w="358" w:type="pct"/>
            <w:vAlign w:val="center"/>
          </w:tcPr>
          <w:p w14:paraId="10DB114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59.82</w:t>
            </w:r>
          </w:p>
        </w:tc>
        <w:tc>
          <w:tcPr>
            <w:tcW w:w="358" w:type="pct"/>
            <w:vAlign w:val="center"/>
          </w:tcPr>
          <w:p w14:paraId="3F319CB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62.45</w:t>
            </w:r>
          </w:p>
        </w:tc>
        <w:tc>
          <w:tcPr>
            <w:tcW w:w="356" w:type="pct"/>
            <w:vAlign w:val="center"/>
          </w:tcPr>
          <w:p w14:paraId="6D57035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64.46</w:t>
            </w:r>
          </w:p>
        </w:tc>
        <w:tc>
          <w:tcPr>
            <w:tcW w:w="356" w:type="pct"/>
            <w:vAlign w:val="center"/>
          </w:tcPr>
          <w:p w14:paraId="3E28AE3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66.81</w:t>
            </w:r>
          </w:p>
        </w:tc>
        <w:tc>
          <w:tcPr>
            <w:tcW w:w="353" w:type="pct"/>
            <w:vAlign w:val="center"/>
          </w:tcPr>
          <w:p w14:paraId="39AFA2F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67.38</w:t>
            </w:r>
          </w:p>
        </w:tc>
      </w:tr>
      <w:tr w:rsidR="00260EF5" w:rsidRPr="00FA525C" w14:paraId="539B07FE" w14:textId="77777777" w:rsidTr="00B17DA8">
        <w:trPr>
          <w:jc w:val="center"/>
        </w:trPr>
        <w:tc>
          <w:tcPr>
            <w:tcW w:w="835" w:type="pct"/>
            <w:vMerge/>
            <w:vAlign w:val="center"/>
          </w:tcPr>
          <w:p w14:paraId="51449A0B" w14:textId="77777777" w:rsidR="00260EF5" w:rsidRPr="00FA525C" w:rsidRDefault="00260EF5" w:rsidP="00260EF5">
            <w:pPr>
              <w:ind w:firstLine="0"/>
              <w:jc w:val="center"/>
              <w:rPr>
                <w:sz w:val="15"/>
                <w:szCs w:val="15"/>
                <w:lang w:val="en-GB"/>
              </w:rPr>
            </w:pPr>
          </w:p>
        </w:tc>
        <w:tc>
          <w:tcPr>
            <w:tcW w:w="594" w:type="pct"/>
            <w:vAlign w:val="center"/>
          </w:tcPr>
          <w:p w14:paraId="4FD68265"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52</w:t>
            </w:r>
          </w:p>
        </w:tc>
        <w:tc>
          <w:tcPr>
            <w:tcW w:w="358" w:type="pct"/>
            <w:vAlign w:val="center"/>
          </w:tcPr>
          <w:p w14:paraId="735533D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3.18</w:t>
            </w:r>
          </w:p>
        </w:tc>
        <w:tc>
          <w:tcPr>
            <w:tcW w:w="358" w:type="pct"/>
            <w:vAlign w:val="center"/>
          </w:tcPr>
          <w:p w14:paraId="26B255BC"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3.82</w:t>
            </w:r>
          </w:p>
        </w:tc>
        <w:tc>
          <w:tcPr>
            <w:tcW w:w="358" w:type="pct"/>
            <w:vAlign w:val="center"/>
          </w:tcPr>
          <w:p w14:paraId="228FE1B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4.17</w:t>
            </w:r>
          </w:p>
        </w:tc>
        <w:tc>
          <w:tcPr>
            <w:tcW w:w="358" w:type="pct"/>
            <w:vAlign w:val="center"/>
          </w:tcPr>
          <w:p w14:paraId="04D404B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4.82</w:t>
            </w:r>
          </w:p>
        </w:tc>
        <w:tc>
          <w:tcPr>
            <w:tcW w:w="358" w:type="pct"/>
            <w:vAlign w:val="center"/>
          </w:tcPr>
          <w:p w14:paraId="54C5163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5.43</w:t>
            </w:r>
          </w:p>
        </w:tc>
        <w:tc>
          <w:tcPr>
            <w:tcW w:w="358" w:type="pct"/>
            <w:vAlign w:val="center"/>
          </w:tcPr>
          <w:p w14:paraId="27F288B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5.82</w:t>
            </w:r>
          </w:p>
        </w:tc>
        <w:tc>
          <w:tcPr>
            <w:tcW w:w="358" w:type="pct"/>
            <w:vAlign w:val="center"/>
          </w:tcPr>
          <w:p w14:paraId="1E7284B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6.06</w:t>
            </w:r>
          </w:p>
        </w:tc>
        <w:tc>
          <w:tcPr>
            <w:tcW w:w="356" w:type="pct"/>
            <w:vAlign w:val="center"/>
          </w:tcPr>
          <w:p w14:paraId="2A59D32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6.75</w:t>
            </w:r>
          </w:p>
        </w:tc>
        <w:tc>
          <w:tcPr>
            <w:tcW w:w="356" w:type="pct"/>
            <w:vAlign w:val="center"/>
          </w:tcPr>
          <w:p w14:paraId="5305FF8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7.17</w:t>
            </w:r>
          </w:p>
        </w:tc>
        <w:tc>
          <w:tcPr>
            <w:tcW w:w="353" w:type="pct"/>
            <w:vAlign w:val="center"/>
          </w:tcPr>
          <w:p w14:paraId="28294DD1"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7.52</w:t>
            </w:r>
          </w:p>
        </w:tc>
      </w:tr>
      <w:tr w:rsidR="00260EF5" w:rsidRPr="00FA525C" w14:paraId="7D43729B" w14:textId="77777777" w:rsidTr="00B17DA8">
        <w:trPr>
          <w:jc w:val="center"/>
        </w:trPr>
        <w:tc>
          <w:tcPr>
            <w:tcW w:w="835" w:type="pct"/>
            <w:vMerge/>
            <w:vAlign w:val="center"/>
          </w:tcPr>
          <w:p w14:paraId="7D8E7688" w14:textId="77777777" w:rsidR="00260EF5" w:rsidRPr="00FA525C" w:rsidRDefault="00260EF5" w:rsidP="00260EF5">
            <w:pPr>
              <w:ind w:firstLine="0"/>
              <w:jc w:val="center"/>
              <w:rPr>
                <w:sz w:val="15"/>
                <w:szCs w:val="15"/>
                <w:lang w:val="en-GB"/>
              </w:rPr>
            </w:pPr>
          </w:p>
        </w:tc>
        <w:tc>
          <w:tcPr>
            <w:tcW w:w="594" w:type="pct"/>
            <w:vAlign w:val="center"/>
          </w:tcPr>
          <w:p w14:paraId="5D6648C0"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53</w:t>
            </w:r>
          </w:p>
        </w:tc>
        <w:tc>
          <w:tcPr>
            <w:tcW w:w="358" w:type="pct"/>
            <w:vAlign w:val="center"/>
          </w:tcPr>
          <w:p w14:paraId="3801C5A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50.72</w:t>
            </w:r>
          </w:p>
        </w:tc>
        <w:tc>
          <w:tcPr>
            <w:tcW w:w="358" w:type="pct"/>
            <w:vAlign w:val="center"/>
          </w:tcPr>
          <w:p w14:paraId="370800E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51.62</w:t>
            </w:r>
          </w:p>
        </w:tc>
        <w:tc>
          <w:tcPr>
            <w:tcW w:w="358" w:type="pct"/>
            <w:vAlign w:val="center"/>
          </w:tcPr>
          <w:p w14:paraId="4916FC4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52.32</w:t>
            </w:r>
          </w:p>
        </w:tc>
        <w:tc>
          <w:tcPr>
            <w:tcW w:w="358" w:type="pct"/>
            <w:vAlign w:val="center"/>
          </w:tcPr>
          <w:p w14:paraId="11D8F44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52.73</w:t>
            </w:r>
          </w:p>
        </w:tc>
        <w:tc>
          <w:tcPr>
            <w:tcW w:w="358" w:type="pct"/>
            <w:vAlign w:val="center"/>
          </w:tcPr>
          <w:p w14:paraId="4B20226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53.64</w:t>
            </w:r>
          </w:p>
        </w:tc>
        <w:tc>
          <w:tcPr>
            <w:tcW w:w="358" w:type="pct"/>
            <w:vAlign w:val="center"/>
          </w:tcPr>
          <w:p w14:paraId="2AD3D43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54.02</w:t>
            </w:r>
          </w:p>
        </w:tc>
        <w:tc>
          <w:tcPr>
            <w:tcW w:w="358" w:type="pct"/>
            <w:vAlign w:val="center"/>
          </w:tcPr>
          <w:p w14:paraId="1B81B1F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54.83</w:t>
            </w:r>
          </w:p>
        </w:tc>
        <w:tc>
          <w:tcPr>
            <w:tcW w:w="356" w:type="pct"/>
            <w:vAlign w:val="center"/>
          </w:tcPr>
          <w:p w14:paraId="599595C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56.46</w:t>
            </w:r>
          </w:p>
        </w:tc>
        <w:tc>
          <w:tcPr>
            <w:tcW w:w="356" w:type="pct"/>
            <w:vAlign w:val="center"/>
          </w:tcPr>
          <w:p w14:paraId="5AA05BA5"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58.36</w:t>
            </w:r>
          </w:p>
        </w:tc>
        <w:tc>
          <w:tcPr>
            <w:tcW w:w="353" w:type="pct"/>
            <w:vAlign w:val="center"/>
          </w:tcPr>
          <w:p w14:paraId="54E8AD0B"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60.25</w:t>
            </w:r>
          </w:p>
        </w:tc>
      </w:tr>
      <w:tr w:rsidR="00260EF5" w:rsidRPr="00FA525C" w14:paraId="49BA5F75" w14:textId="77777777" w:rsidTr="00B17DA8">
        <w:trPr>
          <w:jc w:val="center"/>
        </w:trPr>
        <w:tc>
          <w:tcPr>
            <w:tcW w:w="835" w:type="pct"/>
            <w:vMerge/>
            <w:vAlign w:val="center"/>
          </w:tcPr>
          <w:p w14:paraId="1F90AEEE" w14:textId="77777777" w:rsidR="00260EF5" w:rsidRPr="00FA525C" w:rsidRDefault="00260EF5" w:rsidP="00260EF5">
            <w:pPr>
              <w:ind w:firstLine="0"/>
              <w:jc w:val="center"/>
              <w:rPr>
                <w:sz w:val="15"/>
                <w:szCs w:val="15"/>
                <w:lang w:val="en-GB"/>
              </w:rPr>
            </w:pPr>
          </w:p>
        </w:tc>
        <w:tc>
          <w:tcPr>
            <w:tcW w:w="594" w:type="pct"/>
            <w:vAlign w:val="center"/>
          </w:tcPr>
          <w:p w14:paraId="0C939570"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54</w:t>
            </w:r>
          </w:p>
        </w:tc>
        <w:tc>
          <w:tcPr>
            <w:tcW w:w="358" w:type="pct"/>
            <w:vAlign w:val="center"/>
          </w:tcPr>
          <w:p w14:paraId="14D8AD4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84.42</w:t>
            </w:r>
          </w:p>
        </w:tc>
        <w:tc>
          <w:tcPr>
            <w:tcW w:w="358" w:type="pct"/>
            <w:vAlign w:val="center"/>
          </w:tcPr>
          <w:p w14:paraId="577C2A2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84.88</w:t>
            </w:r>
          </w:p>
        </w:tc>
        <w:tc>
          <w:tcPr>
            <w:tcW w:w="358" w:type="pct"/>
            <w:vAlign w:val="center"/>
          </w:tcPr>
          <w:p w14:paraId="5168E35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85.12</w:t>
            </w:r>
          </w:p>
        </w:tc>
        <w:tc>
          <w:tcPr>
            <w:tcW w:w="358" w:type="pct"/>
            <w:vAlign w:val="center"/>
          </w:tcPr>
          <w:p w14:paraId="3FE6790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85.46</w:t>
            </w:r>
          </w:p>
        </w:tc>
        <w:tc>
          <w:tcPr>
            <w:tcW w:w="358" w:type="pct"/>
            <w:vAlign w:val="center"/>
          </w:tcPr>
          <w:p w14:paraId="07BD6453"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86.89</w:t>
            </w:r>
          </w:p>
        </w:tc>
        <w:tc>
          <w:tcPr>
            <w:tcW w:w="358" w:type="pct"/>
            <w:vAlign w:val="center"/>
          </w:tcPr>
          <w:p w14:paraId="07BE7DC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87.16</w:t>
            </w:r>
          </w:p>
        </w:tc>
        <w:tc>
          <w:tcPr>
            <w:tcW w:w="358" w:type="pct"/>
            <w:vAlign w:val="center"/>
          </w:tcPr>
          <w:p w14:paraId="31EBE28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88.86</w:t>
            </w:r>
          </w:p>
        </w:tc>
        <w:tc>
          <w:tcPr>
            <w:tcW w:w="356" w:type="pct"/>
            <w:vAlign w:val="center"/>
          </w:tcPr>
          <w:p w14:paraId="415F4252"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90.61</w:t>
            </w:r>
          </w:p>
        </w:tc>
        <w:tc>
          <w:tcPr>
            <w:tcW w:w="356" w:type="pct"/>
            <w:vAlign w:val="center"/>
          </w:tcPr>
          <w:p w14:paraId="7E800A5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91.56</w:t>
            </w:r>
          </w:p>
        </w:tc>
        <w:tc>
          <w:tcPr>
            <w:tcW w:w="353" w:type="pct"/>
            <w:vAlign w:val="center"/>
          </w:tcPr>
          <w:p w14:paraId="111ABC66"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92.25</w:t>
            </w:r>
          </w:p>
        </w:tc>
      </w:tr>
      <w:tr w:rsidR="00260EF5" w:rsidRPr="00FA525C" w14:paraId="0C676B72" w14:textId="77777777" w:rsidTr="00B17DA8">
        <w:trPr>
          <w:jc w:val="center"/>
        </w:trPr>
        <w:tc>
          <w:tcPr>
            <w:tcW w:w="835" w:type="pct"/>
            <w:vMerge/>
            <w:vAlign w:val="center"/>
          </w:tcPr>
          <w:p w14:paraId="0DECF382" w14:textId="77777777" w:rsidR="00260EF5" w:rsidRPr="00FA525C" w:rsidRDefault="00260EF5" w:rsidP="00260EF5">
            <w:pPr>
              <w:ind w:firstLine="0"/>
              <w:jc w:val="center"/>
              <w:rPr>
                <w:sz w:val="15"/>
                <w:szCs w:val="15"/>
                <w:lang w:val="en-GB"/>
              </w:rPr>
            </w:pPr>
          </w:p>
        </w:tc>
        <w:tc>
          <w:tcPr>
            <w:tcW w:w="594" w:type="pct"/>
            <w:vAlign w:val="center"/>
          </w:tcPr>
          <w:p w14:paraId="56467A32" w14:textId="77777777" w:rsidR="00260EF5" w:rsidRPr="00FA525C" w:rsidRDefault="00260EF5" w:rsidP="00260EF5">
            <w:pPr>
              <w:ind w:firstLine="0"/>
              <w:jc w:val="center"/>
              <w:rPr>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55</w:t>
            </w:r>
          </w:p>
        </w:tc>
        <w:tc>
          <w:tcPr>
            <w:tcW w:w="358" w:type="pct"/>
            <w:vAlign w:val="center"/>
          </w:tcPr>
          <w:p w14:paraId="68CAC44D"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86.05</w:t>
            </w:r>
          </w:p>
        </w:tc>
        <w:tc>
          <w:tcPr>
            <w:tcW w:w="358" w:type="pct"/>
            <w:vAlign w:val="center"/>
          </w:tcPr>
          <w:p w14:paraId="45D9ACA4"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86.35</w:t>
            </w:r>
          </w:p>
        </w:tc>
        <w:tc>
          <w:tcPr>
            <w:tcW w:w="358" w:type="pct"/>
            <w:vAlign w:val="center"/>
          </w:tcPr>
          <w:p w14:paraId="4AC0F448"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87.42</w:t>
            </w:r>
          </w:p>
        </w:tc>
        <w:tc>
          <w:tcPr>
            <w:tcW w:w="358" w:type="pct"/>
            <w:vAlign w:val="center"/>
          </w:tcPr>
          <w:p w14:paraId="67684CC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88.86</w:t>
            </w:r>
          </w:p>
        </w:tc>
        <w:tc>
          <w:tcPr>
            <w:tcW w:w="358" w:type="pct"/>
            <w:vAlign w:val="center"/>
          </w:tcPr>
          <w:p w14:paraId="2756CB09"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89.06</w:t>
            </w:r>
          </w:p>
        </w:tc>
        <w:tc>
          <w:tcPr>
            <w:tcW w:w="358" w:type="pct"/>
            <w:vAlign w:val="center"/>
          </w:tcPr>
          <w:p w14:paraId="47B7D01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89.87</w:t>
            </w:r>
          </w:p>
        </w:tc>
        <w:tc>
          <w:tcPr>
            <w:tcW w:w="358" w:type="pct"/>
            <w:vAlign w:val="center"/>
          </w:tcPr>
          <w:p w14:paraId="71B6E88E"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90.51</w:t>
            </w:r>
          </w:p>
        </w:tc>
        <w:tc>
          <w:tcPr>
            <w:tcW w:w="356" w:type="pct"/>
            <w:vAlign w:val="center"/>
          </w:tcPr>
          <w:p w14:paraId="11048680"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90.68</w:t>
            </w:r>
          </w:p>
        </w:tc>
        <w:tc>
          <w:tcPr>
            <w:tcW w:w="356" w:type="pct"/>
            <w:vAlign w:val="center"/>
          </w:tcPr>
          <w:p w14:paraId="75A89A2A"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91.07</w:t>
            </w:r>
          </w:p>
        </w:tc>
        <w:tc>
          <w:tcPr>
            <w:tcW w:w="353" w:type="pct"/>
            <w:vAlign w:val="center"/>
          </w:tcPr>
          <w:p w14:paraId="602F29E7" w14:textId="77777777" w:rsidR="00260EF5" w:rsidRPr="00FA525C" w:rsidRDefault="00260EF5" w:rsidP="00260EF5">
            <w:pPr>
              <w:ind w:firstLine="0"/>
              <w:jc w:val="center"/>
              <w:rPr>
                <w:color w:val="000000"/>
                <w:sz w:val="15"/>
                <w:szCs w:val="15"/>
                <w:lang w:val="en-GB"/>
              </w:rPr>
            </w:pPr>
            <w:r w:rsidRPr="00FA525C">
              <w:rPr>
                <w:color w:val="000000"/>
                <w:sz w:val="15"/>
                <w:szCs w:val="15"/>
                <w:lang w:val="en-GB"/>
              </w:rPr>
              <w:t>91.46</w:t>
            </w:r>
          </w:p>
        </w:tc>
      </w:tr>
    </w:tbl>
    <w:p w14:paraId="73A7E100" w14:textId="77777777" w:rsidR="00260EF5" w:rsidRPr="00FA525C" w:rsidRDefault="00260EF5" w:rsidP="00260EF5">
      <w:pPr>
        <w:ind w:firstLine="0"/>
        <w:jc w:val="both"/>
        <w:rPr>
          <w:lang w:val="en-GB"/>
        </w:rPr>
      </w:pPr>
    </w:p>
    <w:p w14:paraId="299E9553" w14:textId="19C8CD8C" w:rsidR="00260EF5" w:rsidRPr="00FA525C" w:rsidRDefault="00704838" w:rsidP="00260EF5">
      <w:pPr>
        <w:ind w:firstLine="284"/>
        <w:jc w:val="both"/>
        <w:rPr>
          <w:lang w:val="en-GB"/>
        </w:rPr>
      </w:pPr>
      <w:r>
        <w:rPr>
          <w:lang w:val="en-GB"/>
        </w:rPr>
        <w:t>T</w:t>
      </w:r>
      <w:r w:rsidR="00260EF5" w:rsidRPr="00FA525C">
        <w:rPr>
          <w:lang w:val="en-GB"/>
        </w:rPr>
        <w:t>o effectively assess the performance of high-quality development of low-carbon tourism empowered by new quality productivity in Rizhao City, China, it is necessary to carry out the necessary technical processing of the basic data in this paper according to the research design, which can be seen based on the chang</w:t>
      </w:r>
      <w:r>
        <w:rPr>
          <w:lang w:val="en-GB"/>
        </w:rPr>
        <w:t>ing</w:t>
      </w:r>
      <w:r w:rsidR="00260EF5" w:rsidRPr="00FA525C">
        <w:rPr>
          <w:lang w:val="en-GB"/>
        </w:rPr>
        <w:t xml:space="preserve"> status of the basic data in Table 4, which has good stability. Therefore, the basic data in this paper do not need to be buffer calculat</w:t>
      </w:r>
      <w:r>
        <w:rPr>
          <w:lang w:val="en-GB"/>
        </w:rPr>
        <w:t>ed. T</w:t>
      </w:r>
      <w:r w:rsidR="00260EF5" w:rsidRPr="00FA525C">
        <w:rPr>
          <w:lang w:val="en-GB"/>
        </w:rPr>
        <w:t>he basic data are directly normalized, using formula (</w:t>
      </w:r>
      <w:r w:rsidR="00611A59" w:rsidRPr="00FA525C">
        <w:rPr>
          <w:lang w:val="en-GB"/>
        </w:rPr>
        <w:t>9</w:t>
      </w:r>
      <w:r w:rsidR="00260EF5" w:rsidRPr="00FA525C">
        <w:rPr>
          <w:lang w:val="en-GB"/>
        </w:rPr>
        <w:t>) and formula (</w:t>
      </w:r>
      <w:r w:rsidR="00611A59" w:rsidRPr="00FA525C">
        <w:rPr>
          <w:lang w:val="en-GB"/>
        </w:rPr>
        <w:t>10</w:t>
      </w:r>
      <w:r w:rsidR="00260EF5" w:rsidRPr="00FA525C">
        <w:rPr>
          <w:lang w:val="en-GB"/>
        </w:rPr>
        <w:t>) to normalize the basic data in Table 4, and the results after processing are shown in Table 5.</w:t>
      </w:r>
    </w:p>
    <w:p w14:paraId="5317B033" w14:textId="77777777" w:rsidR="00260EF5" w:rsidRPr="00FA525C" w:rsidRDefault="00260EF5" w:rsidP="00260EF5">
      <w:pPr>
        <w:ind w:firstLine="284"/>
        <w:jc w:val="both"/>
        <w:rPr>
          <w:lang w:val="en-GB"/>
        </w:rPr>
      </w:pPr>
    </w:p>
    <w:p w14:paraId="4678B03E" w14:textId="7444D5D4" w:rsidR="00260EF5" w:rsidRPr="00FA525C" w:rsidRDefault="00260EF5" w:rsidP="00260EF5">
      <w:pPr>
        <w:pStyle w:val="Rtab"/>
        <w:rPr>
          <w:lang w:val="en-GB"/>
        </w:rPr>
      </w:pPr>
      <w:r w:rsidRPr="00FA525C">
        <w:rPr>
          <w:b/>
          <w:bCs/>
          <w:lang w:val="en-GB"/>
        </w:rPr>
        <w:t>Table 5.</w:t>
      </w:r>
      <w:r w:rsidRPr="00FA525C">
        <w:rPr>
          <w:lang w:val="en-GB"/>
        </w:rPr>
        <w:t xml:space="preserve"> Normalization results of the basic data for comprehensive assessment of the effectiveness of environmental pollution governance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7"/>
        <w:gridCol w:w="777"/>
        <w:gridCol w:w="777"/>
        <w:gridCol w:w="778"/>
        <w:gridCol w:w="778"/>
        <w:gridCol w:w="778"/>
        <w:gridCol w:w="778"/>
        <w:gridCol w:w="778"/>
        <w:gridCol w:w="778"/>
        <w:gridCol w:w="778"/>
      </w:tblGrid>
      <w:tr w:rsidR="00260EF5" w:rsidRPr="00FA525C" w14:paraId="4E4E57F6" w14:textId="77777777" w:rsidTr="00C64CE6">
        <w:trPr>
          <w:trHeight w:val="340"/>
          <w:jc w:val="center"/>
        </w:trPr>
        <w:tc>
          <w:tcPr>
            <w:tcW w:w="1012" w:type="dxa"/>
            <w:vAlign w:val="center"/>
          </w:tcPr>
          <w:p w14:paraId="0DB1F782"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Indicators</w:t>
            </w:r>
          </w:p>
        </w:tc>
        <w:tc>
          <w:tcPr>
            <w:tcW w:w="777" w:type="dxa"/>
            <w:vAlign w:val="center"/>
          </w:tcPr>
          <w:p w14:paraId="7F70E1B8"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2013</w:t>
            </w:r>
          </w:p>
        </w:tc>
        <w:tc>
          <w:tcPr>
            <w:tcW w:w="777" w:type="dxa"/>
            <w:vAlign w:val="center"/>
          </w:tcPr>
          <w:p w14:paraId="28904DD6"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2014</w:t>
            </w:r>
          </w:p>
        </w:tc>
        <w:tc>
          <w:tcPr>
            <w:tcW w:w="777" w:type="dxa"/>
            <w:vAlign w:val="center"/>
          </w:tcPr>
          <w:p w14:paraId="4306E1E2"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2015</w:t>
            </w:r>
          </w:p>
        </w:tc>
        <w:tc>
          <w:tcPr>
            <w:tcW w:w="778" w:type="dxa"/>
            <w:vAlign w:val="center"/>
          </w:tcPr>
          <w:p w14:paraId="7A147E74"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2016</w:t>
            </w:r>
          </w:p>
        </w:tc>
        <w:tc>
          <w:tcPr>
            <w:tcW w:w="778" w:type="dxa"/>
            <w:vAlign w:val="center"/>
          </w:tcPr>
          <w:p w14:paraId="7F4422CB"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2017</w:t>
            </w:r>
          </w:p>
        </w:tc>
        <w:tc>
          <w:tcPr>
            <w:tcW w:w="778" w:type="dxa"/>
            <w:vAlign w:val="center"/>
          </w:tcPr>
          <w:p w14:paraId="73F7D348"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2018</w:t>
            </w:r>
          </w:p>
        </w:tc>
        <w:tc>
          <w:tcPr>
            <w:tcW w:w="778" w:type="dxa"/>
            <w:vAlign w:val="center"/>
          </w:tcPr>
          <w:p w14:paraId="05717602"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2019</w:t>
            </w:r>
          </w:p>
        </w:tc>
        <w:tc>
          <w:tcPr>
            <w:tcW w:w="778" w:type="dxa"/>
            <w:vAlign w:val="center"/>
          </w:tcPr>
          <w:p w14:paraId="6CC8E026"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2020</w:t>
            </w:r>
          </w:p>
        </w:tc>
        <w:tc>
          <w:tcPr>
            <w:tcW w:w="778" w:type="dxa"/>
            <w:vAlign w:val="center"/>
          </w:tcPr>
          <w:p w14:paraId="714BFF33"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2021</w:t>
            </w:r>
          </w:p>
        </w:tc>
        <w:tc>
          <w:tcPr>
            <w:tcW w:w="778" w:type="dxa"/>
            <w:vAlign w:val="center"/>
          </w:tcPr>
          <w:p w14:paraId="0B8A28DD" w14:textId="77777777" w:rsidR="00260EF5" w:rsidRPr="00FA525C" w:rsidRDefault="00260EF5" w:rsidP="00260EF5">
            <w:pPr>
              <w:pBdr>
                <w:between w:val="single" w:sz="8" w:space="1" w:color="auto"/>
              </w:pBdr>
              <w:ind w:firstLine="0"/>
              <w:jc w:val="center"/>
              <w:rPr>
                <w:rFonts w:cs="Times New Roman"/>
                <w:color w:val="000000"/>
                <w:sz w:val="15"/>
                <w:szCs w:val="15"/>
                <w:lang w:val="en-GB"/>
              </w:rPr>
            </w:pPr>
            <w:r w:rsidRPr="00FA525C">
              <w:rPr>
                <w:rFonts w:cs="Times New Roman"/>
                <w:color w:val="000000"/>
                <w:sz w:val="15"/>
                <w:szCs w:val="15"/>
                <w:lang w:val="en-GB"/>
              </w:rPr>
              <w:t>2022</w:t>
            </w:r>
          </w:p>
        </w:tc>
      </w:tr>
      <w:tr w:rsidR="00260EF5" w:rsidRPr="00FA525C" w14:paraId="26D7A47F" w14:textId="77777777" w:rsidTr="00260EF5">
        <w:trPr>
          <w:jc w:val="center"/>
        </w:trPr>
        <w:tc>
          <w:tcPr>
            <w:tcW w:w="1012" w:type="dxa"/>
            <w:vAlign w:val="center"/>
          </w:tcPr>
          <w:p w14:paraId="2E91629E" w14:textId="77777777" w:rsidR="00260EF5" w:rsidRPr="00FA525C" w:rsidRDefault="00260EF5" w:rsidP="00260EF5">
            <w:pPr>
              <w:ind w:firstLine="0"/>
              <w:jc w:val="center"/>
              <w:rPr>
                <w:rFonts w:cs="Times New Roman"/>
                <w:color w:val="000000"/>
                <w:sz w:val="15"/>
                <w:szCs w:val="15"/>
                <w:vertAlign w:val="subscript"/>
                <w:lang w:val="en-GB"/>
              </w:rPr>
            </w:pPr>
            <w:r w:rsidRPr="00FA525C">
              <w:rPr>
                <w:rFonts w:cs="Times New Roman"/>
                <w:kern w:val="0"/>
                <w:sz w:val="15"/>
                <w:szCs w:val="15"/>
                <w:lang w:val="en-GB"/>
              </w:rPr>
              <w:t>X</w:t>
            </w:r>
            <w:r w:rsidRPr="00FA525C">
              <w:rPr>
                <w:rFonts w:cs="Times New Roman"/>
                <w:kern w:val="0"/>
                <w:sz w:val="15"/>
                <w:szCs w:val="15"/>
                <w:vertAlign w:val="subscript"/>
                <w:lang w:val="en-GB"/>
              </w:rPr>
              <w:t>11</w:t>
            </w:r>
          </w:p>
        </w:tc>
        <w:tc>
          <w:tcPr>
            <w:tcW w:w="777" w:type="dxa"/>
            <w:vAlign w:val="center"/>
          </w:tcPr>
          <w:p w14:paraId="1A81109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0.2017</w:t>
            </w:r>
          </w:p>
        </w:tc>
        <w:tc>
          <w:tcPr>
            <w:tcW w:w="777" w:type="dxa"/>
            <w:vAlign w:val="center"/>
          </w:tcPr>
          <w:p w14:paraId="6466CF8A"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0.2105</w:t>
            </w:r>
          </w:p>
        </w:tc>
        <w:tc>
          <w:tcPr>
            <w:tcW w:w="777" w:type="dxa"/>
            <w:vAlign w:val="center"/>
          </w:tcPr>
          <w:p w14:paraId="5734DB0A"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.2186</w:t>
            </w:r>
          </w:p>
        </w:tc>
        <w:tc>
          <w:tcPr>
            <w:tcW w:w="778" w:type="dxa"/>
            <w:vAlign w:val="center"/>
          </w:tcPr>
          <w:p w14:paraId="21C3FCC8"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.3061</w:t>
            </w:r>
          </w:p>
        </w:tc>
        <w:tc>
          <w:tcPr>
            <w:tcW w:w="778" w:type="dxa"/>
            <w:vAlign w:val="center"/>
          </w:tcPr>
          <w:p w14:paraId="76C53894"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.3128</w:t>
            </w:r>
          </w:p>
        </w:tc>
        <w:tc>
          <w:tcPr>
            <w:tcW w:w="778" w:type="dxa"/>
            <w:vAlign w:val="center"/>
          </w:tcPr>
          <w:p w14:paraId="07188140"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.3791</w:t>
            </w:r>
          </w:p>
        </w:tc>
        <w:tc>
          <w:tcPr>
            <w:tcW w:w="778" w:type="dxa"/>
            <w:vAlign w:val="center"/>
          </w:tcPr>
          <w:p w14:paraId="522334EA"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.4172</w:t>
            </w:r>
          </w:p>
        </w:tc>
        <w:tc>
          <w:tcPr>
            <w:tcW w:w="778" w:type="dxa"/>
            <w:vAlign w:val="center"/>
          </w:tcPr>
          <w:p w14:paraId="2BB1C57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.5103</w:t>
            </w:r>
          </w:p>
        </w:tc>
        <w:tc>
          <w:tcPr>
            <w:tcW w:w="778" w:type="dxa"/>
            <w:vAlign w:val="center"/>
          </w:tcPr>
          <w:p w14:paraId="5DF1DCA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.6182</w:t>
            </w:r>
          </w:p>
        </w:tc>
        <w:tc>
          <w:tcPr>
            <w:tcW w:w="778" w:type="dxa"/>
            <w:vAlign w:val="center"/>
          </w:tcPr>
          <w:p w14:paraId="22AB75EC" w14:textId="77777777" w:rsidR="00260EF5" w:rsidRPr="00FA525C" w:rsidRDefault="00260EF5" w:rsidP="00260EF5">
            <w:pPr>
              <w:ind w:firstLine="0"/>
              <w:jc w:val="center"/>
              <w:rPr>
                <w:rFonts w:eastAsia="DengXian" w:cs="Times New Roman"/>
                <w:color w:val="000000"/>
                <w:sz w:val="15"/>
                <w:szCs w:val="15"/>
                <w:lang w:val="en-GB"/>
              </w:rPr>
            </w:pPr>
            <w:r w:rsidRPr="00FA525C">
              <w:rPr>
                <w:color w:val="000000"/>
                <w:sz w:val="15"/>
                <w:szCs w:val="15"/>
                <w:lang w:val="en-GB"/>
              </w:rPr>
              <w:t>0</w:t>
            </w:r>
            <w:r w:rsidRPr="00FA525C">
              <w:rPr>
                <w:sz w:val="15"/>
                <w:szCs w:val="15"/>
                <w:lang w:val="en-GB"/>
              </w:rPr>
              <w:t>.6871</w:t>
            </w:r>
          </w:p>
        </w:tc>
      </w:tr>
      <w:tr w:rsidR="00260EF5" w:rsidRPr="00FA525C" w14:paraId="21FF647E" w14:textId="77777777" w:rsidTr="00260EF5">
        <w:trPr>
          <w:jc w:val="center"/>
        </w:trPr>
        <w:tc>
          <w:tcPr>
            <w:tcW w:w="1012" w:type="dxa"/>
            <w:vAlign w:val="center"/>
          </w:tcPr>
          <w:p w14:paraId="39CE53BC"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12</w:t>
            </w:r>
          </w:p>
        </w:tc>
        <w:tc>
          <w:tcPr>
            <w:tcW w:w="777" w:type="dxa"/>
            <w:vAlign w:val="center"/>
          </w:tcPr>
          <w:p w14:paraId="3B6F2498"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w:t>
            </w:r>
            <w:r w:rsidRPr="00FA525C">
              <w:rPr>
                <w:sz w:val="15"/>
                <w:szCs w:val="15"/>
                <w:lang w:val="en-GB"/>
              </w:rPr>
              <w:t>.2106</w:t>
            </w:r>
          </w:p>
        </w:tc>
        <w:tc>
          <w:tcPr>
            <w:tcW w:w="777" w:type="dxa"/>
            <w:vAlign w:val="center"/>
          </w:tcPr>
          <w:p w14:paraId="31DBB822"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0.2178</w:t>
            </w:r>
          </w:p>
        </w:tc>
        <w:tc>
          <w:tcPr>
            <w:tcW w:w="777" w:type="dxa"/>
            <w:vAlign w:val="center"/>
          </w:tcPr>
          <w:p w14:paraId="5533ACD1"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0.2072</w:t>
            </w:r>
          </w:p>
        </w:tc>
        <w:tc>
          <w:tcPr>
            <w:tcW w:w="778" w:type="dxa"/>
            <w:vAlign w:val="center"/>
          </w:tcPr>
          <w:p w14:paraId="3A79BE2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0.2092</w:t>
            </w:r>
          </w:p>
        </w:tc>
        <w:tc>
          <w:tcPr>
            <w:tcW w:w="778" w:type="dxa"/>
            <w:vAlign w:val="center"/>
          </w:tcPr>
          <w:p w14:paraId="6B815534"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0.3168</w:t>
            </w:r>
          </w:p>
        </w:tc>
        <w:tc>
          <w:tcPr>
            <w:tcW w:w="778" w:type="dxa"/>
            <w:vAlign w:val="center"/>
          </w:tcPr>
          <w:p w14:paraId="5BAEA712"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0.3863</w:t>
            </w:r>
          </w:p>
        </w:tc>
        <w:tc>
          <w:tcPr>
            <w:tcW w:w="778" w:type="dxa"/>
            <w:vAlign w:val="center"/>
          </w:tcPr>
          <w:p w14:paraId="564C4F0E"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0.4194</w:t>
            </w:r>
          </w:p>
        </w:tc>
        <w:tc>
          <w:tcPr>
            <w:tcW w:w="778" w:type="dxa"/>
            <w:vAlign w:val="center"/>
          </w:tcPr>
          <w:p w14:paraId="4881AD0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0.5183</w:t>
            </w:r>
          </w:p>
        </w:tc>
        <w:tc>
          <w:tcPr>
            <w:tcW w:w="778" w:type="dxa"/>
            <w:vAlign w:val="center"/>
          </w:tcPr>
          <w:p w14:paraId="31D85A7C"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0.6195</w:t>
            </w:r>
          </w:p>
        </w:tc>
        <w:tc>
          <w:tcPr>
            <w:tcW w:w="778" w:type="dxa"/>
            <w:vAlign w:val="center"/>
          </w:tcPr>
          <w:p w14:paraId="54141891" w14:textId="77777777" w:rsidR="00260EF5" w:rsidRPr="00FA525C" w:rsidRDefault="00260EF5" w:rsidP="00260EF5">
            <w:pPr>
              <w:ind w:firstLine="0"/>
              <w:jc w:val="center"/>
              <w:rPr>
                <w:rFonts w:eastAsia="DengXian" w:cs="Times New Roman"/>
                <w:color w:val="000000"/>
                <w:sz w:val="15"/>
                <w:szCs w:val="15"/>
                <w:lang w:val="en-GB"/>
              </w:rPr>
            </w:pPr>
            <w:r w:rsidRPr="00FA525C">
              <w:rPr>
                <w:color w:val="000000"/>
                <w:sz w:val="15"/>
                <w:szCs w:val="15"/>
                <w:lang w:val="en-GB"/>
              </w:rPr>
              <w:t>0.6904</w:t>
            </w:r>
          </w:p>
        </w:tc>
      </w:tr>
      <w:tr w:rsidR="00260EF5" w:rsidRPr="00FA525C" w14:paraId="5F7E60C3" w14:textId="77777777" w:rsidTr="00260EF5">
        <w:trPr>
          <w:jc w:val="center"/>
        </w:trPr>
        <w:tc>
          <w:tcPr>
            <w:tcW w:w="1012" w:type="dxa"/>
            <w:vAlign w:val="center"/>
          </w:tcPr>
          <w:p w14:paraId="5DBF0C3D"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13</w:t>
            </w:r>
          </w:p>
        </w:tc>
        <w:tc>
          <w:tcPr>
            <w:tcW w:w="777" w:type="dxa"/>
            <w:vAlign w:val="center"/>
          </w:tcPr>
          <w:p w14:paraId="05457188"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0.3052</w:t>
            </w:r>
          </w:p>
        </w:tc>
        <w:tc>
          <w:tcPr>
            <w:tcW w:w="777" w:type="dxa"/>
            <w:vAlign w:val="center"/>
          </w:tcPr>
          <w:p w14:paraId="54211B10"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0.3128</w:t>
            </w:r>
          </w:p>
        </w:tc>
        <w:tc>
          <w:tcPr>
            <w:tcW w:w="777" w:type="dxa"/>
            <w:vAlign w:val="center"/>
          </w:tcPr>
          <w:p w14:paraId="1518188C"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0.3206</w:t>
            </w:r>
          </w:p>
        </w:tc>
        <w:tc>
          <w:tcPr>
            <w:tcW w:w="778" w:type="dxa"/>
            <w:vAlign w:val="center"/>
          </w:tcPr>
          <w:p w14:paraId="58725D45"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0.3861</w:t>
            </w:r>
          </w:p>
        </w:tc>
        <w:tc>
          <w:tcPr>
            <w:tcW w:w="778" w:type="dxa"/>
            <w:vAlign w:val="center"/>
          </w:tcPr>
          <w:p w14:paraId="3670F290"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0.4127</w:t>
            </w:r>
          </w:p>
        </w:tc>
        <w:tc>
          <w:tcPr>
            <w:tcW w:w="778" w:type="dxa"/>
            <w:vAlign w:val="center"/>
          </w:tcPr>
          <w:p w14:paraId="261657A1"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0.4186</w:t>
            </w:r>
          </w:p>
        </w:tc>
        <w:tc>
          <w:tcPr>
            <w:tcW w:w="778" w:type="dxa"/>
            <w:vAlign w:val="center"/>
          </w:tcPr>
          <w:p w14:paraId="422C82BF"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0.4941</w:t>
            </w:r>
          </w:p>
        </w:tc>
        <w:tc>
          <w:tcPr>
            <w:tcW w:w="778" w:type="dxa"/>
            <w:vAlign w:val="center"/>
          </w:tcPr>
          <w:p w14:paraId="40A0A943"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0.5195</w:t>
            </w:r>
          </w:p>
        </w:tc>
        <w:tc>
          <w:tcPr>
            <w:tcW w:w="778" w:type="dxa"/>
            <w:vAlign w:val="center"/>
          </w:tcPr>
          <w:p w14:paraId="6E8A3AF1"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0.6251</w:t>
            </w:r>
          </w:p>
        </w:tc>
        <w:tc>
          <w:tcPr>
            <w:tcW w:w="778" w:type="dxa"/>
            <w:vAlign w:val="center"/>
          </w:tcPr>
          <w:p w14:paraId="480413F4" w14:textId="77777777" w:rsidR="00260EF5" w:rsidRPr="00FA525C" w:rsidRDefault="00260EF5" w:rsidP="00260EF5">
            <w:pPr>
              <w:ind w:firstLine="0"/>
              <w:jc w:val="center"/>
              <w:rPr>
                <w:rFonts w:eastAsia="DengXian" w:cs="Times New Roman"/>
                <w:color w:val="000000"/>
                <w:sz w:val="15"/>
                <w:szCs w:val="15"/>
                <w:lang w:val="en-GB"/>
              </w:rPr>
            </w:pPr>
            <w:r w:rsidRPr="00FA525C">
              <w:rPr>
                <w:color w:val="000000"/>
                <w:sz w:val="15"/>
                <w:szCs w:val="15"/>
                <w:lang w:val="en-GB"/>
              </w:rPr>
              <w:t>0.7016</w:t>
            </w:r>
          </w:p>
        </w:tc>
      </w:tr>
      <w:tr w:rsidR="00260EF5" w:rsidRPr="00FA525C" w14:paraId="3F63452A" w14:textId="77777777" w:rsidTr="00260EF5">
        <w:trPr>
          <w:jc w:val="center"/>
        </w:trPr>
        <w:tc>
          <w:tcPr>
            <w:tcW w:w="1012" w:type="dxa"/>
            <w:vAlign w:val="center"/>
          </w:tcPr>
          <w:p w14:paraId="0E5312FA"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14</w:t>
            </w:r>
          </w:p>
        </w:tc>
        <w:tc>
          <w:tcPr>
            <w:tcW w:w="777" w:type="dxa"/>
            <w:vAlign w:val="center"/>
          </w:tcPr>
          <w:p w14:paraId="240BB725"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0.1627</w:t>
            </w:r>
          </w:p>
        </w:tc>
        <w:tc>
          <w:tcPr>
            <w:tcW w:w="777" w:type="dxa"/>
            <w:vAlign w:val="center"/>
          </w:tcPr>
          <w:p w14:paraId="707DD45D"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0.1683</w:t>
            </w:r>
          </w:p>
        </w:tc>
        <w:tc>
          <w:tcPr>
            <w:tcW w:w="777" w:type="dxa"/>
            <w:vAlign w:val="center"/>
          </w:tcPr>
          <w:p w14:paraId="2648F065"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0.1728</w:t>
            </w:r>
          </w:p>
        </w:tc>
        <w:tc>
          <w:tcPr>
            <w:tcW w:w="778" w:type="dxa"/>
            <w:vAlign w:val="center"/>
          </w:tcPr>
          <w:p w14:paraId="573B08DD"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0.1783</w:t>
            </w:r>
          </w:p>
        </w:tc>
        <w:tc>
          <w:tcPr>
            <w:tcW w:w="778" w:type="dxa"/>
            <w:vAlign w:val="center"/>
          </w:tcPr>
          <w:p w14:paraId="0ECFECA4"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0.1827</w:t>
            </w:r>
          </w:p>
        </w:tc>
        <w:tc>
          <w:tcPr>
            <w:tcW w:w="778" w:type="dxa"/>
            <w:vAlign w:val="center"/>
          </w:tcPr>
          <w:p w14:paraId="59B607B3"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0.1905</w:t>
            </w:r>
          </w:p>
        </w:tc>
        <w:tc>
          <w:tcPr>
            <w:tcW w:w="778" w:type="dxa"/>
            <w:vAlign w:val="center"/>
          </w:tcPr>
          <w:p w14:paraId="375239BE"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0.1984</w:t>
            </w:r>
          </w:p>
        </w:tc>
        <w:tc>
          <w:tcPr>
            <w:tcW w:w="778" w:type="dxa"/>
            <w:vAlign w:val="center"/>
          </w:tcPr>
          <w:p w14:paraId="687DEE16"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0.2081</w:t>
            </w:r>
          </w:p>
        </w:tc>
        <w:tc>
          <w:tcPr>
            <w:tcW w:w="778" w:type="dxa"/>
            <w:vAlign w:val="center"/>
          </w:tcPr>
          <w:p w14:paraId="4223A772"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0.2182</w:t>
            </w:r>
          </w:p>
        </w:tc>
        <w:tc>
          <w:tcPr>
            <w:tcW w:w="778" w:type="dxa"/>
            <w:vAlign w:val="center"/>
          </w:tcPr>
          <w:p w14:paraId="6CDB9801" w14:textId="77777777" w:rsidR="00260EF5" w:rsidRPr="00FA525C" w:rsidRDefault="00260EF5" w:rsidP="00260EF5">
            <w:pPr>
              <w:ind w:firstLine="0"/>
              <w:jc w:val="center"/>
              <w:rPr>
                <w:rFonts w:eastAsia="DengXian" w:cs="Times New Roman"/>
                <w:color w:val="000000"/>
                <w:sz w:val="15"/>
                <w:szCs w:val="15"/>
                <w:lang w:val="en-GB"/>
              </w:rPr>
            </w:pPr>
            <w:r w:rsidRPr="00FA525C">
              <w:rPr>
                <w:color w:val="000000"/>
                <w:sz w:val="15"/>
                <w:szCs w:val="15"/>
                <w:lang w:val="en-GB"/>
              </w:rPr>
              <w:t>0.2251</w:t>
            </w:r>
          </w:p>
        </w:tc>
      </w:tr>
      <w:tr w:rsidR="00260EF5" w:rsidRPr="00FA525C" w14:paraId="080AFDF9" w14:textId="77777777" w:rsidTr="00260EF5">
        <w:trPr>
          <w:jc w:val="center"/>
        </w:trPr>
        <w:tc>
          <w:tcPr>
            <w:tcW w:w="1012" w:type="dxa"/>
            <w:vAlign w:val="center"/>
          </w:tcPr>
          <w:p w14:paraId="5E613E30"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15</w:t>
            </w:r>
          </w:p>
        </w:tc>
        <w:tc>
          <w:tcPr>
            <w:tcW w:w="777" w:type="dxa"/>
            <w:vAlign w:val="center"/>
          </w:tcPr>
          <w:p w14:paraId="539BA0C9"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0.3562</w:t>
            </w:r>
          </w:p>
        </w:tc>
        <w:tc>
          <w:tcPr>
            <w:tcW w:w="777" w:type="dxa"/>
            <w:vAlign w:val="center"/>
          </w:tcPr>
          <w:p w14:paraId="147427B3"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0.3672</w:t>
            </w:r>
          </w:p>
        </w:tc>
        <w:tc>
          <w:tcPr>
            <w:tcW w:w="777" w:type="dxa"/>
            <w:vAlign w:val="center"/>
          </w:tcPr>
          <w:p w14:paraId="4723A7FD"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0.3761</w:t>
            </w:r>
          </w:p>
        </w:tc>
        <w:tc>
          <w:tcPr>
            <w:tcW w:w="778" w:type="dxa"/>
            <w:vAlign w:val="center"/>
          </w:tcPr>
          <w:p w14:paraId="3DF063F6"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0.3971</w:t>
            </w:r>
          </w:p>
        </w:tc>
        <w:tc>
          <w:tcPr>
            <w:tcW w:w="778" w:type="dxa"/>
            <w:vAlign w:val="center"/>
          </w:tcPr>
          <w:p w14:paraId="4A37A00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0.4105</w:t>
            </w:r>
          </w:p>
        </w:tc>
        <w:tc>
          <w:tcPr>
            <w:tcW w:w="778" w:type="dxa"/>
            <w:vAlign w:val="center"/>
          </w:tcPr>
          <w:p w14:paraId="5303B15E"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0.4547</w:t>
            </w:r>
          </w:p>
        </w:tc>
        <w:tc>
          <w:tcPr>
            <w:tcW w:w="778" w:type="dxa"/>
            <w:vAlign w:val="center"/>
          </w:tcPr>
          <w:p w14:paraId="4FB84827"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0.6127</w:t>
            </w:r>
          </w:p>
        </w:tc>
        <w:tc>
          <w:tcPr>
            <w:tcW w:w="778" w:type="dxa"/>
            <w:vAlign w:val="center"/>
          </w:tcPr>
          <w:p w14:paraId="6BB4D44F"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0.6827</w:t>
            </w:r>
          </w:p>
        </w:tc>
        <w:tc>
          <w:tcPr>
            <w:tcW w:w="778" w:type="dxa"/>
            <w:vAlign w:val="center"/>
          </w:tcPr>
          <w:p w14:paraId="1341DA3B" w14:textId="77777777" w:rsidR="00260EF5" w:rsidRPr="00FA525C" w:rsidRDefault="00260EF5" w:rsidP="00260EF5">
            <w:pPr>
              <w:ind w:firstLine="0"/>
              <w:jc w:val="center"/>
              <w:rPr>
                <w:rFonts w:cs="Times New Roman"/>
                <w:color w:val="000000"/>
                <w:sz w:val="15"/>
                <w:szCs w:val="15"/>
                <w:lang w:val="en-GB"/>
              </w:rPr>
            </w:pPr>
            <w:r w:rsidRPr="00FA525C">
              <w:rPr>
                <w:color w:val="000000"/>
                <w:sz w:val="15"/>
                <w:szCs w:val="15"/>
                <w:lang w:val="en-GB"/>
              </w:rPr>
              <w:t>0.7027</w:t>
            </w:r>
          </w:p>
        </w:tc>
        <w:tc>
          <w:tcPr>
            <w:tcW w:w="778" w:type="dxa"/>
            <w:vAlign w:val="center"/>
          </w:tcPr>
          <w:p w14:paraId="605DC2E7" w14:textId="77777777" w:rsidR="00260EF5" w:rsidRPr="00FA525C" w:rsidRDefault="00260EF5" w:rsidP="00260EF5">
            <w:pPr>
              <w:ind w:firstLine="0"/>
              <w:jc w:val="center"/>
              <w:rPr>
                <w:rFonts w:eastAsia="DengXian" w:cs="Times New Roman"/>
                <w:color w:val="000000"/>
                <w:sz w:val="15"/>
                <w:szCs w:val="15"/>
                <w:lang w:val="en-GB"/>
              </w:rPr>
            </w:pPr>
            <w:r w:rsidRPr="00FA525C">
              <w:rPr>
                <w:color w:val="000000"/>
                <w:sz w:val="15"/>
                <w:szCs w:val="15"/>
                <w:lang w:val="en-GB"/>
              </w:rPr>
              <w:t>0.7242</w:t>
            </w:r>
          </w:p>
        </w:tc>
      </w:tr>
      <w:tr w:rsidR="00260EF5" w:rsidRPr="00FA525C" w14:paraId="71D6E2D3" w14:textId="77777777" w:rsidTr="00260EF5">
        <w:trPr>
          <w:jc w:val="center"/>
        </w:trPr>
        <w:tc>
          <w:tcPr>
            <w:tcW w:w="1012" w:type="dxa"/>
            <w:vAlign w:val="center"/>
          </w:tcPr>
          <w:p w14:paraId="28BDFC12"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21</w:t>
            </w:r>
          </w:p>
        </w:tc>
        <w:tc>
          <w:tcPr>
            <w:tcW w:w="777" w:type="dxa"/>
            <w:vAlign w:val="center"/>
          </w:tcPr>
          <w:p w14:paraId="1B7C0460" w14:textId="0BA54F8E"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0.7576</w:t>
            </w:r>
          </w:p>
        </w:tc>
        <w:tc>
          <w:tcPr>
            <w:tcW w:w="777" w:type="dxa"/>
            <w:vAlign w:val="center"/>
          </w:tcPr>
          <w:p w14:paraId="7FC09570" w14:textId="5FE9AB96"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0.7657</w:t>
            </w:r>
          </w:p>
        </w:tc>
        <w:tc>
          <w:tcPr>
            <w:tcW w:w="777" w:type="dxa"/>
            <w:vAlign w:val="center"/>
          </w:tcPr>
          <w:p w14:paraId="1A31DD3B" w14:textId="226891C1"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0.7693</w:t>
            </w:r>
          </w:p>
        </w:tc>
        <w:tc>
          <w:tcPr>
            <w:tcW w:w="778" w:type="dxa"/>
            <w:vAlign w:val="center"/>
          </w:tcPr>
          <w:p w14:paraId="0600D782" w14:textId="20AC610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0.7743</w:t>
            </w:r>
          </w:p>
        </w:tc>
        <w:tc>
          <w:tcPr>
            <w:tcW w:w="778" w:type="dxa"/>
            <w:vAlign w:val="center"/>
          </w:tcPr>
          <w:p w14:paraId="69585D1B" w14:textId="1013CB39"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0.7771</w:t>
            </w:r>
          </w:p>
        </w:tc>
        <w:tc>
          <w:tcPr>
            <w:tcW w:w="778" w:type="dxa"/>
            <w:vAlign w:val="center"/>
          </w:tcPr>
          <w:p w14:paraId="7DF8CE90" w14:textId="62681695"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0.7788</w:t>
            </w:r>
          </w:p>
        </w:tc>
        <w:tc>
          <w:tcPr>
            <w:tcW w:w="778" w:type="dxa"/>
            <w:vAlign w:val="center"/>
          </w:tcPr>
          <w:p w14:paraId="4D1970E2" w14:textId="4E3739E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0.7819</w:t>
            </w:r>
          </w:p>
        </w:tc>
        <w:tc>
          <w:tcPr>
            <w:tcW w:w="778" w:type="dxa"/>
            <w:vAlign w:val="center"/>
          </w:tcPr>
          <w:p w14:paraId="640C70A1" w14:textId="37B542B6"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0.7937</w:t>
            </w:r>
          </w:p>
        </w:tc>
        <w:tc>
          <w:tcPr>
            <w:tcW w:w="778" w:type="dxa"/>
            <w:vAlign w:val="center"/>
          </w:tcPr>
          <w:p w14:paraId="4C49CB38" w14:textId="3FCD1A42"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0.7996</w:t>
            </w:r>
          </w:p>
        </w:tc>
        <w:tc>
          <w:tcPr>
            <w:tcW w:w="778" w:type="dxa"/>
            <w:vAlign w:val="center"/>
          </w:tcPr>
          <w:p w14:paraId="4606116A" w14:textId="3A751D29"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0.8066</w:t>
            </w:r>
          </w:p>
        </w:tc>
      </w:tr>
      <w:tr w:rsidR="00260EF5" w:rsidRPr="00FA525C" w14:paraId="2834EA9F" w14:textId="77777777" w:rsidTr="00260EF5">
        <w:trPr>
          <w:jc w:val="center"/>
        </w:trPr>
        <w:tc>
          <w:tcPr>
            <w:tcW w:w="1012" w:type="dxa"/>
            <w:vAlign w:val="center"/>
          </w:tcPr>
          <w:p w14:paraId="5BC8B841"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22</w:t>
            </w:r>
          </w:p>
        </w:tc>
        <w:tc>
          <w:tcPr>
            <w:tcW w:w="777" w:type="dxa"/>
            <w:vAlign w:val="center"/>
          </w:tcPr>
          <w:p w14:paraId="3E517C57" w14:textId="39EC76CD"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0.7838</w:t>
            </w:r>
          </w:p>
        </w:tc>
        <w:tc>
          <w:tcPr>
            <w:tcW w:w="777" w:type="dxa"/>
            <w:vAlign w:val="center"/>
          </w:tcPr>
          <w:p w14:paraId="571BF091" w14:textId="3F966632"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0.7807</w:t>
            </w:r>
          </w:p>
        </w:tc>
        <w:tc>
          <w:tcPr>
            <w:tcW w:w="777" w:type="dxa"/>
            <w:vAlign w:val="center"/>
          </w:tcPr>
          <w:p w14:paraId="65E8D825" w14:textId="07DB7032"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0.7733</w:t>
            </w:r>
          </w:p>
        </w:tc>
        <w:tc>
          <w:tcPr>
            <w:tcW w:w="778" w:type="dxa"/>
            <w:vAlign w:val="center"/>
          </w:tcPr>
          <w:p w14:paraId="30B8EBBE" w14:textId="086BF473"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0.7677</w:t>
            </w:r>
          </w:p>
        </w:tc>
        <w:tc>
          <w:tcPr>
            <w:tcW w:w="778" w:type="dxa"/>
            <w:vAlign w:val="center"/>
          </w:tcPr>
          <w:p w14:paraId="4138ABDE" w14:textId="308DA1CA"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0.7622</w:t>
            </w:r>
          </w:p>
        </w:tc>
        <w:tc>
          <w:tcPr>
            <w:tcW w:w="778" w:type="dxa"/>
            <w:vAlign w:val="center"/>
          </w:tcPr>
          <w:p w14:paraId="3626474E" w14:textId="44849D32"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0.7596</w:t>
            </w:r>
          </w:p>
        </w:tc>
        <w:tc>
          <w:tcPr>
            <w:tcW w:w="778" w:type="dxa"/>
            <w:vAlign w:val="center"/>
          </w:tcPr>
          <w:p w14:paraId="758A4523" w14:textId="2E8F66B3"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0.7560</w:t>
            </w:r>
          </w:p>
        </w:tc>
        <w:tc>
          <w:tcPr>
            <w:tcW w:w="778" w:type="dxa"/>
            <w:vAlign w:val="center"/>
          </w:tcPr>
          <w:p w14:paraId="548B4CB2" w14:textId="4E63AB35"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0.7529</w:t>
            </w:r>
          </w:p>
        </w:tc>
        <w:tc>
          <w:tcPr>
            <w:tcW w:w="778" w:type="dxa"/>
            <w:vAlign w:val="center"/>
          </w:tcPr>
          <w:p w14:paraId="7F0A219A" w14:textId="60ABE359"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0.7495</w:t>
            </w:r>
          </w:p>
        </w:tc>
        <w:tc>
          <w:tcPr>
            <w:tcW w:w="778" w:type="dxa"/>
            <w:vAlign w:val="center"/>
          </w:tcPr>
          <w:p w14:paraId="42B80216" w14:textId="3D3DB808"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0.7416</w:t>
            </w:r>
          </w:p>
        </w:tc>
      </w:tr>
      <w:tr w:rsidR="00260EF5" w:rsidRPr="00FA525C" w14:paraId="353A8C69" w14:textId="77777777" w:rsidTr="00260EF5">
        <w:trPr>
          <w:jc w:val="center"/>
        </w:trPr>
        <w:tc>
          <w:tcPr>
            <w:tcW w:w="1012" w:type="dxa"/>
            <w:vAlign w:val="center"/>
          </w:tcPr>
          <w:p w14:paraId="1119AD6E"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23</w:t>
            </w:r>
          </w:p>
        </w:tc>
        <w:tc>
          <w:tcPr>
            <w:tcW w:w="777" w:type="dxa"/>
            <w:vAlign w:val="center"/>
          </w:tcPr>
          <w:p w14:paraId="211F1C5F" w14:textId="03C9D790"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0.7454</w:t>
            </w:r>
          </w:p>
        </w:tc>
        <w:tc>
          <w:tcPr>
            <w:tcW w:w="777" w:type="dxa"/>
            <w:vAlign w:val="center"/>
          </w:tcPr>
          <w:p w14:paraId="41901FF5" w14:textId="715F5BD1"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0.7572</w:t>
            </w:r>
          </w:p>
        </w:tc>
        <w:tc>
          <w:tcPr>
            <w:tcW w:w="777" w:type="dxa"/>
            <w:vAlign w:val="center"/>
          </w:tcPr>
          <w:p w14:paraId="5126E3BA" w14:textId="72525D14"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0.7693</w:t>
            </w:r>
          </w:p>
        </w:tc>
        <w:tc>
          <w:tcPr>
            <w:tcW w:w="778" w:type="dxa"/>
            <w:vAlign w:val="center"/>
          </w:tcPr>
          <w:p w14:paraId="5BFB3BB9" w14:textId="5CC9C7B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0.7915</w:t>
            </w:r>
          </w:p>
        </w:tc>
        <w:tc>
          <w:tcPr>
            <w:tcW w:w="778" w:type="dxa"/>
            <w:vAlign w:val="center"/>
          </w:tcPr>
          <w:p w14:paraId="502F0A4A" w14:textId="43FFB6A2"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0.8112</w:t>
            </w:r>
          </w:p>
        </w:tc>
        <w:tc>
          <w:tcPr>
            <w:tcW w:w="778" w:type="dxa"/>
            <w:vAlign w:val="center"/>
          </w:tcPr>
          <w:p w14:paraId="37AA89CE" w14:textId="440E480F"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0.8175</w:t>
            </w:r>
          </w:p>
        </w:tc>
        <w:tc>
          <w:tcPr>
            <w:tcW w:w="778" w:type="dxa"/>
            <w:vAlign w:val="center"/>
          </w:tcPr>
          <w:p w14:paraId="24758445" w14:textId="72EF2DCE"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0.8250</w:t>
            </w:r>
          </w:p>
        </w:tc>
        <w:tc>
          <w:tcPr>
            <w:tcW w:w="778" w:type="dxa"/>
            <w:vAlign w:val="center"/>
          </w:tcPr>
          <w:p w14:paraId="4B601C23" w14:textId="5CBD272E"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0.8295</w:t>
            </w:r>
          </w:p>
        </w:tc>
        <w:tc>
          <w:tcPr>
            <w:tcW w:w="778" w:type="dxa"/>
            <w:vAlign w:val="center"/>
          </w:tcPr>
          <w:p w14:paraId="41245916" w14:textId="5F94E68D"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0.8356</w:t>
            </w:r>
          </w:p>
        </w:tc>
        <w:tc>
          <w:tcPr>
            <w:tcW w:w="778" w:type="dxa"/>
            <w:vAlign w:val="center"/>
          </w:tcPr>
          <w:p w14:paraId="2A7A69D3" w14:textId="6E5D9D11"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0.8410</w:t>
            </w:r>
          </w:p>
        </w:tc>
      </w:tr>
      <w:tr w:rsidR="00260EF5" w:rsidRPr="00FA525C" w14:paraId="40E4F321" w14:textId="77777777" w:rsidTr="00260EF5">
        <w:trPr>
          <w:jc w:val="center"/>
        </w:trPr>
        <w:tc>
          <w:tcPr>
            <w:tcW w:w="1012" w:type="dxa"/>
            <w:vAlign w:val="center"/>
          </w:tcPr>
          <w:p w14:paraId="222959EF"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24</w:t>
            </w:r>
          </w:p>
        </w:tc>
        <w:tc>
          <w:tcPr>
            <w:tcW w:w="777" w:type="dxa"/>
            <w:vAlign w:val="center"/>
          </w:tcPr>
          <w:p w14:paraId="276BEBBC" w14:textId="185F79F5"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0.7464</w:t>
            </w:r>
          </w:p>
        </w:tc>
        <w:tc>
          <w:tcPr>
            <w:tcW w:w="777" w:type="dxa"/>
            <w:vAlign w:val="center"/>
          </w:tcPr>
          <w:p w14:paraId="723F50D4" w14:textId="21D66B52"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0.7613</w:t>
            </w:r>
          </w:p>
        </w:tc>
        <w:tc>
          <w:tcPr>
            <w:tcW w:w="777" w:type="dxa"/>
            <w:vAlign w:val="center"/>
          </w:tcPr>
          <w:p w14:paraId="020CC470" w14:textId="39DFEEE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0.7755</w:t>
            </w:r>
          </w:p>
        </w:tc>
        <w:tc>
          <w:tcPr>
            <w:tcW w:w="778" w:type="dxa"/>
            <w:vAlign w:val="center"/>
          </w:tcPr>
          <w:p w14:paraId="3ED8B40F" w14:textId="5EDDAE2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0.7830</w:t>
            </w:r>
          </w:p>
        </w:tc>
        <w:tc>
          <w:tcPr>
            <w:tcW w:w="778" w:type="dxa"/>
            <w:vAlign w:val="center"/>
          </w:tcPr>
          <w:p w14:paraId="1A808636" w14:textId="796FB109"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0.7967</w:t>
            </w:r>
          </w:p>
        </w:tc>
        <w:tc>
          <w:tcPr>
            <w:tcW w:w="778" w:type="dxa"/>
            <w:vAlign w:val="center"/>
          </w:tcPr>
          <w:p w14:paraId="4FA9792B" w14:textId="4CE7AB6B"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0.8072</w:t>
            </w:r>
          </w:p>
        </w:tc>
        <w:tc>
          <w:tcPr>
            <w:tcW w:w="778" w:type="dxa"/>
            <w:vAlign w:val="center"/>
          </w:tcPr>
          <w:p w14:paraId="339A3F43" w14:textId="6EA7F92A"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0.8233</w:t>
            </w:r>
          </w:p>
        </w:tc>
        <w:tc>
          <w:tcPr>
            <w:tcW w:w="778" w:type="dxa"/>
            <w:vAlign w:val="center"/>
          </w:tcPr>
          <w:p w14:paraId="3F79C29C" w14:textId="3D0EC38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0.8295</w:t>
            </w:r>
          </w:p>
        </w:tc>
        <w:tc>
          <w:tcPr>
            <w:tcW w:w="778" w:type="dxa"/>
            <w:vAlign w:val="center"/>
          </w:tcPr>
          <w:p w14:paraId="3D2BA946" w14:textId="7A701B3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0.8373</w:t>
            </w:r>
          </w:p>
        </w:tc>
        <w:tc>
          <w:tcPr>
            <w:tcW w:w="778" w:type="dxa"/>
            <w:vAlign w:val="center"/>
          </w:tcPr>
          <w:p w14:paraId="4F09AAA9" w14:textId="39D1BD0A"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0.8473</w:t>
            </w:r>
          </w:p>
        </w:tc>
      </w:tr>
      <w:tr w:rsidR="00260EF5" w:rsidRPr="00FA525C" w14:paraId="47AC94BF" w14:textId="77777777" w:rsidTr="00260EF5">
        <w:trPr>
          <w:jc w:val="center"/>
        </w:trPr>
        <w:tc>
          <w:tcPr>
            <w:tcW w:w="1012" w:type="dxa"/>
            <w:vAlign w:val="center"/>
          </w:tcPr>
          <w:p w14:paraId="2A501BBF"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25</w:t>
            </w:r>
          </w:p>
        </w:tc>
        <w:tc>
          <w:tcPr>
            <w:tcW w:w="777" w:type="dxa"/>
            <w:vAlign w:val="center"/>
          </w:tcPr>
          <w:p w14:paraId="5E45314C" w14:textId="3E4E065E"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0.7336</w:t>
            </w:r>
          </w:p>
        </w:tc>
        <w:tc>
          <w:tcPr>
            <w:tcW w:w="777" w:type="dxa"/>
            <w:vAlign w:val="center"/>
          </w:tcPr>
          <w:p w14:paraId="1F811251" w14:textId="525726E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0.7366</w:t>
            </w:r>
          </w:p>
        </w:tc>
        <w:tc>
          <w:tcPr>
            <w:tcW w:w="777" w:type="dxa"/>
            <w:vAlign w:val="center"/>
          </w:tcPr>
          <w:p w14:paraId="35A881DF" w14:textId="747C5530"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0.7571</w:t>
            </w:r>
          </w:p>
        </w:tc>
        <w:tc>
          <w:tcPr>
            <w:tcW w:w="778" w:type="dxa"/>
            <w:vAlign w:val="center"/>
          </w:tcPr>
          <w:p w14:paraId="1C8B16B0" w14:textId="60DD1A81"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0.7669</w:t>
            </w:r>
          </w:p>
        </w:tc>
        <w:tc>
          <w:tcPr>
            <w:tcW w:w="778" w:type="dxa"/>
            <w:vAlign w:val="center"/>
          </w:tcPr>
          <w:p w14:paraId="1EF22D24" w14:textId="1D4EC1A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0.8031</w:t>
            </w:r>
          </w:p>
        </w:tc>
        <w:tc>
          <w:tcPr>
            <w:tcW w:w="778" w:type="dxa"/>
            <w:vAlign w:val="center"/>
          </w:tcPr>
          <w:p w14:paraId="4BBA7154" w14:textId="7168B22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0.8171</w:t>
            </w:r>
          </w:p>
        </w:tc>
        <w:tc>
          <w:tcPr>
            <w:tcW w:w="778" w:type="dxa"/>
            <w:vAlign w:val="center"/>
          </w:tcPr>
          <w:p w14:paraId="4A9A86A5" w14:textId="58879E1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0.8251</w:t>
            </w:r>
          </w:p>
        </w:tc>
        <w:tc>
          <w:tcPr>
            <w:tcW w:w="778" w:type="dxa"/>
            <w:vAlign w:val="center"/>
          </w:tcPr>
          <w:p w14:paraId="252C4DB2" w14:textId="65C8D86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0.8309</w:t>
            </w:r>
          </w:p>
        </w:tc>
        <w:tc>
          <w:tcPr>
            <w:tcW w:w="778" w:type="dxa"/>
            <w:vAlign w:val="center"/>
          </w:tcPr>
          <w:p w14:paraId="2FAD72C4" w14:textId="6522F7E1"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0.8369</w:t>
            </w:r>
          </w:p>
        </w:tc>
        <w:tc>
          <w:tcPr>
            <w:tcW w:w="778" w:type="dxa"/>
            <w:vAlign w:val="center"/>
          </w:tcPr>
          <w:p w14:paraId="2C189F86" w14:textId="098C5460"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0.8431</w:t>
            </w:r>
          </w:p>
        </w:tc>
      </w:tr>
      <w:tr w:rsidR="00260EF5" w:rsidRPr="00FA525C" w14:paraId="2612DDDB" w14:textId="77777777" w:rsidTr="00260EF5">
        <w:trPr>
          <w:jc w:val="center"/>
        </w:trPr>
        <w:tc>
          <w:tcPr>
            <w:tcW w:w="1012" w:type="dxa"/>
            <w:vAlign w:val="center"/>
          </w:tcPr>
          <w:p w14:paraId="42D33EA6"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31</w:t>
            </w:r>
          </w:p>
        </w:tc>
        <w:tc>
          <w:tcPr>
            <w:tcW w:w="777" w:type="dxa"/>
            <w:vAlign w:val="center"/>
          </w:tcPr>
          <w:p w14:paraId="3D174949"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0.8207</w:t>
            </w:r>
          </w:p>
        </w:tc>
        <w:tc>
          <w:tcPr>
            <w:tcW w:w="777" w:type="dxa"/>
            <w:vAlign w:val="center"/>
          </w:tcPr>
          <w:p w14:paraId="41634D56"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0.8282</w:t>
            </w:r>
          </w:p>
        </w:tc>
        <w:tc>
          <w:tcPr>
            <w:tcW w:w="777" w:type="dxa"/>
            <w:vAlign w:val="center"/>
          </w:tcPr>
          <w:p w14:paraId="199AB19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0.8306</w:t>
            </w:r>
          </w:p>
        </w:tc>
        <w:tc>
          <w:tcPr>
            <w:tcW w:w="778" w:type="dxa"/>
            <w:vAlign w:val="center"/>
          </w:tcPr>
          <w:p w14:paraId="5E9B9D0F"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0.8378</w:t>
            </w:r>
          </w:p>
        </w:tc>
        <w:tc>
          <w:tcPr>
            <w:tcW w:w="778" w:type="dxa"/>
            <w:vAlign w:val="center"/>
          </w:tcPr>
          <w:p w14:paraId="12E532E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0.8421</w:t>
            </w:r>
          </w:p>
        </w:tc>
        <w:tc>
          <w:tcPr>
            <w:tcW w:w="778" w:type="dxa"/>
            <w:vAlign w:val="center"/>
          </w:tcPr>
          <w:p w14:paraId="7DDF65D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0.8487</w:t>
            </w:r>
          </w:p>
        </w:tc>
        <w:tc>
          <w:tcPr>
            <w:tcW w:w="778" w:type="dxa"/>
            <w:vAlign w:val="center"/>
          </w:tcPr>
          <w:p w14:paraId="7E52EEB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0.8572</w:t>
            </w:r>
          </w:p>
        </w:tc>
        <w:tc>
          <w:tcPr>
            <w:tcW w:w="778" w:type="dxa"/>
            <w:vAlign w:val="center"/>
          </w:tcPr>
          <w:p w14:paraId="4E9C442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0.8648</w:t>
            </w:r>
          </w:p>
        </w:tc>
        <w:tc>
          <w:tcPr>
            <w:tcW w:w="778" w:type="dxa"/>
            <w:vAlign w:val="center"/>
          </w:tcPr>
          <w:p w14:paraId="5BEEB6F9"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0.8785</w:t>
            </w:r>
          </w:p>
        </w:tc>
        <w:tc>
          <w:tcPr>
            <w:tcW w:w="778" w:type="dxa"/>
            <w:vAlign w:val="center"/>
          </w:tcPr>
          <w:p w14:paraId="6FEE5A80"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0.8971</w:t>
            </w:r>
          </w:p>
        </w:tc>
      </w:tr>
      <w:tr w:rsidR="00260EF5" w:rsidRPr="00FA525C" w14:paraId="49E72545" w14:textId="77777777" w:rsidTr="00260EF5">
        <w:trPr>
          <w:jc w:val="center"/>
        </w:trPr>
        <w:tc>
          <w:tcPr>
            <w:tcW w:w="1012" w:type="dxa"/>
            <w:vAlign w:val="center"/>
          </w:tcPr>
          <w:p w14:paraId="3CD5F00D"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32</w:t>
            </w:r>
          </w:p>
        </w:tc>
        <w:tc>
          <w:tcPr>
            <w:tcW w:w="777" w:type="dxa"/>
            <w:vAlign w:val="center"/>
          </w:tcPr>
          <w:p w14:paraId="76670639" w14:textId="678D8DF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0.8618</w:t>
            </w:r>
          </w:p>
        </w:tc>
        <w:tc>
          <w:tcPr>
            <w:tcW w:w="777" w:type="dxa"/>
            <w:vAlign w:val="center"/>
          </w:tcPr>
          <w:p w14:paraId="6966C14D" w14:textId="3C8CF5B5"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0.8815</w:t>
            </w:r>
          </w:p>
        </w:tc>
        <w:tc>
          <w:tcPr>
            <w:tcW w:w="777" w:type="dxa"/>
            <w:vAlign w:val="center"/>
          </w:tcPr>
          <w:p w14:paraId="261285E9" w14:textId="06BAEF95"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0.8878</w:t>
            </w:r>
          </w:p>
        </w:tc>
        <w:tc>
          <w:tcPr>
            <w:tcW w:w="778" w:type="dxa"/>
            <w:vAlign w:val="center"/>
          </w:tcPr>
          <w:p w14:paraId="2FA7F471" w14:textId="4C85DDE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0.8927</w:t>
            </w:r>
          </w:p>
        </w:tc>
        <w:tc>
          <w:tcPr>
            <w:tcW w:w="778" w:type="dxa"/>
            <w:vAlign w:val="center"/>
          </w:tcPr>
          <w:p w14:paraId="595960C0" w14:textId="469EB84A"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0.9007</w:t>
            </w:r>
          </w:p>
        </w:tc>
        <w:tc>
          <w:tcPr>
            <w:tcW w:w="778" w:type="dxa"/>
            <w:vAlign w:val="center"/>
          </w:tcPr>
          <w:p w14:paraId="54E18D73" w14:textId="5210D2C3"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0.9073</w:t>
            </w:r>
          </w:p>
        </w:tc>
        <w:tc>
          <w:tcPr>
            <w:tcW w:w="778" w:type="dxa"/>
            <w:vAlign w:val="center"/>
          </w:tcPr>
          <w:p w14:paraId="6BFC5D9A" w14:textId="6A72618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0.9127</w:t>
            </w:r>
          </w:p>
        </w:tc>
        <w:tc>
          <w:tcPr>
            <w:tcW w:w="778" w:type="dxa"/>
            <w:vAlign w:val="center"/>
          </w:tcPr>
          <w:p w14:paraId="4B9FBB34" w14:textId="4115287A"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0.9179</w:t>
            </w:r>
          </w:p>
        </w:tc>
        <w:tc>
          <w:tcPr>
            <w:tcW w:w="778" w:type="dxa"/>
            <w:vAlign w:val="center"/>
          </w:tcPr>
          <w:p w14:paraId="49DDA736" w14:textId="63BEAA62"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0.9205</w:t>
            </w:r>
          </w:p>
        </w:tc>
        <w:tc>
          <w:tcPr>
            <w:tcW w:w="778" w:type="dxa"/>
            <w:vAlign w:val="center"/>
          </w:tcPr>
          <w:p w14:paraId="57649CFB" w14:textId="249B582E"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0.9254</w:t>
            </w:r>
          </w:p>
        </w:tc>
      </w:tr>
      <w:tr w:rsidR="00260EF5" w:rsidRPr="00FA525C" w14:paraId="12539DB5" w14:textId="77777777" w:rsidTr="00260EF5">
        <w:trPr>
          <w:jc w:val="center"/>
        </w:trPr>
        <w:tc>
          <w:tcPr>
            <w:tcW w:w="1012" w:type="dxa"/>
            <w:vAlign w:val="center"/>
          </w:tcPr>
          <w:p w14:paraId="438DAAF9"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33</w:t>
            </w:r>
          </w:p>
        </w:tc>
        <w:tc>
          <w:tcPr>
            <w:tcW w:w="777" w:type="dxa"/>
            <w:vAlign w:val="center"/>
          </w:tcPr>
          <w:p w14:paraId="2CE4E34E"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0.8528</w:t>
            </w:r>
          </w:p>
        </w:tc>
        <w:tc>
          <w:tcPr>
            <w:tcW w:w="777" w:type="dxa"/>
            <w:vAlign w:val="center"/>
          </w:tcPr>
          <w:p w14:paraId="63F100C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0.8657</w:t>
            </w:r>
          </w:p>
        </w:tc>
        <w:tc>
          <w:tcPr>
            <w:tcW w:w="777" w:type="dxa"/>
            <w:vAlign w:val="center"/>
          </w:tcPr>
          <w:p w14:paraId="2FB88DAB"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0.8675</w:t>
            </w:r>
          </w:p>
        </w:tc>
        <w:tc>
          <w:tcPr>
            <w:tcW w:w="778" w:type="dxa"/>
            <w:vAlign w:val="center"/>
          </w:tcPr>
          <w:p w14:paraId="561FA0C0"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0.8689</w:t>
            </w:r>
          </w:p>
        </w:tc>
        <w:tc>
          <w:tcPr>
            <w:tcW w:w="778" w:type="dxa"/>
            <w:vAlign w:val="center"/>
          </w:tcPr>
          <w:p w14:paraId="1666D87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0.8731</w:t>
            </w:r>
          </w:p>
        </w:tc>
        <w:tc>
          <w:tcPr>
            <w:tcW w:w="778" w:type="dxa"/>
            <w:vAlign w:val="center"/>
          </w:tcPr>
          <w:p w14:paraId="028B2A9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0.8815</w:t>
            </w:r>
          </w:p>
        </w:tc>
        <w:tc>
          <w:tcPr>
            <w:tcW w:w="778" w:type="dxa"/>
            <w:vAlign w:val="center"/>
          </w:tcPr>
          <w:p w14:paraId="2FEDC92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0.8921</w:t>
            </w:r>
          </w:p>
        </w:tc>
        <w:tc>
          <w:tcPr>
            <w:tcW w:w="778" w:type="dxa"/>
            <w:vAlign w:val="center"/>
          </w:tcPr>
          <w:p w14:paraId="5049F4DF"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0.8987</w:t>
            </w:r>
          </w:p>
        </w:tc>
        <w:tc>
          <w:tcPr>
            <w:tcW w:w="778" w:type="dxa"/>
            <w:vAlign w:val="center"/>
          </w:tcPr>
          <w:p w14:paraId="4043DF7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0.9016</w:t>
            </w:r>
          </w:p>
        </w:tc>
        <w:tc>
          <w:tcPr>
            <w:tcW w:w="778" w:type="dxa"/>
            <w:vAlign w:val="center"/>
          </w:tcPr>
          <w:p w14:paraId="06E17509"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0.9056</w:t>
            </w:r>
          </w:p>
        </w:tc>
      </w:tr>
      <w:tr w:rsidR="00260EF5" w:rsidRPr="00FA525C" w14:paraId="222CE5CB" w14:textId="77777777" w:rsidTr="00260EF5">
        <w:trPr>
          <w:jc w:val="center"/>
        </w:trPr>
        <w:tc>
          <w:tcPr>
            <w:tcW w:w="1012" w:type="dxa"/>
            <w:vAlign w:val="center"/>
          </w:tcPr>
          <w:p w14:paraId="2CD5EE83"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34</w:t>
            </w:r>
          </w:p>
        </w:tc>
        <w:tc>
          <w:tcPr>
            <w:tcW w:w="777" w:type="dxa"/>
            <w:vAlign w:val="center"/>
          </w:tcPr>
          <w:p w14:paraId="262BF58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0.8246</w:t>
            </w:r>
          </w:p>
        </w:tc>
        <w:tc>
          <w:tcPr>
            <w:tcW w:w="777" w:type="dxa"/>
            <w:vAlign w:val="center"/>
          </w:tcPr>
          <w:p w14:paraId="7F77F384"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0.8346</w:t>
            </w:r>
          </w:p>
        </w:tc>
        <w:tc>
          <w:tcPr>
            <w:tcW w:w="777" w:type="dxa"/>
            <w:vAlign w:val="center"/>
          </w:tcPr>
          <w:p w14:paraId="37C6123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0.8451</w:t>
            </w:r>
          </w:p>
        </w:tc>
        <w:tc>
          <w:tcPr>
            <w:tcW w:w="778" w:type="dxa"/>
            <w:vAlign w:val="center"/>
          </w:tcPr>
          <w:p w14:paraId="44B61DE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0.8526</w:t>
            </w:r>
          </w:p>
        </w:tc>
        <w:tc>
          <w:tcPr>
            <w:tcW w:w="778" w:type="dxa"/>
            <w:vAlign w:val="center"/>
          </w:tcPr>
          <w:p w14:paraId="19A5F0C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0.8572</w:t>
            </w:r>
          </w:p>
        </w:tc>
        <w:tc>
          <w:tcPr>
            <w:tcW w:w="778" w:type="dxa"/>
            <w:vAlign w:val="center"/>
          </w:tcPr>
          <w:p w14:paraId="0E139FB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0.8616</w:t>
            </w:r>
          </w:p>
        </w:tc>
        <w:tc>
          <w:tcPr>
            <w:tcW w:w="778" w:type="dxa"/>
            <w:vAlign w:val="center"/>
          </w:tcPr>
          <w:p w14:paraId="21E2447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0.8672</w:t>
            </w:r>
          </w:p>
        </w:tc>
        <w:tc>
          <w:tcPr>
            <w:tcW w:w="778" w:type="dxa"/>
            <w:vAlign w:val="center"/>
          </w:tcPr>
          <w:p w14:paraId="006A1434"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0.8721</w:t>
            </w:r>
          </w:p>
        </w:tc>
        <w:tc>
          <w:tcPr>
            <w:tcW w:w="778" w:type="dxa"/>
            <w:vAlign w:val="center"/>
          </w:tcPr>
          <w:p w14:paraId="0095C97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0.8782</w:t>
            </w:r>
          </w:p>
        </w:tc>
        <w:tc>
          <w:tcPr>
            <w:tcW w:w="778" w:type="dxa"/>
            <w:vAlign w:val="center"/>
          </w:tcPr>
          <w:p w14:paraId="0D5F758A"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0.8805</w:t>
            </w:r>
          </w:p>
        </w:tc>
      </w:tr>
      <w:tr w:rsidR="00260EF5" w:rsidRPr="00FA525C" w14:paraId="13CC3E7F" w14:textId="77777777" w:rsidTr="00260EF5">
        <w:trPr>
          <w:jc w:val="center"/>
        </w:trPr>
        <w:tc>
          <w:tcPr>
            <w:tcW w:w="1012" w:type="dxa"/>
            <w:vAlign w:val="center"/>
          </w:tcPr>
          <w:p w14:paraId="2F785FD9"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35</w:t>
            </w:r>
          </w:p>
        </w:tc>
        <w:tc>
          <w:tcPr>
            <w:tcW w:w="777" w:type="dxa"/>
            <w:vAlign w:val="center"/>
          </w:tcPr>
          <w:p w14:paraId="3801C16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0.8082</w:t>
            </w:r>
          </w:p>
        </w:tc>
        <w:tc>
          <w:tcPr>
            <w:tcW w:w="777" w:type="dxa"/>
            <w:vAlign w:val="center"/>
          </w:tcPr>
          <w:p w14:paraId="3665DCD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0.8121</w:t>
            </w:r>
          </w:p>
        </w:tc>
        <w:tc>
          <w:tcPr>
            <w:tcW w:w="777" w:type="dxa"/>
            <w:vAlign w:val="center"/>
          </w:tcPr>
          <w:p w14:paraId="7CD5A6F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0.8152</w:t>
            </w:r>
          </w:p>
        </w:tc>
        <w:tc>
          <w:tcPr>
            <w:tcW w:w="778" w:type="dxa"/>
            <w:vAlign w:val="center"/>
          </w:tcPr>
          <w:p w14:paraId="2B72B4B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0.8182</w:t>
            </w:r>
          </w:p>
        </w:tc>
        <w:tc>
          <w:tcPr>
            <w:tcW w:w="778" w:type="dxa"/>
            <w:vAlign w:val="center"/>
          </w:tcPr>
          <w:p w14:paraId="6A8C5EE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0.8205</w:t>
            </w:r>
          </w:p>
        </w:tc>
        <w:tc>
          <w:tcPr>
            <w:tcW w:w="778" w:type="dxa"/>
            <w:vAlign w:val="center"/>
          </w:tcPr>
          <w:p w14:paraId="262165C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0.8221</w:t>
            </w:r>
          </w:p>
        </w:tc>
        <w:tc>
          <w:tcPr>
            <w:tcW w:w="778" w:type="dxa"/>
            <w:vAlign w:val="center"/>
          </w:tcPr>
          <w:p w14:paraId="6A4AADC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0.8274</w:t>
            </w:r>
          </w:p>
        </w:tc>
        <w:tc>
          <w:tcPr>
            <w:tcW w:w="778" w:type="dxa"/>
            <w:vAlign w:val="center"/>
          </w:tcPr>
          <w:p w14:paraId="4DF8A7DE"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0.8317</w:t>
            </w:r>
          </w:p>
        </w:tc>
        <w:tc>
          <w:tcPr>
            <w:tcW w:w="778" w:type="dxa"/>
            <w:vAlign w:val="center"/>
          </w:tcPr>
          <w:p w14:paraId="574CD8E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0.8383</w:t>
            </w:r>
          </w:p>
        </w:tc>
        <w:tc>
          <w:tcPr>
            <w:tcW w:w="778" w:type="dxa"/>
            <w:vAlign w:val="center"/>
          </w:tcPr>
          <w:p w14:paraId="3A2AB771"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0.8432</w:t>
            </w:r>
          </w:p>
        </w:tc>
      </w:tr>
      <w:tr w:rsidR="00260EF5" w:rsidRPr="00FA525C" w14:paraId="31FE3436" w14:textId="77777777" w:rsidTr="00260EF5">
        <w:trPr>
          <w:jc w:val="center"/>
        </w:trPr>
        <w:tc>
          <w:tcPr>
            <w:tcW w:w="1012" w:type="dxa"/>
            <w:vAlign w:val="center"/>
          </w:tcPr>
          <w:p w14:paraId="1D865CD0"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41</w:t>
            </w:r>
          </w:p>
        </w:tc>
        <w:tc>
          <w:tcPr>
            <w:tcW w:w="777" w:type="dxa"/>
            <w:vAlign w:val="center"/>
          </w:tcPr>
          <w:p w14:paraId="46A366C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0.7242</w:t>
            </w:r>
          </w:p>
        </w:tc>
        <w:tc>
          <w:tcPr>
            <w:tcW w:w="777" w:type="dxa"/>
            <w:vAlign w:val="center"/>
          </w:tcPr>
          <w:p w14:paraId="05AA207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0.7436</w:t>
            </w:r>
          </w:p>
        </w:tc>
        <w:tc>
          <w:tcPr>
            <w:tcW w:w="777" w:type="dxa"/>
            <w:vAlign w:val="center"/>
          </w:tcPr>
          <w:p w14:paraId="6AABE54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0.7636</w:t>
            </w:r>
          </w:p>
        </w:tc>
        <w:tc>
          <w:tcPr>
            <w:tcW w:w="778" w:type="dxa"/>
            <w:vAlign w:val="center"/>
          </w:tcPr>
          <w:p w14:paraId="5F876DD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0.7836</w:t>
            </w:r>
          </w:p>
        </w:tc>
        <w:tc>
          <w:tcPr>
            <w:tcW w:w="778" w:type="dxa"/>
            <w:vAlign w:val="center"/>
          </w:tcPr>
          <w:p w14:paraId="698CDE6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0.7937</w:t>
            </w:r>
          </w:p>
        </w:tc>
        <w:tc>
          <w:tcPr>
            <w:tcW w:w="778" w:type="dxa"/>
            <w:vAlign w:val="center"/>
          </w:tcPr>
          <w:p w14:paraId="5C3C78A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0.8046</w:t>
            </w:r>
          </w:p>
        </w:tc>
        <w:tc>
          <w:tcPr>
            <w:tcW w:w="778" w:type="dxa"/>
            <w:vAlign w:val="center"/>
          </w:tcPr>
          <w:p w14:paraId="16ED3560"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0.8243</w:t>
            </w:r>
          </w:p>
        </w:tc>
        <w:tc>
          <w:tcPr>
            <w:tcW w:w="778" w:type="dxa"/>
            <w:vAlign w:val="center"/>
          </w:tcPr>
          <w:p w14:paraId="252558C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0.8386</w:t>
            </w:r>
          </w:p>
        </w:tc>
        <w:tc>
          <w:tcPr>
            <w:tcW w:w="778" w:type="dxa"/>
            <w:vAlign w:val="center"/>
          </w:tcPr>
          <w:p w14:paraId="24CB86E9"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0.8415</w:t>
            </w:r>
          </w:p>
        </w:tc>
        <w:tc>
          <w:tcPr>
            <w:tcW w:w="778" w:type="dxa"/>
            <w:vAlign w:val="center"/>
          </w:tcPr>
          <w:p w14:paraId="2F037076"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0.8587</w:t>
            </w:r>
          </w:p>
        </w:tc>
      </w:tr>
      <w:tr w:rsidR="00260EF5" w:rsidRPr="00FA525C" w14:paraId="18240A5D" w14:textId="77777777" w:rsidTr="00260EF5">
        <w:trPr>
          <w:jc w:val="center"/>
        </w:trPr>
        <w:tc>
          <w:tcPr>
            <w:tcW w:w="1012" w:type="dxa"/>
            <w:vAlign w:val="center"/>
          </w:tcPr>
          <w:p w14:paraId="0025D131"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42</w:t>
            </w:r>
          </w:p>
        </w:tc>
        <w:tc>
          <w:tcPr>
            <w:tcW w:w="777" w:type="dxa"/>
            <w:vAlign w:val="center"/>
          </w:tcPr>
          <w:p w14:paraId="45D6E28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0.7326</w:t>
            </w:r>
          </w:p>
        </w:tc>
        <w:tc>
          <w:tcPr>
            <w:tcW w:w="777" w:type="dxa"/>
            <w:vAlign w:val="center"/>
          </w:tcPr>
          <w:p w14:paraId="5FBDF2F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0.7436</w:t>
            </w:r>
          </w:p>
        </w:tc>
        <w:tc>
          <w:tcPr>
            <w:tcW w:w="777" w:type="dxa"/>
            <w:vAlign w:val="center"/>
          </w:tcPr>
          <w:p w14:paraId="151F01B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0.7538</w:t>
            </w:r>
          </w:p>
        </w:tc>
        <w:tc>
          <w:tcPr>
            <w:tcW w:w="778" w:type="dxa"/>
            <w:vAlign w:val="center"/>
          </w:tcPr>
          <w:p w14:paraId="6191995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0.7685</w:t>
            </w:r>
          </w:p>
        </w:tc>
        <w:tc>
          <w:tcPr>
            <w:tcW w:w="778" w:type="dxa"/>
            <w:vAlign w:val="center"/>
          </w:tcPr>
          <w:p w14:paraId="29B503A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0.7707</w:t>
            </w:r>
          </w:p>
        </w:tc>
        <w:tc>
          <w:tcPr>
            <w:tcW w:w="778" w:type="dxa"/>
            <w:vAlign w:val="center"/>
          </w:tcPr>
          <w:p w14:paraId="205A4EC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0.7868</w:t>
            </w:r>
          </w:p>
        </w:tc>
        <w:tc>
          <w:tcPr>
            <w:tcW w:w="778" w:type="dxa"/>
            <w:vAlign w:val="center"/>
          </w:tcPr>
          <w:p w14:paraId="438DD13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0.7935</w:t>
            </w:r>
          </w:p>
        </w:tc>
        <w:tc>
          <w:tcPr>
            <w:tcW w:w="778" w:type="dxa"/>
            <w:vAlign w:val="center"/>
          </w:tcPr>
          <w:p w14:paraId="32A0BE9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0.8082</w:t>
            </w:r>
          </w:p>
        </w:tc>
        <w:tc>
          <w:tcPr>
            <w:tcW w:w="778" w:type="dxa"/>
            <w:vAlign w:val="center"/>
          </w:tcPr>
          <w:p w14:paraId="5BBB9D5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0.8127</w:t>
            </w:r>
          </w:p>
        </w:tc>
        <w:tc>
          <w:tcPr>
            <w:tcW w:w="778" w:type="dxa"/>
            <w:vAlign w:val="center"/>
          </w:tcPr>
          <w:p w14:paraId="4790C6B6"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0.8282</w:t>
            </w:r>
          </w:p>
        </w:tc>
      </w:tr>
      <w:tr w:rsidR="00260EF5" w:rsidRPr="00FA525C" w14:paraId="49E850EB" w14:textId="77777777" w:rsidTr="00260EF5">
        <w:trPr>
          <w:jc w:val="center"/>
        </w:trPr>
        <w:tc>
          <w:tcPr>
            <w:tcW w:w="1012" w:type="dxa"/>
            <w:vAlign w:val="center"/>
          </w:tcPr>
          <w:p w14:paraId="39AE47E2"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43</w:t>
            </w:r>
          </w:p>
        </w:tc>
        <w:tc>
          <w:tcPr>
            <w:tcW w:w="777" w:type="dxa"/>
            <w:vAlign w:val="center"/>
          </w:tcPr>
          <w:p w14:paraId="6E08887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0.8525</w:t>
            </w:r>
          </w:p>
        </w:tc>
        <w:tc>
          <w:tcPr>
            <w:tcW w:w="777" w:type="dxa"/>
            <w:vAlign w:val="center"/>
          </w:tcPr>
          <w:p w14:paraId="5868DFA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0.8457</w:t>
            </w:r>
          </w:p>
        </w:tc>
        <w:tc>
          <w:tcPr>
            <w:tcW w:w="777" w:type="dxa"/>
            <w:vAlign w:val="center"/>
          </w:tcPr>
          <w:p w14:paraId="4A58E50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0.8583</w:t>
            </w:r>
          </w:p>
        </w:tc>
        <w:tc>
          <w:tcPr>
            <w:tcW w:w="778" w:type="dxa"/>
            <w:vAlign w:val="center"/>
          </w:tcPr>
          <w:p w14:paraId="4F564150"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0.8638</w:t>
            </w:r>
          </w:p>
        </w:tc>
        <w:tc>
          <w:tcPr>
            <w:tcW w:w="778" w:type="dxa"/>
            <w:vAlign w:val="center"/>
          </w:tcPr>
          <w:p w14:paraId="3B146DC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0.8727</w:t>
            </w:r>
          </w:p>
        </w:tc>
        <w:tc>
          <w:tcPr>
            <w:tcW w:w="778" w:type="dxa"/>
            <w:vAlign w:val="center"/>
          </w:tcPr>
          <w:p w14:paraId="19C3813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0.8824</w:t>
            </w:r>
          </w:p>
        </w:tc>
        <w:tc>
          <w:tcPr>
            <w:tcW w:w="778" w:type="dxa"/>
            <w:vAlign w:val="center"/>
          </w:tcPr>
          <w:p w14:paraId="7C402D3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0.8937</w:t>
            </w:r>
          </w:p>
        </w:tc>
        <w:tc>
          <w:tcPr>
            <w:tcW w:w="778" w:type="dxa"/>
            <w:vAlign w:val="center"/>
          </w:tcPr>
          <w:p w14:paraId="4513467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0.9017</w:t>
            </w:r>
          </w:p>
        </w:tc>
        <w:tc>
          <w:tcPr>
            <w:tcW w:w="778" w:type="dxa"/>
            <w:vAlign w:val="center"/>
          </w:tcPr>
          <w:p w14:paraId="0F83E32F"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0.9184</w:t>
            </w:r>
          </w:p>
        </w:tc>
        <w:tc>
          <w:tcPr>
            <w:tcW w:w="778" w:type="dxa"/>
            <w:vAlign w:val="center"/>
          </w:tcPr>
          <w:p w14:paraId="51AF3746"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0.9095</w:t>
            </w:r>
          </w:p>
        </w:tc>
      </w:tr>
      <w:tr w:rsidR="00260EF5" w:rsidRPr="00FA525C" w14:paraId="6ED5E598" w14:textId="77777777" w:rsidTr="00260EF5">
        <w:trPr>
          <w:jc w:val="center"/>
        </w:trPr>
        <w:tc>
          <w:tcPr>
            <w:tcW w:w="1012" w:type="dxa"/>
            <w:vAlign w:val="center"/>
          </w:tcPr>
          <w:p w14:paraId="70753510"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44</w:t>
            </w:r>
          </w:p>
        </w:tc>
        <w:tc>
          <w:tcPr>
            <w:tcW w:w="777" w:type="dxa"/>
            <w:vAlign w:val="center"/>
          </w:tcPr>
          <w:p w14:paraId="5B81A404"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0.8415</w:t>
            </w:r>
          </w:p>
        </w:tc>
        <w:tc>
          <w:tcPr>
            <w:tcW w:w="777" w:type="dxa"/>
            <w:vAlign w:val="center"/>
          </w:tcPr>
          <w:p w14:paraId="177E1B60"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0.8485</w:t>
            </w:r>
          </w:p>
        </w:tc>
        <w:tc>
          <w:tcPr>
            <w:tcW w:w="777" w:type="dxa"/>
            <w:vAlign w:val="center"/>
          </w:tcPr>
          <w:p w14:paraId="5BECF74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0.8562</w:t>
            </w:r>
          </w:p>
        </w:tc>
        <w:tc>
          <w:tcPr>
            <w:tcW w:w="778" w:type="dxa"/>
            <w:vAlign w:val="center"/>
          </w:tcPr>
          <w:p w14:paraId="2CD68076"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0.8603</w:t>
            </w:r>
          </w:p>
        </w:tc>
        <w:tc>
          <w:tcPr>
            <w:tcW w:w="778" w:type="dxa"/>
            <w:vAlign w:val="center"/>
          </w:tcPr>
          <w:p w14:paraId="3C0AEE6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0.8656</w:t>
            </w:r>
          </w:p>
        </w:tc>
        <w:tc>
          <w:tcPr>
            <w:tcW w:w="778" w:type="dxa"/>
            <w:vAlign w:val="center"/>
          </w:tcPr>
          <w:p w14:paraId="0A68E6D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0.8707</w:t>
            </w:r>
          </w:p>
        </w:tc>
        <w:tc>
          <w:tcPr>
            <w:tcW w:w="778" w:type="dxa"/>
            <w:vAlign w:val="center"/>
          </w:tcPr>
          <w:p w14:paraId="756BD45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0.8762</w:t>
            </w:r>
          </w:p>
        </w:tc>
        <w:tc>
          <w:tcPr>
            <w:tcW w:w="778" w:type="dxa"/>
            <w:vAlign w:val="center"/>
          </w:tcPr>
          <w:p w14:paraId="44BED7F7"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0.8816</w:t>
            </w:r>
          </w:p>
        </w:tc>
        <w:tc>
          <w:tcPr>
            <w:tcW w:w="778" w:type="dxa"/>
            <w:vAlign w:val="center"/>
          </w:tcPr>
          <w:p w14:paraId="686FF306"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0.8892</w:t>
            </w:r>
          </w:p>
        </w:tc>
        <w:tc>
          <w:tcPr>
            <w:tcW w:w="778" w:type="dxa"/>
            <w:vAlign w:val="center"/>
          </w:tcPr>
          <w:p w14:paraId="29CB1448"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0.8905</w:t>
            </w:r>
          </w:p>
        </w:tc>
      </w:tr>
      <w:tr w:rsidR="00260EF5" w:rsidRPr="00FA525C" w14:paraId="1F8E332A" w14:textId="77777777" w:rsidTr="00260EF5">
        <w:trPr>
          <w:jc w:val="center"/>
        </w:trPr>
        <w:tc>
          <w:tcPr>
            <w:tcW w:w="1012" w:type="dxa"/>
            <w:vAlign w:val="center"/>
          </w:tcPr>
          <w:p w14:paraId="1ED5F773"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45</w:t>
            </w:r>
          </w:p>
        </w:tc>
        <w:tc>
          <w:tcPr>
            <w:tcW w:w="777" w:type="dxa"/>
            <w:vAlign w:val="center"/>
          </w:tcPr>
          <w:p w14:paraId="1182BABE"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0.8448</w:t>
            </w:r>
          </w:p>
        </w:tc>
        <w:tc>
          <w:tcPr>
            <w:tcW w:w="777" w:type="dxa"/>
            <w:vAlign w:val="center"/>
          </w:tcPr>
          <w:p w14:paraId="5F42B4D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0.8502</w:t>
            </w:r>
          </w:p>
        </w:tc>
        <w:tc>
          <w:tcPr>
            <w:tcW w:w="777" w:type="dxa"/>
            <w:vAlign w:val="center"/>
          </w:tcPr>
          <w:p w14:paraId="1D2036DB"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0.8589</w:t>
            </w:r>
          </w:p>
        </w:tc>
        <w:tc>
          <w:tcPr>
            <w:tcW w:w="778" w:type="dxa"/>
            <w:vAlign w:val="center"/>
          </w:tcPr>
          <w:p w14:paraId="77E5437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0.8627</w:t>
            </w:r>
          </w:p>
        </w:tc>
        <w:tc>
          <w:tcPr>
            <w:tcW w:w="778" w:type="dxa"/>
            <w:vAlign w:val="center"/>
          </w:tcPr>
          <w:p w14:paraId="315A89F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0.8736</w:t>
            </w:r>
          </w:p>
        </w:tc>
        <w:tc>
          <w:tcPr>
            <w:tcW w:w="778" w:type="dxa"/>
            <w:vAlign w:val="center"/>
          </w:tcPr>
          <w:p w14:paraId="796ACEAB"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0.8827</w:t>
            </w:r>
          </w:p>
        </w:tc>
        <w:tc>
          <w:tcPr>
            <w:tcW w:w="778" w:type="dxa"/>
            <w:vAlign w:val="center"/>
          </w:tcPr>
          <w:p w14:paraId="11877A73"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0.8936</w:t>
            </w:r>
          </w:p>
        </w:tc>
        <w:tc>
          <w:tcPr>
            <w:tcW w:w="778" w:type="dxa"/>
            <w:vAlign w:val="center"/>
          </w:tcPr>
          <w:p w14:paraId="157138D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0.8969</w:t>
            </w:r>
          </w:p>
        </w:tc>
        <w:tc>
          <w:tcPr>
            <w:tcW w:w="778" w:type="dxa"/>
            <w:vAlign w:val="center"/>
          </w:tcPr>
          <w:p w14:paraId="339F3AC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0.9004</w:t>
            </w:r>
          </w:p>
        </w:tc>
        <w:tc>
          <w:tcPr>
            <w:tcW w:w="778" w:type="dxa"/>
            <w:vAlign w:val="center"/>
          </w:tcPr>
          <w:p w14:paraId="7E9E7227"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0.9028</w:t>
            </w:r>
          </w:p>
        </w:tc>
      </w:tr>
      <w:tr w:rsidR="00260EF5" w:rsidRPr="00FA525C" w14:paraId="698438EE" w14:textId="77777777" w:rsidTr="00260EF5">
        <w:trPr>
          <w:jc w:val="center"/>
        </w:trPr>
        <w:tc>
          <w:tcPr>
            <w:tcW w:w="1012" w:type="dxa"/>
            <w:vAlign w:val="center"/>
          </w:tcPr>
          <w:p w14:paraId="2D4D8270"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51</w:t>
            </w:r>
          </w:p>
        </w:tc>
        <w:tc>
          <w:tcPr>
            <w:tcW w:w="777" w:type="dxa"/>
            <w:vAlign w:val="center"/>
          </w:tcPr>
          <w:p w14:paraId="1191D4AA" w14:textId="7692A9BC"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0.6034</w:t>
            </w:r>
          </w:p>
        </w:tc>
        <w:tc>
          <w:tcPr>
            <w:tcW w:w="777" w:type="dxa"/>
            <w:vAlign w:val="center"/>
          </w:tcPr>
          <w:p w14:paraId="2298264C" w14:textId="73868702"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0.6195</w:t>
            </w:r>
          </w:p>
        </w:tc>
        <w:tc>
          <w:tcPr>
            <w:tcW w:w="777" w:type="dxa"/>
            <w:vAlign w:val="center"/>
          </w:tcPr>
          <w:p w14:paraId="4201EF5A" w14:textId="0AF63F5B"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0.6546</w:t>
            </w:r>
          </w:p>
        </w:tc>
        <w:tc>
          <w:tcPr>
            <w:tcW w:w="778" w:type="dxa"/>
            <w:vAlign w:val="center"/>
          </w:tcPr>
          <w:p w14:paraId="5F481CF2" w14:textId="23E941A1"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0.6976</w:t>
            </w:r>
          </w:p>
        </w:tc>
        <w:tc>
          <w:tcPr>
            <w:tcW w:w="778" w:type="dxa"/>
            <w:vAlign w:val="center"/>
          </w:tcPr>
          <w:p w14:paraId="6C8B542A" w14:textId="46878079"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0.7169</w:t>
            </w:r>
          </w:p>
        </w:tc>
        <w:tc>
          <w:tcPr>
            <w:tcW w:w="778" w:type="dxa"/>
            <w:vAlign w:val="center"/>
          </w:tcPr>
          <w:p w14:paraId="3828D0CF" w14:textId="57588AA1"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0.7478</w:t>
            </w:r>
          </w:p>
        </w:tc>
        <w:tc>
          <w:tcPr>
            <w:tcW w:w="778" w:type="dxa"/>
            <w:vAlign w:val="center"/>
          </w:tcPr>
          <w:p w14:paraId="10DF714A" w14:textId="7ACB392C"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0.7806</w:t>
            </w:r>
          </w:p>
        </w:tc>
        <w:tc>
          <w:tcPr>
            <w:tcW w:w="778" w:type="dxa"/>
            <w:vAlign w:val="center"/>
          </w:tcPr>
          <w:p w14:paraId="6709E06C" w14:textId="615D4265"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0.8058</w:t>
            </w:r>
          </w:p>
        </w:tc>
        <w:tc>
          <w:tcPr>
            <w:tcW w:w="778" w:type="dxa"/>
            <w:vAlign w:val="center"/>
          </w:tcPr>
          <w:p w14:paraId="00F38673" w14:textId="51C90ECE" w:rsidR="00260EF5" w:rsidRPr="00FA525C" w:rsidRDefault="00260EF5" w:rsidP="00260EF5">
            <w:pPr>
              <w:ind w:firstLine="0"/>
              <w:jc w:val="center"/>
              <w:rPr>
                <w:rFonts w:cs="Times New Roman"/>
                <w:b/>
                <w:bCs/>
                <w:color w:val="000000"/>
                <w:sz w:val="15"/>
                <w:szCs w:val="15"/>
                <w:lang w:val="en-GB"/>
              </w:rPr>
            </w:pPr>
            <w:r w:rsidRPr="00FA525C">
              <w:rPr>
                <w:rFonts w:eastAsia="DengXian" w:cs="Times New Roman"/>
                <w:color w:val="000000"/>
                <w:sz w:val="15"/>
                <w:szCs w:val="15"/>
                <w:lang w:val="en-GB"/>
              </w:rPr>
              <w:t>0.8351</w:t>
            </w:r>
          </w:p>
        </w:tc>
        <w:tc>
          <w:tcPr>
            <w:tcW w:w="778" w:type="dxa"/>
            <w:vAlign w:val="center"/>
          </w:tcPr>
          <w:p w14:paraId="19799CE2" w14:textId="2949E72E" w:rsidR="00260EF5" w:rsidRPr="00FA525C" w:rsidRDefault="00260EF5" w:rsidP="00260EF5">
            <w:pPr>
              <w:ind w:firstLine="0"/>
              <w:jc w:val="center"/>
              <w:rPr>
                <w:rFonts w:eastAsia="DengXian" w:cs="Times New Roman"/>
                <w:b/>
                <w:bCs/>
                <w:color w:val="000000"/>
                <w:sz w:val="15"/>
                <w:szCs w:val="15"/>
                <w:lang w:val="en-GB"/>
              </w:rPr>
            </w:pPr>
            <w:r w:rsidRPr="00FA525C">
              <w:rPr>
                <w:rFonts w:eastAsia="DengXian" w:cs="Times New Roman"/>
                <w:color w:val="000000"/>
                <w:sz w:val="15"/>
                <w:szCs w:val="15"/>
                <w:lang w:val="en-GB"/>
              </w:rPr>
              <w:t>0.8423</w:t>
            </w:r>
          </w:p>
        </w:tc>
      </w:tr>
      <w:tr w:rsidR="00260EF5" w:rsidRPr="00FA525C" w14:paraId="61D11F52" w14:textId="77777777" w:rsidTr="00260EF5">
        <w:trPr>
          <w:jc w:val="center"/>
        </w:trPr>
        <w:tc>
          <w:tcPr>
            <w:tcW w:w="1012" w:type="dxa"/>
            <w:vAlign w:val="center"/>
          </w:tcPr>
          <w:p w14:paraId="1088FBF6"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52</w:t>
            </w:r>
          </w:p>
        </w:tc>
        <w:tc>
          <w:tcPr>
            <w:tcW w:w="777" w:type="dxa"/>
            <w:vAlign w:val="center"/>
          </w:tcPr>
          <w:p w14:paraId="7236C0F7" w14:textId="13368A3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0.3533</w:t>
            </w:r>
          </w:p>
        </w:tc>
        <w:tc>
          <w:tcPr>
            <w:tcW w:w="777" w:type="dxa"/>
            <w:vAlign w:val="center"/>
          </w:tcPr>
          <w:p w14:paraId="3995B134" w14:textId="2E61CDF4"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0.4244</w:t>
            </w:r>
          </w:p>
        </w:tc>
        <w:tc>
          <w:tcPr>
            <w:tcW w:w="777" w:type="dxa"/>
            <w:vAlign w:val="center"/>
          </w:tcPr>
          <w:p w14:paraId="3EBBD9E7" w14:textId="7926DF4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0.4633</w:t>
            </w:r>
          </w:p>
        </w:tc>
        <w:tc>
          <w:tcPr>
            <w:tcW w:w="778" w:type="dxa"/>
            <w:vAlign w:val="center"/>
          </w:tcPr>
          <w:p w14:paraId="47A34DBB" w14:textId="6350BE99"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0.5356</w:t>
            </w:r>
          </w:p>
        </w:tc>
        <w:tc>
          <w:tcPr>
            <w:tcW w:w="778" w:type="dxa"/>
            <w:vAlign w:val="center"/>
          </w:tcPr>
          <w:p w14:paraId="5EE9DE77" w14:textId="2BACCDB9"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0.6033</w:t>
            </w:r>
          </w:p>
        </w:tc>
        <w:tc>
          <w:tcPr>
            <w:tcW w:w="778" w:type="dxa"/>
            <w:vAlign w:val="center"/>
          </w:tcPr>
          <w:p w14:paraId="4D086BC6" w14:textId="1F5CF964"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0.6467</w:t>
            </w:r>
          </w:p>
        </w:tc>
        <w:tc>
          <w:tcPr>
            <w:tcW w:w="778" w:type="dxa"/>
            <w:vAlign w:val="center"/>
          </w:tcPr>
          <w:p w14:paraId="571B5E06" w14:textId="4CD83A3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0.6733</w:t>
            </w:r>
          </w:p>
        </w:tc>
        <w:tc>
          <w:tcPr>
            <w:tcW w:w="778" w:type="dxa"/>
            <w:vAlign w:val="center"/>
          </w:tcPr>
          <w:p w14:paraId="4FF2F6E0" w14:textId="1E3EDF86"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0.7500</w:t>
            </w:r>
          </w:p>
        </w:tc>
        <w:tc>
          <w:tcPr>
            <w:tcW w:w="778" w:type="dxa"/>
            <w:vAlign w:val="center"/>
          </w:tcPr>
          <w:p w14:paraId="36F5E264" w14:textId="6D11D55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0.7967</w:t>
            </w:r>
          </w:p>
        </w:tc>
        <w:tc>
          <w:tcPr>
            <w:tcW w:w="778" w:type="dxa"/>
            <w:vAlign w:val="center"/>
          </w:tcPr>
          <w:p w14:paraId="11FAE934" w14:textId="60327D9D"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0.8356</w:t>
            </w:r>
          </w:p>
        </w:tc>
      </w:tr>
      <w:tr w:rsidR="00260EF5" w:rsidRPr="00FA525C" w14:paraId="3DFFD795" w14:textId="77777777" w:rsidTr="00260EF5">
        <w:trPr>
          <w:jc w:val="center"/>
        </w:trPr>
        <w:tc>
          <w:tcPr>
            <w:tcW w:w="1012" w:type="dxa"/>
            <w:vAlign w:val="center"/>
          </w:tcPr>
          <w:p w14:paraId="2EAB65CE"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53</w:t>
            </w:r>
          </w:p>
        </w:tc>
        <w:tc>
          <w:tcPr>
            <w:tcW w:w="777" w:type="dxa"/>
            <w:vAlign w:val="center"/>
          </w:tcPr>
          <w:p w14:paraId="006D6196" w14:textId="0C09D890"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0.7246</w:t>
            </w:r>
          </w:p>
        </w:tc>
        <w:tc>
          <w:tcPr>
            <w:tcW w:w="777" w:type="dxa"/>
            <w:vAlign w:val="center"/>
          </w:tcPr>
          <w:p w14:paraId="7F45717C" w14:textId="70C5CEB2"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0.7374</w:t>
            </w:r>
          </w:p>
        </w:tc>
        <w:tc>
          <w:tcPr>
            <w:tcW w:w="777" w:type="dxa"/>
            <w:vAlign w:val="center"/>
          </w:tcPr>
          <w:p w14:paraId="261F9284" w14:textId="6F978051"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0.7474</w:t>
            </w:r>
          </w:p>
        </w:tc>
        <w:tc>
          <w:tcPr>
            <w:tcW w:w="778" w:type="dxa"/>
            <w:vAlign w:val="center"/>
          </w:tcPr>
          <w:p w14:paraId="2444A9B2" w14:textId="222294CB"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0.7533</w:t>
            </w:r>
          </w:p>
        </w:tc>
        <w:tc>
          <w:tcPr>
            <w:tcW w:w="778" w:type="dxa"/>
            <w:vAlign w:val="center"/>
          </w:tcPr>
          <w:p w14:paraId="792EE009" w14:textId="23B302D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0.7663</w:t>
            </w:r>
          </w:p>
        </w:tc>
        <w:tc>
          <w:tcPr>
            <w:tcW w:w="778" w:type="dxa"/>
            <w:vAlign w:val="center"/>
          </w:tcPr>
          <w:p w14:paraId="1655B953" w14:textId="2580DCCE"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0.7717</w:t>
            </w:r>
          </w:p>
        </w:tc>
        <w:tc>
          <w:tcPr>
            <w:tcW w:w="778" w:type="dxa"/>
            <w:vAlign w:val="center"/>
          </w:tcPr>
          <w:p w14:paraId="71B368F6" w14:textId="5BA3977C"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0.7833</w:t>
            </w:r>
          </w:p>
        </w:tc>
        <w:tc>
          <w:tcPr>
            <w:tcW w:w="778" w:type="dxa"/>
            <w:vAlign w:val="center"/>
          </w:tcPr>
          <w:p w14:paraId="0ACE8DF8" w14:textId="2DF76948"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0.8066</w:t>
            </w:r>
          </w:p>
        </w:tc>
        <w:tc>
          <w:tcPr>
            <w:tcW w:w="778" w:type="dxa"/>
            <w:vAlign w:val="center"/>
          </w:tcPr>
          <w:p w14:paraId="31292C73" w14:textId="078EC4F4"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0.8337</w:t>
            </w:r>
          </w:p>
        </w:tc>
        <w:tc>
          <w:tcPr>
            <w:tcW w:w="778" w:type="dxa"/>
            <w:vAlign w:val="center"/>
          </w:tcPr>
          <w:p w14:paraId="139B0AF3" w14:textId="0B26774C"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0.8607</w:t>
            </w:r>
          </w:p>
        </w:tc>
      </w:tr>
      <w:tr w:rsidR="00260EF5" w:rsidRPr="00FA525C" w14:paraId="250A9F34" w14:textId="77777777" w:rsidTr="00260EF5">
        <w:trPr>
          <w:jc w:val="center"/>
        </w:trPr>
        <w:tc>
          <w:tcPr>
            <w:tcW w:w="1012" w:type="dxa"/>
            <w:vAlign w:val="center"/>
          </w:tcPr>
          <w:p w14:paraId="1AFE37A9"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54</w:t>
            </w:r>
          </w:p>
        </w:tc>
        <w:tc>
          <w:tcPr>
            <w:tcW w:w="777" w:type="dxa"/>
            <w:vAlign w:val="center"/>
          </w:tcPr>
          <w:p w14:paraId="25AA21A4"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0.8442</w:t>
            </w:r>
          </w:p>
        </w:tc>
        <w:tc>
          <w:tcPr>
            <w:tcW w:w="777" w:type="dxa"/>
            <w:vAlign w:val="center"/>
          </w:tcPr>
          <w:p w14:paraId="0AD962D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0.8488</w:t>
            </w:r>
          </w:p>
        </w:tc>
        <w:tc>
          <w:tcPr>
            <w:tcW w:w="777" w:type="dxa"/>
            <w:vAlign w:val="center"/>
          </w:tcPr>
          <w:p w14:paraId="50B2099B"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0.8512</w:t>
            </w:r>
          </w:p>
        </w:tc>
        <w:tc>
          <w:tcPr>
            <w:tcW w:w="778" w:type="dxa"/>
            <w:vAlign w:val="center"/>
          </w:tcPr>
          <w:p w14:paraId="592752ED"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0.8546</w:t>
            </w:r>
          </w:p>
        </w:tc>
        <w:tc>
          <w:tcPr>
            <w:tcW w:w="778" w:type="dxa"/>
            <w:vAlign w:val="center"/>
          </w:tcPr>
          <w:p w14:paraId="54A54336"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0.8689</w:t>
            </w:r>
          </w:p>
        </w:tc>
        <w:tc>
          <w:tcPr>
            <w:tcW w:w="778" w:type="dxa"/>
            <w:vAlign w:val="center"/>
          </w:tcPr>
          <w:p w14:paraId="631044C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0.8716</w:t>
            </w:r>
          </w:p>
        </w:tc>
        <w:tc>
          <w:tcPr>
            <w:tcW w:w="778" w:type="dxa"/>
            <w:vAlign w:val="center"/>
          </w:tcPr>
          <w:p w14:paraId="022BA884"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0.8886</w:t>
            </w:r>
          </w:p>
        </w:tc>
        <w:tc>
          <w:tcPr>
            <w:tcW w:w="778" w:type="dxa"/>
            <w:vAlign w:val="center"/>
          </w:tcPr>
          <w:p w14:paraId="5FEC8D18"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0.9061</w:t>
            </w:r>
          </w:p>
        </w:tc>
        <w:tc>
          <w:tcPr>
            <w:tcW w:w="778" w:type="dxa"/>
            <w:vAlign w:val="center"/>
          </w:tcPr>
          <w:p w14:paraId="10EDB3F5"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0.9156</w:t>
            </w:r>
          </w:p>
        </w:tc>
        <w:tc>
          <w:tcPr>
            <w:tcW w:w="778" w:type="dxa"/>
            <w:vAlign w:val="center"/>
          </w:tcPr>
          <w:p w14:paraId="0A1D6725"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0.9225</w:t>
            </w:r>
          </w:p>
        </w:tc>
      </w:tr>
      <w:tr w:rsidR="00260EF5" w:rsidRPr="00FA525C" w14:paraId="10A283EC" w14:textId="77777777" w:rsidTr="00260EF5">
        <w:trPr>
          <w:jc w:val="center"/>
        </w:trPr>
        <w:tc>
          <w:tcPr>
            <w:tcW w:w="1012" w:type="dxa"/>
            <w:vAlign w:val="center"/>
          </w:tcPr>
          <w:p w14:paraId="238A608A" w14:textId="77777777" w:rsidR="00260EF5" w:rsidRPr="00FA525C" w:rsidRDefault="00260EF5" w:rsidP="00260EF5">
            <w:pPr>
              <w:ind w:firstLine="0"/>
              <w:jc w:val="center"/>
              <w:rPr>
                <w:rFonts w:cs="Times New Roman"/>
                <w:color w:val="000000"/>
                <w:sz w:val="15"/>
                <w:szCs w:val="15"/>
                <w:lang w:val="en-GB"/>
              </w:rPr>
            </w:pPr>
            <w:r w:rsidRPr="00FA525C">
              <w:rPr>
                <w:rFonts w:cs="Times New Roman"/>
                <w:kern w:val="0"/>
                <w:sz w:val="15"/>
                <w:szCs w:val="15"/>
                <w:lang w:val="en-GB"/>
              </w:rPr>
              <w:t>X</w:t>
            </w:r>
            <w:r w:rsidRPr="00FA525C">
              <w:rPr>
                <w:rFonts w:cs="Times New Roman"/>
                <w:kern w:val="0"/>
                <w:sz w:val="15"/>
                <w:szCs w:val="15"/>
                <w:vertAlign w:val="subscript"/>
                <w:lang w:val="en-GB"/>
              </w:rPr>
              <w:t>55</w:t>
            </w:r>
          </w:p>
        </w:tc>
        <w:tc>
          <w:tcPr>
            <w:tcW w:w="777" w:type="dxa"/>
            <w:vAlign w:val="center"/>
          </w:tcPr>
          <w:p w14:paraId="0EA64F06"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0.8605</w:t>
            </w:r>
          </w:p>
        </w:tc>
        <w:tc>
          <w:tcPr>
            <w:tcW w:w="777" w:type="dxa"/>
            <w:vAlign w:val="center"/>
          </w:tcPr>
          <w:p w14:paraId="1D325832"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0.8635</w:t>
            </w:r>
          </w:p>
        </w:tc>
        <w:tc>
          <w:tcPr>
            <w:tcW w:w="777" w:type="dxa"/>
            <w:vAlign w:val="center"/>
          </w:tcPr>
          <w:p w14:paraId="2F6E46CA"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0.8742</w:t>
            </w:r>
          </w:p>
        </w:tc>
        <w:tc>
          <w:tcPr>
            <w:tcW w:w="778" w:type="dxa"/>
            <w:vAlign w:val="center"/>
          </w:tcPr>
          <w:p w14:paraId="349E77F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0.8886</w:t>
            </w:r>
          </w:p>
        </w:tc>
        <w:tc>
          <w:tcPr>
            <w:tcW w:w="778" w:type="dxa"/>
            <w:vAlign w:val="center"/>
          </w:tcPr>
          <w:p w14:paraId="3E6C3A1C"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0.8906</w:t>
            </w:r>
          </w:p>
        </w:tc>
        <w:tc>
          <w:tcPr>
            <w:tcW w:w="778" w:type="dxa"/>
            <w:vAlign w:val="center"/>
          </w:tcPr>
          <w:p w14:paraId="58FE0AAE"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0.8987</w:t>
            </w:r>
          </w:p>
        </w:tc>
        <w:tc>
          <w:tcPr>
            <w:tcW w:w="778" w:type="dxa"/>
            <w:vAlign w:val="center"/>
          </w:tcPr>
          <w:p w14:paraId="24EC8C2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0.9051</w:t>
            </w:r>
          </w:p>
        </w:tc>
        <w:tc>
          <w:tcPr>
            <w:tcW w:w="778" w:type="dxa"/>
            <w:vAlign w:val="center"/>
          </w:tcPr>
          <w:p w14:paraId="21C89C71"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0.9068</w:t>
            </w:r>
          </w:p>
        </w:tc>
        <w:tc>
          <w:tcPr>
            <w:tcW w:w="778" w:type="dxa"/>
            <w:vAlign w:val="center"/>
          </w:tcPr>
          <w:p w14:paraId="28265559" w14:textId="77777777" w:rsidR="00260EF5" w:rsidRPr="00FA525C" w:rsidRDefault="00260EF5" w:rsidP="00260EF5">
            <w:pPr>
              <w:ind w:firstLine="0"/>
              <w:jc w:val="center"/>
              <w:rPr>
                <w:rFonts w:cs="Times New Roman"/>
                <w:color w:val="000000"/>
                <w:sz w:val="15"/>
                <w:szCs w:val="15"/>
                <w:lang w:val="en-GB"/>
              </w:rPr>
            </w:pPr>
            <w:r w:rsidRPr="00FA525C">
              <w:rPr>
                <w:rFonts w:eastAsia="DengXian"/>
                <w:color w:val="000000"/>
                <w:sz w:val="15"/>
                <w:szCs w:val="15"/>
                <w:lang w:val="en-GB"/>
              </w:rPr>
              <w:t>0.9107</w:t>
            </w:r>
          </w:p>
        </w:tc>
        <w:tc>
          <w:tcPr>
            <w:tcW w:w="778" w:type="dxa"/>
            <w:vAlign w:val="center"/>
          </w:tcPr>
          <w:p w14:paraId="61A4F6F2" w14:textId="77777777" w:rsidR="00260EF5" w:rsidRPr="00FA525C" w:rsidRDefault="00260EF5" w:rsidP="00260EF5">
            <w:pPr>
              <w:ind w:firstLine="0"/>
              <w:jc w:val="center"/>
              <w:rPr>
                <w:rFonts w:eastAsia="DengXian" w:cs="Times New Roman"/>
                <w:color w:val="000000"/>
                <w:sz w:val="15"/>
                <w:szCs w:val="15"/>
                <w:lang w:val="en-GB"/>
              </w:rPr>
            </w:pPr>
            <w:r w:rsidRPr="00FA525C">
              <w:rPr>
                <w:rFonts w:eastAsia="DengXian"/>
                <w:color w:val="000000"/>
                <w:sz w:val="15"/>
                <w:szCs w:val="15"/>
                <w:lang w:val="en-GB"/>
              </w:rPr>
              <w:t>0.9146</w:t>
            </w:r>
          </w:p>
        </w:tc>
      </w:tr>
    </w:tbl>
    <w:p w14:paraId="095F0014" w14:textId="77777777" w:rsidR="00260EF5" w:rsidRPr="00FA525C" w:rsidRDefault="00260EF5" w:rsidP="00260EF5">
      <w:pPr>
        <w:ind w:firstLine="0"/>
        <w:jc w:val="both"/>
        <w:rPr>
          <w:lang w:val="en-GB"/>
        </w:rPr>
      </w:pPr>
    </w:p>
    <w:p w14:paraId="447DE213" w14:textId="6A58E663" w:rsidR="00260EF5" w:rsidRPr="00FA525C" w:rsidRDefault="00055465" w:rsidP="00055465">
      <w:pPr>
        <w:ind w:firstLine="284"/>
        <w:jc w:val="both"/>
        <w:rPr>
          <w:lang w:val="en-GB"/>
        </w:rPr>
      </w:pPr>
      <w:r w:rsidRPr="00FA525C">
        <w:rPr>
          <w:lang w:val="en-GB"/>
        </w:rPr>
        <w:t xml:space="preserve">Table 5 shows the results after normalization of the basic data of the assessment indicators. In the process of normalization of the assessment indicators, combined with the specific characteristics of the basic data in the process of selecting the maximum value of the normalization, the maximum value of the basic data of the forward and reverse indicators was comprehensively </w:t>
      </w:r>
      <w:proofErr w:type="spellStart"/>
      <w:r w:rsidRPr="00FA525C">
        <w:rPr>
          <w:lang w:val="en-GB"/>
        </w:rPr>
        <w:t>analyzed</w:t>
      </w:r>
      <w:proofErr w:type="spellEnd"/>
      <w:r w:rsidR="00704838">
        <w:rPr>
          <w:lang w:val="en-GB"/>
        </w:rPr>
        <w:t>,</w:t>
      </w:r>
      <w:r w:rsidRPr="00FA525C">
        <w:rPr>
          <w:lang w:val="en-GB"/>
        </w:rPr>
        <w:t xml:space="preserve"> and the maximum value of the normalization results was scientifically determined according to the actual situation to enhance the effectiveness of the </w:t>
      </w:r>
      <w:r w:rsidRPr="00FA525C">
        <w:rPr>
          <w:lang w:val="en-GB"/>
        </w:rPr>
        <w:lastRenderedPageBreak/>
        <w:t>assessment results. According to the research design needs to assess the target level and criterion level of the assessment object at two levels of comprehensive assessment, due to the numerical limitations of this publication, the process of data processing was omitted from the specific assessment process, mainly omitt</w:t>
      </w:r>
      <w:r w:rsidR="00704838">
        <w:rPr>
          <w:lang w:val="en-GB"/>
        </w:rPr>
        <w:t>ing</w:t>
      </w:r>
      <w:r w:rsidRPr="00FA525C">
        <w:rPr>
          <w:lang w:val="en-GB"/>
        </w:rPr>
        <w:t xml:space="preserve"> the absolute null conversion calculation process and the results of the assessment indexes, as well as the process and results of the relative null conversion. On this basis, the three eco-location comprehensive assessment models of formula (1</w:t>
      </w:r>
      <w:r w:rsidR="000740D5" w:rsidRPr="00FA525C">
        <w:rPr>
          <w:lang w:val="en-GB"/>
        </w:rPr>
        <w:t>1</w:t>
      </w:r>
      <w:r w:rsidRPr="00FA525C">
        <w:rPr>
          <w:lang w:val="en-GB"/>
        </w:rPr>
        <w:t>), (12)</w:t>
      </w:r>
      <w:r w:rsidR="00704838">
        <w:rPr>
          <w:lang w:val="en-GB"/>
        </w:rPr>
        <w:t>,</w:t>
      </w:r>
      <w:r w:rsidRPr="00FA525C">
        <w:rPr>
          <w:lang w:val="en-GB"/>
        </w:rPr>
        <w:t xml:space="preserve"> and (1</w:t>
      </w:r>
      <w:r w:rsidR="000740D5" w:rsidRPr="00FA525C">
        <w:rPr>
          <w:lang w:val="en-GB"/>
        </w:rPr>
        <w:t>6</w:t>
      </w:r>
      <w:r w:rsidRPr="00FA525C">
        <w:rPr>
          <w:lang w:val="en-GB"/>
        </w:rPr>
        <w:t xml:space="preserve">) are used to </w:t>
      </w:r>
      <w:r w:rsidR="00704838">
        <w:rPr>
          <w:lang w:val="en-GB"/>
        </w:rPr>
        <w:t>assess the low-carbon tourism effect in Rizhao City comprehensivel</w:t>
      </w:r>
      <w:r w:rsidRPr="00FA525C">
        <w:rPr>
          <w:lang w:val="en-GB"/>
        </w:rPr>
        <w:t>y, and the specific calculation process of the three eco-location assessment models and the corresponding calculation results are listed in Table 6.</w:t>
      </w:r>
    </w:p>
    <w:p w14:paraId="16364683" w14:textId="77777777" w:rsidR="00260EF5" w:rsidRPr="00FA525C" w:rsidRDefault="00260EF5" w:rsidP="00260EF5">
      <w:pPr>
        <w:ind w:firstLine="0"/>
        <w:jc w:val="both"/>
        <w:rPr>
          <w:lang w:val="en-GB"/>
        </w:rPr>
      </w:pPr>
    </w:p>
    <w:p w14:paraId="429C04FE" w14:textId="1347DC84" w:rsidR="00055465" w:rsidRPr="00FA525C" w:rsidRDefault="00055465" w:rsidP="00055465">
      <w:pPr>
        <w:pStyle w:val="Rtab"/>
        <w:rPr>
          <w:lang w:val="en-GB"/>
        </w:rPr>
      </w:pPr>
      <w:r w:rsidRPr="00FA525C">
        <w:rPr>
          <w:b/>
          <w:bCs/>
          <w:lang w:val="en-GB"/>
        </w:rPr>
        <w:t>Table 6.</w:t>
      </w:r>
      <w:r w:rsidRPr="00FA525C">
        <w:rPr>
          <w:lang w:val="en-GB"/>
        </w:rPr>
        <w:t xml:space="preserve"> Performance assessment results of high-quality development of low-carbon tourism in Rizhao City</w:t>
      </w:r>
    </w:p>
    <w:tbl>
      <w:tblPr>
        <w:tblStyle w:val="Tabela-Siatka"/>
        <w:tblW w:w="9361" w:type="dxa"/>
        <w:jc w:val="center"/>
        <w:tblLook w:val="04A0" w:firstRow="1" w:lastRow="0" w:firstColumn="1" w:lastColumn="0" w:noHBand="0" w:noVBand="1"/>
      </w:tblPr>
      <w:tblGrid>
        <w:gridCol w:w="815"/>
        <w:gridCol w:w="1776"/>
        <w:gridCol w:w="646"/>
        <w:gridCol w:w="646"/>
        <w:gridCol w:w="646"/>
        <w:gridCol w:w="646"/>
        <w:gridCol w:w="708"/>
        <w:gridCol w:w="708"/>
        <w:gridCol w:w="646"/>
        <w:gridCol w:w="708"/>
        <w:gridCol w:w="708"/>
        <w:gridCol w:w="708"/>
      </w:tblGrid>
      <w:tr w:rsidR="00055465" w:rsidRPr="00FA525C" w14:paraId="6DAB2510" w14:textId="77777777" w:rsidTr="00522F80">
        <w:trPr>
          <w:jc w:val="center"/>
        </w:trPr>
        <w:tc>
          <w:tcPr>
            <w:tcW w:w="815" w:type="dxa"/>
            <w:vAlign w:val="center"/>
          </w:tcPr>
          <w:p w14:paraId="22AF1E6A"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bCs/>
                <w:color w:val="000000"/>
                <w:kern w:val="0"/>
                <w:sz w:val="15"/>
                <w:szCs w:val="15"/>
                <w:lang w:val="en-GB"/>
                <w14:ligatures w14:val="none"/>
              </w:rPr>
              <w:t>Methodologies</w:t>
            </w:r>
          </w:p>
        </w:tc>
        <w:tc>
          <w:tcPr>
            <w:tcW w:w="1776" w:type="dxa"/>
            <w:vAlign w:val="center"/>
          </w:tcPr>
          <w:p w14:paraId="332EA01A"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Norm</w:t>
            </w:r>
          </w:p>
        </w:tc>
        <w:tc>
          <w:tcPr>
            <w:tcW w:w="646" w:type="dxa"/>
            <w:vAlign w:val="center"/>
          </w:tcPr>
          <w:p w14:paraId="1EC0C5E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2013</w:t>
            </w:r>
          </w:p>
        </w:tc>
        <w:tc>
          <w:tcPr>
            <w:tcW w:w="646" w:type="dxa"/>
            <w:vAlign w:val="center"/>
          </w:tcPr>
          <w:p w14:paraId="6474510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2014</w:t>
            </w:r>
          </w:p>
        </w:tc>
        <w:tc>
          <w:tcPr>
            <w:tcW w:w="646" w:type="dxa"/>
            <w:vAlign w:val="center"/>
          </w:tcPr>
          <w:p w14:paraId="5D55894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2015</w:t>
            </w:r>
          </w:p>
        </w:tc>
        <w:tc>
          <w:tcPr>
            <w:tcW w:w="646" w:type="dxa"/>
            <w:vAlign w:val="center"/>
          </w:tcPr>
          <w:p w14:paraId="357F6B4A"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2016</w:t>
            </w:r>
          </w:p>
        </w:tc>
        <w:tc>
          <w:tcPr>
            <w:tcW w:w="708" w:type="dxa"/>
            <w:vAlign w:val="center"/>
          </w:tcPr>
          <w:p w14:paraId="7443C63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2017</w:t>
            </w:r>
          </w:p>
        </w:tc>
        <w:tc>
          <w:tcPr>
            <w:tcW w:w="708" w:type="dxa"/>
            <w:vAlign w:val="center"/>
          </w:tcPr>
          <w:p w14:paraId="6717AE4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2018</w:t>
            </w:r>
          </w:p>
        </w:tc>
        <w:tc>
          <w:tcPr>
            <w:tcW w:w="646" w:type="dxa"/>
            <w:vAlign w:val="center"/>
          </w:tcPr>
          <w:p w14:paraId="1286B21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2019</w:t>
            </w:r>
          </w:p>
        </w:tc>
        <w:tc>
          <w:tcPr>
            <w:tcW w:w="708" w:type="dxa"/>
            <w:vAlign w:val="center"/>
          </w:tcPr>
          <w:p w14:paraId="546AE85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2020</w:t>
            </w:r>
          </w:p>
        </w:tc>
        <w:tc>
          <w:tcPr>
            <w:tcW w:w="708" w:type="dxa"/>
            <w:vAlign w:val="center"/>
          </w:tcPr>
          <w:p w14:paraId="245FE5C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2021</w:t>
            </w:r>
          </w:p>
        </w:tc>
        <w:tc>
          <w:tcPr>
            <w:tcW w:w="708" w:type="dxa"/>
            <w:vAlign w:val="center"/>
          </w:tcPr>
          <w:p w14:paraId="0DFE3E5D"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2022</w:t>
            </w:r>
          </w:p>
        </w:tc>
      </w:tr>
      <w:tr w:rsidR="00055465" w:rsidRPr="00FA525C" w14:paraId="6EA9C9E5" w14:textId="77777777" w:rsidTr="00522F80">
        <w:trPr>
          <w:jc w:val="center"/>
        </w:trPr>
        <w:tc>
          <w:tcPr>
            <w:tcW w:w="815" w:type="dxa"/>
            <w:vMerge w:val="restart"/>
            <w:vAlign w:val="center"/>
          </w:tcPr>
          <w:p w14:paraId="59B9C841"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ParaPr>
                <m:jc m:val="center"/>
              </m:oMathParaPr>
              <m:oMath>
                <m:sSub>
                  <m:sSubPr>
                    <m:ctrlPr>
                      <w:rPr>
                        <w:rFonts w:ascii="Cambria Math" w:eastAsia="Microsoft YaHei" w:hAnsi="Cambria Math" w:cs="Times New Roman"/>
                        <w:i/>
                        <w:color w:val="000000"/>
                        <w:kern w:val="0"/>
                        <w:sz w:val="15"/>
                        <w:szCs w:val="15"/>
                        <w:lang w:val="en-GB"/>
                        <w14:ligatures w14:val="none"/>
                      </w:rPr>
                    </m:ctrlPr>
                  </m:sSubPr>
                  <m:e>
                    <m:r>
                      <w:rPr>
                        <w:rFonts w:ascii="Cambria Math" w:eastAsia="Microsoft YaHei" w:hAnsi="Cambria Math" w:cs="Times New Roman"/>
                        <w:color w:val="000000"/>
                        <w:kern w:val="0"/>
                        <w:sz w:val="15"/>
                        <w:szCs w:val="15"/>
                        <w:lang w:val="en-GB"/>
                        <w14:ligatures w14:val="none"/>
                      </w:rPr>
                      <m:t>AS</m:t>
                    </m:r>
                  </m:e>
                  <m:sub>
                    <m:r>
                      <w:rPr>
                        <w:rFonts w:ascii="Cambria Math" w:eastAsia="Microsoft YaHei" w:hAnsi="Cambria Math" w:cs="Times New Roman"/>
                        <w:color w:val="000000"/>
                        <w:kern w:val="0"/>
                        <w:sz w:val="15"/>
                        <w:szCs w:val="15"/>
                        <w:lang w:val="en-GB"/>
                        <w14:ligatures w14:val="none"/>
                      </w:rPr>
                      <m:t>tα</m:t>
                    </m:r>
                  </m:sub>
                </m:sSub>
              </m:oMath>
            </m:oMathPara>
          </w:p>
        </w:tc>
        <w:tc>
          <w:tcPr>
            <w:tcW w:w="1776" w:type="dxa"/>
            <w:vAlign w:val="center"/>
          </w:tcPr>
          <w:p w14:paraId="47443FC0"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d>
                  <m:dPr>
                    <m:begChr m:val="|"/>
                    <m:endChr m:val="|"/>
                    <m:ctrlPr>
                      <w:rPr>
                        <w:rFonts w:ascii="Cambria Math" w:hAnsi="Cambria Math" w:cs="Times New Roman"/>
                        <w:i/>
                        <w:color w:val="000000"/>
                        <w:kern w:val="0"/>
                        <w:sz w:val="15"/>
                        <w:szCs w:val="15"/>
                        <w:lang w:val="en-GB"/>
                        <w14:ligatures w14:val="none"/>
                      </w:rPr>
                    </m:ctrlPr>
                  </m:dPr>
                  <m:e>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Sub>
                  </m:e>
                </m:d>
              </m:oMath>
            </m:oMathPara>
          </w:p>
        </w:tc>
        <w:tc>
          <w:tcPr>
            <w:tcW w:w="646" w:type="dxa"/>
            <w:vAlign w:val="center"/>
          </w:tcPr>
          <w:p w14:paraId="204E964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2.2283</w:t>
            </w:r>
          </w:p>
        </w:tc>
        <w:tc>
          <w:tcPr>
            <w:tcW w:w="646" w:type="dxa"/>
            <w:vAlign w:val="center"/>
          </w:tcPr>
          <w:p w14:paraId="01E8AA8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2.2805</w:t>
            </w:r>
          </w:p>
        </w:tc>
        <w:tc>
          <w:tcPr>
            <w:tcW w:w="646" w:type="dxa"/>
            <w:vAlign w:val="center"/>
          </w:tcPr>
          <w:p w14:paraId="55E259A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2.3437</w:t>
            </w:r>
          </w:p>
        </w:tc>
        <w:tc>
          <w:tcPr>
            <w:tcW w:w="646" w:type="dxa"/>
            <w:vAlign w:val="center"/>
          </w:tcPr>
          <w:p w14:paraId="679725E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2.4442</w:t>
            </w:r>
          </w:p>
        </w:tc>
        <w:tc>
          <w:tcPr>
            <w:tcW w:w="708" w:type="dxa"/>
            <w:vAlign w:val="center"/>
          </w:tcPr>
          <w:p w14:paraId="2C95060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2.4613</w:t>
            </w:r>
          </w:p>
        </w:tc>
        <w:tc>
          <w:tcPr>
            <w:tcW w:w="708" w:type="dxa"/>
            <w:vAlign w:val="center"/>
          </w:tcPr>
          <w:p w14:paraId="6C14F37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2.5025</w:t>
            </w:r>
          </w:p>
        </w:tc>
        <w:tc>
          <w:tcPr>
            <w:tcW w:w="646" w:type="dxa"/>
            <w:vAlign w:val="center"/>
          </w:tcPr>
          <w:p w14:paraId="7ACDDE0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2.5475</w:t>
            </w:r>
          </w:p>
        </w:tc>
        <w:tc>
          <w:tcPr>
            <w:tcW w:w="708" w:type="dxa"/>
            <w:vAlign w:val="center"/>
          </w:tcPr>
          <w:p w14:paraId="46CC51E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2.5721</w:t>
            </w:r>
          </w:p>
        </w:tc>
        <w:tc>
          <w:tcPr>
            <w:tcW w:w="708" w:type="dxa"/>
            <w:vAlign w:val="center"/>
          </w:tcPr>
          <w:p w14:paraId="276E887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2.5806</w:t>
            </w:r>
          </w:p>
        </w:tc>
        <w:tc>
          <w:tcPr>
            <w:tcW w:w="708" w:type="dxa"/>
            <w:vAlign w:val="center"/>
          </w:tcPr>
          <w:p w14:paraId="5675577A"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2.5862</w:t>
            </w:r>
          </w:p>
        </w:tc>
      </w:tr>
      <w:tr w:rsidR="00055465" w:rsidRPr="00FA525C" w14:paraId="2A4A56BB" w14:textId="77777777" w:rsidTr="00522F80">
        <w:trPr>
          <w:jc w:val="center"/>
        </w:trPr>
        <w:tc>
          <w:tcPr>
            <w:tcW w:w="815" w:type="dxa"/>
            <w:vMerge/>
            <w:vAlign w:val="center"/>
          </w:tcPr>
          <w:p w14:paraId="02B3499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331AA87B"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d>
                  <m:dPr>
                    <m:begChr m:val="|"/>
                    <m:endChr m:val="|"/>
                    <m:ctrlPr>
                      <w:rPr>
                        <w:rFonts w:ascii="Cambria Math" w:hAnsi="Cambria Math" w:cs="Times New Roman"/>
                        <w:i/>
                        <w:color w:val="000000"/>
                        <w:kern w:val="0"/>
                        <w:sz w:val="15"/>
                        <w:szCs w:val="15"/>
                        <w:lang w:val="en-GB"/>
                        <w14:ligatures w14:val="none"/>
                      </w:rPr>
                    </m:ctrlPr>
                  </m:dPr>
                  <m:e>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α</m:t>
                        </m:r>
                      </m:sub>
                    </m:sSub>
                    <m:r>
                      <w:rPr>
                        <w:rFonts w:ascii="Cambria Math" w:hAnsi="Cambria Math" w:cs="Times New Roman"/>
                        <w:color w:val="000000"/>
                        <w:kern w:val="0"/>
                        <w:sz w:val="15"/>
                        <w:szCs w:val="15"/>
                        <w:lang w:val="en-GB"/>
                        <w14:ligatures w14:val="none"/>
                      </w:rPr>
                      <m:t>-</m:t>
                    </m:r>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Sub>
                  </m:e>
                </m:d>
              </m:oMath>
            </m:oMathPara>
          </w:p>
        </w:tc>
        <w:tc>
          <w:tcPr>
            <w:tcW w:w="646" w:type="dxa"/>
            <w:vAlign w:val="center"/>
          </w:tcPr>
          <w:p w14:paraId="20BE37E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0.2903</w:t>
            </w:r>
          </w:p>
        </w:tc>
        <w:tc>
          <w:tcPr>
            <w:tcW w:w="646" w:type="dxa"/>
            <w:vAlign w:val="center"/>
          </w:tcPr>
          <w:p w14:paraId="3C7257E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0.2919</w:t>
            </w:r>
          </w:p>
        </w:tc>
        <w:tc>
          <w:tcPr>
            <w:tcW w:w="646" w:type="dxa"/>
            <w:vAlign w:val="center"/>
          </w:tcPr>
          <w:p w14:paraId="09A3165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0.2819</w:t>
            </w:r>
          </w:p>
        </w:tc>
        <w:tc>
          <w:tcPr>
            <w:tcW w:w="646" w:type="dxa"/>
            <w:vAlign w:val="center"/>
          </w:tcPr>
          <w:p w14:paraId="509D67F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0.2767</w:t>
            </w:r>
          </w:p>
        </w:tc>
        <w:tc>
          <w:tcPr>
            <w:tcW w:w="708" w:type="dxa"/>
            <w:vAlign w:val="center"/>
          </w:tcPr>
          <w:p w14:paraId="41A95BF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0.2681</w:t>
            </w:r>
          </w:p>
        </w:tc>
        <w:tc>
          <w:tcPr>
            <w:tcW w:w="708" w:type="dxa"/>
            <w:vAlign w:val="center"/>
          </w:tcPr>
          <w:p w14:paraId="1939332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0.2598</w:t>
            </w:r>
          </w:p>
        </w:tc>
        <w:tc>
          <w:tcPr>
            <w:tcW w:w="646" w:type="dxa"/>
            <w:vAlign w:val="center"/>
          </w:tcPr>
          <w:p w14:paraId="426B0EC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0.2526</w:t>
            </w:r>
          </w:p>
        </w:tc>
        <w:tc>
          <w:tcPr>
            <w:tcW w:w="708" w:type="dxa"/>
            <w:vAlign w:val="center"/>
          </w:tcPr>
          <w:p w14:paraId="2023561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0.2473</w:t>
            </w:r>
          </w:p>
        </w:tc>
        <w:tc>
          <w:tcPr>
            <w:tcW w:w="708" w:type="dxa"/>
            <w:vAlign w:val="center"/>
          </w:tcPr>
          <w:p w14:paraId="06AB849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0.2427</w:t>
            </w:r>
          </w:p>
        </w:tc>
        <w:tc>
          <w:tcPr>
            <w:tcW w:w="708" w:type="dxa"/>
            <w:vAlign w:val="center"/>
          </w:tcPr>
          <w:p w14:paraId="7D0B01A0"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cs="Times New Roman"/>
                <w:color w:val="000000"/>
                <w:kern w:val="0"/>
                <w:sz w:val="15"/>
                <w:szCs w:val="15"/>
                <w:lang w:val="en-GB"/>
                <w14:ligatures w14:val="none"/>
              </w:rPr>
              <w:t>0.23851</w:t>
            </w:r>
          </w:p>
        </w:tc>
      </w:tr>
      <w:tr w:rsidR="00055465" w:rsidRPr="00FA525C" w14:paraId="45FA5023" w14:textId="77777777" w:rsidTr="00522F80">
        <w:trPr>
          <w:trHeight w:val="52"/>
          <w:jc w:val="center"/>
        </w:trPr>
        <w:tc>
          <w:tcPr>
            <w:tcW w:w="815" w:type="dxa"/>
            <w:vMerge/>
            <w:vAlign w:val="center"/>
          </w:tcPr>
          <w:p w14:paraId="00EE044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4627B29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1+</w:t>
            </w:r>
            <m:oMath>
              <m:d>
                <m:dPr>
                  <m:begChr m:val="|"/>
                  <m:endChr m:val="|"/>
                  <m:ctrlPr>
                    <w:rPr>
                      <w:rFonts w:ascii="Cambria Math" w:hAnsi="Cambria Math" w:cs="Times New Roman"/>
                      <w:i/>
                      <w:color w:val="000000"/>
                      <w:kern w:val="0"/>
                      <w:sz w:val="15"/>
                      <w:szCs w:val="15"/>
                      <w:lang w:val="en-GB"/>
                      <w14:ligatures w14:val="none"/>
                    </w:rPr>
                  </m:ctrlPr>
                </m:dPr>
                <m:e>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α</m:t>
                      </m:r>
                    </m:sub>
                  </m:sSub>
                </m:e>
              </m:d>
            </m:oMath>
            <w:r w:rsidRPr="00FA525C">
              <w:rPr>
                <w:rFonts w:cs="Times New Roman"/>
                <w:color w:val="000000"/>
                <w:kern w:val="0"/>
                <w:sz w:val="15"/>
                <w:szCs w:val="15"/>
                <w:lang w:val="en-GB"/>
                <w14:ligatures w14:val="none"/>
              </w:rPr>
              <w:t xml:space="preserve"> +</w:t>
            </w:r>
            <m:oMath>
              <m:d>
                <m:dPr>
                  <m:begChr m:val="|"/>
                  <m:endChr m:val="|"/>
                  <m:ctrlPr>
                    <w:rPr>
                      <w:rFonts w:ascii="Cambria Math" w:hAnsi="Cambria Math" w:cs="Times New Roman"/>
                      <w:i/>
                      <w:color w:val="000000"/>
                      <w:kern w:val="0"/>
                      <w:sz w:val="15"/>
                      <w:szCs w:val="15"/>
                      <w:lang w:val="en-GB"/>
                      <w14:ligatures w14:val="none"/>
                    </w:rPr>
                  </m:ctrlPr>
                </m:dPr>
                <m:e>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Sub>
                </m:e>
              </m:d>
            </m:oMath>
          </w:p>
        </w:tc>
        <w:tc>
          <w:tcPr>
            <w:tcW w:w="646" w:type="dxa"/>
            <w:vAlign w:val="center"/>
          </w:tcPr>
          <w:p w14:paraId="7BFA7882" w14:textId="4A296434"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4.3712</w:t>
            </w:r>
          </w:p>
        </w:tc>
        <w:tc>
          <w:tcPr>
            <w:tcW w:w="646" w:type="dxa"/>
            <w:vAlign w:val="center"/>
          </w:tcPr>
          <w:p w14:paraId="52EE06FD" w14:textId="30F6093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4.6347</w:t>
            </w:r>
          </w:p>
        </w:tc>
        <w:tc>
          <w:tcPr>
            <w:tcW w:w="646" w:type="dxa"/>
            <w:vAlign w:val="center"/>
          </w:tcPr>
          <w:p w14:paraId="108F0A2E" w14:textId="69CC532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4.8218</w:t>
            </w:r>
          </w:p>
        </w:tc>
        <w:tc>
          <w:tcPr>
            <w:tcW w:w="646" w:type="dxa"/>
            <w:vAlign w:val="center"/>
          </w:tcPr>
          <w:p w14:paraId="5A863A43" w14:textId="5E9EE6A4"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5.0549</w:t>
            </w:r>
          </w:p>
        </w:tc>
        <w:tc>
          <w:tcPr>
            <w:tcW w:w="708" w:type="dxa"/>
            <w:vAlign w:val="center"/>
          </w:tcPr>
          <w:p w14:paraId="6A75F4FA" w14:textId="11031BDD"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5.2114</w:t>
            </w:r>
          </w:p>
        </w:tc>
        <w:tc>
          <w:tcPr>
            <w:tcW w:w="708" w:type="dxa"/>
            <w:vAlign w:val="center"/>
          </w:tcPr>
          <w:p w14:paraId="4A441674" w14:textId="3F50B18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5.4198</w:t>
            </w:r>
          </w:p>
        </w:tc>
        <w:tc>
          <w:tcPr>
            <w:tcW w:w="646" w:type="dxa"/>
            <w:vAlign w:val="center"/>
          </w:tcPr>
          <w:p w14:paraId="311E2EBE" w14:textId="15B80D8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5.5326</w:t>
            </w:r>
          </w:p>
        </w:tc>
        <w:tc>
          <w:tcPr>
            <w:tcW w:w="708" w:type="dxa"/>
            <w:vAlign w:val="center"/>
          </w:tcPr>
          <w:p w14:paraId="6DF3F74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5.6861</w:t>
            </w:r>
          </w:p>
        </w:tc>
        <w:tc>
          <w:tcPr>
            <w:tcW w:w="708" w:type="dxa"/>
            <w:vAlign w:val="center"/>
          </w:tcPr>
          <w:p w14:paraId="43615659" w14:textId="50EC647D"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color w:val="000000"/>
                <w:kern w:val="0"/>
                <w:sz w:val="15"/>
                <w:szCs w:val="15"/>
                <w:lang w:val="en-GB"/>
                <w14:ligatures w14:val="none"/>
              </w:rPr>
              <w:t>5.8217</w:t>
            </w:r>
          </w:p>
        </w:tc>
        <w:tc>
          <w:tcPr>
            <w:tcW w:w="708" w:type="dxa"/>
            <w:vAlign w:val="center"/>
          </w:tcPr>
          <w:p w14:paraId="083A772B" w14:textId="77777777" w:rsidR="00055465" w:rsidRPr="00FA525C" w:rsidRDefault="00055465" w:rsidP="00055465">
            <w:pPr>
              <w:ind w:firstLine="0"/>
              <w:jc w:val="center"/>
              <w:textAlignment w:val="baseline"/>
              <w:rPr>
                <w:rFonts w:eastAsia="SimHei" w:cs="Times New Roman"/>
                <w:color w:val="000000"/>
                <w:kern w:val="0"/>
                <w:sz w:val="15"/>
                <w:szCs w:val="15"/>
                <w:lang w:val="en-GB"/>
                <w14:ligatures w14:val="none"/>
              </w:rPr>
            </w:pPr>
            <w:r w:rsidRPr="00FA525C">
              <w:rPr>
                <w:rFonts w:eastAsia="SimHei" w:cs="Times New Roman"/>
                <w:color w:val="000000"/>
                <w:kern w:val="0"/>
                <w:sz w:val="15"/>
                <w:szCs w:val="15"/>
                <w:lang w:val="en-GB"/>
                <w14:ligatures w14:val="none"/>
              </w:rPr>
              <w:t>5.9527</w:t>
            </w:r>
          </w:p>
        </w:tc>
      </w:tr>
      <w:tr w:rsidR="00055465" w:rsidRPr="00FA525C" w14:paraId="59EF600F" w14:textId="77777777" w:rsidTr="00522F80">
        <w:trPr>
          <w:trHeight w:val="297"/>
          <w:jc w:val="center"/>
        </w:trPr>
        <w:tc>
          <w:tcPr>
            <w:tcW w:w="815" w:type="dxa"/>
            <w:vMerge/>
            <w:vAlign w:val="center"/>
          </w:tcPr>
          <w:p w14:paraId="2EE12C4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0F6D5AC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spacing w:val="-10"/>
                <w:position w:val="-14"/>
                <w:sz w:val="15"/>
                <w:szCs w:val="15"/>
                <w:lang w:val="en-GB"/>
              </w:rPr>
              <w:object w:dxaOrig="1560" w:dyaOrig="288" w14:anchorId="481A14F5">
                <v:shape id="_x0000_i1048" type="#_x0000_t75" style="width:77.95pt;height:14.65pt" o:ole="">
                  <v:imagedata r:id="rId53" o:title=""/>
                </v:shape>
                <o:OLEObject Type="Embed" ProgID="Equation.DSMT4" ShapeID="_x0000_i1048" DrawAspect="Content" ObjectID="_1792481329" r:id="rId54"/>
              </w:object>
            </w:r>
          </w:p>
        </w:tc>
        <w:tc>
          <w:tcPr>
            <w:tcW w:w="646" w:type="dxa"/>
            <w:vAlign w:val="center"/>
          </w:tcPr>
          <w:p w14:paraId="7140E8E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4.362`</w:t>
            </w:r>
          </w:p>
        </w:tc>
        <w:tc>
          <w:tcPr>
            <w:tcW w:w="646" w:type="dxa"/>
            <w:vAlign w:val="center"/>
          </w:tcPr>
          <w:p w14:paraId="6233A08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48521</w:t>
            </w:r>
          </w:p>
        </w:tc>
        <w:tc>
          <w:tcPr>
            <w:tcW w:w="646" w:type="dxa"/>
            <w:vAlign w:val="center"/>
          </w:tcPr>
          <w:p w14:paraId="71A19D39"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5.0372</w:t>
            </w:r>
          </w:p>
        </w:tc>
        <w:tc>
          <w:tcPr>
            <w:tcW w:w="646" w:type="dxa"/>
            <w:vAlign w:val="center"/>
          </w:tcPr>
          <w:p w14:paraId="6019998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5.2861</w:t>
            </w:r>
          </w:p>
        </w:tc>
        <w:tc>
          <w:tcPr>
            <w:tcW w:w="708" w:type="dxa"/>
            <w:vAlign w:val="center"/>
          </w:tcPr>
          <w:p w14:paraId="5123B9C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5.4517</w:t>
            </w:r>
          </w:p>
        </w:tc>
        <w:tc>
          <w:tcPr>
            <w:tcW w:w="708" w:type="dxa"/>
            <w:vAlign w:val="center"/>
          </w:tcPr>
          <w:p w14:paraId="629A795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5.6741</w:t>
            </w:r>
          </w:p>
        </w:tc>
        <w:tc>
          <w:tcPr>
            <w:tcW w:w="646" w:type="dxa"/>
            <w:vAlign w:val="center"/>
          </w:tcPr>
          <w:p w14:paraId="5B2E7A2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5.7851</w:t>
            </w:r>
          </w:p>
        </w:tc>
        <w:tc>
          <w:tcPr>
            <w:tcW w:w="708" w:type="dxa"/>
            <w:vAlign w:val="center"/>
          </w:tcPr>
          <w:p w14:paraId="2110880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5.8713</w:t>
            </w:r>
          </w:p>
        </w:tc>
        <w:tc>
          <w:tcPr>
            <w:tcW w:w="708" w:type="dxa"/>
            <w:vAlign w:val="center"/>
          </w:tcPr>
          <w:p w14:paraId="123E487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59071</w:t>
            </w:r>
          </w:p>
        </w:tc>
        <w:tc>
          <w:tcPr>
            <w:tcW w:w="708" w:type="dxa"/>
            <w:vAlign w:val="center"/>
          </w:tcPr>
          <w:p w14:paraId="7A6D9B65"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6,0271</w:t>
            </w:r>
          </w:p>
        </w:tc>
      </w:tr>
      <w:tr w:rsidR="00055465" w:rsidRPr="00FA525C" w14:paraId="555420C1" w14:textId="77777777" w:rsidTr="00522F80">
        <w:trPr>
          <w:jc w:val="center"/>
        </w:trPr>
        <w:tc>
          <w:tcPr>
            <w:tcW w:w="815" w:type="dxa"/>
            <w:vMerge/>
            <w:vAlign w:val="center"/>
          </w:tcPr>
          <w:p w14:paraId="4F450EB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2752789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Evaluation factor</w:t>
            </w:r>
          </w:p>
        </w:tc>
        <w:tc>
          <w:tcPr>
            <w:tcW w:w="646" w:type="dxa"/>
            <w:vAlign w:val="center"/>
          </w:tcPr>
          <w:p w14:paraId="21E836B5" w14:textId="17D7E4D5"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0.7835</w:t>
            </w:r>
          </w:p>
        </w:tc>
        <w:tc>
          <w:tcPr>
            <w:tcW w:w="646" w:type="dxa"/>
            <w:vAlign w:val="center"/>
          </w:tcPr>
          <w:p w14:paraId="64878409" w14:textId="5072758D"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0.8086</w:t>
            </w:r>
          </w:p>
        </w:tc>
        <w:tc>
          <w:tcPr>
            <w:tcW w:w="646" w:type="dxa"/>
            <w:vAlign w:val="center"/>
          </w:tcPr>
          <w:p w14:paraId="3DE135A5" w14:textId="5214889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0.8221</w:t>
            </w:r>
          </w:p>
        </w:tc>
        <w:tc>
          <w:tcPr>
            <w:tcW w:w="646" w:type="dxa"/>
            <w:vAlign w:val="center"/>
          </w:tcPr>
          <w:p w14:paraId="03D3D5C2" w14:textId="78C84DE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0.8434</w:t>
            </w:r>
          </w:p>
        </w:tc>
        <w:tc>
          <w:tcPr>
            <w:tcW w:w="708" w:type="dxa"/>
            <w:vAlign w:val="center"/>
          </w:tcPr>
          <w:p w14:paraId="70BC2CA5" w14:textId="3760D92E"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0.8625</w:t>
            </w:r>
          </w:p>
        </w:tc>
        <w:tc>
          <w:tcPr>
            <w:tcW w:w="708" w:type="dxa"/>
            <w:vAlign w:val="center"/>
          </w:tcPr>
          <w:p w14:paraId="7E09A67B" w14:textId="197879C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0.8763</w:t>
            </w:r>
          </w:p>
        </w:tc>
        <w:tc>
          <w:tcPr>
            <w:tcW w:w="646" w:type="dxa"/>
            <w:vAlign w:val="center"/>
          </w:tcPr>
          <w:p w14:paraId="5344B64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0.8806</w:t>
            </w:r>
          </w:p>
        </w:tc>
        <w:tc>
          <w:tcPr>
            <w:tcW w:w="708" w:type="dxa"/>
            <w:vAlign w:val="center"/>
          </w:tcPr>
          <w:p w14:paraId="0E122D98" w14:textId="3DE4866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0.8962</w:t>
            </w:r>
          </w:p>
        </w:tc>
        <w:tc>
          <w:tcPr>
            <w:tcW w:w="708" w:type="dxa"/>
            <w:vAlign w:val="center"/>
          </w:tcPr>
          <w:p w14:paraId="6A6BEB98" w14:textId="0304353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0.9013</w:t>
            </w:r>
          </w:p>
        </w:tc>
        <w:tc>
          <w:tcPr>
            <w:tcW w:w="708" w:type="dxa"/>
            <w:vAlign w:val="center"/>
          </w:tcPr>
          <w:p w14:paraId="493A1C15"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0.9062</w:t>
            </w:r>
          </w:p>
        </w:tc>
      </w:tr>
      <w:tr w:rsidR="00055465" w:rsidRPr="00FA525C" w14:paraId="722BBB93" w14:textId="77777777" w:rsidTr="00522F80">
        <w:trPr>
          <w:trHeight w:val="139"/>
          <w:jc w:val="center"/>
        </w:trPr>
        <w:tc>
          <w:tcPr>
            <w:tcW w:w="815" w:type="dxa"/>
            <w:vMerge/>
            <w:vAlign w:val="center"/>
          </w:tcPr>
          <w:p w14:paraId="17795EC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26351FB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Rating</w:t>
            </w:r>
          </w:p>
        </w:tc>
        <w:tc>
          <w:tcPr>
            <w:tcW w:w="646" w:type="dxa"/>
            <w:vAlign w:val="center"/>
          </w:tcPr>
          <w:p w14:paraId="5F0F07F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III</w:t>
            </w:r>
          </w:p>
        </w:tc>
        <w:tc>
          <w:tcPr>
            <w:tcW w:w="646" w:type="dxa"/>
            <w:vAlign w:val="center"/>
          </w:tcPr>
          <w:p w14:paraId="5EB0C5E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3EA4F37A"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591D70E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59802E3F"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257AFDC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7A67964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72FD4F2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SimHei" w:cs="Times New Roman"/>
                <w:bCs/>
                <w:color w:val="000000"/>
                <w:kern w:val="0"/>
                <w:sz w:val="15"/>
                <w:szCs w:val="15"/>
                <w:lang w:val="en-GB"/>
                <w14:ligatures w14:val="none"/>
              </w:rPr>
              <w:t>II</w:t>
            </w:r>
          </w:p>
        </w:tc>
        <w:tc>
          <w:tcPr>
            <w:tcW w:w="708" w:type="dxa"/>
            <w:vAlign w:val="center"/>
          </w:tcPr>
          <w:p w14:paraId="7AD35779"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Ⅰ</w:t>
            </w:r>
          </w:p>
        </w:tc>
        <w:tc>
          <w:tcPr>
            <w:tcW w:w="708" w:type="dxa"/>
            <w:vAlign w:val="center"/>
          </w:tcPr>
          <w:p w14:paraId="18CFACFA"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Ⅰ</w:t>
            </w:r>
          </w:p>
        </w:tc>
      </w:tr>
      <w:tr w:rsidR="00055465" w:rsidRPr="00FA525C" w14:paraId="122BF726" w14:textId="77777777" w:rsidTr="00522F80">
        <w:trPr>
          <w:jc w:val="center"/>
        </w:trPr>
        <w:tc>
          <w:tcPr>
            <w:tcW w:w="815" w:type="dxa"/>
            <w:vMerge w:val="restart"/>
            <w:vAlign w:val="center"/>
          </w:tcPr>
          <w:p w14:paraId="12C7DE8E" w14:textId="53797F9A"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sSub>
                  <m:sSubPr>
                    <m:ctrlPr>
                      <w:rPr>
                        <w:rFonts w:ascii="Cambria Math" w:eastAsia="Microsoft YaHei" w:hAnsi="Cambria Math" w:cs="Times New Roman"/>
                        <w:i/>
                        <w:color w:val="000000"/>
                        <w:kern w:val="0"/>
                        <w:sz w:val="15"/>
                        <w:szCs w:val="15"/>
                        <w:lang w:val="en-GB"/>
                        <w14:ligatures w14:val="none"/>
                      </w:rPr>
                    </m:ctrlPr>
                  </m:sSubPr>
                  <m:e>
                    <m:r>
                      <w:rPr>
                        <w:rFonts w:ascii="Cambria Math" w:eastAsia="Microsoft YaHei" w:hAnsi="Cambria Math" w:cs="Times New Roman"/>
                        <w:color w:val="000000"/>
                        <w:kern w:val="0"/>
                        <w:sz w:val="15"/>
                        <w:szCs w:val="15"/>
                        <w:lang w:val="en-GB"/>
                        <w14:ligatures w14:val="none"/>
                      </w:rPr>
                      <m:t>RS</m:t>
                    </m:r>
                  </m:e>
                  <m:sub>
                    <m:r>
                      <w:rPr>
                        <w:rFonts w:ascii="Cambria Math" w:eastAsia="Microsoft YaHei" w:hAnsi="Cambria Math" w:cs="Times New Roman"/>
                        <w:color w:val="000000"/>
                        <w:kern w:val="0"/>
                        <w:sz w:val="15"/>
                        <w:szCs w:val="15"/>
                        <w:lang w:val="en-GB"/>
                        <w14:ligatures w14:val="none"/>
                      </w:rPr>
                      <m:t>tα</m:t>
                    </m:r>
                  </m:sub>
                </m:sSub>
              </m:oMath>
            </m:oMathPara>
          </w:p>
        </w:tc>
        <w:tc>
          <w:tcPr>
            <w:tcW w:w="1776" w:type="dxa"/>
            <w:vAlign w:val="center"/>
          </w:tcPr>
          <w:p w14:paraId="18B1B3A6"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d>
                  <m:dPr>
                    <m:begChr m:val="|"/>
                    <m:endChr m:val="|"/>
                    <m:ctrlPr>
                      <w:rPr>
                        <w:rFonts w:ascii="Cambria Math" w:hAnsi="Cambria Math" w:cs="Times New Roman"/>
                        <w:i/>
                        <w:color w:val="000000"/>
                        <w:kern w:val="0"/>
                        <w:sz w:val="15"/>
                        <w:szCs w:val="15"/>
                        <w:lang w:val="en-GB"/>
                        <w14:ligatures w14:val="none"/>
                      </w:rPr>
                    </m:ctrlPr>
                  </m:dPr>
                  <m:e>
                    <m:sSub>
                      <m:sSubPr>
                        <m:ctrlPr>
                          <w:rPr>
                            <w:rFonts w:ascii="Cambria Math" w:hAnsi="Cambria Math" w:cs="Times New Roman"/>
                            <w:i/>
                            <w:color w:val="000000"/>
                            <w:kern w:val="0"/>
                            <w:sz w:val="15"/>
                            <w:szCs w:val="15"/>
                            <w:lang w:val="en-GB"/>
                            <w14:ligatures w14:val="none"/>
                          </w:rPr>
                        </m:ctrlPr>
                      </m:sSub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Sub>
                  </m:e>
                </m:d>
              </m:oMath>
            </m:oMathPara>
          </w:p>
        </w:tc>
        <w:tc>
          <w:tcPr>
            <w:tcW w:w="646" w:type="dxa"/>
            <w:vAlign w:val="center"/>
          </w:tcPr>
          <w:p w14:paraId="74459469"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2.3377</w:t>
            </w:r>
          </w:p>
        </w:tc>
        <w:tc>
          <w:tcPr>
            <w:tcW w:w="646" w:type="dxa"/>
            <w:vAlign w:val="center"/>
          </w:tcPr>
          <w:p w14:paraId="2C5B675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2.3631</w:t>
            </w:r>
          </w:p>
        </w:tc>
        <w:tc>
          <w:tcPr>
            <w:tcW w:w="646" w:type="dxa"/>
            <w:vAlign w:val="center"/>
          </w:tcPr>
          <w:p w14:paraId="4997934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2.4151</w:t>
            </w:r>
          </w:p>
        </w:tc>
        <w:tc>
          <w:tcPr>
            <w:tcW w:w="646" w:type="dxa"/>
            <w:vAlign w:val="center"/>
          </w:tcPr>
          <w:p w14:paraId="56F9C02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2.486</w:t>
            </w:r>
          </w:p>
        </w:tc>
        <w:tc>
          <w:tcPr>
            <w:tcW w:w="708" w:type="dxa"/>
            <w:vAlign w:val="center"/>
          </w:tcPr>
          <w:p w14:paraId="464D0B8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2.5162</w:t>
            </w:r>
          </w:p>
        </w:tc>
        <w:tc>
          <w:tcPr>
            <w:tcW w:w="708" w:type="dxa"/>
            <w:vAlign w:val="center"/>
          </w:tcPr>
          <w:p w14:paraId="14BF395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2.5932</w:t>
            </w:r>
          </w:p>
        </w:tc>
        <w:tc>
          <w:tcPr>
            <w:tcW w:w="646" w:type="dxa"/>
            <w:vAlign w:val="center"/>
          </w:tcPr>
          <w:p w14:paraId="0706B00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2.6113</w:t>
            </w:r>
          </w:p>
        </w:tc>
        <w:tc>
          <w:tcPr>
            <w:tcW w:w="708" w:type="dxa"/>
            <w:vAlign w:val="center"/>
          </w:tcPr>
          <w:p w14:paraId="269B704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2.6721</w:t>
            </w:r>
          </w:p>
        </w:tc>
        <w:tc>
          <w:tcPr>
            <w:tcW w:w="708" w:type="dxa"/>
            <w:vAlign w:val="center"/>
          </w:tcPr>
          <w:p w14:paraId="342E4F8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2.7026</w:t>
            </w:r>
          </w:p>
        </w:tc>
        <w:tc>
          <w:tcPr>
            <w:tcW w:w="708" w:type="dxa"/>
            <w:vAlign w:val="center"/>
          </w:tcPr>
          <w:p w14:paraId="6FAE70D8"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2.7652</w:t>
            </w:r>
          </w:p>
        </w:tc>
      </w:tr>
      <w:tr w:rsidR="00055465" w:rsidRPr="00FA525C" w14:paraId="392F0426" w14:textId="77777777" w:rsidTr="00522F80">
        <w:trPr>
          <w:jc w:val="center"/>
        </w:trPr>
        <w:tc>
          <w:tcPr>
            <w:tcW w:w="815" w:type="dxa"/>
            <w:vMerge/>
            <w:vAlign w:val="center"/>
          </w:tcPr>
          <w:p w14:paraId="3BB516D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2D3A0C20"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d>
                  <m:dPr>
                    <m:begChr m:val="|"/>
                    <m:endChr m:val="|"/>
                    <m:ctrlPr>
                      <w:rPr>
                        <w:rFonts w:ascii="Cambria Math" w:hAnsi="Cambria Math" w:cs="Times New Roman"/>
                        <w:i/>
                        <w:color w:val="000000"/>
                        <w:kern w:val="0"/>
                        <w:sz w:val="15"/>
                        <w:szCs w:val="15"/>
                        <w:lang w:val="en-GB"/>
                        <w14:ligatures w14:val="none"/>
                      </w:rPr>
                    </m:ctrlPr>
                  </m:dPr>
                  <m:e>
                    <m:sSubSup>
                      <m:sSubSupPr>
                        <m:ctrlPr>
                          <w:rPr>
                            <w:rFonts w:ascii="Cambria Math" w:hAnsi="Cambria Math" w:cs="Times New Roman"/>
                            <w:i/>
                            <w:color w:val="000000"/>
                            <w:kern w:val="0"/>
                            <w:sz w:val="15"/>
                            <w:szCs w:val="15"/>
                            <w:lang w:val="en-GB"/>
                            <w14:ligatures w14:val="none"/>
                          </w:rPr>
                        </m:ctrlPr>
                      </m:sSubSup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α</m:t>
                        </m:r>
                      </m:sub>
                      <m:sup>
                        <m:r>
                          <w:rPr>
                            <w:rFonts w:ascii="Cambria Math" w:hAnsi="Cambria Math" w:cs="Times New Roman"/>
                            <w:color w:val="000000"/>
                            <w:kern w:val="0"/>
                            <w:sz w:val="15"/>
                            <w:szCs w:val="15"/>
                            <w:lang w:val="en-GB"/>
                            <w14:ligatures w14:val="none"/>
                          </w:rPr>
                          <m:t>'</m:t>
                        </m:r>
                      </m:sup>
                    </m:sSubSup>
                    <m:r>
                      <w:rPr>
                        <w:rFonts w:ascii="Cambria Math" w:hAnsi="Cambria Math" w:cs="Times New Roman"/>
                        <w:color w:val="000000"/>
                        <w:kern w:val="0"/>
                        <w:sz w:val="15"/>
                        <w:szCs w:val="15"/>
                        <w:lang w:val="en-GB"/>
                        <w14:ligatures w14:val="none"/>
                      </w:rPr>
                      <m:t>-</m:t>
                    </m:r>
                    <m:sSubSup>
                      <m:sSubSupPr>
                        <m:ctrlPr>
                          <w:rPr>
                            <w:rFonts w:ascii="Cambria Math" w:hAnsi="Cambria Math" w:cs="Times New Roman"/>
                            <w:i/>
                            <w:color w:val="000000"/>
                            <w:kern w:val="0"/>
                            <w:sz w:val="15"/>
                            <w:szCs w:val="15"/>
                            <w:lang w:val="en-GB"/>
                            <w14:ligatures w14:val="none"/>
                          </w:rPr>
                        </m:ctrlPr>
                      </m:sSubSup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up>
                        <m:r>
                          <w:rPr>
                            <w:rFonts w:ascii="Cambria Math" w:hAnsi="Cambria Math" w:cs="Times New Roman"/>
                            <w:color w:val="000000"/>
                            <w:kern w:val="0"/>
                            <w:sz w:val="15"/>
                            <w:szCs w:val="15"/>
                            <w:lang w:val="en-GB"/>
                            <w14:ligatures w14:val="none"/>
                          </w:rPr>
                          <m:t>'</m:t>
                        </m:r>
                      </m:sup>
                    </m:sSubSup>
                  </m:e>
                </m:d>
              </m:oMath>
            </m:oMathPara>
          </w:p>
        </w:tc>
        <w:tc>
          <w:tcPr>
            <w:tcW w:w="646" w:type="dxa"/>
            <w:vAlign w:val="center"/>
          </w:tcPr>
          <w:p w14:paraId="26EFEF2F" w14:textId="772118E0"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0.3076</w:t>
            </w:r>
          </w:p>
        </w:tc>
        <w:tc>
          <w:tcPr>
            <w:tcW w:w="646" w:type="dxa"/>
            <w:vAlign w:val="center"/>
          </w:tcPr>
          <w:p w14:paraId="5DB7A375" w14:textId="4BC449BA"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0.2859</w:t>
            </w:r>
          </w:p>
        </w:tc>
        <w:tc>
          <w:tcPr>
            <w:tcW w:w="646" w:type="dxa"/>
            <w:vAlign w:val="center"/>
          </w:tcPr>
          <w:p w14:paraId="6906A0FC" w14:textId="444D4441"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0.2804</w:t>
            </w:r>
          </w:p>
        </w:tc>
        <w:tc>
          <w:tcPr>
            <w:tcW w:w="646" w:type="dxa"/>
            <w:vAlign w:val="center"/>
          </w:tcPr>
          <w:p w14:paraId="3E5AC973" w14:textId="634049BA"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0.2724</w:t>
            </w:r>
          </w:p>
        </w:tc>
        <w:tc>
          <w:tcPr>
            <w:tcW w:w="708" w:type="dxa"/>
            <w:vAlign w:val="center"/>
          </w:tcPr>
          <w:p w14:paraId="3BEF1BD1" w14:textId="345955CA"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0.26231</w:t>
            </w:r>
          </w:p>
        </w:tc>
        <w:tc>
          <w:tcPr>
            <w:tcW w:w="708" w:type="dxa"/>
            <w:vAlign w:val="center"/>
          </w:tcPr>
          <w:p w14:paraId="5F0AEF0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0.25127</w:t>
            </w:r>
          </w:p>
        </w:tc>
        <w:tc>
          <w:tcPr>
            <w:tcW w:w="646" w:type="dxa"/>
            <w:vAlign w:val="center"/>
          </w:tcPr>
          <w:p w14:paraId="417FB72E" w14:textId="623CEB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0.2436</w:t>
            </w:r>
          </w:p>
        </w:tc>
        <w:tc>
          <w:tcPr>
            <w:tcW w:w="708" w:type="dxa"/>
            <w:vAlign w:val="center"/>
          </w:tcPr>
          <w:p w14:paraId="5BA333E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0.23841</w:t>
            </w:r>
          </w:p>
        </w:tc>
        <w:tc>
          <w:tcPr>
            <w:tcW w:w="708" w:type="dxa"/>
            <w:vAlign w:val="center"/>
          </w:tcPr>
          <w:p w14:paraId="1F0C1199" w14:textId="5622203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0.23472</w:t>
            </w:r>
          </w:p>
        </w:tc>
        <w:tc>
          <w:tcPr>
            <w:tcW w:w="708" w:type="dxa"/>
            <w:vAlign w:val="center"/>
          </w:tcPr>
          <w:p w14:paraId="2D0BCFC8"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0.22861</w:t>
            </w:r>
          </w:p>
        </w:tc>
      </w:tr>
      <w:tr w:rsidR="00055465" w:rsidRPr="00FA525C" w14:paraId="271CD7FC" w14:textId="77777777" w:rsidTr="00522F80">
        <w:trPr>
          <w:jc w:val="center"/>
        </w:trPr>
        <w:tc>
          <w:tcPr>
            <w:tcW w:w="815" w:type="dxa"/>
            <w:vMerge/>
            <w:vAlign w:val="center"/>
          </w:tcPr>
          <w:p w14:paraId="5BBEED2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469C2E8F"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1+</w:t>
            </w:r>
            <m:oMath>
              <m:d>
                <m:dPr>
                  <m:begChr m:val="|"/>
                  <m:endChr m:val="|"/>
                  <m:ctrlPr>
                    <w:rPr>
                      <w:rFonts w:ascii="Cambria Math" w:hAnsi="Cambria Math" w:cs="Times New Roman"/>
                      <w:i/>
                      <w:color w:val="000000"/>
                      <w:kern w:val="0"/>
                      <w:sz w:val="15"/>
                      <w:szCs w:val="15"/>
                      <w:lang w:val="en-GB"/>
                      <w14:ligatures w14:val="none"/>
                    </w:rPr>
                  </m:ctrlPr>
                </m:dPr>
                <m:e>
                  <m:sSubSup>
                    <m:sSubSupPr>
                      <m:ctrlPr>
                        <w:rPr>
                          <w:rFonts w:ascii="Cambria Math" w:hAnsi="Cambria Math" w:cs="Times New Roman"/>
                          <w:i/>
                          <w:color w:val="000000"/>
                          <w:kern w:val="0"/>
                          <w:sz w:val="15"/>
                          <w:szCs w:val="15"/>
                          <w:lang w:val="en-GB"/>
                          <w14:ligatures w14:val="none"/>
                        </w:rPr>
                      </m:ctrlPr>
                    </m:sSubSup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α</m:t>
                      </m:r>
                    </m:sub>
                    <m:sup>
                      <m:r>
                        <w:rPr>
                          <w:rFonts w:ascii="Cambria Math" w:hAnsi="Cambria Math" w:cs="Times New Roman"/>
                          <w:color w:val="000000"/>
                          <w:kern w:val="0"/>
                          <w:sz w:val="15"/>
                          <w:szCs w:val="15"/>
                          <w:lang w:val="en-GB"/>
                          <w14:ligatures w14:val="none"/>
                        </w:rPr>
                        <m:t>'</m:t>
                      </m:r>
                    </m:sup>
                  </m:sSubSup>
                </m:e>
              </m:d>
            </m:oMath>
            <w:r w:rsidRPr="00FA525C">
              <w:rPr>
                <w:rFonts w:cs="Times New Roman"/>
                <w:color w:val="000000"/>
                <w:kern w:val="0"/>
                <w:sz w:val="15"/>
                <w:szCs w:val="15"/>
                <w:lang w:val="en-GB"/>
                <w14:ligatures w14:val="none"/>
              </w:rPr>
              <w:t xml:space="preserve"> +</w:t>
            </w:r>
            <m:oMath>
              <m:d>
                <m:dPr>
                  <m:begChr m:val="|"/>
                  <m:endChr m:val="|"/>
                  <m:ctrlPr>
                    <w:rPr>
                      <w:rFonts w:ascii="Cambria Math" w:hAnsi="Cambria Math" w:cs="Times New Roman"/>
                      <w:i/>
                      <w:color w:val="000000"/>
                      <w:kern w:val="0"/>
                      <w:sz w:val="15"/>
                      <w:szCs w:val="15"/>
                      <w:lang w:val="en-GB"/>
                      <w14:ligatures w14:val="none"/>
                    </w:rPr>
                  </m:ctrlPr>
                </m:dPr>
                <m:e>
                  <m:sSubSup>
                    <m:sSubSupPr>
                      <m:ctrlPr>
                        <w:rPr>
                          <w:rFonts w:ascii="Cambria Math" w:hAnsi="Cambria Math" w:cs="Times New Roman"/>
                          <w:i/>
                          <w:color w:val="000000"/>
                          <w:kern w:val="0"/>
                          <w:sz w:val="15"/>
                          <w:szCs w:val="15"/>
                          <w:lang w:val="en-GB"/>
                          <w14:ligatures w14:val="none"/>
                        </w:rPr>
                      </m:ctrlPr>
                    </m:sSubSupPr>
                    <m:e>
                      <m:r>
                        <w:rPr>
                          <w:rFonts w:ascii="Cambria Math" w:hAnsi="Cambria Math" w:cs="Times New Roman"/>
                          <w:color w:val="000000"/>
                          <w:kern w:val="0"/>
                          <w:sz w:val="15"/>
                          <w:szCs w:val="15"/>
                          <w:lang w:val="en-GB"/>
                          <w14:ligatures w14:val="none"/>
                        </w:rPr>
                        <m:t>S</m:t>
                      </m:r>
                    </m:e>
                    <m:sub>
                      <m:r>
                        <w:rPr>
                          <w:rFonts w:ascii="Cambria Math" w:hAnsi="Cambria Math" w:cs="Times New Roman"/>
                          <w:color w:val="000000"/>
                          <w:kern w:val="0"/>
                          <w:sz w:val="15"/>
                          <w:szCs w:val="15"/>
                          <w:lang w:val="en-GB"/>
                          <w14:ligatures w14:val="none"/>
                        </w:rPr>
                        <m:t>t</m:t>
                      </m:r>
                    </m:sub>
                    <m:sup>
                      <m:r>
                        <w:rPr>
                          <w:rFonts w:ascii="Cambria Math" w:hAnsi="Cambria Math" w:cs="Times New Roman"/>
                          <w:color w:val="000000"/>
                          <w:kern w:val="0"/>
                          <w:sz w:val="15"/>
                          <w:szCs w:val="15"/>
                          <w:lang w:val="en-GB"/>
                          <w14:ligatures w14:val="none"/>
                        </w:rPr>
                        <m:t>'</m:t>
                      </m:r>
                    </m:sup>
                  </m:sSubSup>
                </m:e>
              </m:d>
            </m:oMath>
          </w:p>
        </w:tc>
        <w:tc>
          <w:tcPr>
            <w:tcW w:w="646" w:type="dxa"/>
            <w:vAlign w:val="center"/>
          </w:tcPr>
          <w:p w14:paraId="70B2EB6E" w14:textId="763A3AE9"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4.7212</w:t>
            </w:r>
          </w:p>
        </w:tc>
        <w:tc>
          <w:tcPr>
            <w:tcW w:w="646" w:type="dxa"/>
            <w:vAlign w:val="center"/>
          </w:tcPr>
          <w:p w14:paraId="1AFEBFBE" w14:textId="32F2FC8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4.7462</w:t>
            </w:r>
          </w:p>
        </w:tc>
        <w:tc>
          <w:tcPr>
            <w:tcW w:w="646" w:type="dxa"/>
            <w:vAlign w:val="center"/>
          </w:tcPr>
          <w:p w14:paraId="3A0E9B57" w14:textId="2ECF6319"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4.9870</w:t>
            </w:r>
          </w:p>
        </w:tc>
        <w:tc>
          <w:tcPr>
            <w:tcW w:w="646" w:type="dxa"/>
            <w:vAlign w:val="center"/>
          </w:tcPr>
          <w:p w14:paraId="5D6A1EBD" w14:textId="6519808F"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5.2826</w:t>
            </w:r>
          </w:p>
        </w:tc>
        <w:tc>
          <w:tcPr>
            <w:tcW w:w="708" w:type="dxa"/>
            <w:vAlign w:val="center"/>
          </w:tcPr>
          <w:p w14:paraId="4B2A1319" w14:textId="1E65DCE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5.5223</w:t>
            </w:r>
          </w:p>
        </w:tc>
        <w:tc>
          <w:tcPr>
            <w:tcW w:w="708" w:type="dxa"/>
            <w:vAlign w:val="center"/>
          </w:tcPr>
          <w:p w14:paraId="282B8924" w14:textId="44D8FD96"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5.8194</w:t>
            </w:r>
          </w:p>
        </w:tc>
        <w:tc>
          <w:tcPr>
            <w:tcW w:w="646" w:type="dxa"/>
            <w:vAlign w:val="center"/>
          </w:tcPr>
          <w:p w14:paraId="2938E280" w14:textId="538531A4"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6.1040</w:t>
            </w:r>
          </w:p>
        </w:tc>
        <w:tc>
          <w:tcPr>
            <w:tcW w:w="708" w:type="dxa"/>
            <w:vAlign w:val="center"/>
          </w:tcPr>
          <w:p w14:paraId="065619BA" w14:textId="37CE4BBA"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5.6325</w:t>
            </w:r>
          </w:p>
        </w:tc>
        <w:tc>
          <w:tcPr>
            <w:tcW w:w="708" w:type="dxa"/>
            <w:vAlign w:val="center"/>
          </w:tcPr>
          <w:p w14:paraId="3025A427" w14:textId="003BEEA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5.8216</w:t>
            </w:r>
          </w:p>
        </w:tc>
        <w:tc>
          <w:tcPr>
            <w:tcW w:w="708" w:type="dxa"/>
            <w:vAlign w:val="center"/>
          </w:tcPr>
          <w:p w14:paraId="2F172CC2"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5.9525</w:t>
            </w:r>
          </w:p>
        </w:tc>
      </w:tr>
      <w:tr w:rsidR="00055465" w:rsidRPr="00FA525C" w14:paraId="35B66415" w14:textId="77777777" w:rsidTr="00522F80">
        <w:trPr>
          <w:jc w:val="center"/>
        </w:trPr>
        <w:tc>
          <w:tcPr>
            <w:tcW w:w="815" w:type="dxa"/>
            <w:vMerge/>
            <w:vAlign w:val="center"/>
          </w:tcPr>
          <w:p w14:paraId="1896994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6483954E" w14:textId="77777777" w:rsidR="00055465" w:rsidRPr="00FA525C" w:rsidRDefault="00055465" w:rsidP="00055465">
            <w:pPr>
              <w:ind w:firstLine="0"/>
              <w:jc w:val="center"/>
              <w:textAlignment w:val="bottom"/>
              <w:rPr>
                <w:rFonts w:eastAsia="SimHei" w:cs="Times New Roman"/>
                <w:bCs/>
                <w:color w:val="000000"/>
                <w:spacing w:val="-10"/>
                <w:kern w:val="0"/>
                <w:sz w:val="15"/>
                <w:szCs w:val="15"/>
                <w:lang w:val="en-GB"/>
                <w14:ligatures w14:val="none"/>
              </w:rPr>
            </w:pPr>
            <w:r w:rsidRPr="00FA525C">
              <w:rPr>
                <w:rFonts w:cs="Times New Roman"/>
                <w:color w:val="000000"/>
                <w:spacing w:val="-10"/>
                <w:position w:val="-14"/>
                <w:sz w:val="15"/>
                <w:szCs w:val="15"/>
                <w:lang w:val="en-GB"/>
              </w:rPr>
              <w:object w:dxaOrig="1560" w:dyaOrig="300" w14:anchorId="2BA2E16F">
                <v:shape id="_x0000_i1049" type="#_x0000_t75" style="width:77.95pt;height:15.05pt" o:ole="">
                  <v:imagedata r:id="rId55" o:title=""/>
                </v:shape>
                <o:OLEObject Type="Embed" ProgID="Equation.DSMT4" ShapeID="_x0000_i1049" DrawAspect="Content" ObjectID="_1792481330" r:id="rId56"/>
              </w:object>
            </w:r>
          </w:p>
        </w:tc>
        <w:tc>
          <w:tcPr>
            <w:tcW w:w="646" w:type="dxa"/>
            <w:vAlign w:val="center"/>
          </w:tcPr>
          <w:p w14:paraId="2703C0F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5.4261</w:t>
            </w:r>
          </w:p>
        </w:tc>
        <w:tc>
          <w:tcPr>
            <w:tcW w:w="646" w:type="dxa"/>
            <w:vAlign w:val="center"/>
          </w:tcPr>
          <w:p w14:paraId="560F296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5.5614</w:t>
            </w:r>
          </w:p>
        </w:tc>
        <w:tc>
          <w:tcPr>
            <w:tcW w:w="646" w:type="dxa"/>
            <w:vAlign w:val="center"/>
          </w:tcPr>
          <w:p w14:paraId="1EB38A6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5.6327</w:t>
            </w:r>
          </w:p>
        </w:tc>
        <w:tc>
          <w:tcPr>
            <w:tcW w:w="646" w:type="dxa"/>
            <w:vAlign w:val="center"/>
          </w:tcPr>
          <w:p w14:paraId="68D0E67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5.7251</w:t>
            </w:r>
          </w:p>
        </w:tc>
        <w:tc>
          <w:tcPr>
            <w:tcW w:w="708" w:type="dxa"/>
            <w:vAlign w:val="center"/>
          </w:tcPr>
          <w:p w14:paraId="3126F9D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5.8752</w:t>
            </w:r>
          </w:p>
        </w:tc>
        <w:tc>
          <w:tcPr>
            <w:tcW w:w="708" w:type="dxa"/>
            <w:vAlign w:val="center"/>
          </w:tcPr>
          <w:p w14:paraId="3F4A877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5.9852</w:t>
            </w:r>
          </w:p>
        </w:tc>
        <w:tc>
          <w:tcPr>
            <w:tcW w:w="646" w:type="dxa"/>
            <w:vAlign w:val="center"/>
          </w:tcPr>
          <w:p w14:paraId="293ABC9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6.0531</w:t>
            </w:r>
          </w:p>
        </w:tc>
        <w:tc>
          <w:tcPr>
            <w:tcW w:w="708" w:type="dxa"/>
            <w:vAlign w:val="center"/>
          </w:tcPr>
          <w:p w14:paraId="4D61ABB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6.1626</w:t>
            </w:r>
          </w:p>
        </w:tc>
        <w:tc>
          <w:tcPr>
            <w:tcW w:w="708" w:type="dxa"/>
            <w:vAlign w:val="center"/>
          </w:tcPr>
          <w:p w14:paraId="37059AE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6.2751</w:t>
            </w:r>
          </w:p>
        </w:tc>
        <w:tc>
          <w:tcPr>
            <w:tcW w:w="708" w:type="dxa"/>
            <w:vAlign w:val="center"/>
          </w:tcPr>
          <w:p w14:paraId="6D140FFE"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6.3426</w:t>
            </w:r>
          </w:p>
        </w:tc>
      </w:tr>
      <w:tr w:rsidR="00055465" w:rsidRPr="00FA525C" w14:paraId="451A39D2" w14:textId="77777777" w:rsidTr="00522F80">
        <w:trPr>
          <w:jc w:val="center"/>
        </w:trPr>
        <w:tc>
          <w:tcPr>
            <w:tcW w:w="815" w:type="dxa"/>
            <w:vMerge/>
            <w:vAlign w:val="center"/>
          </w:tcPr>
          <w:p w14:paraId="312A472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3DF9897A" w14:textId="77777777" w:rsidR="00055465" w:rsidRPr="00FA525C" w:rsidRDefault="00055465" w:rsidP="00055465">
            <w:pPr>
              <w:ind w:firstLine="0"/>
              <w:jc w:val="center"/>
              <w:textAlignment w:val="baseline"/>
              <w:rPr>
                <w:rFonts w:eastAsia="SimHei" w:cs="Times New Roman"/>
                <w:color w:val="000000"/>
                <w:kern w:val="0"/>
                <w:sz w:val="15"/>
                <w:szCs w:val="15"/>
                <w:lang w:val="en-GB"/>
                <w14:ligatures w14:val="none"/>
              </w:rPr>
            </w:pPr>
            <w:r w:rsidRPr="00FA525C">
              <w:rPr>
                <w:rFonts w:cs="Times New Roman"/>
                <w:color w:val="000000"/>
                <w:kern w:val="0"/>
                <w:sz w:val="15"/>
                <w:szCs w:val="15"/>
                <w:lang w:val="en-GB"/>
                <w14:ligatures w14:val="none"/>
              </w:rPr>
              <w:t>Evaluation factor</w:t>
            </w:r>
          </w:p>
        </w:tc>
        <w:tc>
          <w:tcPr>
            <w:tcW w:w="646" w:type="dxa"/>
            <w:vAlign w:val="center"/>
          </w:tcPr>
          <w:p w14:paraId="291BD807" w14:textId="163FF6A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0.7704</w:t>
            </w:r>
          </w:p>
        </w:tc>
        <w:tc>
          <w:tcPr>
            <w:tcW w:w="646" w:type="dxa"/>
            <w:vAlign w:val="center"/>
          </w:tcPr>
          <w:p w14:paraId="2C3B3BB1" w14:textId="2EE55688"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0.7861</w:t>
            </w:r>
          </w:p>
        </w:tc>
        <w:tc>
          <w:tcPr>
            <w:tcW w:w="646" w:type="dxa"/>
            <w:vAlign w:val="center"/>
          </w:tcPr>
          <w:p w14:paraId="776DC326" w14:textId="2F3571A9"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0.8026</w:t>
            </w:r>
          </w:p>
        </w:tc>
        <w:tc>
          <w:tcPr>
            <w:tcW w:w="646" w:type="dxa"/>
            <w:vAlign w:val="center"/>
          </w:tcPr>
          <w:p w14:paraId="48E47E71" w14:textId="30562CA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0.8162</w:t>
            </w:r>
          </w:p>
        </w:tc>
        <w:tc>
          <w:tcPr>
            <w:tcW w:w="708" w:type="dxa"/>
            <w:vAlign w:val="center"/>
          </w:tcPr>
          <w:p w14:paraId="00D395CA" w14:textId="74FC98E0"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0.8302</w:t>
            </w:r>
          </w:p>
        </w:tc>
        <w:tc>
          <w:tcPr>
            <w:tcW w:w="708" w:type="dxa"/>
            <w:vAlign w:val="center"/>
          </w:tcPr>
          <w:p w14:paraId="5026069A" w14:textId="1981B3C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0.8435</w:t>
            </w:r>
          </w:p>
        </w:tc>
        <w:tc>
          <w:tcPr>
            <w:tcW w:w="646" w:type="dxa"/>
            <w:vAlign w:val="center"/>
          </w:tcPr>
          <w:p w14:paraId="5DD81FD5" w14:textId="1FDA8A1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0.8537</w:t>
            </w:r>
          </w:p>
        </w:tc>
        <w:tc>
          <w:tcPr>
            <w:tcW w:w="708" w:type="dxa"/>
            <w:vAlign w:val="center"/>
          </w:tcPr>
          <w:p w14:paraId="474A042C" w14:textId="1DEFB7E5"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0.8641</w:t>
            </w:r>
          </w:p>
        </w:tc>
        <w:tc>
          <w:tcPr>
            <w:tcW w:w="708" w:type="dxa"/>
            <w:vAlign w:val="center"/>
          </w:tcPr>
          <w:p w14:paraId="7D8EE4FF" w14:textId="106EA07D"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0.8751</w:t>
            </w:r>
          </w:p>
        </w:tc>
        <w:tc>
          <w:tcPr>
            <w:tcW w:w="708" w:type="dxa"/>
            <w:vAlign w:val="center"/>
          </w:tcPr>
          <w:p w14:paraId="6DF402BF"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0.8836</w:t>
            </w:r>
          </w:p>
        </w:tc>
      </w:tr>
      <w:tr w:rsidR="00055465" w:rsidRPr="00FA525C" w14:paraId="20706EF4" w14:textId="77777777" w:rsidTr="00522F80">
        <w:trPr>
          <w:jc w:val="center"/>
        </w:trPr>
        <w:tc>
          <w:tcPr>
            <w:tcW w:w="815" w:type="dxa"/>
            <w:vMerge/>
            <w:vAlign w:val="center"/>
          </w:tcPr>
          <w:p w14:paraId="1A28FE7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31B5DDAA" w14:textId="77777777" w:rsidR="00055465" w:rsidRPr="00FA525C" w:rsidRDefault="00055465" w:rsidP="00055465">
            <w:pPr>
              <w:ind w:firstLine="0"/>
              <w:jc w:val="center"/>
              <w:textAlignment w:val="baseline"/>
              <w:rPr>
                <w:rFonts w:eastAsia="SimHei" w:cs="Times New Roman"/>
                <w:color w:val="000000"/>
                <w:kern w:val="0"/>
                <w:sz w:val="15"/>
                <w:szCs w:val="15"/>
                <w:lang w:val="en-GB"/>
                <w14:ligatures w14:val="none"/>
              </w:rPr>
            </w:pPr>
            <w:r w:rsidRPr="00FA525C">
              <w:rPr>
                <w:rFonts w:cs="Times New Roman"/>
                <w:color w:val="000000"/>
                <w:kern w:val="0"/>
                <w:sz w:val="15"/>
                <w:szCs w:val="15"/>
                <w:lang w:val="en-GB"/>
                <w14:ligatures w14:val="none"/>
              </w:rPr>
              <w:t>Assessment level</w:t>
            </w:r>
          </w:p>
        </w:tc>
        <w:tc>
          <w:tcPr>
            <w:tcW w:w="646" w:type="dxa"/>
            <w:vAlign w:val="center"/>
          </w:tcPr>
          <w:p w14:paraId="2905877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III</w:t>
            </w:r>
          </w:p>
        </w:tc>
        <w:tc>
          <w:tcPr>
            <w:tcW w:w="646" w:type="dxa"/>
            <w:vAlign w:val="center"/>
          </w:tcPr>
          <w:p w14:paraId="542ACFB9"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III</w:t>
            </w:r>
          </w:p>
        </w:tc>
        <w:tc>
          <w:tcPr>
            <w:tcW w:w="646" w:type="dxa"/>
            <w:vAlign w:val="center"/>
          </w:tcPr>
          <w:p w14:paraId="096FD0D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21AB7969"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4A5D788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7EE6970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6F3CF7A1"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10F4C0B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1892159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3753AF14"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II</w:t>
            </w:r>
          </w:p>
        </w:tc>
      </w:tr>
      <w:tr w:rsidR="00055465" w:rsidRPr="00FA525C" w14:paraId="79CEAB32" w14:textId="77777777" w:rsidTr="00522F80">
        <w:trPr>
          <w:jc w:val="center"/>
        </w:trPr>
        <w:tc>
          <w:tcPr>
            <w:tcW w:w="815" w:type="dxa"/>
            <w:vMerge w:val="restart"/>
            <w:vAlign w:val="center"/>
          </w:tcPr>
          <w:p w14:paraId="145D5492" w14:textId="7F0F9C25"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sSub>
                  <m:sSubPr>
                    <m:ctrlPr>
                      <w:rPr>
                        <w:rFonts w:ascii="Cambria Math" w:eastAsia="Microsoft YaHei" w:hAnsi="Cambria Math" w:cs="Times New Roman"/>
                        <w:i/>
                        <w:color w:val="000000"/>
                        <w:kern w:val="0"/>
                        <w:sz w:val="15"/>
                        <w:szCs w:val="15"/>
                        <w:lang w:val="en-GB"/>
                        <w14:ligatures w14:val="none"/>
                      </w:rPr>
                    </m:ctrlPr>
                  </m:sSubPr>
                  <m:e>
                    <m:r>
                      <w:rPr>
                        <w:rFonts w:ascii="Cambria Math" w:eastAsia="Microsoft YaHei" w:hAnsi="Cambria Math" w:cs="Times New Roman"/>
                        <w:color w:val="000000"/>
                        <w:kern w:val="0"/>
                        <w:sz w:val="15"/>
                        <w:szCs w:val="15"/>
                        <w:lang w:val="en-GB"/>
                        <w14:ligatures w14:val="none"/>
                      </w:rPr>
                      <m:t>SS</m:t>
                    </m:r>
                  </m:e>
                  <m:sub>
                    <m:r>
                      <w:rPr>
                        <w:rFonts w:ascii="Cambria Math" w:eastAsia="Microsoft YaHei" w:hAnsi="Cambria Math" w:cs="Times New Roman"/>
                        <w:color w:val="000000"/>
                        <w:kern w:val="0"/>
                        <w:sz w:val="15"/>
                        <w:szCs w:val="15"/>
                        <w:lang w:val="en-GB"/>
                        <w14:ligatures w14:val="none"/>
                      </w:rPr>
                      <m:t>tα</m:t>
                    </m:r>
                  </m:sub>
                </m:sSub>
              </m:oMath>
            </m:oMathPara>
          </w:p>
        </w:tc>
        <w:tc>
          <w:tcPr>
            <w:tcW w:w="1776" w:type="dxa"/>
            <w:vAlign w:val="center"/>
          </w:tcPr>
          <w:p w14:paraId="5B8214EB"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sSub>
                  <m:sSubPr>
                    <m:ctrlPr>
                      <w:rPr>
                        <w:rFonts w:ascii="Cambria Math" w:eastAsia="Microsoft YaHei" w:hAnsi="Cambria Math" w:cs="Times New Roman"/>
                        <w:i/>
                        <w:color w:val="000000"/>
                        <w:kern w:val="0"/>
                        <w:sz w:val="15"/>
                        <w:szCs w:val="15"/>
                        <w:lang w:val="en-GB"/>
                        <w14:ligatures w14:val="none"/>
                      </w:rPr>
                    </m:ctrlPr>
                  </m:sSubPr>
                  <m:e>
                    <m:r>
                      <w:rPr>
                        <w:rFonts w:ascii="Cambria Math" w:eastAsia="Microsoft YaHei" w:hAnsi="Cambria Math" w:cs="Times New Roman"/>
                        <w:color w:val="000000"/>
                        <w:kern w:val="0"/>
                        <w:sz w:val="15"/>
                        <w:szCs w:val="15"/>
                        <w:lang w:val="en-GB"/>
                        <w14:ligatures w14:val="none"/>
                      </w:rPr>
                      <m:t>AS</m:t>
                    </m:r>
                  </m:e>
                  <m:sub>
                    <m:r>
                      <w:rPr>
                        <w:rFonts w:ascii="Cambria Math" w:eastAsia="Microsoft YaHei" w:hAnsi="Cambria Math" w:cs="Times New Roman"/>
                        <w:color w:val="000000"/>
                        <w:kern w:val="0"/>
                        <w:sz w:val="15"/>
                        <w:szCs w:val="15"/>
                        <w:lang w:val="en-GB"/>
                        <w14:ligatures w14:val="none"/>
                      </w:rPr>
                      <m:t>tα</m:t>
                    </m:r>
                  </m:sub>
                </m:sSub>
              </m:oMath>
            </m:oMathPara>
          </w:p>
        </w:tc>
        <w:tc>
          <w:tcPr>
            <w:tcW w:w="646" w:type="dxa"/>
            <w:vAlign w:val="center"/>
          </w:tcPr>
          <w:p w14:paraId="286957D6" w14:textId="14E63540"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0.7835</w:t>
            </w:r>
          </w:p>
        </w:tc>
        <w:tc>
          <w:tcPr>
            <w:tcW w:w="646" w:type="dxa"/>
            <w:vAlign w:val="center"/>
          </w:tcPr>
          <w:p w14:paraId="6C5B65C3" w14:textId="5E958AD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0.8086</w:t>
            </w:r>
          </w:p>
        </w:tc>
        <w:tc>
          <w:tcPr>
            <w:tcW w:w="646" w:type="dxa"/>
            <w:vAlign w:val="center"/>
          </w:tcPr>
          <w:p w14:paraId="095BCC73" w14:textId="29FBB1CC"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0.8221</w:t>
            </w:r>
          </w:p>
        </w:tc>
        <w:tc>
          <w:tcPr>
            <w:tcW w:w="646" w:type="dxa"/>
            <w:vAlign w:val="center"/>
          </w:tcPr>
          <w:p w14:paraId="21BF0CC1" w14:textId="37E09D3A"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0.8434</w:t>
            </w:r>
          </w:p>
        </w:tc>
        <w:tc>
          <w:tcPr>
            <w:tcW w:w="708" w:type="dxa"/>
            <w:vAlign w:val="center"/>
          </w:tcPr>
          <w:p w14:paraId="39590BB3" w14:textId="3EFC83CD"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0.8625</w:t>
            </w:r>
          </w:p>
        </w:tc>
        <w:tc>
          <w:tcPr>
            <w:tcW w:w="708" w:type="dxa"/>
            <w:vAlign w:val="center"/>
          </w:tcPr>
          <w:p w14:paraId="2822A5B9" w14:textId="78591F1E"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0.8763</w:t>
            </w:r>
          </w:p>
        </w:tc>
        <w:tc>
          <w:tcPr>
            <w:tcW w:w="646" w:type="dxa"/>
            <w:vAlign w:val="center"/>
          </w:tcPr>
          <w:p w14:paraId="543C7FED"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0.8806</w:t>
            </w:r>
          </w:p>
        </w:tc>
        <w:tc>
          <w:tcPr>
            <w:tcW w:w="708" w:type="dxa"/>
            <w:vAlign w:val="center"/>
          </w:tcPr>
          <w:p w14:paraId="30047925" w14:textId="0E0BC55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0.8962</w:t>
            </w:r>
          </w:p>
        </w:tc>
        <w:tc>
          <w:tcPr>
            <w:tcW w:w="708" w:type="dxa"/>
            <w:vAlign w:val="center"/>
          </w:tcPr>
          <w:p w14:paraId="36A8564F" w14:textId="749DCBB4"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0.9013</w:t>
            </w:r>
          </w:p>
        </w:tc>
        <w:tc>
          <w:tcPr>
            <w:tcW w:w="708" w:type="dxa"/>
            <w:vAlign w:val="center"/>
          </w:tcPr>
          <w:p w14:paraId="7303F4AE"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0.9062</w:t>
            </w:r>
          </w:p>
        </w:tc>
      </w:tr>
      <w:tr w:rsidR="00055465" w:rsidRPr="00FA525C" w14:paraId="59566DD7" w14:textId="77777777" w:rsidTr="00522F80">
        <w:trPr>
          <w:jc w:val="center"/>
        </w:trPr>
        <w:tc>
          <w:tcPr>
            <w:tcW w:w="815" w:type="dxa"/>
            <w:vMerge/>
            <w:vAlign w:val="center"/>
          </w:tcPr>
          <w:p w14:paraId="088AA44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49CC64FF" w14:textId="77777777" w:rsidR="00055465" w:rsidRPr="00FA525C" w:rsidRDefault="00000000" w:rsidP="00055465">
            <w:pPr>
              <w:ind w:firstLine="0"/>
              <w:jc w:val="center"/>
              <w:textAlignment w:val="baseline"/>
              <w:rPr>
                <w:rFonts w:eastAsia="SimHei" w:cs="Times New Roman"/>
                <w:bCs/>
                <w:color w:val="000000"/>
                <w:kern w:val="0"/>
                <w:sz w:val="15"/>
                <w:szCs w:val="15"/>
                <w:lang w:val="en-GB"/>
                <w14:ligatures w14:val="none"/>
              </w:rPr>
            </w:pPr>
            <m:oMathPara>
              <m:oMath>
                <m:sSub>
                  <m:sSubPr>
                    <m:ctrlPr>
                      <w:rPr>
                        <w:rFonts w:ascii="Cambria Math" w:eastAsia="Microsoft YaHei" w:hAnsi="Cambria Math" w:cs="Times New Roman"/>
                        <w:i/>
                        <w:color w:val="000000"/>
                        <w:kern w:val="0"/>
                        <w:sz w:val="15"/>
                        <w:szCs w:val="15"/>
                        <w:lang w:val="en-GB"/>
                        <w14:ligatures w14:val="none"/>
                      </w:rPr>
                    </m:ctrlPr>
                  </m:sSubPr>
                  <m:e>
                    <m:r>
                      <w:rPr>
                        <w:rFonts w:ascii="Cambria Math" w:eastAsia="Microsoft YaHei" w:hAnsi="Cambria Math" w:cs="Times New Roman"/>
                        <w:color w:val="000000"/>
                        <w:kern w:val="0"/>
                        <w:sz w:val="15"/>
                        <w:szCs w:val="15"/>
                        <w:lang w:val="en-GB"/>
                        <w14:ligatures w14:val="none"/>
                      </w:rPr>
                      <m:t>RS</m:t>
                    </m:r>
                  </m:e>
                  <m:sub>
                    <m:r>
                      <w:rPr>
                        <w:rFonts w:ascii="Cambria Math" w:eastAsia="Microsoft YaHei" w:hAnsi="Cambria Math" w:cs="Times New Roman"/>
                        <w:color w:val="000000"/>
                        <w:kern w:val="0"/>
                        <w:sz w:val="15"/>
                        <w:szCs w:val="15"/>
                        <w:lang w:val="en-GB"/>
                        <w14:ligatures w14:val="none"/>
                      </w:rPr>
                      <m:t>tα</m:t>
                    </m:r>
                  </m:sub>
                </m:sSub>
              </m:oMath>
            </m:oMathPara>
          </w:p>
        </w:tc>
        <w:tc>
          <w:tcPr>
            <w:tcW w:w="646" w:type="dxa"/>
            <w:vAlign w:val="center"/>
          </w:tcPr>
          <w:p w14:paraId="414B6F7E" w14:textId="649CAE5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0.7704</w:t>
            </w:r>
          </w:p>
        </w:tc>
        <w:tc>
          <w:tcPr>
            <w:tcW w:w="646" w:type="dxa"/>
            <w:vAlign w:val="center"/>
          </w:tcPr>
          <w:p w14:paraId="0600FAFC" w14:textId="69D8A2C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0.7861</w:t>
            </w:r>
          </w:p>
        </w:tc>
        <w:tc>
          <w:tcPr>
            <w:tcW w:w="646" w:type="dxa"/>
            <w:vAlign w:val="center"/>
          </w:tcPr>
          <w:p w14:paraId="6EA95096" w14:textId="36E8C8F0"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0.8026</w:t>
            </w:r>
          </w:p>
        </w:tc>
        <w:tc>
          <w:tcPr>
            <w:tcW w:w="646" w:type="dxa"/>
            <w:vAlign w:val="center"/>
          </w:tcPr>
          <w:p w14:paraId="70858FC9" w14:textId="1B717E93"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0.8162</w:t>
            </w:r>
          </w:p>
        </w:tc>
        <w:tc>
          <w:tcPr>
            <w:tcW w:w="708" w:type="dxa"/>
            <w:vAlign w:val="center"/>
          </w:tcPr>
          <w:p w14:paraId="4EEA179E" w14:textId="6C1189A4"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0.8302</w:t>
            </w:r>
          </w:p>
        </w:tc>
        <w:tc>
          <w:tcPr>
            <w:tcW w:w="708" w:type="dxa"/>
            <w:vAlign w:val="center"/>
          </w:tcPr>
          <w:p w14:paraId="0598DD25" w14:textId="77DA5A4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0.8435</w:t>
            </w:r>
          </w:p>
        </w:tc>
        <w:tc>
          <w:tcPr>
            <w:tcW w:w="646" w:type="dxa"/>
            <w:vAlign w:val="center"/>
          </w:tcPr>
          <w:p w14:paraId="546898A0" w14:textId="0EC63FD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0.8537</w:t>
            </w:r>
          </w:p>
        </w:tc>
        <w:tc>
          <w:tcPr>
            <w:tcW w:w="708" w:type="dxa"/>
            <w:vAlign w:val="center"/>
          </w:tcPr>
          <w:p w14:paraId="4BB41734" w14:textId="668B0FA9"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0.8641</w:t>
            </w:r>
          </w:p>
        </w:tc>
        <w:tc>
          <w:tcPr>
            <w:tcW w:w="708" w:type="dxa"/>
            <w:vAlign w:val="center"/>
          </w:tcPr>
          <w:p w14:paraId="56EB0101" w14:textId="7FE4C552"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eastAsia="DengXian" w:cs="Times New Roman"/>
                <w:color w:val="000000"/>
                <w:kern w:val="0"/>
                <w:sz w:val="15"/>
                <w:szCs w:val="15"/>
                <w:lang w:val="en-GB"/>
                <w14:ligatures w14:val="none"/>
              </w:rPr>
              <w:t>0.8751</w:t>
            </w:r>
          </w:p>
        </w:tc>
        <w:tc>
          <w:tcPr>
            <w:tcW w:w="708" w:type="dxa"/>
            <w:vAlign w:val="center"/>
          </w:tcPr>
          <w:p w14:paraId="10925869" w14:textId="77777777" w:rsidR="00055465" w:rsidRPr="00FA525C" w:rsidRDefault="00055465" w:rsidP="00055465">
            <w:pPr>
              <w:ind w:firstLine="0"/>
              <w:jc w:val="center"/>
              <w:textAlignment w:val="baseline"/>
              <w:rPr>
                <w:rFonts w:eastAsia="DengXian" w:cs="Times New Roman"/>
                <w:color w:val="000000"/>
                <w:kern w:val="0"/>
                <w:sz w:val="15"/>
                <w:szCs w:val="15"/>
                <w:lang w:val="en-GB"/>
                <w14:ligatures w14:val="none"/>
              </w:rPr>
            </w:pPr>
            <w:r w:rsidRPr="00FA525C">
              <w:rPr>
                <w:rFonts w:eastAsia="DengXian" w:cs="Times New Roman"/>
                <w:color w:val="000000"/>
                <w:kern w:val="0"/>
                <w:sz w:val="15"/>
                <w:szCs w:val="15"/>
                <w:lang w:val="en-GB"/>
                <w14:ligatures w14:val="none"/>
              </w:rPr>
              <w:t>0.8836</w:t>
            </w:r>
          </w:p>
        </w:tc>
      </w:tr>
      <w:tr w:rsidR="00055465" w:rsidRPr="00FA525C" w14:paraId="7A8EE304" w14:textId="77777777" w:rsidTr="00522F80">
        <w:trPr>
          <w:jc w:val="center"/>
        </w:trPr>
        <w:tc>
          <w:tcPr>
            <w:tcW w:w="815" w:type="dxa"/>
            <w:vMerge/>
            <w:vAlign w:val="center"/>
          </w:tcPr>
          <w:p w14:paraId="63C0A5B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70A1A0A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sym w:font="Symbol" w:char="F078"/>
            </w:r>
          </w:p>
        </w:tc>
        <w:tc>
          <w:tcPr>
            <w:tcW w:w="646" w:type="dxa"/>
            <w:vAlign w:val="center"/>
          </w:tcPr>
          <w:p w14:paraId="039C7A8A"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646" w:type="dxa"/>
            <w:vAlign w:val="center"/>
          </w:tcPr>
          <w:p w14:paraId="2515B43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646" w:type="dxa"/>
            <w:vAlign w:val="center"/>
          </w:tcPr>
          <w:p w14:paraId="4CAF384F"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646" w:type="dxa"/>
            <w:vAlign w:val="center"/>
          </w:tcPr>
          <w:p w14:paraId="79100D7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708" w:type="dxa"/>
            <w:vAlign w:val="center"/>
          </w:tcPr>
          <w:p w14:paraId="77E21F4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708" w:type="dxa"/>
            <w:vAlign w:val="center"/>
          </w:tcPr>
          <w:p w14:paraId="38D6700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646" w:type="dxa"/>
            <w:vAlign w:val="center"/>
          </w:tcPr>
          <w:p w14:paraId="1593E3C2"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708" w:type="dxa"/>
            <w:vAlign w:val="center"/>
          </w:tcPr>
          <w:p w14:paraId="65953396"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708" w:type="dxa"/>
            <w:vAlign w:val="center"/>
          </w:tcPr>
          <w:p w14:paraId="27E8DE7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0.6</w:t>
            </w:r>
          </w:p>
        </w:tc>
        <w:tc>
          <w:tcPr>
            <w:tcW w:w="708" w:type="dxa"/>
            <w:vAlign w:val="center"/>
          </w:tcPr>
          <w:p w14:paraId="2BABD81F"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0.6</w:t>
            </w:r>
          </w:p>
        </w:tc>
      </w:tr>
      <w:tr w:rsidR="00055465" w:rsidRPr="00FA525C" w14:paraId="1C78FE20" w14:textId="77777777" w:rsidTr="00522F80">
        <w:trPr>
          <w:jc w:val="center"/>
        </w:trPr>
        <w:tc>
          <w:tcPr>
            <w:tcW w:w="815" w:type="dxa"/>
            <w:vMerge/>
            <w:vAlign w:val="center"/>
          </w:tcPr>
          <w:p w14:paraId="56A814C7"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0931E7B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Evaluation factor</w:t>
            </w:r>
          </w:p>
        </w:tc>
        <w:tc>
          <w:tcPr>
            <w:tcW w:w="646" w:type="dxa"/>
            <w:vAlign w:val="center"/>
          </w:tcPr>
          <w:p w14:paraId="5A942882" w14:textId="0672CF75"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0.7783</w:t>
            </w:r>
          </w:p>
        </w:tc>
        <w:tc>
          <w:tcPr>
            <w:tcW w:w="646" w:type="dxa"/>
            <w:vAlign w:val="center"/>
          </w:tcPr>
          <w:p w14:paraId="00E2DDD2" w14:textId="7D8D67EF"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0.7996</w:t>
            </w:r>
          </w:p>
        </w:tc>
        <w:tc>
          <w:tcPr>
            <w:tcW w:w="646" w:type="dxa"/>
            <w:vAlign w:val="center"/>
          </w:tcPr>
          <w:p w14:paraId="1A64658F" w14:textId="34D93103"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0.8143</w:t>
            </w:r>
          </w:p>
        </w:tc>
        <w:tc>
          <w:tcPr>
            <w:tcW w:w="646" w:type="dxa"/>
            <w:vAlign w:val="center"/>
          </w:tcPr>
          <w:p w14:paraId="1898CF22" w14:textId="0B3A1D3B"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0.8325</w:t>
            </w:r>
          </w:p>
        </w:tc>
        <w:tc>
          <w:tcPr>
            <w:tcW w:w="708" w:type="dxa"/>
            <w:vAlign w:val="center"/>
          </w:tcPr>
          <w:p w14:paraId="394F0276" w14:textId="4F800B71"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0.8496</w:t>
            </w:r>
          </w:p>
        </w:tc>
        <w:tc>
          <w:tcPr>
            <w:tcW w:w="708" w:type="dxa"/>
            <w:vAlign w:val="center"/>
          </w:tcPr>
          <w:p w14:paraId="271E466B" w14:textId="7E43D1ED"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0.8632</w:t>
            </w:r>
          </w:p>
        </w:tc>
        <w:tc>
          <w:tcPr>
            <w:tcW w:w="646" w:type="dxa"/>
            <w:vAlign w:val="center"/>
          </w:tcPr>
          <w:p w14:paraId="4F803510" w14:textId="0AD9762D"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0.8698</w:t>
            </w:r>
          </w:p>
        </w:tc>
        <w:tc>
          <w:tcPr>
            <w:tcW w:w="708" w:type="dxa"/>
            <w:vAlign w:val="center"/>
          </w:tcPr>
          <w:p w14:paraId="04807784" w14:textId="5397403D"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0.8834</w:t>
            </w:r>
          </w:p>
        </w:tc>
        <w:tc>
          <w:tcPr>
            <w:tcW w:w="708" w:type="dxa"/>
            <w:vAlign w:val="center"/>
          </w:tcPr>
          <w:p w14:paraId="4F75A81E" w14:textId="6C883E39" w:rsidR="00055465" w:rsidRPr="00FA525C" w:rsidRDefault="00055465" w:rsidP="00055465">
            <w:pPr>
              <w:ind w:firstLine="0"/>
              <w:jc w:val="center"/>
              <w:textAlignment w:val="baseline"/>
              <w:rPr>
                <w:rFonts w:eastAsia="SimHei" w:cs="Times New Roman"/>
                <w:bCs/>
                <w:color w:val="000000"/>
                <w:kern w:val="0"/>
                <w:sz w:val="15"/>
                <w:szCs w:val="15"/>
                <w:highlight w:val="yellow"/>
                <w:lang w:val="en-GB"/>
                <w14:ligatures w14:val="none"/>
              </w:rPr>
            </w:pPr>
            <w:r w:rsidRPr="00FA525C">
              <w:rPr>
                <w:rFonts w:eastAsia="DengXian"/>
                <w:color w:val="000000"/>
                <w:kern w:val="0"/>
                <w:sz w:val="15"/>
                <w:szCs w:val="15"/>
                <w:lang w:val="en-GB"/>
                <w14:ligatures w14:val="none"/>
              </w:rPr>
              <w:t>0.8908</w:t>
            </w:r>
          </w:p>
        </w:tc>
        <w:tc>
          <w:tcPr>
            <w:tcW w:w="708" w:type="dxa"/>
            <w:vAlign w:val="center"/>
          </w:tcPr>
          <w:p w14:paraId="6FBF6455" w14:textId="41C7F749" w:rsidR="00055465" w:rsidRPr="00FA525C" w:rsidRDefault="00055465" w:rsidP="00055465">
            <w:pPr>
              <w:ind w:firstLine="0"/>
              <w:jc w:val="center"/>
              <w:textAlignment w:val="baseline"/>
              <w:rPr>
                <w:rFonts w:eastAsia="DengXian" w:cs="Times New Roman"/>
                <w:color w:val="000000"/>
                <w:kern w:val="0"/>
                <w:sz w:val="15"/>
                <w:szCs w:val="15"/>
                <w:highlight w:val="yellow"/>
                <w:lang w:val="en-GB"/>
                <w14:ligatures w14:val="none"/>
              </w:rPr>
            </w:pPr>
            <w:r w:rsidRPr="00FA525C">
              <w:rPr>
                <w:rFonts w:eastAsia="DengXian"/>
                <w:color w:val="000000"/>
                <w:kern w:val="0"/>
                <w:sz w:val="15"/>
                <w:szCs w:val="15"/>
                <w:lang w:val="en-GB"/>
                <w14:ligatures w14:val="none"/>
              </w:rPr>
              <w:t>0.8972</w:t>
            </w:r>
          </w:p>
        </w:tc>
      </w:tr>
      <w:tr w:rsidR="00055465" w:rsidRPr="00FA525C" w14:paraId="264AC17B" w14:textId="77777777" w:rsidTr="00522F80">
        <w:trPr>
          <w:jc w:val="center"/>
        </w:trPr>
        <w:tc>
          <w:tcPr>
            <w:tcW w:w="815" w:type="dxa"/>
            <w:vMerge/>
            <w:vAlign w:val="center"/>
          </w:tcPr>
          <w:p w14:paraId="68B9E52B"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p>
        </w:tc>
        <w:tc>
          <w:tcPr>
            <w:tcW w:w="1776" w:type="dxa"/>
            <w:vAlign w:val="center"/>
          </w:tcPr>
          <w:p w14:paraId="3E9990C4"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Assessment level</w:t>
            </w:r>
          </w:p>
        </w:tc>
        <w:tc>
          <w:tcPr>
            <w:tcW w:w="646" w:type="dxa"/>
            <w:vAlign w:val="center"/>
          </w:tcPr>
          <w:p w14:paraId="2453897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III</w:t>
            </w:r>
          </w:p>
        </w:tc>
        <w:tc>
          <w:tcPr>
            <w:tcW w:w="646" w:type="dxa"/>
            <w:vAlign w:val="center"/>
          </w:tcPr>
          <w:p w14:paraId="33CE7BE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III</w:t>
            </w:r>
          </w:p>
        </w:tc>
        <w:tc>
          <w:tcPr>
            <w:tcW w:w="646" w:type="dxa"/>
            <w:vAlign w:val="center"/>
          </w:tcPr>
          <w:p w14:paraId="1373C0D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5ABA6208"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3B4FA9E5"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7A3579A0"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646" w:type="dxa"/>
            <w:vAlign w:val="center"/>
          </w:tcPr>
          <w:p w14:paraId="7087DB3E"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26F2DDEC"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4E387F13" w14:textId="77777777" w:rsidR="00055465" w:rsidRPr="00FA525C" w:rsidRDefault="00055465" w:rsidP="00055465">
            <w:pPr>
              <w:ind w:firstLine="0"/>
              <w:jc w:val="center"/>
              <w:textAlignment w:val="baseline"/>
              <w:rPr>
                <w:rFonts w:eastAsia="SimHei" w:cs="Times New Roman"/>
                <w:bCs/>
                <w:color w:val="000000"/>
                <w:kern w:val="0"/>
                <w:sz w:val="15"/>
                <w:szCs w:val="15"/>
                <w:lang w:val="en-GB"/>
                <w14:ligatures w14:val="none"/>
              </w:rPr>
            </w:pPr>
            <w:r w:rsidRPr="00FA525C">
              <w:rPr>
                <w:rFonts w:cs="Times New Roman"/>
                <w:color w:val="000000"/>
                <w:kern w:val="0"/>
                <w:sz w:val="15"/>
                <w:szCs w:val="15"/>
                <w:lang w:val="en-GB"/>
                <w14:ligatures w14:val="none"/>
              </w:rPr>
              <w:t>II</w:t>
            </w:r>
          </w:p>
        </w:tc>
        <w:tc>
          <w:tcPr>
            <w:tcW w:w="708" w:type="dxa"/>
            <w:vAlign w:val="center"/>
          </w:tcPr>
          <w:p w14:paraId="686FDBA9" w14:textId="77777777" w:rsidR="00055465" w:rsidRPr="00FA525C" w:rsidRDefault="00055465" w:rsidP="00055465">
            <w:pPr>
              <w:ind w:firstLine="0"/>
              <w:jc w:val="center"/>
              <w:textAlignment w:val="baseline"/>
              <w:rPr>
                <w:rFonts w:cs="Times New Roman"/>
                <w:color w:val="000000"/>
                <w:kern w:val="0"/>
                <w:sz w:val="15"/>
                <w:szCs w:val="15"/>
                <w:lang w:val="en-GB"/>
                <w14:ligatures w14:val="none"/>
              </w:rPr>
            </w:pPr>
            <w:r w:rsidRPr="00FA525C">
              <w:rPr>
                <w:rFonts w:cs="Times New Roman"/>
                <w:color w:val="000000"/>
                <w:kern w:val="0"/>
                <w:sz w:val="15"/>
                <w:szCs w:val="15"/>
                <w:lang w:val="en-GB"/>
                <w14:ligatures w14:val="none"/>
              </w:rPr>
              <w:t>II</w:t>
            </w:r>
          </w:p>
        </w:tc>
      </w:tr>
    </w:tbl>
    <w:p w14:paraId="0118996F" w14:textId="77777777" w:rsidR="00260EF5" w:rsidRPr="00FA525C" w:rsidRDefault="00260EF5" w:rsidP="00260EF5">
      <w:pPr>
        <w:ind w:firstLine="0"/>
        <w:jc w:val="both"/>
        <w:rPr>
          <w:lang w:val="en-GB"/>
        </w:rPr>
      </w:pPr>
    </w:p>
    <w:p w14:paraId="73178767" w14:textId="6F8B6421" w:rsidR="00055465" w:rsidRPr="00FA525C" w:rsidRDefault="002F764A" w:rsidP="002F764A">
      <w:pPr>
        <w:ind w:firstLine="284"/>
        <w:jc w:val="both"/>
        <w:rPr>
          <w:lang w:val="en-GB"/>
        </w:rPr>
      </w:pPr>
      <w:r w:rsidRPr="00FA525C">
        <w:rPr>
          <w:lang w:val="en-GB"/>
        </w:rPr>
        <w:t>The above comprehensive evaluation of the high-quality development performance of low-carbon tourism empowered by new productivity in Rizhao City has obtained the results of the high-quality development of low-carbon tourism empowered by new productivity. In the evaluation, three methods were used: absolute niche suitability model, relative niche suitability model, and spatial niche suitability model.</w:t>
      </w:r>
    </w:p>
    <w:p w14:paraId="1E2BC4B8" w14:textId="6B3CFDA7" w:rsidR="00055465" w:rsidRPr="00FA525C" w:rsidRDefault="002F764A" w:rsidP="002F764A">
      <w:pPr>
        <w:pStyle w:val="Rn2"/>
        <w:rPr>
          <w:lang w:val="en-GB"/>
        </w:rPr>
      </w:pPr>
      <w:r w:rsidRPr="00FA525C">
        <w:rPr>
          <w:lang w:val="en-GB"/>
        </w:rPr>
        <w:t>3.2. Discussion of factors influencing assessment results</w:t>
      </w:r>
    </w:p>
    <w:p w14:paraId="340655B9" w14:textId="15D1BF3C" w:rsidR="00055465" w:rsidRPr="00FA525C" w:rsidRDefault="002F764A" w:rsidP="002F764A">
      <w:pPr>
        <w:ind w:firstLine="284"/>
        <w:jc w:val="both"/>
        <w:rPr>
          <w:lang w:val="en-GB"/>
        </w:rPr>
      </w:pPr>
      <w:r w:rsidRPr="00FA525C">
        <w:rPr>
          <w:lang w:val="en-GB"/>
        </w:rPr>
        <w:t>This paper assesses the performance assessment of low-carbon tourism high-quality development enabled by new quality productivity in Rizhao City, China. Based on the comprehensive analysis of the current situation of low-carbon tourism high-quality development in Rizhao City, an assessment index system was constructed by selecting five categories of 25 assessment indicators, which basically reflect the performance assessment status of the low-carbon tourism high-quality development enabled by new quality productivity in Rizhao City, China, and finally utilizes the three ecological niche suitability assessment models realized a comprehensive assessment of the target city's new quality productivity-enabled low-carbon tourism high-quality development performance, and the specific assessment results were determined by the status of the 25 assessment indicators, which were normalized in this paper to make the specific assessment results value domains merged in the interval [0,1]</w:t>
      </w:r>
      <w:r w:rsidR="00704838">
        <w:rPr>
          <w:lang w:val="en-GB"/>
        </w:rPr>
        <w:t>. T</w:t>
      </w:r>
      <w:r w:rsidRPr="00FA525C">
        <w:rPr>
          <w:lang w:val="en-GB"/>
        </w:rPr>
        <w:t>he status of these assessment indicators determined the assessment results' values and their high</w:t>
      </w:r>
      <w:r w:rsidR="00704838">
        <w:rPr>
          <w:lang w:val="en-GB"/>
        </w:rPr>
        <w:t>-</w:t>
      </w:r>
      <w:r w:rsidRPr="00FA525C">
        <w:rPr>
          <w:lang w:val="en-GB"/>
        </w:rPr>
        <w:t xml:space="preserve">quality development performance ratings. </w:t>
      </w:r>
      <w:r w:rsidR="00704838">
        <w:rPr>
          <w:lang w:val="en-GB"/>
        </w:rPr>
        <w:t>T</w:t>
      </w:r>
      <w:r w:rsidRPr="00FA525C">
        <w:rPr>
          <w:lang w:val="en-GB"/>
        </w:rPr>
        <w:t>o reflect the impact of the 25 assessment indicators on the assessment results, the changes of the 25 assessment indicators during 2013-2022 are plotted in right-angled coordinates using the curve family, and the impact of the specific assessment indicator system is shown in Figure 3.</w:t>
      </w:r>
    </w:p>
    <w:p w14:paraId="05662A21" w14:textId="77777777" w:rsidR="002F764A" w:rsidRPr="00FA525C" w:rsidRDefault="002F764A" w:rsidP="002F764A">
      <w:pPr>
        <w:ind w:firstLine="284"/>
        <w:jc w:val="both"/>
        <w:rPr>
          <w:lang w:val="en-GB"/>
        </w:rPr>
      </w:pPr>
    </w:p>
    <w:p w14:paraId="7D8B76C9" w14:textId="76C1B7E1" w:rsidR="00C03838" w:rsidRPr="00FA525C" w:rsidRDefault="002F764A" w:rsidP="00191F9F">
      <w:pPr>
        <w:ind w:firstLine="0"/>
        <w:jc w:val="center"/>
        <w:rPr>
          <w:lang w:val="en-GB"/>
        </w:rPr>
      </w:pPr>
      <w:r w:rsidRPr="00FA525C">
        <w:rPr>
          <w:noProof/>
          <w:lang w:val="en-GB"/>
        </w:rPr>
        <w:lastRenderedPageBreak/>
        <w:drawing>
          <wp:inline distT="0" distB="0" distL="0" distR="0" wp14:anchorId="00B82FB9" wp14:editId="350B7EC9">
            <wp:extent cx="5683250" cy="2274570"/>
            <wp:effectExtent l="19050" t="19050" r="12700"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7"/>
                    <a:stretch>
                      <a:fillRect/>
                    </a:stretch>
                  </pic:blipFill>
                  <pic:spPr>
                    <a:xfrm>
                      <a:off x="0" y="0"/>
                      <a:ext cx="5683250" cy="2274570"/>
                    </a:xfrm>
                    <a:prstGeom prst="rect">
                      <a:avLst/>
                    </a:prstGeom>
                    <a:ln>
                      <a:solidFill>
                        <a:schemeClr val="accent1"/>
                      </a:solidFill>
                    </a:ln>
                  </pic:spPr>
                </pic:pic>
              </a:graphicData>
            </a:graphic>
          </wp:inline>
        </w:drawing>
      </w:r>
    </w:p>
    <w:p w14:paraId="6A58ECE3" w14:textId="602FB3C2" w:rsidR="00C03838" w:rsidRPr="00FA525C" w:rsidRDefault="00C03838" w:rsidP="000D2D97">
      <w:pPr>
        <w:pStyle w:val="Rrys"/>
        <w:rPr>
          <w:lang w:val="en-GB"/>
        </w:rPr>
      </w:pPr>
      <w:r w:rsidRPr="00FA525C">
        <w:rPr>
          <w:b/>
          <w:bCs/>
          <w:lang w:val="en-GB"/>
        </w:rPr>
        <w:t xml:space="preserve">Fig. </w:t>
      </w:r>
      <w:r w:rsidR="002F764A" w:rsidRPr="00FA525C">
        <w:rPr>
          <w:b/>
          <w:bCs/>
          <w:lang w:val="en-GB"/>
        </w:rPr>
        <w:t>3</w:t>
      </w:r>
      <w:r w:rsidRPr="00FA525C">
        <w:rPr>
          <w:b/>
          <w:bCs/>
          <w:lang w:val="en-GB"/>
        </w:rPr>
        <w:t>.</w:t>
      </w:r>
      <w:r w:rsidRPr="00FA525C">
        <w:rPr>
          <w:lang w:val="en-GB"/>
        </w:rPr>
        <w:t xml:space="preserve"> </w:t>
      </w:r>
      <w:r w:rsidR="002F764A" w:rsidRPr="00FA525C">
        <w:rPr>
          <w:lang w:val="en-GB"/>
        </w:rPr>
        <w:t>Trends in assessment indicators</w:t>
      </w:r>
    </w:p>
    <w:p w14:paraId="7084A1A5" w14:textId="77777777" w:rsidR="00C03838" w:rsidRPr="00FA525C" w:rsidRDefault="00C03838" w:rsidP="00C03838">
      <w:pPr>
        <w:ind w:firstLine="284"/>
        <w:jc w:val="both"/>
        <w:rPr>
          <w:lang w:val="en-GB"/>
        </w:rPr>
      </w:pPr>
    </w:p>
    <w:p w14:paraId="2B3A2756" w14:textId="27944210" w:rsidR="00C03838" w:rsidRPr="00FA525C" w:rsidRDefault="00704838" w:rsidP="00C03838">
      <w:pPr>
        <w:ind w:firstLine="284"/>
        <w:jc w:val="both"/>
        <w:rPr>
          <w:lang w:val="en-GB"/>
        </w:rPr>
      </w:pPr>
      <w:r>
        <w:rPr>
          <w:lang w:val="en-GB"/>
        </w:rPr>
        <w:t>It</w:t>
      </w:r>
      <w:r w:rsidR="002F764A" w:rsidRPr="00FA525C">
        <w:rPr>
          <w:lang w:val="en-GB"/>
        </w:rPr>
        <w:t xml:space="preserve"> can be seen </w:t>
      </w:r>
      <w:r>
        <w:rPr>
          <w:lang w:val="en-GB"/>
        </w:rPr>
        <w:t xml:space="preserve">in </w:t>
      </w:r>
      <w:r w:rsidRPr="00FA525C">
        <w:rPr>
          <w:lang w:val="en-GB"/>
        </w:rPr>
        <w:t>Figure 3</w:t>
      </w:r>
      <w:r>
        <w:rPr>
          <w:lang w:val="en-GB"/>
        </w:rPr>
        <w:t xml:space="preserve"> </w:t>
      </w:r>
      <w:r w:rsidR="002F764A" w:rsidRPr="00FA525C">
        <w:rPr>
          <w:lang w:val="en-GB"/>
        </w:rPr>
        <w:t>that according to the chang</w:t>
      </w:r>
      <w:r>
        <w:rPr>
          <w:lang w:val="en-GB"/>
        </w:rPr>
        <w:t>ing</w:t>
      </w:r>
      <w:r w:rsidR="002F764A" w:rsidRPr="00FA525C">
        <w:rPr>
          <w:lang w:val="en-GB"/>
        </w:rPr>
        <w:t xml:space="preserve"> status of the assessment indicators, the indicators with relatively small impact on the assessment results are X</w:t>
      </w:r>
      <w:r w:rsidR="002F764A" w:rsidRPr="00FA525C">
        <w:rPr>
          <w:vertAlign w:val="subscript"/>
          <w:lang w:val="en-GB"/>
        </w:rPr>
        <w:t>11</w:t>
      </w:r>
      <w:r w:rsidR="002F764A" w:rsidRPr="00FA525C">
        <w:rPr>
          <w:lang w:val="en-GB"/>
        </w:rPr>
        <w:t>-X</w:t>
      </w:r>
      <w:r w:rsidR="002F764A" w:rsidRPr="00FA525C">
        <w:rPr>
          <w:vertAlign w:val="subscript"/>
          <w:lang w:val="en-GB"/>
        </w:rPr>
        <w:t>15</w:t>
      </w:r>
      <w:r w:rsidR="002F764A" w:rsidRPr="00FA525C">
        <w:rPr>
          <w:lang w:val="en-GB"/>
        </w:rPr>
        <w:t>, mainly the relative lack of impact of the new quality productivity, and the other indicators with relatively small impact are X</w:t>
      </w:r>
      <w:r w:rsidR="002F764A" w:rsidRPr="00FA525C">
        <w:rPr>
          <w:vertAlign w:val="subscript"/>
          <w:lang w:val="en-GB"/>
        </w:rPr>
        <w:t>51</w:t>
      </w:r>
      <w:r w:rsidR="002F764A" w:rsidRPr="00FA525C">
        <w:rPr>
          <w:lang w:val="en-GB"/>
        </w:rPr>
        <w:t>-X</w:t>
      </w:r>
      <w:r w:rsidR="002F764A" w:rsidRPr="00FA525C">
        <w:rPr>
          <w:vertAlign w:val="subscript"/>
          <w:lang w:val="en-GB"/>
        </w:rPr>
        <w:t>53</w:t>
      </w:r>
      <w:r w:rsidR="002F764A" w:rsidRPr="00FA525C">
        <w:rPr>
          <w:lang w:val="en-GB"/>
        </w:rPr>
        <w:t xml:space="preserve">, which are: the proportion of green GDP of the city, the proportion of GDP from tourism income, and the greening coverage rate of the urban scenic area, which have relatively low affiliation, and also ultimately affect the assessment results of the high-quality development performance of low-carbon tourism in the target cities; </w:t>
      </w:r>
      <w:proofErr w:type="spellStart"/>
      <w:r w:rsidR="002F764A" w:rsidRPr="00FA525C">
        <w:rPr>
          <w:lang w:val="en-GB"/>
        </w:rPr>
        <w:t>analyzing</w:t>
      </w:r>
      <w:proofErr w:type="spellEnd"/>
      <w:r w:rsidR="002F764A" w:rsidRPr="00FA525C">
        <w:rPr>
          <w:lang w:val="en-GB"/>
        </w:rPr>
        <w:t xml:space="preserve"> the years of the assessment indicators, it can be clearly seen that the smallness of the assessment indicators in the period of 2013-2016 affects the rise of the high-quality development performance of low-carbon tourism in the target cities. Therefore, upgrading these relatively low assessment indicators is the key to improving the assessment results of the high-quality development of low-carbon tourism in target cities.</w:t>
      </w:r>
    </w:p>
    <w:p w14:paraId="745F81DF" w14:textId="499C1BE8" w:rsidR="00C03838" w:rsidRPr="00FA525C" w:rsidRDefault="002F764A" w:rsidP="00C03838">
      <w:pPr>
        <w:pStyle w:val="Rn2"/>
        <w:rPr>
          <w:lang w:val="en-GB"/>
        </w:rPr>
      </w:pPr>
      <w:r w:rsidRPr="00FA525C">
        <w:rPr>
          <w:lang w:val="en-GB"/>
        </w:rPr>
        <w:t>3</w:t>
      </w:r>
      <w:r w:rsidR="00C03838" w:rsidRPr="00FA525C">
        <w:rPr>
          <w:lang w:val="en-GB"/>
        </w:rPr>
        <w:t xml:space="preserve">.3. </w:t>
      </w:r>
      <w:r w:rsidRPr="00FA525C">
        <w:rPr>
          <w:lang w:val="en-GB"/>
        </w:rPr>
        <w:t>Analysis of the differences between the two assessment methods</w:t>
      </w:r>
    </w:p>
    <w:p w14:paraId="0F063C87" w14:textId="77C15DA2" w:rsidR="00C03838" w:rsidRPr="00FA525C" w:rsidRDefault="002F764A" w:rsidP="00C03838">
      <w:pPr>
        <w:ind w:firstLine="284"/>
        <w:jc w:val="both"/>
        <w:rPr>
          <w:lang w:val="en-GB"/>
        </w:rPr>
      </w:pPr>
      <w:r w:rsidRPr="00FA525C">
        <w:rPr>
          <w:lang w:val="en-GB"/>
        </w:rPr>
        <w:t>In this paper, two methods, namely, the guideline-level fuzzy comprehensive assessment model and the goal-level fuzzy comprehensive assessment model, were used to comprehensively assess the performance of the city's high-quality development empowered by the green transformation in Rizhao City, China, which are in fact the same method with different computation methods</w:t>
      </w:r>
      <w:r w:rsidR="00704838">
        <w:rPr>
          <w:lang w:val="en-GB"/>
        </w:rPr>
        <w:t>. T</w:t>
      </w:r>
      <w:r w:rsidRPr="00FA525C">
        <w:rPr>
          <w:lang w:val="en-GB"/>
        </w:rPr>
        <w:t>he results of the two assessment methods and the differences between the two methods are detailed in Table 7.</w:t>
      </w:r>
    </w:p>
    <w:p w14:paraId="7D4CCBE6" w14:textId="3A37603E" w:rsidR="00C03838" w:rsidRPr="00FA525C" w:rsidRDefault="00C03838" w:rsidP="00C03838">
      <w:pPr>
        <w:ind w:firstLine="0"/>
        <w:jc w:val="both"/>
        <w:rPr>
          <w:lang w:val="en-GB"/>
        </w:rPr>
      </w:pPr>
    </w:p>
    <w:p w14:paraId="10B2CF5F" w14:textId="468CA9DB" w:rsidR="00C03838" w:rsidRPr="00FA525C" w:rsidRDefault="00C03838" w:rsidP="00C03838">
      <w:pPr>
        <w:pStyle w:val="Rtab"/>
        <w:rPr>
          <w:lang w:val="en-GB"/>
        </w:rPr>
      </w:pPr>
      <w:r w:rsidRPr="00FA525C">
        <w:rPr>
          <w:b/>
          <w:bCs/>
          <w:lang w:val="en-GB"/>
        </w:rPr>
        <w:t xml:space="preserve">Table </w:t>
      </w:r>
      <w:r w:rsidR="002F764A" w:rsidRPr="00FA525C">
        <w:rPr>
          <w:b/>
          <w:bCs/>
          <w:lang w:val="en-GB"/>
        </w:rPr>
        <w:t>7</w:t>
      </w:r>
      <w:r w:rsidRPr="00FA525C">
        <w:rPr>
          <w:b/>
          <w:bCs/>
          <w:lang w:val="en-GB"/>
        </w:rPr>
        <w:t>.</w:t>
      </w:r>
      <w:r w:rsidRPr="00FA525C">
        <w:rPr>
          <w:lang w:val="en-GB"/>
        </w:rPr>
        <w:t xml:space="preserve"> </w:t>
      </w:r>
      <w:r w:rsidR="002F764A" w:rsidRPr="00FA525C">
        <w:rPr>
          <w:lang w:val="en-GB"/>
        </w:rPr>
        <w:t>Analysis of the differences in the results of the three assessment methods</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93"/>
        <w:gridCol w:w="793"/>
        <w:gridCol w:w="794"/>
        <w:gridCol w:w="793"/>
        <w:gridCol w:w="794"/>
        <w:gridCol w:w="793"/>
        <w:gridCol w:w="793"/>
        <w:gridCol w:w="794"/>
        <w:gridCol w:w="793"/>
        <w:gridCol w:w="794"/>
      </w:tblGrid>
      <w:tr w:rsidR="002F764A" w:rsidRPr="00C0687C" w14:paraId="0BAD2145" w14:textId="77777777" w:rsidTr="00C64CE6">
        <w:trPr>
          <w:trHeight w:val="283"/>
          <w:jc w:val="center"/>
        </w:trPr>
        <w:tc>
          <w:tcPr>
            <w:tcW w:w="1702" w:type="dxa"/>
            <w:vAlign w:val="center"/>
          </w:tcPr>
          <w:p w14:paraId="5077FD98"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Chronology (years)</w:t>
            </w:r>
          </w:p>
        </w:tc>
        <w:tc>
          <w:tcPr>
            <w:tcW w:w="793" w:type="dxa"/>
            <w:vAlign w:val="center"/>
          </w:tcPr>
          <w:p w14:paraId="26488138"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2013</w:t>
            </w:r>
          </w:p>
        </w:tc>
        <w:tc>
          <w:tcPr>
            <w:tcW w:w="793" w:type="dxa"/>
            <w:vAlign w:val="center"/>
          </w:tcPr>
          <w:p w14:paraId="46920262"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2014</w:t>
            </w:r>
          </w:p>
        </w:tc>
        <w:tc>
          <w:tcPr>
            <w:tcW w:w="794" w:type="dxa"/>
            <w:vAlign w:val="center"/>
          </w:tcPr>
          <w:p w14:paraId="6A72368D"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2015</w:t>
            </w:r>
          </w:p>
        </w:tc>
        <w:tc>
          <w:tcPr>
            <w:tcW w:w="793" w:type="dxa"/>
            <w:vAlign w:val="center"/>
          </w:tcPr>
          <w:p w14:paraId="3AA3ADF8"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2016</w:t>
            </w:r>
          </w:p>
        </w:tc>
        <w:tc>
          <w:tcPr>
            <w:tcW w:w="794" w:type="dxa"/>
            <w:vAlign w:val="center"/>
          </w:tcPr>
          <w:p w14:paraId="3455C867"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2017</w:t>
            </w:r>
          </w:p>
        </w:tc>
        <w:tc>
          <w:tcPr>
            <w:tcW w:w="793" w:type="dxa"/>
            <w:vAlign w:val="center"/>
          </w:tcPr>
          <w:p w14:paraId="59F5F1EE"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2018</w:t>
            </w:r>
          </w:p>
        </w:tc>
        <w:tc>
          <w:tcPr>
            <w:tcW w:w="793" w:type="dxa"/>
            <w:vAlign w:val="center"/>
          </w:tcPr>
          <w:p w14:paraId="4B4F217C"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2019</w:t>
            </w:r>
          </w:p>
        </w:tc>
        <w:tc>
          <w:tcPr>
            <w:tcW w:w="794" w:type="dxa"/>
            <w:vAlign w:val="center"/>
          </w:tcPr>
          <w:p w14:paraId="35C46CB6"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2020</w:t>
            </w:r>
          </w:p>
        </w:tc>
        <w:tc>
          <w:tcPr>
            <w:tcW w:w="793" w:type="dxa"/>
            <w:vAlign w:val="center"/>
          </w:tcPr>
          <w:p w14:paraId="4B8B53B7"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2021</w:t>
            </w:r>
          </w:p>
        </w:tc>
        <w:tc>
          <w:tcPr>
            <w:tcW w:w="794" w:type="dxa"/>
            <w:vAlign w:val="center"/>
          </w:tcPr>
          <w:p w14:paraId="3B1765E7" w14:textId="77777777" w:rsidR="002F764A" w:rsidRPr="00C0687C" w:rsidRDefault="002F764A" w:rsidP="002F764A">
            <w:pPr>
              <w:topLinePunct/>
              <w:ind w:firstLine="0"/>
              <w:jc w:val="center"/>
              <w:textAlignment w:val="baseline"/>
              <w:rPr>
                <w:rFonts w:cs="Times New Roman"/>
                <w:sz w:val="18"/>
                <w:szCs w:val="18"/>
                <w:lang w:val="en-GB"/>
              </w:rPr>
            </w:pPr>
            <w:r w:rsidRPr="00C0687C">
              <w:rPr>
                <w:rFonts w:cs="Times New Roman"/>
                <w:sz w:val="18"/>
                <w:szCs w:val="18"/>
                <w:lang w:val="en-GB"/>
              </w:rPr>
              <w:t>2022</w:t>
            </w:r>
          </w:p>
        </w:tc>
      </w:tr>
      <w:tr w:rsidR="002F764A" w:rsidRPr="00FA525C" w14:paraId="7AD7FD34" w14:textId="77777777" w:rsidTr="00342829">
        <w:trPr>
          <w:jc w:val="center"/>
        </w:trPr>
        <w:tc>
          <w:tcPr>
            <w:tcW w:w="1702" w:type="dxa"/>
            <w:vAlign w:val="center"/>
          </w:tcPr>
          <w:p w14:paraId="0BE1F916" w14:textId="77777777" w:rsidR="002F764A" w:rsidRPr="00FA525C" w:rsidRDefault="00000000" w:rsidP="002F764A">
            <w:pPr>
              <w:topLinePunct/>
              <w:ind w:firstLine="0"/>
              <w:jc w:val="center"/>
              <w:textAlignment w:val="baseline"/>
              <w:rPr>
                <w:rFonts w:cs="Times New Roman"/>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AS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771D6A20" w14:textId="26BE453A"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0.7835</w:t>
            </w:r>
          </w:p>
        </w:tc>
        <w:tc>
          <w:tcPr>
            <w:tcW w:w="793" w:type="dxa"/>
            <w:vAlign w:val="center"/>
          </w:tcPr>
          <w:p w14:paraId="3E7D431D" w14:textId="6C7280C8"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0.8086</w:t>
            </w:r>
          </w:p>
        </w:tc>
        <w:tc>
          <w:tcPr>
            <w:tcW w:w="794" w:type="dxa"/>
            <w:vAlign w:val="center"/>
          </w:tcPr>
          <w:p w14:paraId="6684822E" w14:textId="7FC37A21"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0.8221</w:t>
            </w:r>
          </w:p>
        </w:tc>
        <w:tc>
          <w:tcPr>
            <w:tcW w:w="793" w:type="dxa"/>
            <w:vAlign w:val="center"/>
          </w:tcPr>
          <w:p w14:paraId="048305F7" w14:textId="09313F66"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0.8434</w:t>
            </w:r>
          </w:p>
        </w:tc>
        <w:tc>
          <w:tcPr>
            <w:tcW w:w="794" w:type="dxa"/>
            <w:vAlign w:val="center"/>
          </w:tcPr>
          <w:p w14:paraId="318893BF" w14:textId="4159E5D3"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0.8625</w:t>
            </w:r>
          </w:p>
        </w:tc>
        <w:tc>
          <w:tcPr>
            <w:tcW w:w="793" w:type="dxa"/>
            <w:vAlign w:val="center"/>
          </w:tcPr>
          <w:p w14:paraId="5F98D702" w14:textId="30D2AB37"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0.8763</w:t>
            </w:r>
          </w:p>
        </w:tc>
        <w:tc>
          <w:tcPr>
            <w:tcW w:w="793" w:type="dxa"/>
            <w:vAlign w:val="center"/>
          </w:tcPr>
          <w:p w14:paraId="057D52A7" w14:textId="77777777"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0.8806</w:t>
            </w:r>
          </w:p>
        </w:tc>
        <w:tc>
          <w:tcPr>
            <w:tcW w:w="794" w:type="dxa"/>
            <w:vAlign w:val="center"/>
          </w:tcPr>
          <w:p w14:paraId="33D88BDD" w14:textId="1CFF3579"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0.8962</w:t>
            </w:r>
          </w:p>
        </w:tc>
        <w:tc>
          <w:tcPr>
            <w:tcW w:w="793" w:type="dxa"/>
            <w:vAlign w:val="center"/>
          </w:tcPr>
          <w:p w14:paraId="157A63CC" w14:textId="05B32A4B"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0.9013</w:t>
            </w:r>
          </w:p>
        </w:tc>
        <w:tc>
          <w:tcPr>
            <w:tcW w:w="794" w:type="dxa"/>
            <w:vAlign w:val="center"/>
          </w:tcPr>
          <w:p w14:paraId="135339AA" w14:textId="77777777" w:rsidR="002F764A" w:rsidRPr="00FA525C" w:rsidRDefault="002F764A" w:rsidP="002F764A">
            <w:pPr>
              <w:ind w:firstLine="0"/>
              <w:jc w:val="center"/>
              <w:rPr>
                <w:rFonts w:cs="Times New Roman"/>
                <w:sz w:val="15"/>
                <w:szCs w:val="15"/>
                <w:lang w:val="en-GB"/>
              </w:rPr>
            </w:pPr>
            <w:r w:rsidRPr="00FA525C">
              <w:rPr>
                <w:rFonts w:eastAsia="DengXian" w:cs="Times New Roman"/>
                <w:color w:val="000000"/>
                <w:sz w:val="15"/>
                <w:szCs w:val="15"/>
                <w:lang w:val="en-GB"/>
              </w:rPr>
              <w:t>0.9062</w:t>
            </w:r>
          </w:p>
        </w:tc>
      </w:tr>
      <w:tr w:rsidR="002F764A" w:rsidRPr="00FA525C" w14:paraId="77D4297F" w14:textId="77777777" w:rsidTr="00342829">
        <w:trPr>
          <w:jc w:val="center"/>
        </w:trPr>
        <w:tc>
          <w:tcPr>
            <w:tcW w:w="1702" w:type="dxa"/>
            <w:vAlign w:val="center"/>
          </w:tcPr>
          <w:p w14:paraId="4B19BAE9" w14:textId="77777777" w:rsidR="002F764A" w:rsidRPr="00FA525C" w:rsidRDefault="00000000" w:rsidP="002F764A">
            <w:pPr>
              <w:topLinePunct/>
              <w:ind w:firstLine="0"/>
              <w:jc w:val="center"/>
              <w:textAlignment w:val="baseline"/>
              <w:rPr>
                <w:rFonts w:cs="Times New Roman"/>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RS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352462C6" w14:textId="456A2FBA"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s="Times New Roman"/>
                <w:color w:val="000000"/>
                <w:sz w:val="15"/>
                <w:szCs w:val="15"/>
                <w:lang w:val="en-GB"/>
              </w:rPr>
              <w:t>0.7704</w:t>
            </w:r>
          </w:p>
        </w:tc>
        <w:tc>
          <w:tcPr>
            <w:tcW w:w="793" w:type="dxa"/>
            <w:vAlign w:val="center"/>
          </w:tcPr>
          <w:p w14:paraId="4FEE0F82" w14:textId="15B5BA0E"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s="Times New Roman"/>
                <w:color w:val="000000"/>
                <w:sz w:val="15"/>
                <w:szCs w:val="15"/>
                <w:lang w:val="en-GB"/>
              </w:rPr>
              <w:t>0.7861</w:t>
            </w:r>
          </w:p>
        </w:tc>
        <w:tc>
          <w:tcPr>
            <w:tcW w:w="794" w:type="dxa"/>
            <w:vAlign w:val="center"/>
          </w:tcPr>
          <w:p w14:paraId="7AD5D64C" w14:textId="77AF6980"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s="Times New Roman"/>
                <w:color w:val="000000"/>
                <w:sz w:val="15"/>
                <w:szCs w:val="15"/>
                <w:lang w:val="en-GB"/>
              </w:rPr>
              <w:t>0.8026</w:t>
            </w:r>
          </w:p>
        </w:tc>
        <w:tc>
          <w:tcPr>
            <w:tcW w:w="793" w:type="dxa"/>
            <w:vAlign w:val="center"/>
          </w:tcPr>
          <w:p w14:paraId="788B2D46" w14:textId="1F6F391B"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0.8162</w:t>
            </w:r>
          </w:p>
        </w:tc>
        <w:tc>
          <w:tcPr>
            <w:tcW w:w="794" w:type="dxa"/>
            <w:vAlign w:val="center"/>
          </w:tcPr>
          <w:p w14:paraId="0E54C673" w14:textId="08EE7FFA"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0.8302</w:t>
            </w:r>
          </w:p>
        </w:tc>
        <w:tc>
          <w:tcPr>
            <w:tcW w:w="793" w:type="dxa"/>
            <w:vAlign w:val="center"/>
          </w:tcPr>
          <w:p w14:paraId="654DF288" w14:textId="40B05204"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0.8435</w:t>
            </w:r>
          </w:p>
        </w:tc>
        <w:tc>
          <w:tcPr>
            <w:tcW w:w="793" w:type="dxa"/>
            <w:vAlign w:val="center"/>
          </w:tcPr>
          <w:p w14:paraId="7A5E338E" w14:textId="47474622"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0.8537</w:t>
            </w:r>
          </w:p>
        </w:tc>
        <w:tc>
          <w:tcPr>
            <w:tcW w:w="794" w:type="dxa"/>
            <w:vAlign w:val="center"/>
          </w:tcPr>
          <w:p w14:paraId="0AECBADC" w14:textId="145A68A9"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0.8641</w:t>
            </w:r>
          </w:p>
        </w:tc>
        <w:tc>
          <w:tcPr>
            <w:tcW w:w="793" w:type="dxa"/>
            <w:vAlign w:val="center"/>
          </w:tcPr>
          <w:p w14:paraId="36C94F88" w14:textId="6B6DDADB"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0.8751</w:t>
            </w:r>
          </w:p>
        </w:tc>
        <w:tc>
          <w:tcPr>
            <w:tcW w:w="794" w:type="dxa"/>
            <w:vAlign w:val="center"/>
          </w:tcPr>
          <w:p w14:paraId="63FCE46E" w14:textId="77777777" w:rsidR="002F764A" w:rsidRPr="00FA525C" w:rsidRDefault="002F764A" w:rsidP="002F764A">
            <w:pPr>
              <w:ind w:firstLine="0"/>
              <w:jc w:val="center"/>
              <w:rPr>
                <w:rFonts w:cs="Times New Roman"/>
                <w:color w:val="000000"/>
                <w:sz w:val="15"/>
                <w:szCs w:val="15"/>
                <w:lang w:val="en-GB"/>
              </w:rPr>
            </w:pPr>
            <w:r w:rsidRPr="00FA525C">
              <w:rPr>
                <w:rFonts w:eastAsia="DengXian" w:cs="Times New Roman"/>
                <w:color w:val="000000"/>
                <w:sz w:val="15"/>
                <w:szCs w:val="15"/>
                <w:lang w:val="en-GB"/>
              </w:rPr>
              <w:t>0.8836</w:t>
            </w:r>
          </w:p>
        </w:tc>
      </w:tr>
      <w:tr w:rsidR="002F764A" w:rsidRPr="00FA525C" w14:paraId="7CB4D7FE" w14:textId="77777777" w:rsidTr="00342829">
        <w:trPr>
          <w:jc w:val="center"/>
        </w:trPr>
        <w:tc>
          <w:tcPr>
            <w:tcW w:w="1702" w:type="dxa"/>
            <w:vAlign w:val="center"/>
          </w:tcPr>
          <w:p w14:paraId="2148EFAA" w14:textId="77777777" w:rsidR="002F764A" w:rsidRPr="00FA525C" w:rsidRDefault="00000000" w:rsidP="002F764A">
            <w:pPr>
              <w:topLinePunct/>
              <w:ind w:firstLine="0"/>
              <w:jc w:val="center"/>
              <w:textAlignment w:val="baseline"/>
              <w:rPr>
                <w:rFonts w:eastAsia="DengXian" w:cs="Times New Roman"/>
                <w:color w:val="000000"/>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SS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061F106C" w14:textId="7071FDFD" w:rsidR="002F764A" w:rsidRPr="00FA525C" w:rsidRDefault="002F764A" w:rsidP="002F764A">
            <w:pPr>
              <w:topLinePunct/>
              <w:ind w:firstLine="0"/>
              <w:jc w:val="center"/>
              <w:textAlignment w:val="baseline"/>
              <w:rPr>
                <w:rFonts w:eastAsia="DengXian" w:cs="Times New Roman"/>
                <w:color w:val="000000"/>
                <w:sz w:val="15"/>
                <w:szCs w:val="15"/>
                <w:lang w:val="en-GB"/>
              </w:rPr>
            </w:pPr>
            <w:r w:rsidRPr="00FA525C">
              <w:rPr>
                <w:rFonts w:eastAsia="DengXian"/>
                <w:color w:val="000000"/>
                <w:sz w:val="15"/>
                <w:szCs w:val="15"/>
                <w:lang w:val="en-GB"/>
              </w:rPr>
              <w:t>0.7783</w:t>
            </w:r>
          </w:p>
        </w:tc>
        <w:tc>
          <w:tcPr>
            <w:tcW w:w="793" w:type="dxa"/>
            <w:vAlign w:val="center"/>
          </w:tcPr>
          <w:p w14:paraId="70C5B388" w14:textId="6029CB9E" w:rsidR="002F764A" w:rsidRPr="00FA525C" w:rsidRDefault="002F764A" w:rsidP="002F764A">
            <w:pPr>
              <w:topLinePunct/>
              <w:ind w:firstLine="0"/>
              <w:jc w:val="center"/>
              <w:textAlignment w:val="baseline"/>
              <w:rPr>
                <w:rFonts w:eastAsia="DengXian" w:cs="Times New Roman"/>
                <w:color w:val="000000"/>
                <w:sz w:val="15"/>
                <w:szCs w:val="15"/>
                <w:lang w:val="en-GB"/>
              </w:rPr>
            </w:pPr>
            <w:r w:rsidRPr="00FA525C">
              <w:rPr>
                <w:rFonts w:eastAsia="DengXian"/>
                <w:color w:val="000000"/>
                <w:sz w:val="15"/>
                <w:szCs w:val="15"/>
                <w:lang w:val="en-GB"/>
              </w:rPr>
              <w:t>0.7996</w:t>
            </w:r>
          </w:p>
        </w:tc>
        <w:tc>
          <w:tcPr>
            <w:tcW w:w="794" w:type="dxa"/>
            <w:vAlign w:val="center"/>
          </w:tcPr>
          <w:p w14:paraId="6B85605D" w14:textId="3E755E37" w:rsidR="002F764A" w:rsidRPr="00FA525C" w:rsidRDefault="002F764A" w:rsidP="002F764A">
            <w:pPr>
              <w:topLinePunct/>
              <w:ind w:firstLine="0"/>
              <w:jc w:val="center"/>
              <w:textAlignment w:val="baseline"/>
              <w:rPr>
                <w:rFonts w:eastAsia="DengXian" w:cs="Times New Roman"/>
                <w:color w:val="000000"/>
                <w:sz w:val="15"/>
                <w:szCs w:val="15"/>
                <w:lang w:val="en-GB"/>
              </w:rPr>
            </w:pPr>
            <w:r w:rsidRPr="00FA525C">
              <w:rPr>
                <w:rFonts w:eastAsia="DengXian"/>
                <w:color w:val="000000"/>
                <w:sz w:val="15"/>
                <w:szCs w:val="15"/>
                <w:lang w:val="en-GB"/>
              </w:rPr>
              <w:t>0.8143</w:t>
            </w:r>
          </w:p>
        </w:tc>
        <w:tc>
          <w:tcPr>
            <w:tcW w:w="793" w:type="dxa"/>
            <w:vAlign w:val="center"/>
          </w:tcPr>
          <w:p w14:paraId="76CEC8A4" w14:textId="37AC3A73"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0.8325</w:t>
            </w:r>
          </w:p>
        </w:tc>
        <w:tc>
          <w:tcPr>
            <w:tcW w:w="794" w:type="dxa"/>
            <w:vAlign w:val="center"/>
          </w:tcPr>
          <w:p w14:paraId="75F43B54" w14:textId="654B18C7"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0.8496</w:t>
            </w:r>
          </w:p>
        </w:tc>
        <w:tc>
          <w:tcPr>
            <w:tcW w:w="793" w:type="dxa"/>
            <w:vAlign w:val="center"/>
          </w:tcPr>
          <w:p w14:paraId="3594FA2E" w14:textId="0D0283AE"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0.8632</w:t>
            </w:r>
          </w:p>
        </w:tc>
        <w:tc>
          <w:tcPr>
            <w:tcW w:w="793" w:type="dxa"/>
            <w:vAlign w:val="center"/>
          </w:tcPr>
          <w:p w14:paraId="2F4E8982" w14:textId="34826794"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0.8698</w:t>
            </w:r>
          </w:p>
        </w:tc>
        <w:tc>
          <w:tcPr>
            <w:tcW w:w="794" w:type="dxa"/>
            <w:vAlign w:val="center"/>
          </w:tcPr>
          <w:p w14:paraId="72FE0F0C" w14:textId="09CC698B"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0.8834</w:t>
            </w:r>
          </w:p>
        </w:tc>
        <w:tc>
          <w:tcPr>
            <w:tcW w:w="793" w:type="dxa"/>
            <w:vAlign w:val="center"/>
          </w:tcPr>
          <w:p w14:paraId="179442DC" w14:textId="01F9A5A2"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0.8908</w:t>
            </w:r>
          </w:p>
        </w:tc>
        <w:tc>
          <w:tcPr>
            <w:tcW w:w="794" w:type="dxa"/>
            <w:vAlign w:val="center"/>
          </w:tcPr>
          <w:p w14:paraId="2DD5C35F" w14:textId="6153EACD" w:rsidR="002F764A" w:rsidRPr="00FA525C" w:rsidRDefault="002F764A" w:rsidP="002F764A">
            <w:pPr>
              <w:ind w:firstLine="0"/>
              <w:jc w:val="center"/>
              <w:rPr>
                <w:rFonts w:eastAsia="DengXian" w:cs="Times New Roman"/>
                <w:color w:val="000000"/>
                <w:sz w:val="15"/>
                <w:szCs w:val="15"/>
                <w:lang w:val="en-GB"/>
              </w:rPr>
            </w:pPr>
            <w:r w:rsidRPr="00FA525C">
              <w:rPr>
                <w:rFonts w:eastAsia="DengXian"/>
                <w:color w:val="000000"/>
                <w:sz w:val="15"/>
                <w:szCs w:val="15"/>
                <w:lang w:val="en-GB"/>
              </w:rPr>
              <w:t>0.8972</w:t>
            </w:r>
          </w:p>
        </w:tc>
      </w:tr>
      <w:tr w:rsidR="002F764A" w:rsidRPr="00FA525C" w14:paraId="699D9029" w14:textId="77777777" w:rsidTr="00342829">
        <w:trPr>
          <w:jc w:val="center"/>
        </w:trPr>
        <w:tc>
          <w:tcPr>
            <w:tcW w:w="1702" w:type="dxa"/>
            <w:vAlign w:val="center"/>
          </w:tcPr>
          <w:p w14:paraId="40CF2C3A" w14:textId="77777777" w:rsidR="002F764A" w:rsidRPr="00FA525C" w:rsidRDefault="00000000" w:rsidP="002F764A">
            <w:pPr>
              <w:topLinePunct/>
              <w:ind w:firstLine="0"/>
              <w:jc w:val="center"/>
              <w:textAlignment w:val="baseline"/>
              <w:rPr>
                <w:rFonts w:cs="Times New Roman"/>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SS</m:t>
                    </m:r>
                  </m:e>
                  <m:sub>
                    <m:r>
                      <w:rPr>
                        <w:rFonts w:ascii="Cambria Math" w:eastAsia="Microsoft YaHei" w:hAnsi="Cambria Math" w:cs="Times New Roman"/>
                        <w:color w:val="000000"/>
                        <w:sz w:val="15"/>
                        <w:szCs w:val="15"/>
                        <w:lang w:val="en-GB"/>
                      </w:rPr>
                      <m:t>tα</m:t>
                    </m:r>
                  </m:sub>
                </m:sSub>
                <m:r>
                  <w:rPr>
                    <w:rFonts w:ascii="Cambria Math" w:eastAsia="Microsoft YaHei" w:hAnsi="Cambria Math" w:cs="Times New Roman"/>
                    <w:color w:val="000000"/>
                    <w:sz w:val="15"/>
                    <w:szCs w:val="15"/>
                    <w:lang w:val="en-GB"/>
                  </w:rPr>
                  <m:t>-</m:t>
                </m:r>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AS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66E077C6"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-0.0052</w:t>
            </w:r>
          </w:p>
        </w:tc>
        <w:tc>
          <w:tcPr>
            <w:tcW w:w="793" w:type="dxa"/>
            <w:vAlign w:val="center"/>
          </w:tcPr>
          <w:p w14:paraId="4C5FC471"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-0.009</w:t>
            </w:r>
          </w:p>
        </w:tc>
        <w:tc>
          <w:tcPr>
            <w:tcW w:w="794" w:type="dxa"/>
            <w:vAlign w:val="center"/>
          </w:tcPr>
          <w:p w14:paraId="10FFF0E8"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-0.0078</w:t>
            </w:r>
          </w:p>
        </w:tc>
        <w:tc>
          <w:tcPr>
            <w:tcW w:w="793" w:type="dxa"/>
            <w:vAlign w:val="center"/>
          </w:tcPr>
          <w:p w14:paraId="45C99D31"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-0.0109</w:t>
            </w:r>
          </w:p>
        </w:tc>
        <w:tc>
          <w:tcPr>
            <w:tcW w:w="794" w:type="dxa"/>
            <w:vAlign w:val="center"/>
          </w:tcPr>
          <w:p w14:paraId="62A04162"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-0.0129</w:t>
            </w:r>
          </w:p>
        </w:tc>
        <w:tc>
          <w:tcPr>
            <w:tcW w:w="793" w:type="dxa"/>
            <w:vAlign w:val="center"/>
          </w:tcPr>
          <w:p w14:paraId="38F92B9D"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-0.0131</w:t>
            </w:r>
          </w:p>
        </w:tc>
        <w:tc>
          <w:tcPr>
            <w:tcW w:w="793" w:type="dxa"/>
            <w:vAlign w:val="center"/>
          </w:tcPr>
          <w:p w14:paraId="4A0AE5CD"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-0.0108</w:t>
            </w:r>
          </w:p>
        </w:tc>
        <w:tc>
          <w:tcPr>
            <w:tcW w:w="794" w:type="dxa"/>
            <w:vAlign w:val="center"/>
          </w:tcPr>
          <w:p w14:paraId="1F1EB30E"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-0.0128</w:t>
            </w:r>
          </w:p>
        </w:tc>
        <w:tc>
          <w:tcPr>
            <w:tcW w:w="793" w:type="dxa"/>
            <w:vAlign w:val="center"/>
          </w:tcPr>
          <w:p w14:paraId="77C7E1CC"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-0.0105</w:t>
            </w:r>
          </w:p>
        </w:tc>
        <w:tc>
          <w:tcPr>
            <w:tcW w:w="794" w:type="dxa"/>
            <w:vAlign w:val="center"/>
          </w:tcPr>
          <w:p w14:paraId="4A2E346A"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-0.009</w:t>
            </w:r>
          </w:p>
        </w:tc>
      </w:tr>
      <w:tr w:rsidR="002F764A" w:rsidRPr="00FA525C" w14:paraId="458A0D4F" w14:textId="77777777" w:rsidTr="00342829">
        <w:trPr>
          <w:jc w:val="center"/>
        </w:trPr>
        <w:tc>
          <w:tcPr>
            <w:tcW w:w="1702" w:type="dxa"/>
            <w:vAlign w:val="center"/>
          </w:tcPr>
          <w:p w14:paraId="5CB063F0" w14:textId="77777777" w:rsidR="002F764A" w:rsidRPr="00FA525C" w:rsidRDefault="00000000" w:rsidP="002F764A">
            <w:pPr>
              <w:topLinePunct/>
              <w:ind w:firstLine="0"/>
              <w:jc w:val="center"/>
              <w:textAlignment w:val="baseline"/>
              <w:rPr>
                <w:rFonts w:cs="Times New Roman"/>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SS</m:t>
                    </m:r>
                  </m:e>
                  <m:sub>
                    <m:r>
                      <w:rPr>
                        <w:rFonts w:ascii="Cambria Math" w:eastAsia="Microsoft YaHei" w:hAnsi="Cambria Math" w:cs="Times New Roman"/>
                        <w:color w:val="000000"/>
                        <w:sz w:val="15"/>
                        <w:szCs w:val="15"/>
                        <w:lang w:val="en-GB"/>
                      </w:rPr>
                      <m:t>tα</m:t>
                    </m:r>
                  </m:sub>
                </m:sSub>
                <m:r>
                  <w:rPr>
                    <w:rFonts w:ascii="Cambria Math" w:eastAsia="Microsoft YaHei" w:hAnsi="Cambria Math" w:cs="Times New Roman"/>
                    <w:color w:val="000000"/>
                    <w:sz w:val="15"/>
                    <w:szCs w:val="15"/>
                    <w:lang w:val="en-GB"/>
                  </w:rPr>
                  <m:t>-</m:t>
                </m:r>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RS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75F6CF5E"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0.0079</w:t>
            </w:r>
          </w:p>
        </w:tc>
        <w:tc>
          <w:tcPr>
            <w:tcW w:w="793" w:type="dxa"/>
            <w:vAlign w:val="center"/>
          </w:tcPr>
          <w:p w14:paraId="187E398B"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0.0135</w:t>
            </w:r>
          </w:p>
        </w:tc>
        <w:tc>
          <w:tcPr>
            <w:tcW w:w="794" w:type="dxa"/>
            <w:vAlign w:val="center"/>
          </w:tcPr>
          <w:p w14:paraId="3D724EA8"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0.0117</w:t>
            </w:r>
          </w:p>
        </w:tc>
        <w:tc>
          <w:tcPr>
            <w:tcW w:w="793" w:type="dxa"/>
            <w:vAlign w:val="center"/>
          </w:tcPr>
          <w:p w14:paraId="65404F9B"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0.0163</w:t>
            </w:r>
          </w:p>
        </w:tc>
        <w:tc>
          <w:tcPr>
            <w:tcW w:w="794" w:type="dxa"/>
            <w:vAlign w:val="center"/>
          </w:tcPr>
          <w:p w14:paraId="6F3ADF92"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0.0194</w:t>
            </w:r>
          </w:p>
        </w:tc>
        <w:tc>
          <w:tcPr>
            <w:tcW w:w="793" w:type="dxa"/>
            <w:vAlign w:val="center"/>
          </w:tcPr>
          <w:p w14:paraId="409FE451"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0.0197</w:t>
            </w:r>
          </w:p>
        </w:tc>
        <w:tc>
          <w:tcPr>
            <w:tcW w:w="793" w:type="dxa"/>
            <w:vAlign w:val="center"/>
          </w:tcPr>
          <w:p w14:paraId="5106D011"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0.0161</w:t>
            </w:r>
          </w:p>
        </w:tc>
        <w:tc>
          <w:tcPr>
            <w:tcW w:w="794" w:type="dxa"/>
            <w:vAlign w:val="center"/>
          </w:tcPr>
          <w:p w14:paraId="0D68F173"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0.0193</w:t>
            </w:r>
          </w:p>
        </w:tc>
        <w:tc>
          <w:tcPr>
            <w:tcW w:w="793" w:type="dxa"/>
            <w:vAlign w:val="center"/>
          </w:tcPr>
          <w:p w14:paraId="0E037104"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0.0157</w:t>
            </w:r>
          </w:p>
        </w:tc>
        <w:tc>
          <w:tcPr>
            <w:tcW w:w="794" w:type="dxa"/>
            <w:vAlign w:val="center"/>
          </w:tcPr>
          <w:p w14:paraId="35136EAF"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0.0136</w:t>
            </w:r>
          </w:p>
        </w:tc>
      </w:tr>
      <w:tr w:rsidR="002F764A" w:rsidRPr="00FA525C" w14:paraId="34EDA34A" w14:textId="77777777" w:rsidTr="00342829">
        <w:trPr>
          <w:jc w:val="center"/>
        </w:trPr>
        <w:tc>
          <w:tcPr>
            <w:tcW w:w="1702" w:type="dxa"/>
            <w:vAlign w:val="center"/>
          </w:tcPr>
          <w:p w14:paraId="5C2D7274" w14:textId="77777777" w:rsidR="002F764A" w:rsidRPr="00FA525C" w:rsidRDefault="00000000" w:rsidP="002F764A">
            <w:pPr>
              <w:topLinePunct/>
              <w:ind w:firstLine="0"/>
              <w:jc w:val="center"/>
              <w:textAlignment w:val="baseline"/>
              <w:rPr>
                <w:rFonts w:cs="Times New Roman"/>
                <w:sz w:val="15"/>
                <w:szCs w:val="15"/>
                <w:lang w:val="en-GB"/>
              </w:rPr>
            </w:pPr>
            <m:oMathPara>
              <m:oMath>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RS</m:t>
                    </m:r>
                  </m:e>
                  <m:sub>
                    <m:r>
                      <w:rPr>
                        <w:rFonts w:ascii="Cambria Math" w:eastAsia="Microsoft YaHei" w:hAnsi="Cambria Math" w:cs="Times New Roman"/>
                        <w:color w:val="000000"/>
                        <w:sz w:val="15"/>
                        <w:szCs w:val="15"/>
                        <w:lang w:val="en-GB"/>
                      </w:rPr>
                      <m:t>tα</m:t>
                    </m:r>
                  </m:sub>
                </m:sSub>
                <m:r>
                  <w:rPr>
                    <w:rFonts w:ascii="Cambria Math" w:eastAsia="Microsoft YaHei" w:hAnsi="Cambria Math" w:cs="Times New Roman"/>
                    <w:color w:val="000000"/>
                    <w:sz w:val="15"/>
                    <w:szCs w:val="15"/>
                    <w:lang w:val="en-GB"/>
                  </w:rPr>
                  <m:t>-</m:t>
                </m:r>
                <m:sSub>
                  <m:sSubPr>
                    <m:ctrlPr>
                      <w:rPr>
                        <w:rFonts w:ascii="Cambria Math" w:eastAsia="Microsoft YaHei" w:hAnsi="Cambria Math" w:cs="Times New Roman"/>
                        <w:i/>
                        <w:color w:val="000000"/>
                        <w:sz w:val="15"/>
                        <w:szCs w:val="15"/>
                        <w:lang w:val="en-GB"/>
                      </w:rPr>
                    </m:ctrlPr>
                  </m:sSubPr>
                  <m:e>
                    <m:r>
                      <w:rPr>
                        <w:rFonts w:ascii="Cambria Math" w:eastAsia="Microsoft YaHei" w:hAnsi="Cambria Math" w:cs="Times New Roman"/>
                        <w:color w:val="000000"/>
                        <w:sz w:val="15"/>
                        <w:szCs w:val="15"/>
                        <w:lang w:val="en-GB"/>
                      </w:rPr>
                      <m:t>AS</m:t>
                    </m:r>
                  </m:e>
                  <m:sub>
                    <m:r>
                      <w:rPr>
                        <w:rFonts w:ascii="Cambria Math" w:eastAsia="Microsoft YaHei" w:hAnsi="Cambria Math" w:cs="Times New Roman"/>
                        <w:color w:val="000000"/>
                        <w:sz w:val="15"/>
                        <w:szCs w:val="15"/>
                        <w:lang w:val="en-GB"/>
                      </w:rPr>
                      <m:t>tα</m:t>
                    </m:r>
                  </m:sub>
                </m:sSub>
              </m:oMath>
            </m:oMathPara>
          </w:p>
        </w:tc>
        <w:tc>
          <w:tcPr>
            <w:tcW w:w="793" w:type="dxa"/>
            <w:vAlign w:val="center"/>
          </w:tcPr>
          <w:p w14:paraId="568CB56A"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-0.0131</w:t>
            </w:r>
          </w:p>
        </w:tc>
        <w:tc>
          <w:tcPr>
            <w:tcW w:w="793" w:type="dxa"/>
            <w:vAlign w:val="center"/>
          </w:tcPr>
          <w:p w14:paraId="6F188536"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-0.0225</w:t>
            </w:r>
          </w:p>
        </w:tc>
        <w:tc>
          <w:tcPr>
            <w:tcW w:w="794" w:type="dxa"/>
            <w:vAlign w:val="center"/>
          </w:tcPr>
          <w:p w14:paraId="1ABB636D" w14:textId="77777777" w:rsidR="002F764A" w:rsidRPr="00FA525C" w:rsidRDefault="002F764A" w:rsidP="002F764A">
            <w:pPr>
              <w:topLinePunct/>
              <w:ind w:firstLine="0"/>
              <w:jc w:val="center"/>
              <w:textAlignment w:val="baseline"/>
              <w:rPr>
                <w:rFonts w:cs="Times New Roman"/>
                <w:sz w:val="15"/>
                <w:szCs w:val="15"/>
                <w:lang w:val="en-GB"/>
              </w:rPr>
            </w:pPr>
            <w:r w:rsidRPr="00FA525C">
              <w:rPr>
                <w:rFonts w:eastAsia="DengXian"/>
                <w:color w:val="000000"/>
                <w:sz w:val="15"/>
                <w:szCs w:val="15"/>
                <w:lang w:val="en-GB"/>
              </w:rPr>
              <w:t>-0.0195</w:t>
            </w:r>
          </w:p>
        </w:tc>
        <w:tc>
          <w:tcPr>
            <w:tcW w:w="793" w:type="dxa"/>
            <w:vAlign w:val="center"/>
          </w:tcPr>
          <w:p w14:paraId="21E21B59"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-0.0272</w:t>
            </w:r>
          </w:p>
        </w:tc>
        <w:tc>
          <w:tcPr>
            <w:tcW w:w="794" w:type="dxa"/>
            <w:vAlign w:val="center"/>
          </w:tcPr>
          <w:p w14:paraId="7A3FFB7F"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-0.0323</w:t>
            </w:r>
          </w:p>
        </w:tc>
        <w:tc>
          <w:tcPr>
            <w:tcW w:w="793" w:type="dxa"/>
            <w:vAlign w:val="center"/>
          </w:tcPr>
          <w:p w14:paraId="03A032FF"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-0.0328</w:t>
            </w:r>
          </w:p>
        </w:tc>
        <w:tc>
          <w:tcPr>
            <w:tcW w:w="793" w:type="dxa"/>
            <w:vAlign w:val="center"/>
          </w:tcPr>
          <w:p w14:paraId="33D11DDB"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-0.0269</w:t>
            </w:r>
          </w:p>
        </w:tc>
        <w:tc>
          <w:tcPr>
            <w:tcW w:w="794" w:type="dxa"/>
            <w:vAlign w:val="center"/>
          </w:tcPr>
          <w:p w14:paraId="78731D64"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-0.0321</w:t>
            </w:r>
          </w:p>
        </w:tc>
        <w:tc>
          <w:tcPr>
            <w:tcW w:w="793" w:type="dxa"/>
            <w:vAlign w:val="center"/>
          </w:tcPr>
          <w:p w14:paraId="733B866D"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-0.0262</w:t>
            </w:r>
          </w:p>
        </w:tc>
        <w:tc>
          <w:tcPr>
            <w:tcW w:w="794" w:type="dxa"/>
            <w:vAlign w:val="center"/>
          </w:tcPr>
          <w:p w14:paraId="4DA1029A" w14:textId="77777777" w:rsidR="002F764A" w:rsidRPr="00FA525C" w:rsidRDefault="002F764A" w:rsidP="002F764A">
            <w:pPr>
              <w:ind w:firstLine="0"/>
              <w:jc w:val="center"/>
              <w:rPr>
                <w:rFonts w:cs="Times New Roman"/>
                <w:color w:val="000000"/>
                <w:sz w:val="15"/>
                <w:szCs w:val="15"/>
                <w:lang w:val="en-GB"/>
              </w:rPr>
            </w:pPr>
            <w:r w:rsidRPr="00FA525C">
              <w:rPr>
                <w:rFonts w:eastAsia="DengXian"/>
                <w:color w:val="000000"/>
                <w:sz w:val="15"/>
                <w:szCs w:val="15"/>
                <w:lang w:val="en-GB"/>
              </w:rPr>
              <w:t>-0.0226</w:t>
            </w:r>
          </w:p>
        </w:tc>
      </w:tr>
    </w:tbl>
    <w:p w14:paraId="1D1640E6" w14:textId="77777777" w:rsidR="002F764A" w:rsidRPr="00FA525C" w:rsidRDefault="002F764A" w:rsidP="00C03838">
      <w:pPr>
        <w:ind w:firstLine="284"/>
        <w:jc w:val="both"/>
        <w:rPr>
          <w:lang w:val="en-GB"/>
        </w:rPr>
      </w:pPr>
    </w:p>
    <w:p w14:paraId="7FD4DD5E" w14:textId="29C82F60" w:rsidR="002F764A" w:rsidRPr="00FA525C" w:rsidRDefault="001866E6" w:rsidP="00C03838">
      <w:pPr>
        <w:ind w:firstLine="284"/>
        <w:jc w:val="both"/>
        <w:rPr>
          <w:lang w:val="en-GB"/>
        </w:rPr>
      </w:pPr>
      <w:r w:rsidRPr="00FA525C">
        <w:rPr>
          <w:lang w:val="en-GB"/>
        </w:rPr>
        <w:t>As seen from Table 7, the assessment results of the AS method are slightly higher than those of the RS method</w:t>
      </w:r>
      <w:r w:rsidR="00704838">
        <w:rPr>
          <w:lang w:val="en-GB"/>
        </w:rPr>
        <w:t>. The assessment results of the SS method are located between the assessment results of the AS method and those of the RS method. T</w:t>
      </w:r>
      <w:r w:rsidRPr="00FA525C">
        <w:rPr>
          <w:lang w:val="en-GB"/>
        </w:rPr>
        <w:t>he differences between the assessment results of the three assessment methods are shown in Table 7, which shows that the assessment results of the spatial ecological niche model have a</w:t>
      </w:r>
      <w:r w:rsidR="00C64CE6">
        <w:rPr>
          <w:lang w:val="en-GB"/>
        </w:rPr>
        <w:t> </w:t>
      </w:r>
      <w:r w:rsidRPr="00FA525C">
        <w:rPr>
          <w:lang w:val="en-GB"/>
        </w:rPr>
        <w:t>modifying effect. According to the specific assessment results, the assessment results of the spatial "ecological niche" suitability model have the effect of homogenization, which absorbs the advantages of the absolute ecological niche suitability model and the relative ecological niche suitability model, and it is a</w:t>
      </w:r>
      <w:r w:rsidR="00704838">
        <w:rPr>
          <w:lang w:val="en-GB"/>
        </w:rPr>
        <w:t>n</w:t>
      </w:r>
      <w:r w:rsidRPr="00FA525C">
        <w:rPr>
          <w:lang w:val="en-GB"/>
        </w:rPr>
        <w:t xml:space="preserve"> ideal comprehensive assessment model. </w:t>
      </w:r>
      <w:r w:rsidR="00704838">
        <w:rPr>
          <w:lang w:val="en-GB"/>
        </w:rPr>
        <w:t>T</w:t>
      </w:r>
      <w:r w:rsidRPr="00FA525C">
        <w:rPr>
          <w:lang w:val="en-GB"/>
        </w:rPr>
        <w:t xml:space="preserve">o reflect the differences between the assessment results of the three ecological niche suitability models, as well as the structure of the results and the trend of the change of the assessment results, the assessment results of the three ecological niche suitability models were </w:t>
      </w:r>
      <w:proofErr w:type="spellStart"/>
      <w:r w:rsidRPr="00FA525C">
        <w:rPr>
          <w:lang w:val="en-GB"/>
        </w:rPr>
        <w:t>analyzed</w:t>
      </w:r>
      <w:proofErr w:type="spellEnd"/>
      <w:r w:rsidRPr="00FA525C">
        <w:rPr>
          <w:lang w:val="en-GB"/>
        </w:rPr>
        <w:t xml:space="preserve"> by using the conical method in the same coordinate system. </w:t>
      </w:r>
      <w:r w:rsidR="00704838">
        <w:rPr>
          <w:lang w:val="en-GB"/>
        </w:rPr>
        <w:t>T</w:t>
      </w:r>
      <w:r w:rsidRPr="00FA525C">
        <w:rPr>
          <w:lang w:val="en-GB"/>
        </w:rPr>
        <w:t>o reflect the differences between the three ecological site suitability models and the structure and change trend of the assessment results, the assessment results of the three ecological site suitability models were drawn in the same coordinate system using a conic diagram, and the specific differences are shown in Figure 4.</w:t>
      </w:r>
    </w:p>
    <w:p w14:paraId="608E5C4E" w14:textId="77777777" w:rsidR="002F764A" w:rsidRPr="00FA525C" w:rsidRDefault="002F764A" w:rsidP="00C03838">
      <w:pPr>
        <w:ind w:firstLine="284"/>
        <w:jc w:val="both"/>
        <w:rPr>
          <w:lang w:val="en-GB"/>
        </w:rPr>
      </w:pPr>
    </w:p>
    <w:p w14:paraId="41F8C96F" w14:textId="51293951" w:rsidR="001866E6" w:rsidRPr="00FA525C" w:rsidRDefault="001866E6" w:rsidP="001866E6">
      <w:pPr>
        <w:ind w:firstLine="0"/>
        <w:jc w:val="center"/>
        <w:rPr>
          <w:lang w:val="en-GB"/>
        </w:rPr>
      </w:pPr>
      <w:r w:rsidRPr="00FA525C">
        <w:rPr>
          <w:noProof/>
          <w:lang w:val="en-GB"/>
        </w:rPr>
        <w:drawing>
          <wp:inline distT="0" distB="0" distL="0" distR="0" wp14:anchorId="3588C0A7" wp14:editId="5A53938B">
            <wp:extent cx="5566410" cy="2407920"/>
            <wp:effectExtent l="0" t="0" r="15240" b="11430"/>
            <wp:docPr id="1" name="图表 1">
              <a:extLst xmlns:a="http://schemas.openxmlformats.org/drawingml/2006/main">
                <a:ext uri="{FF2B5EF4-FFF2-40B4-BE49-F238E27FC236}">
                  <a16:creationId xmlns:a16="http://schemas.microsoft.com/office/drawing/2014/main" id="{21540DC9-0797-45AF-97F2-396DF679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B7CF24F" w14:textId="0DE22FFA" w:rsidR="001866E6" w:rsidRPr="00FA525C" w:rsidRDefault="001866E6" w:rsidP="001866E6">
      <w:pPr>
        <w:pStyle w:val="Rrys"/>
        <w:rPr>
          <w:lang w:val="en-GB"/>
        </w:rPr>
      </w:pPr>
      <w:r w:rsidRPr="00FA525C">
        <w:rPr>
          <w:b/>
          <w:bCs/>
          <w:lang w:val="en-GB"/>
        </w:rPr>
        <w:t>Fig. 4.</w:t>
      </w:r>
      <w:r w:rsidRPr="00FA525C">
        <w:rPr>
          <w:lang w:val="en-GB"/>
        </w:rPr>
        <w:t xml:space="preserve"> Column chart of assessment results for the three assessment methods</w:t>
      </w:r>
    </w:p>
    <w:p w14:paraId="4439C1F3" w14:textId="77777777" w:rsidR="001866E6" w:rsidRPr="00FA525C" w:rsidRDefault="001866E6" w:rsidP="00C03838">
      <w:pPr>
        <w:ind w:firstLine="284"/>
        <w:jc w:val="both"/>
        <w:rPr>
          <w:lang w:val="en-GB"/>
        </w:rPr>
      </w:pPr>
    </w:p>
    <w:p w14:paraId="3E5BB3D1" w14:textId="69456131" w:rsidR="00C03838" w:rsidRPr="00FA525C" w:rsidRDefault="001866E6" w:rsidP="00C03838">
      <w:pPr>
        <w:ind w:firstLine="284"/>
        <w:jc w:val="both"/>
        <w:rPr>
          <w:lang w:val="en-GB"/>
        </w:rPr>
      </w:pPr>
      <w:r w:rsidRPr="00FA525C">
        <w:rPr>
          <w:lang w:val="en-GB"/>
        </w:rPr>
        <w:t xml:space="preserve">The differences between the assessment results of the three ecological location suitability models are reflected in Figure 4. It is obvious from the assessment results </w:t>
      </w:r>
      <w:r w:rsidR="00704838">
        <w:rPr>
          <w:lang w:val="en-GB"/>
        </w:rPr>
        <w:t>in the figure that the errors</w:t>
      </w:r>
      <w:r w:rsidRPr="00FA525C">
        <w:rPr>
          <w:lang w:val="en-GB"/>
        </w:rPr>
        <w:t xml:space="preserve"> between the three assessment models are very small</w:t>
      </w:r>
      <w:r w:rsidR="00704838">
        <w:rPr>
          <w:lang w:val="en-GB"/>
        </w:rPr>
        <w:t>. T</w:t>
      </w:r>
      <w:r w:rsidRPr="00FA525C">
        <w:rPr>
          <w:lang w:val="en-GB"/>
        </w:rPr>
        <w:t>he assessment results of the three assessment models show a trend of slow growth, which indicates that the assessment effect of the performance assessment of the high-quality development of low-carbon tourism in the assessment object shows a gradual improvement.</w:t>
      </w:r>
    </w:p>
    <w:p w14:paraId="7410341A" w14:textId="066EFC8B" w:rsidR="00C03838" w:rsidRPr="00FA525C" w:rsidRDefault="006419D7" w:rsidP="00C03838">
      <w:pPr>
        <w:pStyle w:val="Rn1"/>
        <w:rPr>
          <w:lang w:val="en-GB"/>
        </w:rPr>
      </w:pPr>
      <w:r>
        <w:rPr>
          <w:lang w:val="en-GB"/>
        </w:rPr>
        <w:t>4</w:t>
      </w:r>
      <w:r w:rsidR="00C03838" w:rsidRPr="00FA525C">
        <w:rPr>
          <w:lang w:val="en-GB"/>
        </w:rPr>
        <w:t>.</w:t>
      </w:r>
      <w:r w:rsidR="00C03838" w:rsidRPr="006419D7">
        <w:rPr>
          <w:lang w:val="en-GB"/>
        </w:rPr>
        <w:t xml:space="preserve"> </w:t>
      </w:r>
      <w:r w:rsidR="00C03838" w:rsidRPr="00FA525C">
        <w:rPr>
          <w:lang w:val="en-GB"/>
        </w:rPr>
        <w:t>Conclusions</w:t>
      </w:r>
      <w:r w:rsidR="001866E6" w:rsidRPr="00FA525C">
        <w:rPr>
          <w:lang w:val="en-GB"/>
        </w:rPr>
        <w:t xml:space="preserve"> and Recommendations</w:t>
      </w:r>
    </w:p>
    <w:p w14:paraId="5B83BB41" w14:textId="4D0B4F03" w:rsidR="001866E6" w:rsidRPr="00FA525C" w:rsidRDefault="00704838" w:rsidP="001866E6">
      <w:pPr>
        <w:ind w:firstLine="284"/>
        <w:jc w:val="both"/>
        <w:rPr>
          <w:lang w:val="en-GB"/>
        </w:rPr>
      </w:pPr>
      <w:r>
        <w:rPr>
          <w:lang w:val="en-GB"/>
        </w:rPr>
        <w:t>T</w:t>
      </w:r>
      <w:r w:rsidR="001866E6" w:rsidRPr="00FA525C">
        <w:rPr>
          <w:lang w:val="en-GB"/>
        </w:rPr>
        <w:t>o effectively solve this important research problem, this paper, based on the analysis of research background, literature review</w:t>
      </w:r>
      <w:r>
        <w:rPr>
          <w:lang w:val="en-GB"/>
        </w:rPr>
        <w:t>,</w:t>
      </w:r>
      <w:r w:rsidR="001866E6" w:rsidRPr="00FA525C">
        <w:rPr>
          <w:lang w:val="en-GB"/>
        </w:rPr>
        <w:t xml:space="preserve"> and research design, selects five categories of 25 assessment indicators, including indicators of new quality productivity empowerment, indicators of high</w:t>
      </w:r>
      <w:r>
        <w:rPr>
          <w:lang w:val="en-GB"/>
        </w:rPr>
        <w:t>-</w:t>
      </w:r>
      <w:r w:rsidR="001866E6" w:rsidRPr="00FA525C">
        <w:rPr>
          <w:lang w:val="en-GB"/>
        </w:rPr>
        <w:t>quality development of urban low carbon tourism environment, indicators of high-quality development of urban low carbon tourism resources, indicators of high</w:t>
      </w:r>
      <w:r>
        <w:rPr>
          <w:lang w:val="en-GB"/>
        </w:rPr>
        <w:t>-</w:t>
      </w:r>
      <w:r w:rsidR="001866E6" w:rsidRPr="00FA525C">
        <w:rPr>
          <w:lang w:val="en-GB"/>
        </w:rPr>
        <w:t>quality development of urban low carbon tourism process, and indicators of high</w:t>
      </w:r>
      <w:r>
        <w:rPr>
          <w:lang w:val="en-GB"/>
        </w:rPr>
        <w:t>-</w:t>
      </w:r>
      <w:r w:rsidR="001866E6" w:rsidRPr="00FA525C">
        <w:rPr>
          <w:lang w:val="en-GB"/>
        </w:rPr>
        <w:t>quality development of urban low carbon tourism effect, and constructs five categories of 25 assessment indicators. A</w:t>
      </w:r>
      <w:r w:rsidR="00C64CE6">
        <w:rPr>
          <w:lang w:val="en-GB"/>
        </w:rPr>
        <w:t> </w:t>
      </w:r>
      <w:r w:rsidR="001866E6" w:rsidRPr="00FA525C">
        <w:rPr>
          <w:lang w:val="en-GB"/>
        </w:rPr>
        <w:t>total of 25 assessment indicators in five categories, including indicators of high-quality development of urban low-carbon tourism environment, indicators of high-quality development of urban low-carbon tourism resources, indicators of high-quality development of urban low-carbon tourism process, and indicators of high-quality development of urban low-carbon tourism effect, were selected</w:t>
      </w:r>
      <w:r>
        <w:rPr>
          <w:lang w:val="en-GB"/>
        </w:rPr>
        <w:t>. An evaluation index system for the performance assessment of high-quality development of low-carbon tourism empowered by the novelty productivity of Chinese cities was constructed, and three evaluation indexes were constructed based on the evaluation index system. T</w:t>
      </w:r>
      <w:r w:rsidR="001866E6" w:rsidRPr="00FA525C">
        <w:rPr>
          <w:lang w:val="en-GB"/>
        </w:rPr>
        <w:t xml:space="preserve">hree evaluation indexes were constructed based on comprehensive analysis. </w:t>
      </w:r>
      <w:r>
        <w:rPr>
          <w:lang w:val="en-GB"/>
        </w:rPr>
        <w:t>Based on</w:t>
      </w:r>
      <w:r w:rsidR="001866E6" w:rsidRPr="00FA525C">
        <w:rPr>
          <w:lang w:val="en-GB"/>
        </w:rPr>
        <w:t xml:space="preserve"> comprehensive analysis, three ecological location suitability assessment models were constructed, taking into full consideration the enabling role of the new quality productivity and the actual situation of low-carbon tourism in the target cities and comprehensively assessing the guideline level and target level of the high-quality development of low-carbon tourism in the target cities, and determining the results of the assessment of the high-quality development performance of low-carbon tourism of the target cities for the ten</w:t>
      </w:r>
      <w:r>
        <w:rPr>
          <w:lang w:val="en-GB"/>
        </w:rPr>
        <w:t xml:space="preserve"> years</w:t>
      </w:r>
      <w:r w:rsidR="001866E6" w:rsidRPr="00FA525C">
        <w:rPr>
          <w:lang w:val="en-GB"/>
        </w:rPr>
        <w:t xml:space="preserve"> from 2013 to 2022. The study found that: the low-carbon tourism high-quality development status of the target city showed a continuous upward trend, and the assessment results of the AS model showed that: the low-carbon tourism high-quality development performance assessment result of the target city in 2013 was 0.7835, with a</w:t>
      </w:r>
      <w:r w:rsidR="005C4F82">
        <w:rPr>
          <w:lang w:val="en-GB"/>
        </w:rPr>
        <w:t> </w:t>
      </w:r>
      <w:r w:rsidR="001866E6" w:rsidRPr="00FA525C">
        <w:rPr>
          <w:lang w:val="en-GB"/>
        </w:rPr>
        <w:t xml:space="preserve">medium level of high-quality development performance, and the low-carbon tourism high-quality development performance assessment result in 2022 rose to 0.9026, with the high-quality development performance rose to an excellent grade; the assessment results of the RS model showed that the target city's low-carbon tourism high-quality development performance in 2013 was assessed as 0.7704, with a medium level of high-quality development performance, and the low-carbon tourism high-quality development performance assessment result by 2022 rose to 0.8836, with a good grade of high-quality development performance; the assessment results of the SS model showed that the target city's low-carbon tourism high-quality development performance assessment result in 2013 was 0.7783, with medium high-quality development performance, and the low-carbon tourism high-quality development performance assessment result by 2022 rose to 0.8972, with high-quality development performance rising to good grade. There are certain limitations in the research </w:t>
      </w:r>
      <w:r w:rsidR="001866E6" w:rsidRPr="00FA525C">
        <w:rPr>
          <w:lang w:val="en-GB"/>
        </w:rPr>
        <w:lastRenderedPageBreak/>
        <w:t>process of this article, which can be summarized as follows: the collection of research data is not comprehensive enough, and some data have been corrected; The assessment model used in the assessment is limited, and the assessment indicators used in the assessment are also relative. The data reflects that the assessment indicators are not comprehensive enough. Based on the limitations in the research, combined with the actual situation of the performance assessment of the high-quality development of low-carbon tourism empowered by the new quality productivity in Rizhao City, China, the following policy recommendations are proposed for maximizing the performance assessment results of the high-quality development of low-carbon tourism empowered by the new quality productivity in Rizhao City, China:</w:t>
      </w:r>
    </w:p>
    <w:p w14:paraId="67B3919D" w14:textId="77777777" w:rsidR="001866E6" w:rsidRPr="00FA525C" w:rsidRDefault="001866E6" w:rsidP="001866E6">
      <w:pPr>
        <w:ind w:firstLine="284"/>
        <w:jc w:val="both"/>
        <w:rPr>
          <w:lang w:val="en-GB"/>
        </w:rPr>
      </w:pPr>
      <w:r w:rsidRPr="00FA525C">
        <w:rPr>
          <w:lang w:val="en-GB"/>
        </w:rPr>
        <w:t>(1) Give full play to the enabling role of the new quality productivity to promote the performance of the high-quality development of low-carbon tourism in the target cities. According to the assessment results of this paper, the main reason for the relatively low performance of the high-quality development of low-carbon tourism in the target cities is that the enabling role of the new quality productive forces is not strong enough, that is, they have not been able to give full play to the enabling role of the new quality productive forces in the high-quality development of low-carbon tourism.</w:t>
      </w:r>
    </w:p>
    <w:p w14:paraId="6EE62E8A" w14:textId="41E06E33" w:rsidR="001866E6" w:rsidRPr="00FA525C" w:rsidRDefault="001866E6" w:rsidP="001866E6">
      <w:pPr>
        <w:ind w:firstLine="284"/>
        <w:jc w:val="both"/>
        <w:rPr>
          <w:lang w:val="en-GB"/>
        </w:rPr>
      </w:pPr>
      <w:r w:rsidRPr="00FA525C">
        <w:rPr>
          <w:lang w:val="en-GB"/>
        </w:rPr>
        <w:t xml:space="preserve">(2) Promoting the improvement of assessment results by maximizing positive assessment indicators. Positive assessment indicators </w:t>
      </w:r>
      <w:r w:rsidR="00704838">
        <w:rPr>
          <w:lang w:val="en-GB"/>
        </w:rPr>
        <w:t>directly enhance</w:t>
      </w:r>
      <w:r w:rsidRPr="00FA525C">
        <w:rPr>
          <w:lang w:val="en-GB"/>
        </w:rPr>
        <w:t xml:space="preserve"> the assessment results</w:t>
      </w:r>
      <w:r w:rsidR="00704838">
        <w:rPr>
          <w:lang w:val="en-GB"/>
        </w:rPr>
        <w:t>. B</w:t>
      </w:r>
      <w:r w:rsidRPr="00FA525C">
        <w:rPr>
          <w:lang w:val="en-GB"/>
        </w:rPr>
        <w:t>y enhancing the positive indicators, that is, by making the positive assessment indicators continuously enhance the assessment effect of promoting the high-quality development performance of low-carbon tourism in the target cities, to maximize the high-quality development performance of low-carbon tourism in the target cities.</w:t>
      </w:r>
    </w:p>
    <w:p w14:paraId="2CABBEEF" w14:textId="0F9463AA" w:rsidR="00C03838" w:rsidRPr="00FA525C" w:rsidRDefault="001866E6" w:rsidP="001866E6">
      <w:pPr>
        <w:ind w:firstLine="284"/>
        <w:jc w:val="both"/>
        <w:rPr>
          <w:lang w:val="en-GB"/>
        </w:rPr>
      </w:pPr>
      <w:r w:rsidRPr="00FA525C">
        <w:rPr>
          <w:lang w:val="en-GB"/>
        </w:rPr>
        <w:t>(3) Promote the improvement of assessment results by continuously improving and controlling the inhibitory effect of reverse indicators on assessment performance. Reverse assessment indicators have a suppressive effect on assessment performance in normalization, and by correcting and controlling the suppressive effect of reverse assessment indicators, the assessment results of the performance of low-carbon tourism and high-quality development in the target cities can be promoted.</w:t>
      </w:r>
    </w:p>
    <w:p w14:paraId="60318CC5" w14:textId="77777777" w:rsidR="001866E6" w:rsidRPr="00FA525C" w:rsidRDefault="001866E6" w:rsidP="001866E6">
      <w:pPr>
        <w:ind w:firstLine="284"/>
        <w:jc w:val="both"/>
        <w:rPr>
          <w:lang w:val="en-GB"/>
        </w:rPr>
      </w:pPr>
    </w:p>
    <w:p w14:paraId="529522C0" w14:textId="23FFD855" w:rsidR="00C03838" w:rsidRPr="00FA525C" w:rsidRDefault="001866E6" w:rsidP="001866E6">
      <w:pPr>
        <w:ind w:firstLine="0"/>
        <w:jc w:val="center"/>
        <w:rPr>
          <w:i/>
          <w:iCs/>
          <w:lang w:val="en-GB"/>
        </w:rPr>
      </w:pPr>
      <w:r w:rsidRPr="00FA525C">
        <w:rPr>
          <w:i/>
          <w:iCs/>
          <w:lang w:val="en-GB"/>
        </w:rPr>
        <w:t xml:space="preserve">This article is a partial research result of the Social Science Fund Project of Rizhao City, China: </w:t>
      </w:r>
      <w:r w:rsidRPr="00FA525C">
        <w:rPr>
          <w:i/>
          <w:iCs/>
          <w:lang w:val="en-GB"/>
        </w:rPr>
        <w:br/>
        <w:t xml:space="preserve">"Research on the Path of Empowering High-quality Development of Tourism Industry </w:t>
      </w:r>
      <w:r w:rsidR="00C64CE6">
        <w:rPr>
          <w:i/>
          <w:iCs/>
          <w:lang w:val="en-GB"/>
        </w:rPr>
        <w:br/>
      </w:r>
      <w:r w:rsidRPr="00FA525C">
        <w:rPr>
          <w:i/>
          <w:iCs/>
          <w:lang w:val="en-GB"/>
        </w:rPr>
        <w:t xml:space="preserve">with New Quality Productivity in Rizhao City (Project No. 2024014)". </w:t>
      </w:r>
      <w:r w:rsidRPr="00FA525C">
        <w:rPr>
          <w:i/>
          <w:iCs/>
          <w:lang w:val="en-GB"/>
        </w:rPr>
        <w:br/>
        <w:t>The authors would like to thank the Rizhao Social Science Federation for providing funding for this study, and the reviewers for their constructive suggestions for revising this article.</w:t>
      </w:r>
    </w:p>
    <w:p w14:paraId="3E62F10C" w14:textId="77777777" w:rsidR="00C03838" w:rsidRPr="00FA525C" w:rsidRDefault="00C03838" w:rsidP="00C03838">
      <w:pPr>
        <w:pStyle w:val="Rn2"/>
        <w:rPr>
          <w:lang w:val="en-GB"/>
        </w:rPr>
      </w:pPr>
      <w:r w:rsidRPr="00FA525C">
        <w:rPr>
          <w:lang w:val="en-GB"/>
        </w:rPr>
        <w:t>References</w:t>
      </w:r>
    </w:p>
    <w:p w14:paraId="3FF7DD0D" w14:textId="775B8944" w:rsidR="001866E6" w:rsidRPr="00FA525C" w:rsidRDefault="001866E6" w:rsidP="001866E6">
      <w:pPr>
        <w:pStyle w:val="Rlit"/>
        <w:rPr>
          <w:lang w:val="en-GB"/>
        </w:rPr>
      </w:pPr>
      <w:r w:rsidRPr="00FA525C">
        <w:rPr>
          <w:lang w:val="en-GB"/>
        </w:rPr>
        <w:t>Ahmad</w:t>
      </w:r>
      <w:r w:rsidR="00622B85" w:rsidRPr="00FA525C">
        <w:rPr>
          <w:lang w:val="en-GB"/>
        </w:rPr>
        <w:t>,</w:t>
      </w:r>
      <w:r w:rsidRPr="00FA525C">
        <w:rPr>
          <w:lang w:val="en-GB"/>
        </w:rPr>
        <w:t xml:space="preserve"> M., Zhu</w:t>
      </w:r>
      <w:r w:rsidR="00622B85" w:rsidRPr="00FA525C">
        <w:rPr>
          <w:lang w:val="en-GB"/>
        </w:rPr>
        <w:t>,</w:t>
      </w:r>
      <w:r w:rsidRPr="00FA525C">
        <w:rPr>
          <w:lang w:val="en-GB"/>
        </w:rPr>
        <w:t xml:space="preserve"> X.W., Wu</w:t>
      </w:r>
      <w:r w:rsidR="00622B85" w:rsidRPr="00FA525C">
        <w:rPr>
          <w:lang w:val="en-GB"/>
        </w:rPr>
        <w:t>,</w:t>
      </w:r>
      <w:r w:rsidRPr="00FA525C">
        <w:rPr>
          <w:lang w:val="en-GB"/>
        </w:rPr>
        <w:t xml:space="preserve"> Y.Y. </w:t>
      </w:r>
      <w:r w:rsidR="00622B85" w:rsidRPr="00FA525C">
        <w:rPr>
          <w:lang w:val="en-GB"/>
        </w:rPr>
        <w:t>(</w:t>
      </w:r>
      <w:r w:rsidRPr="00FA525C">
        <w:rPr>
          <w:lang w:val="en-GB"/>
        </w:rPr>
        <w:t>2022</w:t>
      </w:r>
      <w:r w:rsidR="00622B85" w:rsidRPr="00FA525C">
        <w:rPr>
          <w:lang w:val="en-GB"/>
        </w:rPr>
        <w:t>)</w:t>
      </w:r>
      <w:r w:rsidRPr="00FA525C">
        <w:rPr>
          <w:lang w:val="en-GB"/>
        </w:rPr>
        <w:t xml:space="preserve">. </w:t>
      </w:r>
      <w:r w:rsidR="00622B85" w:rsidRPr="00FA525C">
        <w:rPr>
          <w:lang w:val="en-GB"/>
        </w:rPr>
        <w:t>T</w:t>
      </w:r>
      <w:r w:rsidRPr="00FA525C">
        <w:rPr>
          <w:lang w:val="en-GB"/>
        </w:rPr>
        <w:t xml:space="preserve">he criticality of international tourism and technological innovation for carbon neutrality across regional development levels. </w:t>
      </w:r>
      <w:r w:rsidRPr="00FA525C">
        <w:rPr>
          <w:i/>
          <w:iCs/>
          <w:lang w:val="en-GB"/>
        </w:rPr>
        <w:t>Technological Forecasting and Social Change</w:t>
      </w:r>
      <w:r w:rsidRPr="00FA525C">
        <w:rPr>
          <w:lang w:val="en-GB"/>
        </w:rPr>
        <w:t xml:space="preserve">, </w:t>
      </w:r>
      <w:r w:rsidRPr="00FA525C">
        <w:rPr>
          <w:i/>
          <w:iCs/>
          <w:lang w:val="en-GB"/>
        </w:rPr>
        <w:t>182</w:t>
      </w:r>
      <w:r w:rsidR="00622B85" w:rsidRPr="00FA525C">
        <w:rPr>
          <w:lang w:val="en-GB"/>
        </w:rPr>
        <w:t>,</w:t>
      </w:r>
      <w:r w:rsidRPr="00FA525C">
        <w:rPr>
          <w:lang w:val="en-GB"/>
        </w:rPr>
        <w:t xml:space="preserve"> 121848. https://doi.org/10.1016/j.techfore.2022.121848</w:t>
      </w:r>
    </w:p>
    <w:p w14:paraId="22E806BA" w14:textId="7A315E7A" w:rsidR="001866E6" w:rsidRPr="00FA525C" w:rsidRDefault="001866E6" w:rsidP="001866E6">
      <w:pPr>
        <w:pStyle w:val="Rlit"/>
        <w:rPr>
          <w:lang w:val="en-GB"/>
        </w:rPr>
      </w:pPr>
      <w:r w:rsidRPr="00FA525C">
        <w:rPr>
          <w:lang w:val="en-GB"/>
        </w:rPr>
        <w:t>Anonymous</w:t>
      </w:r>
      <w:r w:rsidR="00622B85" w:rsidRPr="00FA525C">
        <w:rPr>
          <w:lang w:val="en-GB"/>
        </w:rPr>
        <w:t xml:space="preserve"> (</w:t>
      </w:r>
      <w:r w:rsidRPr="00FA525C">
        <w:rPr>
          <w:lang w:val="en-GB"/>
        </w:rPr>
        <w:t>2009</w:t>
      </w:r>
      <w:r w:rsidR="00622B85" w:rsidRPr="00FA525C">
        <w:rPr>
          <w:lang w:val="en-GB"/>
        </w:rPr>
        <w:t>)</w:t>
      </w:r>
      <w:r w:rsidRPr="00FA525C">
        <w:rPr>
          <w:lang w:val="en-GB"/>
        </w:rPr>
        <w:t xml:space="preserve">. </w:t>
      </w:r>
      <w:r w:rsidRPr="00FA525C">
        <w:rPr>
          <w:i/>
          <w:lang w:val="en-GB"/>
        </w:rPr>
        <w:t>UNWTO: Travel and Tourism in a Low Carbon Economy</w:t>
      </w:r>
      <w:r w:rsidRPr="00FA525C">
        <w:rPr>
          <w:lang w:val="en-GB"/>
        </w:rPr>
        <w:t>. m2 Press wire.</w:t>
      </w:r>
    </w:p>
    <w:p w14:paraId="3A56E097" w14:textId="2E511A72" w:rsidR="001866E6" w:rsidRPr="00FA525C" w:rsidRDefault="001866E6" w:rsidP="001866E6">
      <w:pPr>
        <w:pStyle w:val="Rlit"/>
        <w:rPr>
          <w:lang w:val="en-GB"/>
        </w:rPr>
      </w:pPr>
      <w:proofErr w:type="spellStart"/>
      <w:r w:rsidRPr="00FA525C">
        <w:rPr>
          <w:lang w:val="en-GB"/>
        </w:rPr>
        <w:t>Balsalobre</w:t>
      </w:r>
      <w:proofErr w:type="spellEnd"/>
      <w:r w:rsidRPr="00FA525C">
        <w:rPr>
          <w:lang w:val="en-GB"/>
        </w:rPr>
        <w:t xml:space="preserve">-Lorente D., </w:t>
      </w:r>
      <w:proofErr w:type="spellStart"/>
      <w:r w:rsidRPr="00FA525C">
        <w:rPr>
          <w:lang w:val="en-GB"/>
        </w:rPr>
        <w:t>Driha</w:t>
      </w:r>
      <w:proofErr w:type="spellEnd"/>
      <w:r w:rsidR="00622B85" w:rsidRPr="00FA525C">
        <w:rPr>
          <w:lang w:val="en-GB"/>
        </w:rPr>
        <w:t>,</w:t>
      </w:r>
      <w:r w:rsidRPr="00FA525C">
        <w:rPr>
          <w:lang w:val="en-GB"/>
        </w:rPr>
        <w:t xml:space="preserve"> O.M., Leitão</w:t>
      </w:r>
      <w:r w:rsidR="00622B85" w:rsidRPr="00FA525C">
        <w:rPr>
          <w:lang w:val="en-GB"/>
        </w:rPr>
        <w:t>,</w:t>
      </w:r>
      <w:r w:rsidRPr="00FA525C">
        <w:rPr>
          <w:lang w:val="en-GB"/>
        </w:rPr>
        <w:t xml:space="preserve"> N.C., Murshed</w:t>
      </w:r>
      <w:r w:rsidR="00622B85" w:rsidRPr="00FA525C">
        <w:rPr>
          <w:lang w:val="en-GB"/>
        </w:rPr>
        <w:t>,</w:t>
      </w:r>
      <w:r w:rsidRPr="00FA525C">
        <w:rPr>
          <w:lang w:val="en-GB"/>
        </w:rPr>
        <w:t xml:space="preserve"> M. </w:t>
      </w:r>
      <w:r w:rsidR="00622B85" w:rsidRPr="00FA525C">
        <w:rPr>
          <w:lang w:val="en-GB"/>
        </w:rPr>
        <w:t>(</w:t>
      </w:r>
      <w:r w:rsidRPr="00FA525C">
        <w:rPr>
          <w:lang w:val="en-GB"/>
        </w:rPr>
        <w:t>2021</w:t>
      </w:r>
      <w:r w:rsidR="00622B85" w:rsidRPr="00FA525C">
        <w:rPr>
          <w:lang w:val="en-GB"/>
        </w:rPr>
        <w:t>)</w:t>
      </w:r>
      <w:r w:rsidRPr="00FA525C">
        <w:rPr>
          <w:lang w:val="en-GB"/>
        </w:rPr>
        <w:t xml:space="preserve">. The carbon dioxide neutralizing effect of energy innovation on international tourism in EU-5 countries under the prism of the EKC hypothesis. in EU-5 countries under the prism of the EKC hypothesis. </w:t>
      </w:r>
      <w:r w:rsidRPr="00FA525C">
        <w:rPr>
          <w:i/>
          <w:iCs/>
          <w:lang w:val="en-GB"/>
        </w:rPr>
        <w:t>Journal of Environmental Management</w:t>
      </w:r>
      <w:r w:rsidRPr="00FA525C">
        <w:rPr>
          <w:lang w:val="en-GB"/>
        </w:rPr>
        <w:t xml:space="preserve">, </w:t>
      </w:r>
      <w:r w:rsidRPr="00FA525C">
        <w:rPr>
          <w:i/>
          <w:iCs/>
          <w:lang w:val="en-GB"/>
        </w:rPr>
        <w:t>298</w:t>
      </w:r>
      <w:r w:rsidR="00622B85" w:rsidRPr="00FA525C">
        <w:rPr>
          <w:lang w:val="en-GB"/>
        </w:rPr>
        <w:t>,</w:t>
      </w:r>
      <w:r w:rsidRPr="00FA525C">
        <w:rPr>
          <w:lang w:val="en-GB"/>
        </w:rPr>
        <w:t xml:space="preserve"> 113513.</w:t>
      </w:r>
    </w:p>
    <w:p w14:paraId="31F2E496" w14:textId="10A9EAC9" w:rsidR="001866E6" w:rsidRPr="00FA525C" w:rsidRDefault="001866E6" w:rsidP="001866E6">
      <w:pPr>
        <w:pStyle w:val="Rlit"/>
        <w:rPr>
          <w:lang w:val="en-GB"/>
        </w:rPr>
      </w:pPr>
      <w:r w:rsidRPr="00FA525C">
        <w:rPr>
          <w:lang w:val="en-GB"/>
        </w:rPr>
        <w:t>Charlton</w:t>
      </w:r>
      <w:r w:rsidR="00622B85" w:rsidRPr="00FA525C">
        <w:rPr>
          <w:lang w:val="en-GB"/>
        </w:rPr>
        <w:t>,</w:t>
      </w:r>
      <w:r w:rsidRPr="00FA525C">
        <w:rPr>
          <w:lang w:val="en-GB"/>
        </w:rPr>
        <w:t xml:space="preserve"> H., Paul</w:t>
      </w:r>
      <w:r w:rsidR="00622B85" w:rsidRPr="00FA525C">
        <w:rPr>
          <w:lang w:val="en-GB"/>
        </w:rPr>
        <w:t>,</w:t>
      </w:r>
      <w:r w:rsidRPr="00FA525C">
        <w:rPr>
          <w:lang w:val="en-GB"/>
        </w:rPr>
        <w:t xml:space="preserve"> C. </w:t>
      </w:r>
      <w:r w:rsidR="00622B85" w:rsidRPr="00FA525C">
        <w:rPr>
          <w:lang w:val="en-GB"/>
        </w:rPr>
        <w:t>(</w:t>
      </w:r>
      <w:r w:rsidRPr="00FA525C">
        <w:rPr>
          <w:lang w:val="en-GB"/>
        </w:rPr>
        <w:t>2014</w:t>
      </w:r>
      <w:r w:rsidR="00622B85" w:rsidRPr="00FA525C">
        <w:rPr>
          <w:lang w:val="en-GB"/>
        </w:rPr>
        <w:t>)</w:t>
      </w:r>
      <w:r w:rsidRPr="00FA525C">
        <w:rPr>
          <w:lang w:val="en-GB"/>
        </w:rPr>
        <w:t xml:space="preserve">. Travelling to a Low Carbon Future. </w:t>
      </w:r>
      <w:r w:rsidR="00622B85" w:rsidRPr="00FA525C">
        <w:rPr>
          <w:i/>
          <w:iCs/>
          <w:lang w:val="en-GB"/>
        </w:rPr>
        <w:t>M</w:t>
      </w:r>
      <w:r w:rsidRPr="00FA525C">
        <w:rPr>
          <w:i/>
          <w:iCs/>
          <w:lang w:val="en-GB"/>
        </w:rPr>
        <w:t>aterials World</w:t>
      </w:r>
      <w:r w:rsidR="00622B85" w:rsidRPr="00FA525C">
        <w:rPr>
          <w:lang w:val="en-GB"/>
        </w:rPr>
        <w:t>,</w:t>
      </w:r>
      <w:r w:rsidRPr="00FA525C">
        <w:rPr>
          <w:lang w:val="en-GB"/>
        </w:rPr>
        <w:t xml:space="preserve"> </w:t>
      </w:r>
      <w:r w:rsidRPr="00FA525C">
        <w:rPr>
          <w:i/>
          <w:iCs/>
          <w:lang w:val="en-GB"/>
        </w:rPr>
        <w:t>22</w:t>
      </w:r>
      <w:r w:rsidRPr="00FA525C">
        <w:rPr>
          <w:lang w:val="en-GB"/>
        </w:rPr>
        <w:t>(10)</w:t>
      </w:r>
      <w:r w:rsidR="00622B85" w:rsidRPr="00FA525C">
        <w:rPr>
          <w:lang w:val="en-GB"/>
        </w:rPr>
        <w:t>,</w:t>
      </w:r>
      <w:r w:rsidRPr="00FA525C">
        <w:rPr>
          <w:lang w:val="en-GB"/>
        </w:rPr>
        <w:t xml:space="preserve"> 43-44.</w:t>
      </w:r>
    </w:p>
    <w:p w14:paraId="4E381F44" w14:textId="6164211B" w:rsidR="001866E6" w:rsidRPr="00FA525C" w:rsidRDefault="001866E6" w:rsidP="001866E6">
      <w:pPr>
        <w:pStyle w:val="Rlit"/>
        <w:rPr>
          <w:lang w:val="en-GB"/>
        </w:rPr>
      </w:pPr>
      <w:r w:rsidRPr="00FA525C">
        <w:rPr>
          <w:lang w:val="en-GB"/>
        </w:rPr>
        <w:t>Cui</w:t>
      </w:r>
      <w:r w:rsidR="00622B85" w:rsidRPr="00FA525C">
        <w:rPr>
          <w:lang w:val="en-GB"/>
        </w:rPr>
        <w:t>,</w:t>
      </w:r>
      <w:r w:rsidRPr="00FA525C">
        <w:rPr>
          <w:lang w:val="en-GB"/>
        </w:rPr>
        <w:t xml:space="preserve"> Y., Zhang</w:t>
      </w:r>
      <w:r w:rsidR="00622B85" w:rsidRPr="00FA525C">
        <w:rPr>
          <w:lang w:val="en-GB"/>
        </w:rPr>
        <w:t>,</w:t>
      </w:r>
      <w:r w:rsidRPr="00FA525C">
        <w:rPr>
          <w:lang w:val="en-GB"/>
        </w:rPr>
        <w:t xml:space="preserve"> Y., He</w:t>
      </w:r>
      <w:r w:rsidR="00622B85" w:rsidRPr="00FA525C">
        <w:rPr>
          <w:lang w:val="en-GB"/>
        </w:rPr>
        <w:t>,</w:t>
      </w:r>
      <w:r w:rsidRPr="00FA525C">
        <w:rPr>
          <w:lang w:val="en-GB"/>
        </w:rPr>
        <w:t xml:space="preserve"> D.X., Tian</w:t>
      </w:r>
      <w:r w:rsidR="00622B85" w:rsidRPr="00FA525C">
        <w:rPr>
          <w:lang w:val="en-GB"/>
        </w:rPr>
        <w:t>,</w:t>
      </w:r>
      <w:r w:rsidRPr="00FA525C">
        <w:rPr>
          <w:lang w:val="en-GB"/>
        </w:rPr>
        <w:t xml:space="preserve"> Q. </w:t>
      </w:r>
      <w:r w:rsidR="00622B85" w:rsidRPr="00FA525C">
        <w:rPr>
          <w:lang w:val="en-GB"/>
        </w:rPr>
        <w:t>(</w:t>
      </w:r>
      <w:r w:rsidRPr="00FA525C">
        <w:rPr>
          <w:lang w:val="en-GB"/>
        </w:rPr>
        <w:t>2022</w:t>
      </w:r>
      <w:r w:rsidR="00622B85" w:rsidRPr="00FA525C">
        <w:rPr>
          <w:lang w:val="en-GB"/>
        </w:rPr>
        <w:t>)</w:t>
      </w:r>
      <w:r w:rsidRPr="00FA525C">
        <w:rPr>
          <w:lang w:val="en-GB"/>
        </w:rPr>
        <w:t xml:space="preserve">. Calculation and Evaluation of Tourism Carbon footprint in Rizhao Based on Final Consumption. </w:t>
      </w:r>
      <w:r w:rsidRPr="00FA525C">
        <w:rPr>
          <w:i/>
          <w:iCs/>
          <w:lang w:val="en-GB"/>
        </w:rPr>
        <w:t>Journal of Green Science and Technology</w:t>
      </w:r>
      <w:r w:rsidRPr="00FA525C">
        <w:rPr>
          <w:lang w:val="en-GB"/>
        </w:rPr>
        <w:t xml:space="preserve">, </w:t>
      </w:r>
      <w:r w:rsidRPr="00FA525C">
        <w:rPr>
          <w:i/>
          <w:iCs/>
          <w:lang w:val="en-GB"/>
        </w:rPr>
        <w:t>24</w:t>
      </w:r>
      <w:r w:rsidRPr="00FA525C">
        <w:rPr>
          <w:lang w:val="en-GB"/>
        </w:rPr>
        <w:t>(07)</w:t>
      </w:r>
      <w:r w:rsidR="00622B85" w:rsidRPr="00FA525C">
        <w:rPr>
          <w:lang w:val="en-GB"/>
        </w:rPr>
        <w:t xml:space="preserve">, </w:t>
      </w:r>
      <w:r w:rsidRPr="00FA525C">
        <w:rPr>
          <w:lang w:val="en-GB"/>
        </w:rPr>
        <w:t>154-158+162.</w:t>
      </w:r>
    </w:p>
    <w:p w14:paraId="5A144633" w14:textId="72D88CB1" w:rsidR="001866E6" w:rsidRPr="00FA525C" w:rsidRDefault="001866E6" w:rsidP="001866E6">
      <w:pPr>
        <w:pStyle w:val="Rlit"/>
        <w:rPr>
          <w:lang w:val="en-GB"/>
        </w:rPr>
      </w:pPr>
      <w:r w:rsidRPr="00FA525C">
        <w:rPr>
          <w:lang w:val="en-GB"/>
        </w:rPr>
        <w:t>Dong</w:t>
      </w:r>
      <w:r w:rsidR="00622B85" w:rsidRPr="00FA525C">
        <w:rPr>
          <w:lang w:val="en-GB"/>
        </w:rPr>
        <w:t>,</w:t>
      </w:r>
      <w:r w:rsidRPr="00FA525C">
        <w:rPr>
          <w:lang w:val="en-GB"/>
        </w:rPr>
        <w:t xml:space="preserve"> Q.Q.</w:t>
      </w:r>
      <w:r w:rsidR="0026469E" w:rsidRPr="00FA525C">
        <w:rPr>
          <w:lang w:val="en-GB"/>
        </w:rPr>
        <w:t xml:space="preserve"> </w:t>
      </w:r>
      <w:r w:rsidR="00622B85" w:rsidRPr="00FA525C">
        <w:rPr>
          <w:lang w:val="en-GB"/>
        </w:rPr>
        <w:t>(</w:t>
      </w:r>
      <w:r w:rsidRPr="00FA525C">
        <w:rPr>
          <w:lang w:val="en-GB"/>
        </w:rPr>
        <w:t>2024</w:t>
      </w:r>
      <w:r w:rsidR="00622B85" w:rsidRPr="00FA525C">
        <w:rPr>
          <w:lang w:val="en-GB"/>
        </w:rPr>
        <w:t>)</w:t>
      </w:r>
      <w:r w:rsidRPr="00FA525C">
        <w:rPr>
          <w:lang w:val="en-GB"/>
        </w:rPr>
        <w:t xml:space="preserve">. </w:t>
      </w:r>
      <w:r w:rsidR="00622B85" w:rsidRPr="00FA525C">
        <w:rPr>
          <w:lang w:val="en-GB"/>
        </w:rPr>
        <w:t>M</w:t>
      </w:r>
      <w:r w:rsidRPr="00FA525C">
        <w:rPr>
          <w:lang w:val="en-GB"/>
        </w:rPr>
        <w:t xml:space="preserve">easurement, spatiotemporal evolution, and convergence research on the development level of China's new quality productivity. </w:t>
      </w:r>
      <w:r w:rsidRPr="00FA525C">
        <w:rPr>
          <w:i/>
          <w:iCs/>
          <w:lang w:val="en-GB"/>
        </w:rPr>
        <w:t>China Soft Science</w:t>
      </w:r>
      <w:r w:rsidRPr="00FA525C">
        <w:rPr>
          <w:lang w:val="en-GB"/>
        </w:rPr>
        <w:t xml:space="preserve">, </w:t>
      </w:r>
      <w:r w:rsidR="0026469E" w:rsidRPr="00FA525C">
        <w:rPr>
          <w:i/>
          <w:iCs/>
          <w:lang w:val="en-GB"/>
        </w:rPr>
        <w:t>8</w:t>
      </w:r>
      <w:r w:rsidR="0026469E" w:rsidRPr="00FA525C">
        <w:rPr>
          <w:lang w:val="en-GB"/>
        </w:rPr>
        <w:t xml:space="preserve">, </w:t>
      </w:r>
      <w:r w:rsidRPr="00FA525C">
        <w:rPr>
          <w:lang w:val="en-GB"/>
        </w:rPr>
        <w:t>178-188.</w:t>
      </w:r>
    </w:p>
    <w:p w14:paraId="56D5EBD7" w14:textId="340B33A1" w:rsidR="001866E6" w:rsidRPr="00FA525C" w:rsidRDefault="001866E6" w:rsidP="001866E6">
      <w:pPr>
        <w:pStyle w:val="Rlit"/>
        <w:rPr>
          <w:lang w:val="en-GB"/>
        </w:rPr>
      </w:pPr>
      <w:r w:rsidRPr="00FA525C">
        <w:rPr>
          <w:lang w:val="en-GB"/>
        </w:rPr>
        <w:t>Du</w:t>
      </w:r>
      <w:r w:rsidR="0026469E" w:rsidRPr="00FA525C">
        <w:rPr>
          <w:lang w:val="en-GB"/>
        </w:rPr>
        <w:t>,</w:t>
      </w:r>
      <w:r w:rsidRPr="00FA525C">
        <w:rPr>
          <w:lang w:val="en-GB"/>
        </w:rPr>
        <w:t xml:space="preserve"> Y.Y., Liu</w:t>
      </w:r>
      <w:r w:rsidR="0026469E" w:rsidRPr="00FA525C">
        <w:rPr>
          <w:lang w:val="en-GB"/>
        </w:rPr>
        <w:t>,</w:t>
      </w:r>
      <w:r w:rsidRPr="00FA525C">
        <w:rPr>
          <w:lang w:val="en-GB"/>
        </w:rPr>
        <w:t xml:space="preserve"> H.B., Huang</w:t>
      </w:r>
      <w:r w:rsidR="0026469E" w:rsidRPr="00FA525C">
        <w:rPr>
          <w:lang w:val="en-GB"/>
        </w:rPr>
        <w:t>,</w:t>
      </w:r>
      <w:r w:rsidRPr="00FA525C">
        <w:rPr>
          <w:lang w:val="en-GB"/>
        </w:rPr>
        <w:t xml:space="preserve"> H., Zhang</w:t>
      </w:r>
      <w:r w:rsidR="0026469E" w:rsidRPr="00FA525C">
        <w:rPr>
          <w:lang w:val="en-GB"/>
        </w:rPr>
        <w:t>,</w:t>
      </w:r>
      <w:r w:rsidRPr="00FA525C">
        <w:rPr>
          <w:lang w:val="en-GB"/>
        </w:rPr>
        <w:t xml:space="preserve"> J.Z., Wang</w:t>
      </w:r>
      <w:r w:rsidR="0026469E" w:rsidRPr="00FA525C">
        <w:rPr>
          <w:lang w:val="en-GB"/>
        </w:rPr>
        <w:t>,</w:t>
      </w:r>
      <w:r w:rsidRPr="00FA525C">
        <w:rPr>
          <w:lang w:val="en-GB"/>
        </w:rPr>
        <w:t xml:space="preserve"> Y.J. </w:t>
      </w:r>
      <w:r w:rsidR="0026469E" w:rsidRPr="00FA525C">
        <w:rPr>
          <w:lang w:val="en-GB"/>
        </w:rPr>
        <w:t>(</w:t>
      </w:r>
      <w:r w:rsidRPr="00FA525C">
        <w:rPr>
          <w:lang w:val="en-GB"/>
        </w:rPr>
        <w:t>2024</w:t>
      </w:r>
      <w:r w:rsidR="0026469E" w:rsidRPr="00FA525C">
        <w:rPr>
          <w:lang w:val="en-GB"/>
        </w:rPr>
        <w:t>)</w:t>
      </w:r>
      <w:r w:rsidRPr="00FA525C">
        <w:rPr>
          <w:lang w:val="en-GB"/>
        </w:rPr>
        <w:t xml:space="preserve">. Research on provincial implied carbon emissions in China under the shared responsibility driven by new quality productivity: A new approach. </w:t>
      </w:r>
      <w:r w:rsidRPr="00FA525C">
        <w:rPr>
          <w:i/>
          <w:iCs/>
          <w:lang w:val="en-GB"/>
        </w:rPr>
        <w:t>Sustainable Futures</w:t>
      </w:r>
      <w:r w:rsidRPr="00FA525C">
        <w:rPr>
          <w:lang w:val="en-GB"/>
        </w:rPr>
        <w:t xml:space="preserve">, </w:t>
      </w:r>
      <w:r w:rsidRPr="00FA525C">
        <w:rPr>
          <w:i/>
          <w:iCs/>
          <w:lang w:val="en-GB"/>
        </w:rPr>
        <w:t>8</w:t>
      </w:r>
      <w:r w:rsidR="0026469E" w:rsidRPr="00FA525C">
        <w:rPr>
          <w:lang w:val="en-GB"/>
        </w:rPr>
        <w:t xml:space="preserve">, </w:t>
      </w:r>
      <w:r w:rsidRPr="00FA525C">
        <w:rPr>
          <w:lang w:val="en-GB"/>
        </w:rPr>
        <w:t>100303.</w:t>
      </w:r>
    </w:p>
    <w:p w14:paraId="67C584B9" w14:textId="32383855" w:rsidR="001866E6" w:rsidRPr="00FA525C" w:rsidRDefault="001866E6" w:rsidP="001866E6">
      <w:pPr>
        <w:pStyle w:val="Rlit"/>
        <w:rPr>
          <w:lang w:val="en-GB"/>
        </w:rPr>
      </w:pPr>
      <w:r w:rsidRPr="00FA525C">
        <w:rPr>
          <w:lang w:val="en-GB"/>
        </w:rPr>
        <w:t>Farrukh</w:t>
      </w:r>
      <w:r w:rsidR="0026469E" w:rsidRPr="00FA525C">
        <w:rPr>
          <w:lang w:val="en-GB"/>
        </w:rPr>
        <w:t>,</w:t>
      </w:r>
      <w:r w:rsidRPr="00FA525C">
        <w:rPr>
          <w:lang w:val="en-GB"/>
        </w:rPr>
        <w:t xml:space="preserve"> B., Younis</w:t>
      </w:r>
      <w:r w:rsidR="0026469E" w:rsidRPr="00FA525C">
        <w:rPr>
          <w:lang w:val="en-GB"/>
        </w:rPr>
        <w:t>,</w:t>
      </w:r>
      <w:r w:rsidRPr="00FA525C">
        <w:rPr>
          <w:lang w:val="en-GB"/>
        </w:rPr>
        <w:t xml:space="preserve"> I., Cheng</w:t>
      </w:r>
      <w:r w:rsidR="0026469E" w:rsidRPr="00FA525C">
        <w:rPr>
          <w:lang w:val="en-GB"/>
        </w:rPr>
        <w:t>,</w:t>
      </w:r>
      <w:r w:rsidRPr="00FA525C">
        <w:rPr>
          <w:lang w:val="en-GB"/>
        </w:rPr>
        <w:t xml:space="preserve"> L.S. </w:t>
      </w:r>
      <w:r w:rsidR="0026469E" w:rsidRPr="00FA525C">
        <w:rPr>
          <w:lang w:val="en-GB"/>
        </w:rPr>
        <w:t>(</w:t>
      </w:r>
      <w:r w:rsidRPr="00FA525C">
        <w:rPr>
          <w:lang w:val="en-GB"/>
        </w:rPr>
        <w:t>2023</w:t>
      </w:r>
      <w:r w:rsidR="0026469E" w:rsidRPr="00FA525C">
        <w:rPr>
          <w:lang w:val="en-GB"/>
        </w:rPr>
        <w:t>)</w:t>
      </w:r>
      <w:r w:rsidRPr="00FA525C">
        <w:rPr>
          <w:lang w:val="en-GB"/>
        </w:rPr>
        <w:t xml:space="preserve">. The impact of natural resource management, innovation, and tourism development on environmental sustainability in low-income countries. </w:t>
      </w:r>
      <w:r w:rsidRPr="00FA525C">
        <w:rPr>
          <w:i/>
          <w:iCs/>
          <w:lang w:val="en-GB"/>
        </w:rPr>
        <w:t>Resources Policy</w:t>
      </w:r>
      <w:r w:rsidRPr="00FA525C">
        <w:rPr>
          <w:lang w:val="en-GB"/>
        </w:rPr>
        <w:t>, 86</w:t>
      </w:r>
      <w:r w:rsidR="0026469E" w:rsidRPr="00FA525C">
        <w:rPr>
          <w:lang w:val="en-GB"/>
        </w:rPr>
        <w:t>,</w:t>
      </w:r>
      <w:r w:rsidRPr="00FA525C">
        <w:rPr>
          <w:lang w:val="en-GB"/>
        </w:rPr>
        <w:t xml:space="preserve"> 104088.</w:t>
      </w:r>
    </w:p>
    <w:p w14:paraId="1F81A372" w14:textId="430C103C" w:rsidR="001866E6" w:rsidRPr="00FA525C" w:rsidRDefault="001866E6" w:rsidP="001866E6">
      <w:pPr>
        <w:pStyle w:val="Rlit"/>
        <w:rPr>
          <w:lang w:val="en-GB"/>
        </w:rPr>
      </w:pPr>
      <w:r w:rsidRPr="00FA525C">
        <w:rPr>
          <w:lang w:val="en-GB"/>
        </w:rPr>
        <w:t>Feng</w:t>
      </w:r>
      <w:r w:rsidR="0026469E" w:rsidRPr="00FA525C">
        <w:rPr>
          <w:lang w:val="en-GB"/>
        </w:rPr>
        <w:t>,</w:t>
      </w:r>
      <w:r w:rsidRPr="00FA525C">
        <w:rPr>
          <w:lang w:val="en-GB"/>
        </w:rPr>
        <w:t xml:space="preserve"> T.T., Liu</w:t>
      </w:r>
      <w:r w:rsidR="0026469E" w:rsidRPr="00FA525C">
        <w:rPr>
          <w:lang w:val="en-GB"/>
        </w:rPr>
        <w:t>,</w:t>
      </w:r>
      <w:r w:rsidRPr="00FA525C">
        <w:rPr>
          <w:lang w:val="en-GB"/>
        </w:rPr>
        <w:t xml:space="preserve"> B., Wei</w:t>
      </w:r>
      <w:r w:rsidR="0026469E" w:rsidRPr="00FA525C">
        <w:rPr>
          <w:lang w:val="en-GB"/>
        </w:rPr>
        <w:t>,</w:t>
      </w:r>
      <w:r w:rsidRPr="00FA525C">
        <w:rPr>
          <w:lang w:val="en-GB"/>
        </w:rPr>
        <w:t xml:space="preserve"> Y., Xu</w:t>
      </w:r>
      <w:r w:rsidR="0026469E" w:rsidRPr="00FA525C">
        <w:rPr>
          <w:lang w:val="en-GB"/>
        </w:rPr>
        <w:t>,</w:t>
      </w:r>
      <w:r w:rsidRPr="00FA525C">
        <w:rPr>
          <w:lang w:val="en-GB"/>
        </w:rPr>
        <w:t xml:space="preserve"> Y.W., Zheng</w:t>
      </w:r>
      <w:r w:rsidR="0026469E" w:rsidRPr="00FA525C">
        <w:rPr>
          <w:lang w:val="en-GB"/>
        </w:rPr>
        <w:t>,</w:t>
      </w:r>
      <w:r w:rsidRPr="00FA525C">
        <w:rPr>
          <w:lang w:val="en-GB"/>
        </w:rPr>
        <w:t xml:space="preserve"> H.Y.Y., Ni</w:t>
      </w:r>
      <w:r w:rsidR="0026469E" w:rsidRPr="00FA525C">
        <w:rPr>
          <w:lang w:val="en-GB"/>
        </w:rPr>
        <w:t>,</w:t>
      </w:r>
      <w:r w:rsidRPr="00FA525C">
        <w:rPr>
          <w:lang w:val="en-GB"/>
        </w:rPr>
        <w:t xml:space="preserve"> Z.D., Zhu</w:t>
      </w:r>
      <w:r w:rsidR="0026469E" w:rsidRPr="00FA525C">
        <w:rPr>
          <w:lang w:val="en-GB"/>
        </w:rPr>
        <w:t>,</w:t>
      </w:r>
      <w:r w:rsidRPr="00FA525C">
        <w:rPr>
          <w:lang w:val="en-GB"/>
        </w:rPr>
        <w:t xml:space="preserve"> Y.D., Fan</w:t>
      </w:r>
      <w:r w:rsidR="0026469E" w:rsidRPr="00FA525C">
        <w:rPr>
          <w:lang w:val="en-GB"/>
        </w:rPr>
        <w:t>,</w:t>
      </w:r>
      <w:r w:rsidRPr="00FA525C">
        <w:rPr>
          <w:lang w:val="en-GB"/>
        </w:rPr>
        <w:t xml:space="preserve"> X.Y., Zhou</w:t>
      </w:r>
      <w:r w:rsidR="0026469E" w:rsidRPr="00FA525C">
        <w:rPr>
          <w:lang w:val="en-GB"/>
        </w:rPr>
        <w:t>,</w:t>
      </w:r>
      <w:r w:rsidRPr="00FA525C">
        <w:rPr>
          <w:lang w:val="en-GB"/>
        </w:rPr>
        <w:t xml:space="preserve"> Z.G. </w:t>
      </w:r>
      <w:r w:rsidR="0026469E" w:rsidRPr="00FA525C">
        <w:rPr>
          <w:lang w:val="en-GB"/>
        </w:rPr>
        <w:t>(</w:t>
      </w:r>
      <w:r w:rsidRPr="00FA525C">
        <w:rPr>
          <w:lang w:val="en-GB"/>
        </w:rPr>
        <w:t>2024.</w:t>
      </w:r>
      <w:r w:rsidR="0026469E" w:rsidRPr="00FA525C">
        <w:rPr>
          <w:lang w:val="en-GB"/>
        </w:rPr>
        <w:t>)</w:t>
      </w:r>
      <w:r w:rsidRPr="00FA525C">
        <w:rPr>
          <w:lang w:val="en-GB"/>
        </w:rPr>
        <w:t xml:space="preserve"> Research on the low-carbon path of regional industrial structure optimization. </w:t>
      </w:r>
      <w:r w:rsidRPr="00FA525C">
        <w:rPr>
          <w:i/>
          <w:iCs/>
          <w:lang w:val="en-GB"/>
        </w:rPr>
        <w:t>Energy Strategy Reviews</w:t>
      </w:r>
      <w:r w:rsidRPr="00FA525C">
        <w:rPr>
          <w:lang w:val="en-GB"/>
        </w:rPr>
        <w:t>,</w:t>
      </w:r>
      <w:r w:rsidR="0026469E" w:rsidRPr="00FA525C">
        <w:rPr>
          <w:lang w:val="en-GB"/>
        </w:rPr>
        <w:t xml:space="preserve"> </w:t>
      </w:r>
      <w:r w:rsidRPr="00FA525C">
        <w:rPr>
          <w:i/>
          <w:iCs/>
          <w:lang w:val="en-GB"/>
        </w:rPr>
        <w:t>54</w:t>
      </w:r>
      <w:r w:rsidR="0026469E" w:rsidRPr="00FA525C">
        <w:rPr>
          <w:lang w:val="en-GB"/>
        </w:rPr>
        <w:t>,</w:t>
      </w:r>
      <w:r w:rsidRPr="00FA525C">
        <w:rPr>
          <w:lang w:val="en-GB"/>
        </w:rPr>
        <w:t xml:space="preserve"> 101485.</w:t>
      </w:r>
    </w:p>
    <w:p w14:paraId="4B681804" w14:textId="62CCB1F1" w:rsidR="001866E6" w:rsidRPr="00FA525C" w:rsidRDefault="001866E6" w:rsidP="001866E6">
      <w:pPr>
        <w:pStyle w:val="Rlit"/>
        <w:rPr>
          <w:lang w:val="en-GB"/>
        </w:rPr>
      </w:pPr>
      <w:r w:rsidRPr="00FA525C">
        <w:rPr>
          <w:lang w:val="en-GB"/>
        </w:rPr>
        <w:t>Guo</w:t>
      </w:r>
      <w:r w:rsidR="009F05CC" w:rsidRPr="00FA525C">
        <w:rPr>
          <w:lang w:val="en-GB"/>
        </w:rPr>
        <w:t>,</w:t>
      </w:r>
      <w:r w:rsidRPr="00FA525C">
        <w:rPr>
          <w:lang w:val="en-GB"/>
        </w:rPr>
        <w:t xml:space="preserve"> B.L., Zhang</w:t>
      </w:r>
      <w:r w:rsidR="009F05CC" w:rsidRPr="00FA525C">
        <w:rPr>
          <w:lang w:val="en-GB"/>
        </w:rPr>
        <w:t>,</w:t>
      </w:r>
      <w:r w:rsidRPr="00FA525C">
        <w:rPr>
          <w:lang w:val="en-GB"/>
        </w:rPr>
        <w:t xml:space="preserve"> S.C., Liu</w:t>
      </w:r>
      <w:r w:rsidR="009F05CC" w:rsidRPr="00FA525C">
        <w:rPr>
          <w:lang w:val="en-GB"/>
        </w:rPr>
        <w:t>,</w:t>
      </w:r>
      <w:r w:rsidRPr="00FA525C">
        <w:rPr>
          <w:lang w:val="en-GB"/>
        </w:rPr>
        <w:t xml:space="preserve"> K., Yang</w:t>
      </w:r>
      <w:r w:rsidR="009F05CC" w:rsidRPr="00FA525C">
        <w:rPr>
          <w:lang w:val="en-GB"/>
        </w:rPr>
        <w:t>,</w:t>
      </w:r>
      <w:r w:rsidRPr="00FA525C">
        <w:rPr>
          <w:lang w:val="en-GB"/>
        </w:rPr>
        <w:t xml:space="preserve"> P., Xing</w:t>
      </w:r>
      <w:r w:rsidR="009F05CC" w:rsidRPr="00FA525C">
        <w:rPr>
          <w:lang w:val="en-GB"/>
        </w:rPr>
        <w:t>,</w:t>
      </w:r>
      <w:r w:rsidRPr="00FA525C">
        <w:rPr>
          <w:lang w:val="en-GB"/>
        </w:rPr>
        <w:t xml:space="preserve"> H.L., Feng</w:t>
      </w:r>
      <w:r w:rsidR="009F05CC" w:rsidRPr="00FA525C">
        <w:rPr>
          <w:lang w:val="en-GB"/>
        </w:rPr>
        <w:t>,</w:t>
      </w:r>
      <w:r w:rsidRPr="00FA525C">
        <w:rPr>
          <w:lang w:val="en-GB"/>
        </w:rPr>
        <w:t xml:space="preserve"> Q.Y Zhu</w:t>
      </w:r>
      <w:r w:rsidR="009F05CC" w:rsidRPr="00FA525C">
        <w:rPr>
          <w:lang w:val="en-GB"/>
        </w:rPr>
        <w:t>,</w:t>
      </w:r>
      <w:r w:rsidRPr="00FA525C">
        <w:rPr>
          <w:lang w:val="en-GB"/>
        </w:rPr>
        <w:t xml:space="preserve"> W., Zhang</w:t>
      </w:r>
      <w:r w:rsidR="009F05CC" w:rsidRPr="00FA525C">
        <w:rPr>
          <w:lang w:val="en-GB"/>
        </w:rPr>
        <w:t>,</w:t>
      </w:r>
      <w:r w:rsidRPr="00FA525C">
        <w:rPr>
          <w:lang w:val="en-GB"/>
        </w:rPr>
        <w:t xml:space="preserve"> Y.Y., Jia</w:t>
      </w:r>
      <w:r w:rsidR="009F05CC" w:rsidRPr="00FA525C">
        <w:rPr>
          <w:lang w:val="en-GB"/>
        </w:rPr>
        <w:t>,</w:t>
      </w:r>
      <w:r w:rsidRPr="00FA525C">
        <w:rPr>
          <w:lang w:val="en-GB"/>
        </w:rPr>
        <w:t xml:space="preserve"> W.H. </w:t>
      </w:r>
      <w:r w:rsidR="009F05CC" w:rsidRPr="00FA525C">
        <w:rPr>
          <w:lang w:val="en-GB"/>
        </w:rPr>
        <w:t>(</w:t>
      </w:r>
      <w:r w:rsidRPr="00FA525C">
        <w:rPr>
          <w:lang w:val="en-GB"/>
        </w:rPr>
        <w:t>2023</w:t>
      </w:r>
      <w:r w:rsidR="009F05CC" w:rsidRPr="00FA525C">
        <w:rPr>
          <w:lang w:val="en-GB"/>
        </w:rPr>
        <w:t>)</w:t>
      </w:r>
      <w:r w:rsidRPr="00FA525C">
        <w:rPr>
          <w:lang w:val="en-GB"/>
        </w:rPr>
        <w:t xml:space="preserve">. Prediction of groundwater level under the influence of groundwater exploitation using a data-driven method with the combination of time series analysis and long short-term memory: a case study of a coastal aquifer in Rizhao City, Northern China. </w:t>
      </w:r>
      <w:r w:rsidRPr="00FA525C">
        <w:rPr>
          <w:i/>
          <w:iCs/>
          <w:lang w:val="en-GB"/>
        </w:rPr>
        <w:t>Frontiers in Environmental Science</w:t>
      </w:r>
      <w:r w:rsidRPr="00FA525C">
        <w:rPr>
          <w:lang w:val="en-GB"/>
        </w:rPr>
        <w:t xml:space="preserve">, </w:t>
      </w:r>
      <w:r w:rsidRPr="00FA525C">
        <w:rPr>
          <w:i/>
          <w:iCs/>
          <w:lang w:val="en-GB"/>
        </w:rPr>
        <w:t>11</w:t>
      </w:r>
      <w:r w:rsidR="009F05CC" w:rsidRPr="00FA525C">
        <w:rPr>
          <w:lang w:val="en-GB"/>
        </w:rPr>
        <w:t>,</w:t>
      </w:r>
      <w:r w:rsidRPr="00FA525C">
        <w:rPr>
          <w:lang w:val="en-GB"/>
        </w:rPr>
        <w:t xml:space="preserve"> 1253949. https://doi.org/10.3389/FENVS.2023.1253949</w:t>
      </w:r>
    </w:p>
    <w:p w14:paraId="736E35DB" w14:textId="48AFCE53" w:rsidR="001866E6" w:rsidRPr="00FA525C" w:rsidRDefault="001866E6" w:rsidP="001866E6">
      <w:pPr>
        <w:pStyle w:val="Rlit"/>
        <w:rPr>
          <w:lang w:val="en-GB"/>
        </w:rPr>
      </w:pPr>
      <w:r w:rsidRPr="00FA525C">
        <w:rPr>
          <w:lang w:val="en-GB"/>
        </w:rPr>
        <w:t>Horng</w:t>
      </w:r>
      <w:r w:rsidR="009F05CC" w:rsidRPr="00FA525C">
        <w:rPr>
          <w:lang w:val="en-GB"/>
        </w:rPr>
        <w:t>,</w:t>
      </w:r>
      <w:r w:rsidRPr="00FA525C">
        <w:rPr>
          <w:lang w:val="en-GB"/>
        </w:rPr>
        <w:t xml:space="preserve"> J.S., Liaw</w:t>
      </w:r>
      <w:r w:rsidR="009F05CC" w:rsidRPr="00FA525C">
        <w:rPr>
          <w:lang w:val="en-GB"/>
        </w:rPr>
        <w:t>,</w:t>
      </w:r>
      <w:r w:rsidRPr="00FA525C">
        <w:rPr>
          <w:lang w:val="en-GB"/>
        </w:rPr>
        <w:t xml:space="preserve"> Y.J. </w:t>
      </w:r>
      <w:r w:rsidR="009F05CC" w:rsidRPr="00FA525C">
        <w:rPr>
          <w:lang w:val="en-GB"/>
        </w:rPr>
        <w:t>(</w:t>
      </w:r>
      <w:r w:rsidRPr="00FA525C">
        <w:rPr>
          <w:lang w:val="en-GB"/>
        </w:rPr>
        <w:t>2017</w:t>
      </w:r>
      <w:r w:rsidR="009F05CC" w:rsidRPr="00FA525C">
        <w:rPr>
          <w:lang w:val="en-GB"/>
        </w:rPr>
        <w:t>)</w:t>
      </w:r>
      <w:r w:rsidRPr="00FA525C">
        <w:rPr>
          <w:lang w:val="en-GB"/>
        </w:rPr>
        <w:t xml:space="preserve">. Can we enhance low-carbon tour intentions through climate science or responsibility sharing information? </w:t>
      </w:r>
      <w:r w:rsidRPr="00FA525C">
        <w:rPr>
          <w:i/>
          <w:iCs/>
          <w:lang w:val="en-GB"/>
        </w:rPr>
        <w:t>Current Issues in Tourism</w:t>
      </w:r>
      <w:r w:rsidRPr="00FA525C">
        <w:rPr>
          <w:lang w:val="en-GB"/>
        </w:rPr>
        <w:t xml:space="preserve">, </w:t>
      </w:r>
      <w:r w:rsidRPr="00FA525C">
        <w:rPr>
          <w:i/>
          <w:iCs/>
          <w:lang w:val="en-GB"/>
        </w:rPr>
        <w:t>21</w:t>
      </w:r>
      <w:r w:rsidRPr="00FA525C">
        <w:rPr>
          <w:lang w:val="en-GB"/>
        </w:rPr>
        <w:t>(8)</w:t>
      </w:r>
      <w:r w:rsidR="009F05CC" w:rsidRPr="00FA525C">
        <w:rPr>
          <w:lang w:val="en-GB"/>
        </w:rPr>
        <w:t>,</w:t>
      </w:r>
      <w:r w:rsidRPr="00FA525C">
        <w:rPr>
          <w:lang w:val="en-GB"/>
        </w:rPr>
        <w:t xml:space="preserve"> 877-901</w:t>
      </w:r>
      <w:r w:rsidR="009F05CC" w:rsidRPr="00FA525C">
        <w:rPr>
          <w:lang w:val="en-GB"/>
        </w:rPr>
        <w:t>.</w:t>
      </w:r>
    </w:p>
    <w:p w14:paraId="6614FBAE" w14:textId="6C759D91" w:rsidR="001866E6" w:rsidRPr="00FA525C" w:rsidRDefault="001866E6" w:rsidP="001866E6">
      <w:pPr>
        <w:pStyle w:val="Rlit"/>
        <w:rPr>
          <w:lang w:val="en-GB"/>
        </w:rPr>
      </w:pPr>
      <w:r w:rsidRPr="00FA525C">
        <w:rPr>
          <w:lang w:val="en-GB"/>
        </w:rPr>
        <w:t>Huang</w:t>
      </w:r>
      <w:r w:rsidR="009F05CC" w:rsidRPr="00FA525C">
        <w:rPr>
          <w:lang w:val="en-GB"/>
        </w:rPr>
        <w:t>,</w:t>
      </w:r>
      <w:r w:rsidRPr="00FA525C">
        <w:rPr>
          <w:lang w:val="en-GB"/>
        </w:rPr>
        <w:t xml:space="preserve"> W.S. </w:t>
      </w:r>
      <w:r w:rsidR="009F05CC" w:rsidRPr="00FA525C">
        <w:rPr>
          <w:lang w:val="en-GB"/>
        </w:rPr>
        <w:t>(</w:t>
      </w:r>
      <w:r w:rsidRPr="00FA525C">
        <w:rPr>
          <w:lang w:val="en-GB"/>
        </w:rPr>
        <w:t>2009</w:t>
      </w:r>
      <w:r w:rsidR="009F05CC" w:rsidRPr="00FA525C">
        <w:rPr>
          <w:lang w:val="en-GB"/>
        </w:rPr>
        <w:t>)</w:t>
      </w:r>
      <w:r w:rsidRPr="00FA525C">
        <w:rPr>
          <w:lang w:val="en-GB"/>
        </w:rPr>
        <w:t xml:space="preserve">. On the Low-carbon Tourism and the Creation of Low Carbon Tourist Attractions. </w:t>
      </w:r>
      <w:r w:rsidRPr="00FA525C">
        <w:rPr>
          <w:i/>
          <w:iCs/>
          <w:lang w:val="en-GB"/>
        </w:rPr>
        <w:t>Ecological Economy</w:t>
      </w:r>
      <w:r w:rsidRPr="00FA525C">
        <w:rPr>
          <w:lang w:val="en-GB"/>
        </w:rPr>
        <w:t xml:space="preserve">, </w:t>
      </w:r>
      <w:r w:rsidRPr="00FA525C">
        <w:rPr>
          <w:i/>
          <w:iCs/>
          <w:lang w:val="en-GB"/>
        </w:rPr>
        <w:t>11</w:t>
      </w:r>
      <w:r w:rsidR="009F05CC" w:rsidRPr="00FA525C">
        <w:rPr>
          <w:lang w:val="en-GB"/>
        </w:rPr>
        <w:t xml:space="preserve">, </w:t>
      </w:r>
      <w:r w:rsidRPr="00FA525C">
        <w:rPr>
          <w:lang w:val="en-GB"/>
        </w:rPr>
        <w:t>100-102.</w:t>
      </w:r>
    </w:p>
    <w:p w14:paraId="4E083C6B" w14:textId="48FAF623" w:rsidR="001866E6" w:rsidRPr="00FA525C" w:rsidRDefault="001866E6" w:rsidP="001866E6">
      <w:pPr>
        <w:pStyle w:val="Rlit"/>
        <w:rPr>
          <w:lang w:val="en-GB"/>
        </w:rPr>
      </w:pPr>
      <w:r w:rsidRPr="00FA525C">
        <w:rPr>
          <w:lang w:val="en-GB"/>
        </w:rPr>
        <w:t>Jiang</w:t>
      </w:r>
      <w:r w:rsidR="00C73835" w:rsidRPr="00FA525C">
        <w:rPr>
          <w:lang w:val="en-GB"/>
        </w:rPr>
        <w:t>,</w:t>
      </w:r>
      <w:r w:rsidRPr="00FA525C">
        <w:rPr>
          <w:lang w:val="en-GB"/>
        </w:rPr>
        <w:t xml:space="preserve"> Y. </w:t>
      </w:r>
      <w:r w:rsidR="00C73835" w:rsidRPr="00FA525C">
        <w:rPr>
          <w:lang w:val="en-GB"/>
        </w:rPr>
        <w:t>(</w:t>
      </w:r>
      <w:r w:rsidRPr="00FA525C">
        <w:rPr>
          <w:lang w:val="en-GB"/>
        </w:rPr>
        <w:t>2019</w:t>
      </w:r>
      <w:r w:rsidR="00C73835" w:rsidRPr="00FA525C">
        <w:rPr>
          <w:lang w:val="en-GB"/>
        </w:rPr>
        <w:t>)</w:t>
      </w:r>
      <w:r w:rsidRPr="00FA525C">
        <w:rPr>
          <w:lang w:val="en-GB"/>
        </w:rPr>
        <w:t xml:space="preserve">. </w:t>
      </w:r>
      <w:r w:rsidR="00A704C7" w:rsidRPr="00FA525C">
        <w:rPr>
          <w:lang w:val="en-GB"/>
        </w:rPr>
        <w:t xml:space="preserve">Measurement of Agricultural Low Carbon Tourism Development Level in Hunan </w:t>
      </w:r>
      <w:proofErr w:type="spellStart"/>
      <w:r w:rsidR="00A704C7" w:rsidRPr="00FA525C">
        <w:rPr>
          <w:lang w:val="en-GB"/>
        </w:rPr>
        <w:t>Porvince</w:t>
      </w:r>
      <w:proofErr w:type="spellEnd"/>
      <w:r w:rsidRPr="00FA525C">
        <w:rPr>
          <w:lang w:val="en-GB"/>
        </w:rPr>
        <w:t xml:space="preserve">. </w:t>
      </w:r>
      <w:r w:rsidRPr="00FA525C">
        <w:rPr>
          <w:i/>
          <w:iCs/>
          <w:lang w:val="en-GB"/>
        </w:rPr>
        <w:t>Chinese Journal of Agricultural Resources and Regional Planning</w:t>
      </w:r>
      <w:r w:rsidRPr="00FA525C">
        <w:rPr>
          <w:lang w:val="en-GB"/>
        </w:rPr>
        <w:t xml:space="preserve">, </w:t>
      </w:r>
      <w:r w:rsidRPr="00FA525C">
        <w:rPr>
          <w:i/>
          <w:iCs/>
          <w:lang w:val="en-GB"/>
        </w:rPr>
        <w:t>40</w:t>
      </w:r>
      <w:r w:rsidRPr="00FA525C">
        <w:rPr>
          <w:lang w:val="en-GB"/>
        </w:rPr>
        <w:t>(9)</w:t>
      </w:r>
      <w:r w:rsidR="00C73835" w:rsidRPr="00FA525C">
        <w:rPr>
          <w:lang w:val="en-GB"/>
        </w:rPr>
        <w:t xml:space="preserve">, </w:t>
      </w:r>
      <w:r w:rsidRPr="00FA525C">
        <w:rPr>
          <w:lang w:val="en-GB"/>
        </w:rPr>
        <w:t>244-249.</w:t>
      </w:r>
    </w:p>
    <w:p w14:paraId="2D02B887" w14:textId="2E18A802" w:rsidR="001866E6" w:rsidRPr="00FA525C" w:rsidRDefault="001866E6" w:rsidP="001866E6">
      <w:pPr>
        <w:pStyle w:val="Rlit"/>
        <w:rPr>
          <w:lang w:val="en-GB"/>
        </w:rPr>
      </w:pPr>
      <w:r w:rsidRPr="00FA525C">
        <w:rPr>
          <w:lang w:val="en-GB"/>
        </w:rPr>
        <w:lastRenderedPageBreak/>
        <w:t>Li</w:t>
      </w:r>
      <w:r w:rsidR="00C73835" w:rsidRPr="00FA525C">
        <w:rPr>
          <w:lang w:val="en-GB"/>
        </w:rPr>
        <w:t>,</w:t>
      </w:r>
      <w:r w:rsidRPr="00FA525C">
        <w:rPr>
          <w:lang w:val="en-GB"/>
        </w:rPr>
        <w:t xml:space="preserve"> J.L., Sun</w:t>
      </w:r>
      <w:r w:rsidR="00C73835" w:rsidRPr="00FA525C">
        <w:rPr>
          <w:lang w:val="en-GB"/>
        </w:rPr>
        <w:t>,</w:t>
      </w:r>
      <w:r w:rsidRPr="00FA525C">
        <w:rPr>
          <w:lang w:val="en-GB"/>
        </w:rPr>
        <w:t xml:space="preserve"> W., Song</w:t>
      </w:r>
      <w:r w:rsidR="00C73835" w:rsidRPr="00FA525C">
        <w:rPr>
          <w:lang w:val="en-GB"/>
        </w:rPr>
        <w:t>,</w:t>
      </w:r>
      <w:r w:rsidRPr="00FA525C">
        <w:rPr>
          <w:lang w:val="en-GB"/>
        </w:rPr>
        <w:t xml:space="preserve"> H.M., Li</w:t>
      </w:r>
      <w:r w:rsidR="00C73835" w:rsidRPr="00FA525C">
        <w:rPr>
          <w:lang w:val="en-GB"/>
        </w:rPr>
        <w:t>,</w:t>
      </w:r>
      <w:r w:rsidRPr="00FA525C">
        <w:rPr>
          <w:lang w:val="en-GB"/>
        </w:rPr>
        <w:t xml:space="preserve"> R.P., Hao</w:t>
      </w:r>
      <w:r w:rsidR="00C73835" w:rsidRPr="00FA525C">
        <w:rPr>
          <w:lang w:val="en-GB"/>
        </w:rPr>
        <w:t>,</w:t>
      </w:r>
      <w:r w:rsidRPr="00FA525C">
        <w:rPr>
          <w:lang w:val="en-GB"/>
        </w:rPr>
        <w:t xml:space="preserve"> J.Q. Toward the construction of a circular economy eco-city: An energy-based sustainability evaluation of Rizhao city in China. </w:t>
      </w:r>
      <w:r w:rsidRPr="00FA525C">
        <w:rPr>
          <w:i/>
          <w:iCs/>
          <w:lang w:val="en-GB"/>
        </w:rPr>
        <w:t>Sustainable Cities and Society</w:t>
      </w:r>
      <w:r w:rsidRPr="00FA525C">
        <w:rPr>
          <w:lang w:val="en-GB"/>
        </w:rPr>
        <w:t>,</w:t>
      </w:r>
      <w:r w:rsidR="00C73835" w:rsidRPr="00FA525C">
        <w:rPr>
          <w:lang w:val="en-GB"/>
        </w:rPr>
        <w:t xml:space="preserve"> </w:t>
      </w:r>
      <w:r w:rsidRPr="00FA525C">
        <w:rPr>
          <w:i/>
          <w:iCs/>
          <w:lang w:val="en-GB"/>
        </w:rPr>
        <w:t>71</w:t>
      </w:r>
      <w:r w:rsidR="00C73835" w:rsidRPr="00FA525C">
        <w:rPr>
          <w:lang w:val="en-GB"/>
        </w:rPr>
        <w:t>,</w:t>
      </w:r>
      <w:r w:rsidRPr="00FA525C">
        <w:rPr>
          <w:lang w:val="en-GB"/>
        </w:rPr>
        <w:t xml:space="preserve"> 102956.</w:t>
      </w:r>
    </w:p>
    <w:p w14:paraId="5C6DDCD9" w14:textId="36035990" w:rsidR="001866E6" w:rsidRPr="00FA525C" w:rsidRDefault="001866E6" w:rsidP="001866E6">
      <w:pPr>
        <w:pStyle w:val="Rlit"/>
        <w:rPr>
          <w:lang w:val="en-GB"/>
        </w:rPr>
      </w:pPr>
      <w:r w:rsidRPr="00FA525C">
        <w:rPr>
          <w:lang w:val="en-GB"/>
        </w:rPr>
        <w:t>Liang</w:t>
      </w:r>
      <w:r w:rsidR="00C73835" w:rsidRPr="00FA525C">
        <w:rPr>
          <w:lang w:val="en-GB"/>
        </w:rPr>
        <w:t>,</w:t>
      </w:r>
      <w:r w:rsidRPr="00FA525C">
        <w:rPr>
          <w:lang w:val="en-GB"/>
        </w:rPr>
        <w:t xml:space="preserve"> X.Y., Fan</w:t>
      </w:r>
      <w:r w:rsidR="00C73835" w:rsidRPr="00FA525C">
        <w:rPr>
          <w:lang w:val="en-GB"/>
        </w:rPr>
        <w:t>,</w:t>
      </w:r>
      <w:r w:rsidRPr="00FA525C">
        <w:rPr>
          <w:lang w:val="en-GB"/>
        </w:rPr>
        <w:t xml:space="preserve"> M., Huang</w:t>
      </w:r>
      <w:r w:rsidR="00C73835" w:rsidRPr="00FA525C">
        <w:rPr>
          <w:lang w:val="en-GB"/>
        </w:rPr>
        <w:t>,</w:t>
      </w:r>
      <w:r w:rsidRPr="00FA525C">
        <w:rPr>
          <w:lang w:val="en-GB"/>
        </w:rPr>
        <w:t xml:space="preserve"> X.F., Cai</w:t>
      </w:r>
      <w:r w:rsidR="00C73835" w:rsidRPr="00FA525C">
        <w:rPr>
          <w:lang w:val="en-GB"/>
        </w:rPr>
        <w:t>,</w:t>
      </w:r>
      <w:r w:rsidRPr="00FA525C">
        <w:rPr>
          <w:lang w:val="en-GB"/>
        </w:rPr>
        <w:t xml:space="preserve"> C., Zhou</w:t>
      </w:r>
      <w:r w:rsidR="00C73835" w:rsidRPr="00FA525C">
        <w:rPr>
          <w:lang w:val="en-GB"/>
        </w:rPr>
        <w:t>,</w:t>
      </w:r>
      <w:r w:rsidRPr="00FA525C">
        <w:rPr>
          <w:lang w:val="en-GB"/>
        </w:rPr>
        <w:t xml:space="preserve"> L.L., Wang</w:t>
      </w:r>
      <w:r w:rsidR="00C73835" w:rsidRPr="00FA525C">
        <w:rPr>
          <w:lang w:val="en-GB"/>
        </w:rPr>
        <w:t>,</w:t>
      </w:r>
      <w:r w:rsidRPr="00FA525C">
        <w:rPr>
          <w:lang w:val="en-GB"/>
        </w:rPr>
        <w:t xml:space="preserve"> Y.Z. </w:t>
      </w:r>
      <w:r w:rsidR="00C73835" w:rsidRPr="00FA525C">
        <w:rPr>
          <w:lang w:val="en-GB"/>
        </w:rPr>
        <w:t>(</w:t>
      </w:r>
      <w:r w:rsidRPr="00FA525C">
        <w:rPr>
          <w:lang w:val="en-GB"/>
        </w:rPr>
        <w:t>2024</w:t>
      </w:r>
      <w:r w:rsidR="00C73835" w:rsidRPr="00FA525C">
        <w:rPr>
          <w:lang w:val="en-GB"/>
        </w:rPr>
        <w:t>)</w:t>
      </w:r>
      <w:r w:rsidRPr="00FA525C">
        <w:rPr>
          <w:lang w:val="en-GB"/>
        </w:rPr>
        <w:t>. Spatial distributed characteristics of carbon dioxide emissions based on fossil energy consumption and their driving factors at provincial scale in China</w:t>
      </w:r>
      <w:r w:rsidR="00C73835" w:rsidRPr="00FA525C">
        <w:rPr>
          <w:lang w:val="en-GB"/>
        </w:rPr>
        <w:t>.</w:t>
      </w:r>
      <w:r w:rsidRPr="00FA525C">
        <w:rPr>
          <w:lang w:val="en-GB"/>
        </w:rPr>
        <w:t xml:space="preserve"> </w:t>
      </w:r>
      <w:r w:rsidRPr="00FA525C">
        <w:rPr>
          <w:i/>
          <w:iCs/>
          <w:lang w:val="en-GB"/>
        </w:rPr>
        <w:t>Energy</w:t>
      </w:r>
      <w:r w:rsidRPr="00FA525C">
        <w:rPr>
          <w:lang w:val="en-GB"/>
        </w:rPr>
        <w:t xml:space="preserve">, </w:t>
      </w:r>
      <w:r w:rsidRPr="00FA525C">
        <w:rPr>
          <w:i/>
          <w:iCs/>
          <w:lang w:val="en-GB"/>
        </w:rPr>
        <w:t>309</w:t>
      </w:r>
      <w:r w:rsidR="00C73835" w:rsidRPr="00FA525C">
        <w:rPr>
          <w:lang w:val="en-GB"/>
        </w:rPr>
        <w:t xml:space="preserve">, </w:t>
      </w:r>
      <w:r w:rsidRPr="00FA525C">
        <w:rPr>
          <w:lang w:val="en-GB"/>
        </w:rPr>
        <w:t>133062.</w:t>
      </w:r>
    </w:p>
    <w:p w14:paraId="7DBE4772" w14:textId="5AF200A8" w:rsidR="001866E6" w:rsidRPr="00FA525C" w:rsidRDefault="001866E6" w:rsidP="001866E6">
      <w:pPr>
        <w:pStyle w:val="Rlit"/>
        <w:rPr>
          <w:lang w:val="en-GB"/>
        </w:rPr>
      </w:pPr>
      <w:r w:rsidRPr="00FA525C">
        <w:rPr>
          <w:lang w:val="en-GB"/>
        </w:rPr>
        <w:t>Liu</w:t>
      </w:r>
      <w:r w:rsidR="00C73835" w:rsidRPr="00FA525C">
        <w:rPr>
          <w:lang w:val="en-GB"/>
        </w:rPr>
        <w:t>,</w:t>
      </w:r>
      <w:r w:rsidRPr="00FA525C">
        <w:rPr>
          <w:lang w:val="en-GB"/>
        </w:rPr>
        <w:t xml:space="preserve"> P.S. </w:t>
      </w:r>
      <w:r w:rsidR="00C73835" w:rsidRPr="00FA525C">
        <w:rPr>
          <w:lang w:val="en-GB"/>
        </w:rPr>
        <w:t>(</w:t>
      </w:r>
      <w:r w:rsidRPr="00FA525C">
        <w:rPr>
          <w:lang w:val="en-GB"/>
        </w:rPr>
        <w:t>2014</w:t>
      </w:r>
      <w:r w:rsidR="00C73835" w:rsidRPr="00FA525C">
        <w:rPr>
          <w:lang w:val="en-GB"/>
        </w:rPr>
        <w:t>)</w:t>
      </w:r>
      <w:r w:rsidRPr="00FA525C">
        <w:rPr>
          <w:lang w:val="en-GB"/>
        </w:rPr>
        <w:t xml:space="preserve">. </w:t>
      </w:r>
      <w:r w:rsidR="00C73835" w:rsidRPr="00FA525C">
        <w:rPr>
          <w:lang w:val="en-GB"/>
        </w:rPr>
        <w:t>T</w:t>
      </w:r>
      <w:r w:rsidRPr="00FA525C">
        <w:rPr>
          <w:lang w:val="en-GB"/>
        </w:rPr>
        <w:t xml:space="preserve">he Study on Low-carbon Tourism Development Strategy Based on The Theory of Tourists Preference. </w:t>
      </w:r>
      <w:r w:rsidRPr="00FA525C">
        <w:rPr>
          <w:i/>
          <w:iCs/>
          <w:lang w:val="en-GB"/>
        </w:rPr>
        <w:t>Business and Management Journal</w:t>
      </w:r>
      <w:r w:rsidR="00C73835" w:rsidRPr="00FA525C">
        <w:rPr>
          <w:lang w:val="en-GB"/>
        </w:rPr>
        <w:t>,</w:t>
      </w:r>
      <w:r w:rsidRPr="00FA525C">
        <w:rPr>
          <w:lang w:val="en-GB"/>
        </w:rPr>
        <w:t xml:space="preserve"> </w:t>
      </w:r>
      <w:r w:rsidRPr="00FA525C">
        <w:rPr>
          <w:i/>
          <w:iCs/>
          <w:lang w:val="en-GB"/>
        </w:rPr>
        <w:t>36</w:t>
      </w:r>
      <w:r w:rsidRPr="00FA525C">
        <w:rPr>
          <w:lang w:val="en-GB"/>
        </w:rPr>
        <w:t>(10)</w:t>
      </w:r>
      <w:r w:rsidR="00C73835" w:rsidRPr="00FA525C">
        <w:rPr>
          <w:lang w:val="en-GB"/>
        </w:rPr>
        <w:t>,</w:t>
      </w:r>
      <w:r w:rsidRPr="00FA525C">
        <w:rPr>
          <w:lang w:val="en-GB"/>
        </w:rPr>
        <w:t xml:space="preserve"> 128-135.</w:t>
      </w:r>
    </w:p>
    <w:p w14:paraId="07C7DFB9" w14:textId="481EB5CC" w:rsidR="001866E6" w:rsidRPr="00FA525C" w:rsidRDefault="001866E6" w:rsidP="001866E6">
      <w:pPr>
        <w:pStyle w:val="Rlit"/>
        <w:rPr>
          <w:lang w:val="en-GB"/>
        </w:rPr>
      </w:pPr>
      <w:r w:rsidRPr="00FA525C">
        <w:rPr>
          <w:lang w:val="en-GB"/>
        </w:rPr>
        <w:t>Liu</w:t>
      </w:r>
      <w:r w:rsidR="009B17AD" w:rsidRPr="00FA525C">
        <w:rPr>
          <w:lang w:val="en-GB"/>
        </w:rPr>
        <w:t>,</w:t>
      </w:r>
      <w:r w:rsidRPr="00FA525C">
        <w:rPr>
          <w:lang w:val="en-GB"/>
        </w:rPr>
        <w:t xml:space="preserve"> Y.J., Han</w:t>
      </w:r>
      <w:r w:rsidR="009B17AD" w:rsidRPr="00FA525C">
        <w:rPr>
          <w:lang w:val="en-GB"/>
        </w:rPr>
        <w:t>,</w:t>
      </w:r>
      <w:r w:rsidRPr="00FA525C">
        <w:rPr>
          <w:lang w:val="en-GB"/>
        </w:rPr>
        <w:t xml:space="preserve"> Y.J. </w:t>
      </w:r>
      <w:r w:rsidR="009B17AD" w:rsidRPr="00FA525C">
        <w:rPr>
          <w:lang w:val="en-GB"/>
        </w:rPr>
        <w:t>(</w:t>
      </w:r>
      <w:r w:rsidRPr="00FA525C">
        <w:rPr>
          <w:lang w:val="en-GB"/>
        </w:rPr>
        <w:t>2020</w:t>
      </w:r>
      <w:r w:rsidR="009B17AD" w:rsidRPr="00FA525C">
        <w:rPr>
          <w:lang w:val="en-GB"/>
        </w:rPr>
        <w:t>)</w:t>
      </w:r>
      <w:r w:rsidRPr="00FA525C">
        <w:rPr>
          <w:lang w:val="en-GB"/>
        </w:rPr>
        <w:t xml:space="preserve">. Factor Structure, Institutional Environment and High-quality Development of the Tourism Economy in China. </w:t>
      </w:r>
      <w:r w:rsidRPr="00FA525C">
        <w:rPr>
          <w:i/>
          <w:iCs/>
          <w:lang w:val="en-GB"/>
        </w:rPr>
        <w:t>Tourism Tribune</w:t>
      </w:r>
      <w:r w:rsidRPr="00FA525C">
        <w:rPr>
          <w:lang w:val="en-GB"/>
        </w:rPr>
        <w:t>,</w:t>
      </w:r>
      <w:r w:rsidR="009B17AD" w:rsidRPr="00FA525C">
        <w:rPr>
          <w:lang w:val="en-GB"/>
        </w:rPr>
        <w:t xml:space="preserve"> </w:t>
      </w:r>
      <w:r w:rsidRPr="00FA525C">
        <w:rPr>
          <w:i/>
          <w:iCs/>
          <w:lang w:val="en-GB"/>
        </w:rPr>
        <w:t>35</w:t>
      </w:r>
      <w:r w:rsidRPr="00FA525C">
        <w:rPr>
          <w:lang w:val="en-GB"/>
        </w:rPr>
        <w:t>(3)</w:t>
      </w:r>
      <w:r w:rsidR="009B17AD" w:rsidRPr="00FA525C">
        <w:rPr>
          <w:lang w:val="en-GB"/>
        </w:rPr>
        <w:t xml:space="preserve">, </w:t>
      </w:r>
      <w:r w:rsidRPr="00FA525C">
        <w:rPr>
          <w:lang w:val="en-GB"/>
        </w:rPr>
        <w:t>28-38.</w:t>
      </w:r>
    </w:p>
    <w:p w14:paraId="19DE60B3" w14:textId="56566B1D" w:rsidR="001866E6" w:rsidRPr="00FA525C" w:rsidRDefault="001866E6" w:rsidP="001866E6">
      <w:pPr>
        <w:pStyle w:val="Rlit"/>
        <w:rPr>
          <w:lang w:val="en-GB"/>
        </w:rPr>
      </w:pPr>
      <w:r w:rsidRPr="00FA525C">
        <w:rPr>
          <w:lang w:val="en-GB"/>
        </w:rPr>
        <w:t>Ma</w:t>
      </w:r>
      <w:r w:rsidR="009B17AD" w:rsidRPr="00FA525C">
        <w:rPr>
          <w:lang w:val="en-GB"/>
        </w:rPr>
        <w:t>,</w:t>
      </w:r>
      <w:r w:rsidRPr="00FA525C">
        <w:rPr>
          <w:lang w:val="en-GB"/>
        </w:rPr>
        <w:t xml:space="preserve"> Y., Jiang</w:t>
      </w:r>
      <w:r w:rsidR="009B17AD" w:rsidRPr="00FA525C">
        <w:rPr>
          <w:lang w:val="en-GB"/>
        </w:rPr>
        <w:t>,</w:t>
      </w:r>
      <w:r w:rsidRPr="00FA525C">
        <w:rPr>
          <w:lang w:val="en-GB"/>
        </w:rPr>
        <w:t xml:space="preserve"> H.Z. </w:t>
      </w:r>
      <w:r w:rsidR="009B17AD" w:rsidRPr="00FA525C">
        <w:rPr>
          <w:lang w:val="en-GB"/>
        </w:rPr>
        <w:t>(</w:t>
      </w:r>
      <w:r w:rsidRPr="00FA525C">
        <w:rPr>
          <w:lang w:val="en-GB"/>
        </w:rPr>
        <w:t>2022</w:t>
      </w:r>
      <w:r w:rsidR="009B17AD" w:rsidRPr="00FA525C">
        <w:rPr>
          <w:lang w:val="en-GB"/>
        </w:rPr>
        <w:t>)</w:t>
      </w:r>
      <w:r w:rsidRPr="00FA525C">
        <w:rPr>
          <w:lang w:val="en-GB"/>
        </w:rPr>
        <w:t xml:space="preserve">. Development model and improvement strategy of low-carbon tourism under carbon neutrality. </w:t>
      </w:r>
      <w:r w:rsidRPr="00FA525C">
        <w:rPr>
          <w:i/>
          <w:iCs/>
          <w:lang w:val="en-GB"/>
        </w:rPr>
        <w:t>Tourism Tribune</w:t>
      </w:r>
      <w:r w:rsidRPr="00FA525C">
        <w:rPr>
          <w:lang w:val="en-GB"/>
        </w:rPr>
        <w:t xml:space="preserve">, </w:t>
      </w:r>
      <w:r w:rsidRPr="00FA525C">
        <w:rPr>
          <w:i/>
          <w:iCs/>
          <w:lang w:val="en-GB"/>
        </w:rPr>
        <w:t>37</w:t>
      </w:r>
      <w:r w:rsidRPr="00FA525C">
        <w:rPr>
          <w:lang w:val="en-GB"/>
        </w:rPr>
        <w:t>(5)</w:t>
      </w:r>
      <w:r w:rsidR="009B17AD" w:rsidRPr="00FA525C">
        <w:rPr>
          <w:lang w:val="en-GB"/>
        </w:rPr>
        <w:t>,</w:t>
      </w:r>
      <w:r w:rsidRPr="00FA525C">
        <w:rPr>
          <w:lang w:val="en-GB"/>
        </w:rPr>
        <w:t xml:space="preserve"> 1-3.</w:t>
      </w:r>
    </w:p>
    <w:p w14:paraId="0330781E" w14:textId="38690178" w:rsidR="001866E6" w:rsidRPr="00FA525C" w:rsidRDefault="001866E6" w:rsidP="001866E6">
      <w:pPr>
        <w:pStyle w:val="Rlit"/>
        <w:rPr>
          <w:lang w:val="en-GB"/>
        </w:rPr>
      </w:pPr>
      <w:r w:rsidRPr="00FA525C">
        <w:rPr>
          <w:lang w:val="en-GB"/>
        </w:rPr>
        <w:t>Ma</w:t>
      </w:r>
      <w:r w:rsidR="009B17AD" w:rsidRPr="00FA525C">
        <w:rPr>
          <w:lang w:val="en-GB"/>
        </w:rPr>
        <w:t>,</w:t>
      </w:r>
      <w:r w:rsidRPr="00FA525C">
        <w:rPr>
          <w:lang w:val="en-GB"/>
        </w:rPr>
        <w:t xml:space="preserve"> Y.J., Qu</w:t>
      </w:r>
      <w:r w:rsidR="009B17AD" w:rsidRPr="00FA525C">
        <w:rPr>
          <w:lang w:val="en-GB"/>
        </w:rPr>
        <w:t>,</w:t>
      </w:r>
      <w:r w:rsidRPr="00FA525C">
        <w:rPr>
          <w:lang w:val="en-GB"/>
        </w:rPr>
        <w:t xml:space="preserve"> C.X., Du</w:t>
      </w:r>
      <w:r w:rsidR="009B17AD" w:rsidRPr="00FA525C">
        <w:rPr>
          <w:lang w:val="en-GB"/>
        </w:rPr>
        <w:t>,</w:t>
      </w:r>
      <w:r w:rsidRPr="00FA525C">
        <w:rPr>
          <w:lang w:val="en-GB"/>
        </w:rPr>
        <w:t xml:space="preserve"> X.H., Yang</w:t>
      </w:r>
      <w:r w:rsidR="009B17AD" w:rsidRPr="00FA525C">
        <w:rPr>
          <w:lang w:val="en-GB"/>
        </w:rPr>
        <w:t>,</w:t>
      </w:r>
      <w:r w:rsidRPr="00FA525C">
        <w:rPr>
          <w:lang w:val="en-GB"/>
        </w:rPr>
        <w:t xml:space="preserve"> Y.M., Liu</w:t>
      </w:r>
      <w:r w:rsidR="009B17AD" w:rsidRPr="00FA525C">
        <w:rPr>
          <w:lang w:val="en-GB"/>
        </w:rPr>
        <w:t>,</w:t>
      </w:r>
      <w:r w:rsidRPr="00FA525C">
        <w:rPr>
          <w:lang w:val="en-GB"/>
        </w:rPr>
        <w:t xml:space="preserve"> B.Y. </w:t>
      </w:r>
      <w:r w:rsidR="009B17AD" w:rsidRPr="00FA525C">
        <w:rPr>
          <w:lang w:val="en-GB"/>
        </w:rPr>
        <w:t>(</w:t>
      </w:r>
      <w:r w:rsidRPr="00FA525C">
        <w:rPr>
          <w:lang w:val="en-GB"/>
        </w:rPr>
        <w:t>2024</w:t>
      </w:r>
      <w:r w:rsidR="009B17AD" w:rsidRPr="00FA525C">
        <w:rPr>
          <w:lang w:val="en-GB"/>
        </w:rPr>
        <w:t>)</w:t>
      </w:r>
      <w:r w:rsidRPr="00FA525C">
        <w:rPr>
          <w:lang w:val="en-GB"/>
        </w:rPr>
        <w:t xml:space="preserve">. Suitability evaluation and locution allocation optimization of disaster Shelters based on GIS: A case study in Rizhao of Shandong Province. </w:t>
      </w:r>
      <w:r w:rsidRPr="00FA525C">
        <w:rPr>
          <w:i/>
          <w:iCs/>
          <w:lang w:val="en-GB"/>
        </w:rPr>
        <w:t>Journal of Natural Disasters</w:t>
      </w:r>
      <w:r w:rsidR="009B17AD" w:rsidRPr="00FA525C">
        <w:rPr>
          <w:lang w:val="en-GB"/>
        </w:rPr>
        <w:t xml:space="preserve">, </w:t>
      </w:r>
      <w:r w:rsidRPr="00FA525C">
        <w:rPr>
          <w:i/>
          <w:iCs/>
          <w:lang w:val="en-GB"/>
        </w:rPr>
        <w:t>33</w:t>
      </w:r>
      <w:r w:rsidRPr="00FA525C">
        <w:rPr>
          <w:lang w:val="en-GB"/>
        </w:rPr>
        <w:t>(04)</w:t>
      </w:r>
      <w:r w:rsidR="009B17AD" w:rsidRPr="00FA525C">
        <w:rPr>
          <w:lang w:val="en-GB"/>
        </w:rPr>
        <w:t xml:space="preserve">, </w:t>
      </w:r>
      <w:r w:rsidRPr="00FA525C">
        <w:rPr>
          <w:lang w:val="en-GB"/>
        </w:rPr>
        <w:t>106-117.</w:t>
      </w:r>
    </w:p>
    <w:p w14:paraId="757CB624" w14:textId="41B09652" w:rsidR="001866E6" w:rsidRPr="00FA525C" w:rsidRDefault="001866E6" w:rsidP="001866E6">
      <w:pPr>
        <w:pStyle w:val="Rlit"/>
        <w:rPr>
          <w:lang w:val="en-GB"/>
        </w:rPr>
      </w:pPr>
      <w:r w:rsidRPr="00FA525C">
        <w:rPr>
          <w:lang w:val="en-GB"/>
        </w:rPr>
        <w:t>Ming</w:t>
      </w:r>
      <w:r w:rsidR="009B17AD" w:rsidRPr="00FA525C">
        <w:rPr>
          <w:lang w:val="en-GB"/>
        </w:rPr>
        <w:t>,</w:t>
      </w:r>
      <w:r w:rsidRPr="00FA525C">
        <w:rPr>
          <w:lang w:val="en-GB"/>
        </w:rPr>
        <w:t xml:space="preserve"> Q.Z., Chen</w:t>
      </w:r>
      <w:r w:rsidR="009B17AD" w:rsidRPr="00FA525C">
        <w:rPr>
          <w:lang w:val="en-GB"/>
        </w:rPr>
        <w:t>,</w:t>
      </w:r>
      <w:r w:rsidRPr="00FA525C">
        <w:rPr>
          <w:lang w:val="en-GB"/>
        </w:rPr>
        <w:t xml:space="preserve"> Y., Li</w:t>
      </w:r>
      <w:r w:rsidR="009B17AD" w:rsidRPr="00FA525C">
        <w:rPr>
          <w:lang w:val="en-GB"/>
        </w:rPr>
        <w:t>,</w:t>
      </w:r>
      <w:r w:rsidRPr="00FA525C">
        <w:rPr>
          <w:lang w:val="en-GB"/>
        </w:rPr>
        <w:t xml:space="preserve"> Q.X. </w:t>
      </w:r>
      <w:r w:rsidR="009B17AD" w:rsidRPr="00FA525C">
        <w:rPr>
          <w:lang w:val="en-GB"/>
        </w:rPr>
        <w:t>(</w:t>
      </w:r>
      <w:r w:rsidRPr="00FA525C">
        <w:rPr>
          <w:lang w:val="en-GB"/>
        </w:rPr>
        <w:t>2010</w:t>
      </w:r>
      <w:r w:rsidR="009B17AD" w:rsidRPr="00FA525C">
        <w:rPr>
          <w:lang w:val="en-GB"/>
        </w:rPr>
        <w:t>)</w:t>
      </w:r>
      <w:r w:rsidRPr="00FA525C">
        <w:rPr>
          <w:lang w:val="en-GB"/>
        </w:rPr>
        <w:t xml:space="preserve">. </w:t>
      </w:r>
      <w:r w:rsidR="001F265F" w:rsidRPr="00FA525C">
        <w:rPr>
          <w:lang w:val="en-GB"/>
        </w:rPr>
        <w:t>Low-Carbon Tourism: the Strategic Choice of the Tourism Industrial Ecology</w:t>
      </w:r>
      <w:r w:rsidRPr="00FA525C">
        <w:rPr>
          <w:lang w:val="en-GB"/>
        </w:rPr>
        <w:t xml:space="preserve">. </w:t>
      </w:r>
      <w:r w:rsidRPr="00FA525C">
        <w:rPr>
          <w:i/>
          <w:iCs/>
          <w:lang w:val="en-GB"/>
        </w:rPr>
        <w:t>Human Geography</w:t>
      </w:r>
      <w:r w:rsidRPr="00FA525C">
        <w:rPr>
          <w:lang w:val="en-GB"/>
        </w:rPr>
        <w:t xml:space="preserve">, </w:t>
      </w:r>
      <w:r w:rsidRPr="00FA525C">
        <w:rPr>
          <w:i/>
          <w:iCs/>
          <w:lang w:val="en-GB"/>
        </w:rPr>
        <w:t>25</w:t>
      </w:r>
      <w:r w:rsidRPr="00FA525C">
        <w:rPr>
          <w:lang w:val="en-GB"/>
        </w:rPr>
        <w:t>(05)</w:t>
      </w:r>
      <w:r w:rsidR="00DA258D" w:rsidRPr="00FA525C">
        <w:rPr>
          <w:lang w:val="en-GB"/>
        </w:rPr>
        <w:t xml:space="preserve">, </w:t>
      </w:r>
      <w:r w:rsidRPr="00FA525C">
        <w:rPr>
          <w:lang w:val="en-GB"/>
        </w:rPr>
        <w:t>22-27+126.</w:t>
      </w:r>
    </w:p>
    <w:p w14:paraId="4C647977" w14:textId="6EC8680C" w:rsidR="001866E6" w:rsidRPr="00FA525C" w:rsidRDefault="001866E6" w:rsidP="001866E6">
      <w:pPr>
        <w:pStyle w:val="Rlit"/>
        <w:rPr>
          <w:lang w:val="en-GB"/>
        </w:rPr>
      </w:pPr>
      <w:proofErr w:type="spellStart"/>
      <w:r w:rsidRPr="00FA525C">
        <w:rPr>
          <w:lang w:val="en-GB"/>
        </w:rPr>
        <w:t>Ojonugwa</w:t>
      </w:r>
      <w:proofErr w:type="spellEnd"/>
      <w:r w:rsidR="00DA258D" w:rsidRPr="00FA525C">
        <w:rPr>
          <w:lang w:val="en-GB"/>
        </w:rPr>
        <w:t>,</w:t>
      </w:r>
      <w:r w:rsidRPr="00FA525C">
        <w:rPr>
          <w:lang w:val="en-GB"/>
        </w:rPr>
        <w:t xml:space="preserve"> U., Osama</w:t>
      </w:r>
      <w:r w:rsidR="00DA258D" w:rsidRPr="00FA525C">
        <w:rPr>
          <w:lang w:val="en-GB"/>
        </w:rPr>
        <w:t>,</w:t>
      </w:r>
      <w:r w:rsidRPr="00FA525C">
        <w:rPr>
          <w:lang w:val="en-GB"/>
        </w:rPr>
        <w:t xml:space="preserve"> E., Osama</w:t>
      </w:r>
      <w:r w:rsidR="00DA258D" w:rsidRPr="00FA525C">
        <w:rPr>
          <w:lang w:val="en-GB"/>
        </w:rPr>
        <w:t>,</w:t>
      </w:r>
      <w:r w:rsidRPr="00FA525C">
        <w:rPr>
          <w:lang w:val="en-GB"/>
        </w:rPr>
        <w:t xml:space="preserve"> K. </w:t>
      </w:r>
      <w:r w:rsidR="00DA258D" w:rsidRPr="00FA525C">
        <w:rPr>
          <w:lang w:val="en-GB"/>
        </w:rPr>
        <w:t>(</w:t>
      </w:r>
      <w:r w:rsidRPr="00FA525C">
        <w:rPr>
          <w:lang w:val="en-GB"/>
        </w:rPr>
        <w:t>2020</w:t>
      </w:r>
      <w:r w:rsidR="00DA258D" w:rsidRPr="00FA525C">
        <w:rPr>
          <w:lang w:val="en-GB"/>
        </w:rPr>
        <w:t>)</w:t>
      </w:r>
      <w:r w:rsidRPr="00FA525C">
        <w:rPr>
          <w:lang w:val="en-GB"/>
        </w:rPr>
        <w:t xml:space="preserve">. </w:t>
      </w:r>
      <w:r w:rsidR="00DA258D" w:rsidRPr="00FA525C">
        <w:rPr>
          <w:lang w:val="en-GB"/>
        </w:rPr>
        <w:t>E</w:t>
      </w:r>
      <w:r w:rsidRPr="00FA525C">
        <w:rPr>
          <w:lang w:val="en-GB"/>
        </w:rPr>
        <w:t xml:space="preserve">nvironmental performance and tourism development in EU-28 Countries: the role of institutional quality. </w:t>
      </w:r>
      <w:r w:rsidR="00DA258D" w:rsidRPr="00FA525C">
        <w:rPr>
          <w:i/>
          <w:iCs/>
          <w:lang w:val="en-GB"/>
        </w:rPr>
        <w:t>C</w:t>
      </w:r>
      <w:r w:rsidRPr="00FA525C">
        <w:rPr>
          <w:i/>
          <w:iCs/>
          <w:lang w:val="en-GB"/>
        </w:rPr>
        <w:t>urrent Issues in Tourism</w:t>
      </w:r>
      <w:r w:rsidR="00DA258D" w:rsidRPr="00FA525C">
        <w:rPr>
          <w:lang w:val="en-GB"/>
        </w:rPr>
        <w:t>,</w:t>
      </w:r>
      <w:r w:rsidRPr="00FA525C">
        <w:rPr>
          <w:lang w:val="en-GB"/>
        </w:rPr>
        <w:t xml:space="preserve"> </w:t>
      </w:r>
      <w:r w:rsidRPr="00FA525C">
        <w:rPr>
          <w:i/>
          <w:iCs/>
          <w:lang w:val="en-GB"/>
        </w:rPr>
        <w:t>23</w:t>
      </w:r>
      <w:r w:rsidRPr="00FA525C">
        <w:rPr>
          <w:lang w:val="en-GB"/>
        </w:rPr>
        <w:t>(17)</w:t>
      </w:r>
      <w:r w:rsidR="00DA258D" w:rsidRPr="00FA525C">
        <w:rPr>
          <w:lang w:val="en-GB"/>
        </w:rPr>
        <w:t>,</w:t>
      </w:r>
      <w:r w:rsidRPr="00FA525C">
        <w:rPr>
          <w:lang w:val="en-GB"/>
        </w:rPr>
        <w:t xml:space="preserve"> 2103-2108.</w:t>
      </w:r>
    </w:p>
    <w:p w14:paraId="4594BAD9" w14:textId="35186174" w:rsidR="001866E6" w:rsidRPr="00FA525C" w:rsidRDefault="001866E6" w:rsidP="001866E6">
      <w:pPr>
        <w:pStyle w:val="Rlit"/>
        <w:rPr>
          <w:lang w:val="en-GB"/>
        </w:rPr>
      </w:pPr>
      <w:r w:rsidRPr="00FA525C">
        <w:rPr>
          <w:lang w:val="en-GB"/>
        </w:rPr>
        <w:t>Pan</w:t>
      </w:r>
      <w:r w:rsidR="00DA258D" w:rsidRPr="00FA525C">
        <w:rPr>
          <w:lang w:val="en-GB"/>
        </w:rPr>
        <w:t>,</w:t>
      </w:r>
      <w:r w:rsidRPr="00FA525C">
        <w:rPr>
          <w:lang w:val="en-GB"/>
        </w:rPr>
        <w:t xml:space="preserve"> T., He</w:t>
      </w:r>
      <w:r w:rsidR="00DA258D" w:rsidRPr="00FA525C">
        <w:rPr>
          <w:lang w:val="en-GB"/>
        </w:rPr>
        <w:t>,</w:t>
      </w:r>
      <w:r w:rsidRPr="00FA525C">
        <w:rPr>
          <w:lang w:val="en-GB"/>
        </w:rPr>
        <w:t xml:space="preserve"> S.F., Liu</w:t>
      </w:r>
      <w:r w:rsidR="00DA258D" w:rsidRPr="00FA525C">
        <w:rPr>
          <w:lang w:val="en-GB"/>
        </w:rPr>
        <w:t>,</w:t>
      </w:r>
      <w:r w:rsidRPr="00FA525C">
        <w:rPr>
          <w:lang w:val="en-GB"/>
        </w:rPr>
        <w:t xml:space="preserve"> Z.Y., Jiang</w:t>
      </w:r>
      <w:r w:rsidR="00DA258D" w:rsidRPr="00FA525C">
        <w:rPr>
          <w:lang w:val="en-GB"/>
        </w:rPr>
        <w:t>,</w:t>
      </w:r>
      <w:r w:rsidRPr="00FA525C">
        <w:rPr>
          <w:lang w:val="en-GB"/>
        </w:rPr>
        <w:t xml:space="preserve"> L.M., Zhao</w:t>
      </w:r>
      <w:r w:rsidR="00DA258D" w:rsidRPr="00FA525C">
        <w:rPr>
          <w:lang w:val="en-GB"/>
        </w:rPr>
        <w:t>,</w:t>
      </w:r>
      <w:r w:rsidRPr="00FA525C">
        <w:rPr>
          <w:lang w:val="en-GB"/>
        </w:rPr>
        <w:t xml:space="preserve"> Q.L., Hamdi</w:t>
      </w:r>
      <w:r w:rsidR="00DA258D" w:rsidRPr="00FA525C">
        <w:rPr>
          <w:lang w:val="en-GB"/>
        </w:rPr>
        <w:t>,</w:t>
      </w:r>
      <w:r w:rsidRPr="00FA525C">
        <w:rPr>
          <w:lang w:val="en-GB"/>
        </w:rPr>
        <w:t xml:space="preserve"> R. </w:t>
      </w:r>
      <w:r w:rsidR="00DA258D" w:rsidRPr="00FA525C">
        <w:rPr>
          <w:lang w:val="en-GB"/>
        </w:rPr>
        <w:t>(</w:t>
      </w:r>
      <w:r w:rsidRPr="00FA525C">
        <w:rPr>
          <w:lang w:val="en-GB"/>
        </w:rPr>
        <w:t>2023</w:t>
      </w:r>
      <w:r w:rsidR="00DA258D" w:rsidRPr="00FA525C">
        <w:rPr>
          <w:lang w:val="en-GB"/>
        </w:rPr>
        <w:t>)</w:t>
      </w:r>
      <w:r w:rsidRPr="00FA525C">
        <w:rPr>
          <w:lang w:val="en-GB"/>
        </w:rPr>
        <w:t xml:space="preserve">. </w:t>
      </w:r>
      <w:proofErr w:type="spellStart"/>
      <w:r w:rsidRPr="00FA525C">
        <w:rPr>
          <w:lang w:val="en-GB"/>
        </w:rPr>
        <w:t>Analyzing</w:t>
      </w:r>
      <w:proofErr w:type="spellEnd"/>
      <w:r w:rsidRPr="00FA525C">
        <w:rPr>
          <w:lang w:val="en-GB"/>
        </w:rPr>
        <w:t xml:space="preserve"> Changes in Urban Green Spaces and Their Effect on Land Temperature from the Perspective of Surface Radiation Energy Balance in Rizhao City, the Central Coast of China. </w:t>
      </w:r>
      <w:r w:rsidRPr="00FA525C">
        <w:rPr>
          <w:i/>
          <w:iCs/>
          <w:lang w:val="en-GB"/>
        </w:rPr>
        <w:t>Remote Sensing</w:t>
      </w:r>
      <w:r w:rsidR="00DA258D" w:rsidRPr="00FA525C">
        <w:rPr>
          <w:lang w:val="en-GB"/>
        </w:rPr>
        <w:t>,</w:t>
      </w:r>
      <w:r w:rsidRPr="00FA525C">
        <w:rPr>
          <w:lang w:val="en-GB"/>
        </w:rPr>
        <w:t xml:space="preserve"> </w:t>
      </w:r>
      <w:r w:rsidRPr="00FA525C">
        <w:rPr>
          <w:i/>
          <w:iCs/>
          <w:lang w:val="en-GB"/>
        </w:rPr>
        <w:t>15</w:t>
      </w:r>
      <w:r w:rsidRPr="00FA525C">
        <w:rPr>
          <w:lang w:val="en-GB"/>
        </w:rPr>
        <w:t>(19)</w:t>
      </w:r>
      <w:r w:rsidR="00DA258D" w:rsidRPr="00FA525C">
        <w:rPr>
          <w:lang w:val="en-GB"/>
        </w:rPr>
        <w:t>,</w:t>
      </w:r>
      <w:r w:rsidRPr="00FA525C">
        <w:rPr>
          <w:lang w:val="en-GB"/>
        </w:rPr>
        <w:t xml:space="preserve"> 4785. https://doi.org/10.3390/rs15194785</w:t>
      </w:r>
    </w:p>
    <w:p w14:paraId="75D0F0E5" w14:textId="25E9A452" w:rsidR="001866E6" w:rsidRPr="00FA525C" w:rsidRDefault="001866E6" w:rsidP="00DA258D">
      <w:pPr>
        <w:pStyle w:val="Rlit"/>
        <w:jc w:val="left"/>
        <w:rPr>
          <w:lang w:val="en-GB"/>
        </w:rPr>
      </w:pPr>
      <w:r w:rsidRPr="00FA525C">
        <w:rPr>
          <w:lang w:val="en-GB"/>
        </w:rPr>
        <w:t>Raihan</w:t>
      </w:r>
      <w:r w:rsidR="00DA258D" w:rsidRPr="00FA525C">
        <w:rPr>
          <w:lang w:val="en-GB"/>
        </w:rPr>
        <w:t>,</w:t>
      </w:r>
      <w:r w:rsidRPr="00FA525C">
        <w:rPr>
          <w:lang w:val="en-GB"/>
        </w:rPr>
        <w:t xml:space="preserve"> A. </w:t>
      </w:r>
      <w:r w:rsidR="00DA258D" w:rsidRPr="00FA525C">
        <w:rPr>
          <w:lang w:val="en-GB"/>
        </w:rPr>
        <w:t>(</w:t>
      </w:r>
      <w:r w:rsidRPr="00FA525C">
        <w:rPr>
          <w:lang w:val="en-GB"/>
        </w:rPr>
        <w:t>2024</w:t>
      </w:r>
      <w:r w:rsidR="00DA258D" w:rsidRPr="00FA525C">
        <w:rPr>
          <w:lang w:val="en-GB"/>
        </w:rPr>
        <w:t>)</w:t>
      </w:r>
      <w:r w:rsidRPr="00FA525C">
        <w:rPr>
          <w:lang w:val="en-GB"/>
        </w:rPr>
        <w:t>. The influence of tourism on the road to achieving carbon neutrality and environmental sustainability in Malaysia: The role of renewable</w:t>
      </w:r>
      <w:r w:rsidR="00DA258D" w:rsidRPr="00FA525C">
        <w:rPr>
          <w:lang w:val="en-GB"/>
        </w:rPr>
        <w:t xml:space="preserve"> energy. </w:t>
      </w:r>
      <w:r w:rsidRPr="00FA525C">
        <w:rPr>
          <w:i/>
          <w:iCs/>
          <w:lang w:val="en-GB"/>
        </w:rPr>
        <w:t xml:space="preserve">Sustainability Analytics and </w:t>
      </w:r>
      <w:proofErr w:type="spellStart"/>
      <w:r w:rsidRPr="00FA525C">
        <w:rPr>
          <w:i/>
          <w:iCs/>
          <w:lang w:val="en-GB"/>
        </w:rPr>
        <w:t>Modeling</w:t>
      </w:r>
      <w:proofErr w:type="spellEnd"/>
      <w:r w:rsidRPr="00FA525C">
        <w:rPr>
          <w:lang w:val="en-GB"/>
        </w:rPr>
        <w:t xml:space="preserve">, </w:t>
      </w:r>
      <w:r w:rsidRPr="00FA525C">
        <w:rPr>
          <w:i/>
          <w:iCs/>
          <w:lang w:val="en-GB"/>
        </w:rPr>
        <w:t>4</w:t>
      </w:r>
      <w:r w:rsidR="00DA258D" w:rsidRPr="00FA525C">
        <w:rPr>
          <w:lang w:val="en-GB"/>
        </w:rPr>
        <w:t xml:space="preserve">, </w:t>
      </w:r>
      <w:r w:rsidRPr="00FA525C">
        <w:rPr>
          <w:lang w:val="en-GB"/>
        </w:rPr>
        <w:t>100028. https://doi.org/10.1016/j.samod.2023.100028</w:t>
      </w:r>
    </w:p>
    <w:p w14:paraId="6BB667C4" w14:textId="1360D0BA" w:rsidR="001866E6" w:rsidRPr="00FA525C" w:rsidRDefault="001866E6" w:rsidP="001866E6">
      <w:pPr>
        <w:pStyle w:val="Rlit"/>
        <w:rPr>
          <w:lang w:val="en-GB"/>
        </w:rPr>
      </w:pPr>
      <w:proofErr w:type="spellStart"/>
      <w:r w:rsidRPr="00FA525C">
        <w:rPr>
          <w:lang w:val="en-GB"/>
        </w:rPr>
        <w:t>Setyowati</w:t>
      </w:r>
      <w:proofErr w:type="spellEnd"/>
      <w:r w:rsidR="00DA258D" w:rsidRPr="00FA525C">
        <w:rPr>
          <w:lang w:val="en-GB"/>
        </w:rPr>
        <w:t>,</w:t>
      </w:r>
      <w:r w:rsidRPr="00FA525C">
        <w:rPr>
          <w:lang w:val="en-GB"/>
        </w:rPr>
        <w:t xml:space="preserve"> E., </w:t>
      </w:r>
      <w:proofErr w:type="spellStart"/>
      <w:r w:rsidRPr="00FA525C">
        <w:rPr>
          <w:lang w:val="en-GB"/>
        </w:rPr>
        <w:t>Widjajanti</w:t>
      </w:r>
      <w:proofErr w:type="spellEnd"/>
      <w:r w:rsidR="00DA258D" w:rsidRPr="00FA525C">
        <w:rPr>
          <w:lang w:val="en-GB"/>
        </w:rPr>
        <w:t>,</w:t>
      </w:r>
      <w:r w:rsidRPr="00FA525C">
        <w:rPr>
          <w:lang w:val="en-GB"/>
        </w:rPr>
        <w:t xml:space="preserve"> R., </w:t>
      </w:r>
      <w:proofErr w:type="spellStart"/>
      <w:r w:rsidRPr="00FA525C">
        <w:rPr>
          <w:lang w:val="en-GB"/>
        </w:rPr>
        <w:t>Sardjono</w:t>
      </w:r>
      <w:proofErr w:type="spellEnd"/>
      <w:r w:rsidR="00DA258D" w:rsidRPr="00FA525C">
        <w:rPr>
          <w:lang w:val="en-GB"/>
        </w:rPr>
        <w:t>,</w:t>
      </w:r>
      <w:r w:rsidRPr="00FA525C">
        <w:rPr>
          <w:lang w:val="en-GB"/>
        </w:rPr>
        <w:t xml:space="preserve"> A.B., </w:t>
      </w:r>
      <w:proofErr w:type="spellStart"/>
      <w:r w:rsidRPr="00FA525C">
        <w:rPr>
          <w:lang w:val="en-GB"/>
        </w:rPr>
        <w:t>Budihardjo</w:t>
      </w:r>
      <w:proofErr w:type="spellEnd"/>
      <w:r w:rsidR="00DA258D" w:rsidRPr="00FA525C">
        <w:rPr>
          <w:lang w:val="en-GB"/>
        </w:rPr>
        <w:t>,</w:t>
      </w:r>
      <w:r w:rsidRPr="00FA525C">
        <w:rPr>
          <w:lang w:val="en-GB"/>
        </w:rPr>
        <w:t xml:space="preserve"> M.A. </w:t>
      </w:r>
      <w:r w:rsidR="00DA258D" w:rsidRPr="00FA525C">
        <w:rPr>
          <w:lang w:val="en-GB"/>
        </w:rPr>
        <w:t>(</w:t>
      </w:r>
      <w:r w:rsidRPr="00FA525C">
        <w:rPr>
          <w:lang w:val="en-GB"/>
        </w:rPr>
        <w:t>2019</w:t>
      </w:r>
      <w:r w:rsidR="00DA258D" w:rsidRPr="00FA525C">
        <w:rPr>
          <w:lang w:val="en-GB"/>
        </w:rPr>
        <w:t>)</w:t>
      </w:r>
      <w:r w:rsidRPr="00FA525C">
        <w:rPr>
          <w:lang w:val="en-GB"/>
        </w:rPr>
        <w:t xml:space="preserve">. Spatial Planning and Traditional Culture Based Urban Acupuncture Concept on Upgrading Low Carbon Tourism Village. </w:t>
      </w:r>
      <w:r w:rsidRPr="00FA525C">
        <w:rPr>
          <w:i/>
          <w:iCs/>
          <w:lang w:val="en-GB"/>
        </w:rPr>
        <w:t>International Journal of Engineering and Advanced Technology</w:t>
      </w:r>
      <w:r w:rsidRPr="00FA525C">
        <w:rPr>
          <w:lang w:val="en-GB"/>
        </w:rPr>
        <w:t xml:space="preserve"> (IJEAT), </w:t>
      </w:r>
      <w:r w:rsidRPr="00FA525C">
        <w:rPr>
          <w:i/>
          <w:iCs/>
          <w:lang w:val="en-GB"/>
        </w:rPr>
        <w:t>9</w:t>
      </w:r>
      <w:r w:rsidRPr="00FA525C">
        <w:rPr>
          <w:lang w:val="en-GB"/>
        </w:rPr>
        <w:t>(1)</w:t>
      </w:r>
      <w:r w:rsidR="00DA258D" w:rsidRPr="00FA525C">
        <w:rPr>
          <w:lang w:val="en-GB"/>
        </w:rPr>
        <w:t xml:space="preserve">, </w:t>
      </w:r>
      <w:r w:rsidRPr="00FA525C">
        <w:rPr>
          <w:lang w:val="en-GB"/>
        </w:rPr>
        <w:t xml:space="preserve">109119. </w:t>
      </w:r>
      <w:r w:rsidR="00DA258D" w:rsidRPr="00FA525C">
        <w:rPr>
          <w:lang w:val="en-GB"/>
        </w:rPr>
        <w:t>https://doi.org/</w:t>
      </w:r>
      <w:r w:rsidRPr="00FA525C">
        <w:rPr>
          <w:lang w:val="en-GB"/>
        </w:rPr>
        <w:t>10.35940/ijeat. a2238.109119</w:t>
      </w:r>
    </w:p>
    <w:p w14:paraId="4FB7BDAB" w14:textId="74128B0A" w:rsidR="001866E6" w:rsidRPr="00FA525C" w:rsidRDefault="001866E6" w:rsidP="001866E6">
      <w:pPr>
        <w:pStyle w:val="Rlit"/>
        <w:rPr>
          <w:lang w:val="en-GB"/>
        </w:rPr>
      </w:pPr>
      <w:r w:rsidRPr="00FA525C">
        <w:rPr>
          <w:lang w:val="en-GB"/>
        </w:rPr>
        <w:t>Shen</w:t>
      </w:r>
      <w:r w:rsidR="00DA258D" w:rsidRPr="00FA525C">
        <w:rPr>
          <w:lang w:val="en-GB"/>
        </w:rPr>
        <w:t>,</w:t>
      </w:r>
      <w:r w:rsidRPr="00FA525C">
        <w:rPr>
          <w:lang w:val="en-GB"/>
        </w:rPr>
        <w:t xml:space="preserve"> Y.N., Zhang</w:t>
      </w:r>
      <w:r w:rsidR="00DA258D" w:rsidRPr="00FA525C">
        <w:rPr>
          <w:lang w:val="en-GB"/>
        </w:rPr>
        <w:t>,</w:t>
      </w:r>
      <w:r w:rsidRPr="00FA525C">
        <w:rPr>
          <w:lang w:val="en-GB"/>
        </w:rPr>
        <w:t xml:space="preserve"> H., Zhang</w:t>
      </w:r>
      <w:r w:rsidR="00DA258D" w:rsidRPr="00FA525C">
        <w:rPr>
          <w:lang w:val="en-GB"/>
        </w:rPr>
        <w:t>,</w:t>
      </w:r>
      <w:r w:rsidRPr="00FA525C">
        <w:rPr>
          <w:lang w:val="en-GB"/>
        </w:rPr>
        <w:t xml:space="preserve"> W.L. </w:t>
      </w:r>
      <w:r w:rsidR="00DA258D" w:rsidRPr="00FA525C">
        <w:rPr>
          <w:lang w:val="en-GB"/>
        </w:rPr>
        <w:t>(</w:t>
      </w:r>
      <w:r w:rsidRPr="00FA525C">
        <w:rPr>
          <w:lang w:val="en-GB"/>
        </w:rPr>
        <w:t>2024</w:t>
      </w:r>
      <w:r w:rsidR="00DA258D" w:rsidRPr="00FA525C">
        <w:rPr>
          <w:lang w:val="en-GB"/>
        </w:rPr>
        <w:t>)</w:t>
      </w:r>
      <w:r w:rsidRPr="00FA525C">
        <w:rPr>
          <w:lang w:val="en-GB"/>
        </w:rPr>
        <w:t xml:space="preserve">. New Quality Productive Force, High-Quality Human Capital and High-Quality Economic Development. </w:t>
      </w:r>
      <w:r w:rsidRPr="00FA525C">
        <w:rPr>
          <w:i/>
          <w:iCs/>
          <w:lang w:val="en-GB"/>
        </w:rPr>
        <w:t>Journal of Statistics</w:t>
      </w:r>
      <w:r w:rsidRPr="00FA525C">
        <w:rPr>
          <w:lang w:val="en-GB"/>
        </w:rPr>
        <w:t>,</w:t>
      </w:r>
      <w:r w:rsidR="00DA258D" w:rsidRPr="00FA525C">
        <w:rPr>
          <w:lang w:val="en-GB"/>
        </w:rPr>
        <w:t xml:space="preserve"> </w:t>
      </w:r>
      <w:r w:rsidRPr="00FA525C">
        <w:rPr>
          <w:i/>
          <w:iCs/>
          <w:lang w:val="en-GB"/>
        </w:rPr>
        <w:t>5</w:t>
      </w:r>
      <w:r w:rsidRPr="00FA525C">
        <w:rPr>
          <w:lang w:val="en-GB"/>
        </w:rPr>
        <w:t>(04)</w:t>
      </w:r>
      <w:r w:rsidR="00DA258D" w:rsidRPr="00FA525C">
        <w:rPr>
          <w:lang w:val="en-GB"/>
        </w:rPr>
        <w:t xml:space="preserve">, </w:t>
      </w:r>
      <w:r w:rsidRPr="00FA525C">
        <w:rPr>
          <w:lang w:val="en-GB"/>
        </w:rPr>
        <w:t>30-45.</w:t>
      </w:r>
    </w:p>
    <w:p w14:paraId="56F41F83" w14:textId="43D76A51" w:rsidR="001866E6" w:rsidRPr="00FA525C" w:rsidRDefault="001866E6" w:rsidP="001866E6">
      <w:pPr>
        <w:pStyle w:val="Rlit"/>
        <w:rPr>
          <w:lang w:val="en-GB"/>
        </w:rPr>
      </w:pPr>
      <w:r w:rsidRPr="00FA525C">
        <w:rPr>
          <w:lang w:val="en-GB"/>
        </w:rPr>
        <w:t>Song</w:t>
      </w:r>
      <w:r w:rsidR="00DA258D" w:rsidRPr="00FA525C">
        <w:rPr>
          <w:lang w:val="en-GB"/>
        </w:rPr>
        <w:t>,</w:t>
      </w:r>
      <w:r w:rsidRPr="00FA525C">
        <w:rPr>
          <w:lang w:val="en-GB"/>
        </w:rPr>
        <w:t xml:space="preserve"> G., Yan</w:t>
      </w:r>
      <w:r w:rsidR="00DA258D" w:rsidRPr="00FA525C">
        <w:rPr>
          <w:lang w:val="en-GB"/>
        </w:rPr>
        <w:t>,</w:t>
      </w:r>
      <w:r w:rsidRPr="00FA525C">
        <w:rPr>
          <w:lang w:val="en-GB"/>
        </w:rPr>
        <w:t xml:space="preserve"> Y., Zhang</w:t>
      </w:r>
      <w:r w:rsidR="00DA258D" w:rsidRPr="00FA525C">
        <w:rPr>
          <w:lang w:val="en-GB"/>
        </w:rPr>
        <w:t>,</w:t>
      </w:r>
      <w:r w:rsidRPr="00FA525C">
        <w:rPr>
          <w:lang w:val="en-GB"/>
        </w:rPr>
        <w:t xml:space="preserve"> X.F. </w:t>
      </w:r>
      <w:r w:rsidR="00DA258D" w:rsidRPr="00FA525C">
        <w:rPr>
          <w:lang w:val="en-GB"/>
        </w:rPr>
        <w:t>(</w:t>
      </w:r>
      <w:r w:rsidRPr="00FA525C">
        <w:rPr>
          <w:lang w:val="en-GB"/>
        </w:rPr>
        <w:t>2021</w:t>
      </w:r>
      <w:r w:rsidR="00DA258D" w:rsidRPr="00FA525C">
        <w:rPr>
          <w:lang w:val="en-GB"/>
        </w:rPr>
        <w:t>)</w:t>
      </w:r>
      <w:r w:rsidRPr="00FA525C">
        <w:rPr>
          <w:lang w:val="en-GB"/>
        </w:rPr>
        <w:t xml:space="preserve">. Impact of high-quality development of manufacturing industry on low-carbon production. </w:t>
      </w:r>
      <w:r w:rsidRPr="00FA525C">
        <w:rPr>
          <w:i/>
          <w:iCs/>
          <w:lang w:val="en-GB"/>
        </w:rPr>
        <w:t>World Petroleum Industry</w:t>
      </w:r>
      <w:r w:rsidRPr="00FA525C">
        <w:rPr>
          <w:lang w:val="en-GB"/>
        </w:rPr>
        <w:t xml:space="preserve">, </w:t>
      </w:r>
      <w:r w:rsidRPr="00FA525C">
        <w:rPr>
          <w:i/>
          <w:iCs/>
          <w:lang w:val="en-GB"/>
        </w:rPr>
        <w:t>28</w:t>
      </w:r>
      <w:r w:rsidRPr="00FA525C">
        <w:rPr>
          <w:lang w:val="en-GB"/>
        </w:rPr>
        <w:t>(1)</w:t>
      </w:r>
      <w:r w:rsidR="00DA258D" w:rsidRPr="00FA525C">
        <w:rPr>
          <w:lang w:val="en-GB"/>
        </w:rPr>
        <w:t>,</w:t>
      </w:r>
      <w:r w:rsidRPr="00FA525C">
        <w:rPr>
          <w:lang w:val="en-GB"/>
        </w:rPr>
        <w:t xml:space="preserve"> 39-43.</w:t>
      </w:r>
    </w:p>
    <w:p w14:paraId="6E69CEFC" w14:textId="5AE09E32" w:rsidR="001866E6" w:rsidRPr="00FA525C" w:rsidRDefault="001866E6" w:rsidP="001866E6">
      <w:pPr>
        <w:pStyle w:val="Rlit"/>
        <w:rPr>
          <w:lang w:val="en-GB"/>
        </w:rPr>
      </w:pPr>
      <w:r w:rsidRPr="00FA525C">
        <w:rPr>
          <w:lang w:val="en-GB"/>
        </w:rPr>
        <w:t>Sun</w:t>
      </w:r>
      <w:r w:rsidR="00DA258D" w:rsidRPr="00FA525C">
        <w:rPr>
          <w:lang w:val="en-GB"/>
        </w:rPr>
        <w:t>,</w:t>
      </w:r>
      <w:r w:rsidRPr="00FA525C">
        <w:rPr>
          <w:lang w:val="en-GB"/>
        </w:rPr>
        <w:t xml:space="preserve"> J.H., Hou</w:t>
      </w:r>
      <w:r w:rsidR="00DA258D" w:rsidRPr="00FA525C">
        <w:rPr>
          <w:lang w:val="en-GB"/>
        </w:rPr>
        <w:t>,</w:t>
      </w:r>
      <w:r w:rsidRPr="00FA525C">
        <w:rPr>
          <w:lang w:val="en-GB"/>
        </w:rPr>
        <w:t xml:space="preserve"> S.B., Deng</w:t>
      </w:r>
      <w:r w:rsidR="00DA258D" w:rsidRPr="00FA525C">
        <w:rPr>
          <w:lang w:val="en-GB"/>
        </w:rPr>
        <w:t>,</w:t>
      </w:r>
      <w:r w:rsidRPr="00FA525C">
        <w:rPr>
          <w:lang w:val="en-GB"/>
        </w:rPr>
        <w:t xml:space="preserve"> Y.X., Li</w:t>
      </w:r>
      <w:r w:rsidR="00DA258D" w:rsidRPr="00FA525C">
        <w:rPr>
          <w:lang w:val="en-GB"/>
        </w:rPr>
        <w:t>,</w:t>
      </w:r>
      <w:r w:rsidRPr="00FA525C">
        <w:rPr>
          <w:lang w:val="en-GB"/>
        </w:rPr>
        <w:t xml:space="preserve"> H.C. </w:t>
      </w:r>
      <w:r w:rsidR="00DA258D" w:rsidRPr="00FA525C">
        <w:rPr>
          <w:lang w:val="en-GB"/>
        </w:rPr>
        <w:t>(</w:t>
      </w:r>
      <w:r w:rsidRPr="00FA525C">
        <w:rPr>
          <w:lang w:val="en-GB"/>
        </w:rPr>
        <w:t>2024</w:t>
      </w:r>
      <w:r w:rsidR="00DA258D" w:rsidRPr="00FA525C">
        <w:rPr>
          <w:lang w:val="en-GB"/>
        </w:rPr>
        <w:t>)</w:t>
      </w:r>
      <w:r w:rsidRPr="00FA525C">
        <w:rPr>
          <w:lang w:val="en-GB"/>
        </w:rPr>
        <w:t xml:space="preserve">. New media environment, green technological innovation and corporate productivity: Evidence from listed companies in China. </w:t>
      </w:r>
      <w:r w:rsidRPr="00FA525C">
        <w:rPr>
          <w:i/>
          <w:iCs/>
          <w:lang w:val="en-GB"/>
        </w:rPr>
        <w:t>Energy Economics</w:t>
      </w:r>
      <w:r w:rsidRPr="00FA525C">
        <w:rPr>
          <w:lang w:val="en-GB"/>
        </w:rPr>
        <w:t xml:space="preserve">, </w:t>
      </w:r>
      <w:r w:rsidRPr="00FA525C">
        <w:rPr>
          <w:i/>
          <w:iCs/>
          <w:lang w:val="en-GB"/>
        </w:rPr>
        <w:t>131</w:t>
      </w:r>
      <w:r w:rsidR="00DA258D" w:rsidRPr="00FA525C">
        <w:rPr>
          <w:lang w:val="en-GB"/>
        </w:rPr>
        <w:t xml:space="preserve">, </w:t>
      </w:r>
      <w:r w:rsidRPr="00FA525C">
        <w:rPr>
          <w:lang w:val="en-GB"/>
        </w:rPr>
        <w:t>107395.</w:t>
      </w:r>
    </w:p>
    <w:p w14:paraId="6C36970D" w14:textId="7F310146" w:rsidR="001866E6" w:rsidRPr="00FA525C" w:rsidRDefault="001866E6" w:rsidP="001866E6">
      <w:pPr>
        <w:pStyle w:val="Rlit"/>
        <w:rPr>
          <w:lang w:val="en-GB"/>
        </w:rPr>
      </w:pPr>
      <w:r w:rsidRPr="00FA525C">
        <w:rPr>
          <w:lang w:val="en-GB"/>
        </w:rPr>
        <w:t>Tang</w:t>
      </w:r>
      <w:r w:rsidR="00DA258D" w:rsidRPr="00FA525C">
        <w:rPr>
          <w:lang w:val="en-GB"/>
        </w:rPr>
        <w:t>,</w:t>
      </w:r>
      <w:r w:rsidRPr="00FA525C">
        <w:rPr>
          <w:lang w:val="en-GB"/>
        </w:rPr>
        <w:t xml:space="preserve"> C.C., Qin</w:t>
      </w:r>
      <w:r w:rsidR="00DA258D" w:rsidRPr="00FA525C">
        <w:rPr>
          <w:lang w:val="en-GB"/>
        </w:rPr>
        <w:t>,</w:t>
      </w:r>
      <w:r w:rsidRPr="00FA525C">
        <w:rPr>
          <w:lang w:val="en-GB"/>
        </w:rPr>
        <w:t xml:space="preserve"> H.T., Fan</w:t>
      </w:r>
      <w:r w:rsidR="00DA258D" w:rsidRPr="00FA525C">
        <w:rPr>
          <w:lang w:val="en-GB"/>
        </w:rPr>
        <w:t>,</w:t>
      </w:r>
      <w:r w:rsidRPr="00FA525C">
        <w:rPr>
          <w:lang w:val="en-GB"/>
        </w:rPr>
        <w:t xml:space="preserve"> Z.J., Zhong</w:t>
      </w:r>
      <w:r w:rsidR="00DA258D" w:rsidRPr="00FA525C">
        <w:rPr>
          <w:lang w:val="en-GB"/>
        </w:rPr>
        <w:t>,</w:t>
      </w:r>
      <w:r w:rsidRPr="00FA525C">
        <w:rPr>
          <w:lang w:val="en-GB"/>
        </w:rPr>
        <w:t xml:space="preserve"> L.S., Liu</w:t>
      </w:r>
      <w:r w:rsidR="00DA258D" w:rsidRPr="00FA525C">
        <w:rPr>
          <w:lang w:val="en-GB"/>
        </w:rPr>
        <w:t>,</w:t>
      </w:r>
      <w:r w:rsidRPr="00FA525C">
        <w:rPr>
          <w:lang w:val="en-GB"/>
        </w:rPr>
        <w:t xml:space="preserve"> M.</w:t>
      </w:r>
      <w:r w:rsidR="00DA258D" w:rsidRPr="00FA525C">
        <w:rPr>
          <w:lang w:val="en-GB"/>
        </w:rPr>
        <w:t xml:space="preserve"> (</w:t>
      </w:r>
      <w:r w:rsidRPr="00FA525C">
        <w:rPr>
          <w:lang w:val="en-GB"/>
        </w:rPr>
        <w:t>2018</w:t>
      </w:r>
      <w:r w:rsidR="00DA258D" w:rsidRPr="00FA525C">
        <w:rPr>
          <w:lang w:val="en-GB"/>
        </w:rPr>
        <w:t>)</w:t>
      </w:r>
      <w:r w:rsidRPr="00FA525C">
        <w:rPr>
          <w:lang w:val="en-GB"/>
        </w:rPr>
        <w:t xml:space="preserve">. Tourist </w:t>
      </w:r>
      <w:proofErr w:type="spellStart"/>
      <w:r w:rsidRPr="00FA525C">
        <w:rPr>
          <w:lang w:val="en-GB"/>
        </w:rPr>
        <w:t>Behavior</w:t>
      </w:r>
      <w:proofErr w:type="spellEnd"/>
      <w:r w:rsidRPr="00FA525C">
        <w:rPr>
          <w:lang w:val="en-GB"/>
        </w:rPr>
        <w:t xml:space="preserve"> and Product Design Model of Low Carbon Tourism for National Forest Park Based on Experimentation. </w:t>
      </w:r>
      <w:r w:rsidR="00DA258D" w:rsidRPr="00FA525C">
        <w:rPr>
          <w:i/>
          <w:iCs/>
          <w:lang w:val="en-GB"/>
        </w:rPr>
        <w:t>T</w:t>
      </w:r>
      <w:r w:rsidRPr="00FA525C">
        <w:rPr>
          <w:i/>
          <w:iCs/>
          <w:lang w:val="en-GB"/>
        </w:rPr>
        <w:t>ourism Tribune</w:t>
      </w:r>
      <w:r w:rsidRPr="00FA525C">
        <w:rPr>
          <w:lang w:val="en-GB"/>
        </w:rPr>
        <w:t>,</w:t>
      </w:r>
      <w:r w:rsidR="00DA258D" w:rsidRPr="00FA525C">
        <w:rPr>
          <w:lang w:val="en-GB"/>
        </w:rPr>
        <w:t xml:space="preserve"> </w:t>
      </w:r>
      <w:r w:rsidRPr="00FA525C">
        <w:rPr>
          <w:i/>
          <w:iCs/>
          <w:lang w:val="en-GB"/>
        </w:rPr>
        <w:t>33</w:t>
      </w:r>
      <w:r w:rsidRPr="00FA525C">
        <w:rPr>
          <w:lang w:val="en-GB"/>
        </w:rPr>
        <w:t>(11)</w:t>
      </w:r>
      <w:r w:rsidR="00DA258D" w:rsidRPr="00FA525C">
        <w:rPr>
          <w:lang w:val="en-GB"/>
        </w:rPr>
        <w:t xml:space="preserve">, </w:t>
      </w:r>
      <w:r w:rsidRPr="00FA525C">
        <w:rPr>
          <w:lang w:val="en-GB"/>
        </w:rPr>
        <w:t>98-109.</w:t>
      </w:r>
    </w:p>
    <w:p w14:paraId="054DB128" w14:textId="189B1B84" w:rsidR="001866E6" w:rsidRPr="00FA525C" w:rsidRDefault="001866E6" w:rsidP="001866E6">
      <w:pPr>
        <w:pStyle w:val="Rlit"/>
        <w:rPr>
          <w:spacing w:val="-2"/>
          <w:lang w:val="en-GB"/>
        </w:rPr>
      </w:pPr>
      <w:r w:rsidRPr="00FA525C">
        <w:rPr>
          <w:spacing w:val="-2"/>
          <w:lang w:val="en-GB"/>
        </w:rPr>
        <w:t>Wang</w:t>
      </w:r>
      <w:r w:rsidR="00DA258D" w:rsidRPr="00FA525C">
        <w:rPr>
          <w:spacing w:val="-2"/>
          <w:lang w:val="en-GB"/>
        </w:rPr>
        <w:t>,</w:t>
      </w:r>
      <w:r w:rsidRPr="00FA525C">
        <w:rPr>
          <w:spacing w:val="-2"/>
          <w:lang w:val="en-GB"/>
        </w:rPr>
        <w:t xml:space="preserve"> L.G., Zhao</w:t>
      </w:r>
      <w:r w:rsidR="00DA258D" w:rsidRPr="00FA525C">
        <w:rPr>
          <w:spacing w:val="-2"/>
          <w:lang w:val="en-GB"/>
        </w:rPr>
        <w:t>,</w:t>
      </w:r>
      <w:r w:rsidRPr="00FA525C">
        <w:rPr>
          <w:spacing w:val="-2"/>
          <w:lang w:val="en-GB"/>
        </w:rPr>
        <w:t xml:space="preserve"> H.X., Liu</w:t>
      </w:r>
      <w:r w:rsidR="00DA258D" w:rsidRPr="00FA525C">
        <w:rPr>
          <w:spacing w:val="-2"/>
          <w:lang w:val="en-GB"/>
        </w:rPr>
        <w:t>,</w:t>
      </w:r>
      <w:r w:rsidRPr="00FA525C">
        <w:rPr>
          <w:spacing w:val="-2"/>
          <w:lang w:val="en-GB"/>
        </w:rPr>
        <w:t xml:space="preserve"> J.W., He</w:t>
      </w:r>
      <w:r w:rsidR="00DA258D" w:rsidRPr="00FA525C">
        <w:rPr>
          <w:spacing w:val="-2"/>
          <w:lang w:val="en-GB"/>
        </w:rPr>
        <w:t>,</w:t>
      </w:r>
      <w:r w:rsidRPr="00FA525C">
        <w:rPr>
          <w:spacing w:val="-2"/>
          <w:lang w:val="en-GB"/>
        </w:rPr>
        <w:t xml:space="preserve"> T.Y., Hai</w:t>
      </w:r>
      <w:r w:rsidR="00DA258D" w:rsidRPr="00FA525C">
        <w:rPr>
          <w:spacing w:val="-2"/>
          <w:lang w:val="en-GB"/>
        </w:rPr>
        <w:t>,</w:t>
      </w:r>
      <w:r w:rsidRPr="00FA525C">
        <w:rPr>
          <w:spacing w:val="-2"/>
          <w:lang w:val="en-GB"/>
        </w:rPr>
        <w:t xml:space="preserve"> Zhu</w:t>
      </w:r>
      <w:r w:rsidR="00DA258D" w:rsidRPr="00FA525C">
        <w:rPr>
          <w:spacing w:val="-2"/>
          <w:lang w:val="en-GB"/>
        </w:rPr>
        <w:t>,</w:t>
      </w:r>
      <w:r w:rsidRPr="00FA525C">
        <w:rPr>
          <w:spacing w:val="-2"/>
          <w:lang w:val="en-GB"/>
        </w:rPr>
        <w:t xml:space="preserve"> H., Liu</w:t>
      </w:r>
      <w:r w:rsidR="00DA258D" w:rsidRPr="00FA525C">
        <w:rPr>
          <w:spacing w:val="-2"/>
          <w:lang w:val="en-GB"/>
        </w:rPr>
        <w:t>,</w:t>
      </w:r>
      <w:r w:rsidRPr="00FA525C">
        <w:rPr>
          <w:spacing w:val="-2"/>
          <w:lang w:val="en-GB"/>
        </w:rPr>
        <w:t xml:space="preserve"> Y.M. </w:t>
      </w:r>
      <w:r w:rsidR="00DA258D" w:rsidRPr="00FA525C">
        <w:rPr>
          <w:spacing w:val="-2"/>
          <w:lang w:val="en-GB"/>
        </w:rPr>
        <w:t>(</w:t>
      </w:r>
      <w:r w:rsidRPr="00FA525C">
        <w:rPr>
          <w:spacing w:val="-2"/>
          <w:lang w:val="en-GB"/>
        </w:rPr>
        <w:t>2024</w:t>
      </w:r>
      <w:r w:rsidR="00DA258D" w:rsidRPr="00FA525C">
        <w:rPr>
          <w:spacing w:val="-2"/>
          <w:lang w:val="en-GB"/>
        </w:rPr>
        <w:t>)</w:t>
      </w:r>
      <w:r w:rsidRPr="00FA525C">
        <w:rPr>
          <w:spacing w:val="-2"/>
          <w:lang w:val="en-GB"/>
        </w:rPr>
        <w:t xml:space="preserve">. How does the digital economy affect carbon emissions from tourism? </w:t>
      </w:r>
      <w:r w:rsidRPr="00FA525C">
        <w:rPr>
          <w:i/>
          <w:iCs/>
          <w:spacing w:val="-2"/>
          <w:lang w:val="en-GB"/>
        </w:rPr>
        <w:t>Journal of Cleaner Production</w:t>
      </w:r>
      <w:r w:rsidRPr="00FA525C">
        <w:rPr>
          <w:spacing w:val="-2"/>
          <w:lang w:val="en-GB"/>
        </w:rPr>
        <w:t xml:space="preserve">, </w:t>
      </w:r>
      <w:r w:rsidRPr="00FA525C">
        <w:rPr>
          <w:i/>
          <w:iCs/>
          <w:spacing w:val="-2"/>
          <w:lang w:val="en-GB"/>
        </w:rPr>
        <w:t>469</w:t>
      </w:r>
      <w:r w:rsidR="00DA258D" w:rsidRPr="00FA525C">
        <w:rPr>
          <w:spacing w:val="-2"/>
          <w:lang w:val="en-GB"/>
        </w:rPr>
        <w:t>,</w:t>
      </w:r>
      <w:r w:rsidRPr="00FA525C">
        <w:rPr>
          <w:spacing w:val="-2"/>
          <w:lang w:val="en-GB"/>
        </w:rPr>
        <w:t xml:space="preserve"> 143175. https://doi.org/10.1016/j.jclepro.2024.143175</w:t>
      </w:r>
    </w:p>
    <w:p w14:paraId="10920082" w14:textId="1CFF59B1" w:rsidR="001866E6" w:rsidRPr="00FA525C" w:rsidRDefault="001866E6" w:rsidP="001866E6">
      <w:pPr>
        <w:pStyle w:val="Rlit"/>
        <w:rPr>
          <w:lang w:val="en-GB"/>
        </w:rPr>
      </w:pPr>
      <w:r w:rsidRPr="00FA525C">
        <w:rPr>
          <w:lang w:val="en-GB"/>
        </w:rPr>
        <w:t>Wang</w:t>
      </w:r>
      <w:r w:rsidR="00DA258D" w:rsidRPr="00FA525C">
        <w:rPr>
          <w:lang w:val="en-GB"/>
        </w:rPr>
        <w:t>,</w:t>
      </w:r>
      <w:r w:rsidRPr="00FA525C">
        <w:rPr>
          <w:lang w:val="en-GB"/>
        </w:rPr>
        <w:t xml:space="preserve"> P., Huang</w:t>
      </w:r>
      <w:r w:rsidR="00DA258D" w:rsidRPr="00FA525C">
        <w:rPr>
          <w:lang w:val="en-GB"/>
        </w:rPr>
        <w:t>,</w:t>
      </w:r>
      <w:r w:rsidRPr="00FA525C">
        <w:rPr>
          <w:lang w:val="en-GB"/>
        </w:rPr>
        <w:t xml:space="preserve"> W.L., Ren</w:t>
      </w:r>
      <w:r w:rsidR="00DA258D" w:rsidRPr="00FA525C">
        <w:rPr>
          <w:lang w:val="en-GB"/>
        </w:rPr>
        <w:t>,</w:t>
      </w:r>
      <w:r w:rsidRPr="00FA525C">
        <w:rPr>
          <w:lang w:val="en-GB"/>
        </w:rPr>
        <w:t xml:space="preserve"> F.Y., Fan</w:t>
      </w:r>
      <w:r w:rsidR="00DA258D" w:rsidRPr="00FA525C">
        <w:rPr>
          <w:lang w:val="en-GB"/>
        </w:rPr>
        <w:t>,</w:t>
      </w:r>
      <w:r w:rsidRPr="00FA525C">
        <w:rPr>
          <w:lang w:val="en-GB"/>
        </w:rPr>
        <w:t xml:space="preserve"> D.Q. </w:t>
      </w:r>
      <w:r w:rsidR="00DA258D" w:rsidRPr="00FA525C">
        <w:rPr>
          <w:lang w:val="en-GB"/>
        </w:rPr>
        <w:t>(</w:t>
      </w:r>
      <w:r w:rsidRPr="00FA525C">
        <w:rPr>
          <w:lang w:val="en-GB"/>
        </w:rPr>
        <w:t>2024</w:t>
      </w:r>
      <w:r w:rsidR="00DA258D" w:rsidRPr="00FA525C">
        <w:rPr>
          <w:lang w:val="en-GB"/>
        </w:rPr>
        <w:t>)</w:t>
      </w:r>
      <w:r w:rsidRPr="00FA525C">
        <w:rPr>
          <w:lang w:val="en-GB"/>
        </w:rPr>
        <w:t xml:space="preserve">. Pollution evaluation and source identification of heavy metals in soil around steel factories located in </w:t>
      </w:r>
      <w:proofErr w:type="spellStart"/>
      <w:r w:rsidRPr="00FA525C">
        <w:rPr>
          <w:lang w:val="en-GB"/>
        </w:rPr>
        <w:t>Lanshan</w:t>
      </w:r>
      <w:proofErr w:type="spellEnd"/>
      <w:r w:rsidRPr="00FA525C">
        <w:rPr>
          <w:lang w:val="en-GB"/>
        </w:rPr>
        <w:t xml:space="preserve"> District, Rizhao City, </w:t>
      </w:r>
      <w:proofErr w:type="spellStart"/>
      <w:r w:rsidR="00DA258D" w:rsidRPr="00FA525C">
        <w:rPr>
          <w:lang w:val="en-GB"/>
        </w:rPr>
        <w:t>W</w:t>
      </w:r>
      <w:r w:rsidRPr="00FA525C">
        <w:rPr>
          <w:lang w:val="en-GB"/>
        </w:rPr>
        <w:t>eastern</w:t>
      </w:r>
      <w:proofErr w:type="spellEnd"/>
      <w:r w:rsidRPr="00FA525C">
        <w:rPr>
          <w:lang w:val="en-GB"/>
        </w:rPr>
        <w:t xml:space="preserve"> China. </w:t>
      </w:r>
      <w:r w:rsidRPr="00FA525C">
        <w:rPr>
          <w:i/>
          <w:iCs/>
          <w:lang w:val="en-GB"/>
        </w:rPr>
        <w:t>Environmental monitoring and assessment</w:t>
      </w:r>
      <w:r w:rsidRPr="00FA525C">
        <w:rPr>
          <w:lang w:val="en-GB"/>
        </w:rPr>
        <w:t xml:space="preserve">, </w:t>
      </w:r>
      <w:r w:rsidRPr="00FA525C">
        <w:rPr>
          <w:i/>
          <w:iCs/>
          <w:lang w:val="en-GB"/>
        </w:rPr>
        <w:t>195</w:t>
      </w:r>
      <w:r w:rsidRPr="00FA525C">
        <w:rPr>
          <w:lang w:val="en-GB"/>
        </w:rPr>
        <w:t>(6)</w:t>
      </w:r>
      <w:r w:rsidR="00DA258D" w:rsidRPr="00FA525C">
        <w:rPr>
          <w:lang w:val="en-GB"/>
        </w:rPr>
        <w:t>,</w:t>
      </w:r>
      <w:r w:rsidRPr="00FA525C">
        <w:rPr>
          <w:lang w:val="en-GB"/>
        </w:rPr>
        <w:t xml:space="preserve"> 657-657.</w:t>
      </w:r>
    </w:p>
    <w:p w14:paraId="4C2A3ED0" w14:textId="2223BAC6" w:rsidR="001866E6" w:rsidRPr="00FA525C" w:rsidRDefault="001866E6" w:rsidP="001866E6">
      <w:pPr>
        <w:pStyle w:val="Rlit"/>
        <w:rPr>
          <w:lang w:val="en-GB"/>
        </w:rPr>
      </w:pPr>
      <w:r w:rsidRPr="00FA525C">
        <w:rPr>
          <w:lang w:val="en-GB"/>
        </w:rPr>
        <w:t>Wang</w:t>
      </w:r>
      <w:r w:rsidR="00DA258D" w:rsidRPr="00FA525C">
        <w:rPr>
          <w:lang w:val="en-GB"/>
        </w:rPr>
        <w:t>,</w:t>
      </w:r>
      <w:r w:rsidRPr="00FA525C">
        <w:rPr>
          <w:lang w:val="en-GB"/>
        </w:rPr>
        <w:t xml:space="preserve"> L.G., Zhao</w:t>
      </w:r>
      <w:r w:rsidR="00DA258D" w:rsidRPr="00FA525C">
        <w:rPr>
          <w:lang w:val="en-GB"/>
        </w:rPr>
        <w:t>,</w:t>
      </w:r>
      <w:r w:rsidRPr="00FA525C">
        <w:rPr>
          <w:lang w:val="en-GB"/>
        </w:rPr>
        <w:t xml:space="preserve"> H.X., Liu</w:t>
      </w:r>
      <w:r w:rsidR="00DA258D" w:rsidRPr="00FA525C">
        <w:rPr>
          <w:lang w:val="en-GB"/>
        </w:rPr>
        <w:t>,</w:t>
      </w:r>
      <w:r w:rsidRPr="00FA525C">
        <w:rPr>
          <w:lang w:val="en-GB"/>
        </w:rPr>
        <w:t xml:space="preserve"> J.W., He</w:t>
      </w:r>
      <w:r w:rsidR="00DA258D" w:rsidRPr="00FA525C">
        <w:rPr>
          <w:lang w:val="en-GB"/>
        </w:rPr>
        <w:t>,</w:t>
      </w:r>
      <w:r w:rsidRPr="00FA525C">
        <w:rPr>
          <w:lang w:val="en-GB"/>
        </w:rPr>
        <w:t xml:space="preserve"> T.Y., Zhu</w:t>
      </w:r>
      <w:r w:rsidR="00DA258D" w:rsidRPr="00FA525C">
        <w:rPr>
          <w:lang w:val="en-GB"/>
        </w:rPr>
        <w:t>,</w:t>
      </w:r>
      <w:r w:rsidRPr="00FA525C">
        <w:rPr>
          <w:lang w:val="en-GB"/>
        </w:rPr>
        <w:t xml:space="preserve"> H., Liu</w:t>
      </w:r>
      <w:r w:rsidR="00DA258D" w:rsidRPr="00FA525C">
        <w:rPr>
          <w:lang w:val="en-GB"/>
        </w:rPr>
        <w:t>,</w:t>
      </w:r>
      <w:r w:rsidRPr="00FA525C">
        <w:rPr>
          <w:lang w:val="en-GB"/>
        </w:rPr>
        <w:t xml:space="preserve"> Y.M. </w:t>
      </w:r>
      <w:r w:rsidR="00DA258D" w:rsidRPr="00FA525C">
        <w:rPr>
          <w:lang w:val="en-GB"/>
        </w:rPr>
        <w:t>(</w:t>
      </w:r>
      <w:r w:rsidRPr="00FA525C">
        <w:rPr>
          <w:lang w:val="en-GB"/>
        </w:rPr>
        <w:t>2024</w:t>
      </w:r>
      <w:r w:rsidR="00DA258D" w:rsidRPr="00FA525C">
        <w:rPr>
          <w:lang w:val="en-GB"/>
        </w:rPr>
        <w:t>)</w:t>
      </w:r>
      <w:r w:rsidRPr="00FA525C">
        <w:rPr>
          <w:lang w:val="en-GB"/>
        </w:rPr>
        <w:t xml:space="preserve">. How does the digital economy affect carbon emissions from tourism? Empirical evidence from China. </w:t>
      </w:r>
      <w:r w:rsidRPr="00FA525C">
        <w:rPr>
          <w:i/>
          <w:iCs/>
          <w:lang w:val="en-GB"/>
        </w:rPr>
        <w:t>Journal of Cleaner Production</w:t>
      </w:r>
      <w:r w:rsidRPr="00FA525C">
        <w:rPr>
          <w:lang w:val="en-GB"/>
        </w:rPr>
        <w:t>,</w:t>
      </w:r>
      <w:r w:rsidR="00DA258D" w:rsidRPr="00FA525C">
        <w:rPr>
          <w:lang w:val="en-GB"/>
        </w:rPr>
        <w:t xml:space="preserve"> </w:t>
      </w:r>
      <w:r w:rsidRPr="00FA525C">
        <w:rPr>
          <w:lang w:val="en-GB"/>
        </w:rPr>
        <w:t>463</w:t>
      </w:r>
      <w:r w:rsidR="00DA258D" w:rsidRPr="00FA525C">
        <w:rPr>
          <w:lang w:val="en-GB"/>
        </w:rPr>
        <w:t xml:space="preserve">, </w:t>
      </w:r>
      <w:r w:rsidRPr="00FA525C">
        <w:rPr>
          <w:lang w:val="en-GB"/>
        </w:rPr>
        <w:t>143175.</w:t>
      </w:r>
    </w:p>
    <w:p w14:paraId="0BB88543" w14:textId="72744C35" w:rsidR="001866E6" w:rsidRPr="00FA525C" w:rsidRDefault="001866E6" w:rsidP="001866E6">
      <w:pPr>
        <w:pStyle w:val="Rlit"/>
        <w:rPr>
          <w:lang w:val="en-GB"/>
        </w:rPr>
      </w:pPr>
      <w:r w:rsidRPr="00FA525C">
        <w:rPr>
          <w:lang w:val="en-GB"/>
        </w:rPr>
        <w:t>Weston</w:t>
      </w:r>
      <w:r w:rsidR="00DA258D" w:rsidRPr="00FA525C">
        <w:rPr>
          <w:lang w:val="en-GB"/>
        </w:rPr>
        <w:t>,</w:t>
      </w:r>
      <w:r w:rsidRPr="00FA525C">
        <w:rPr>
          <w:lang w:val="en-GB"/>
        </w:rPr>
        <w:t xml:space="preserve"> R., Mota</w:t>
      </w:r>
      <w:r w:rsidR="00DA258D" w:rsidRPr="00FA525C">
        <w:rPr>
          <w:lang w:val="en-GB"/>
        </w:rPr>
        <w:t>,</w:t>
      </w:r>
      <w:r w:rsidRPr="00FA525C">
        <w:rPr>
          <w:lang w:val="en-GB"/>
        </w:rPr>
        <w:t xml:space="preserve"> J.C. </w:t>
      </w:r>
      <w:r w:rsidR="00DA258D" w:rsidRPr="00FA525C">
        <w:rPr>
          <w:lang w:val="en-GB"/>
        </w:rPr>
        <w:t>(</w:t>
      </w:r>
      <w:r w:rsidRPr="00FA525C">
        <w:rPr>
          <w:lang w:val="en-GB"/>
        </w:rPr>
        <w:t>2012</w:t>
      </w:r>
      <w:r w:rsidR="00DA258D" w:rsidRPr="00FA525C">
        <w:rPr>
          <w:lang w:val="en-GB"/>
        </w:rPr>
        <w:t>)</w:t>
      </w:r>
      <w:r w:rsidRPr="00FA525C">
        <w:rPr>
          <w:lang w:val="en-GB"/>
        </w:rPr>
        <w:t xml:space="preserve">. Low Carbon Tourism Travel: Cycling, Walking and Trails. </w:t>
      </w:r>
      <w:r w:rsidRPr="00FA525C">
        <w:rPr>
          <w:i/>
          <w:iCs/>
          <w:lang w:val="en-GB"/>
        </w:rPr>
        <w:t>Tourism Planning &amp; Development</w:t>
      </w:r>
      <w:r w:rsidRPr="00FA525C">
        <w:rPr>
          <w:lang w:val="en-GB"/>
        </w:rPr>
        <w:t xml:space="preserve">. </w:t>
      </w:r>
      <w:r w:rsidRPr="00FA525C">
        <w:rPr>
          <w:i/>
          <w:iCs/>
          <w:lang w:val="en-GB"/>
        </w:rPr>
        <w:t>9</w:t>
      </w:r>
      <w:r w:rsidRPr="00FA525C">
        <w:rPr>
          <w:lang w:val="en-GB"/>
        </w:rPr>
        <w:t>(1)</w:t>
      </w:r>
      <w:r w:rsidR="00DA258D" w:rsidRPr="00FA525C">
        <w:rPr>
          <w:lang w:val="en-GB"/>
        </w:rPr>
        <w:t xml:space="preserve">, </w:t>
      </w:r>
      <w:r w:rsidRPr="00FA525C">
        <w:rPr>
          <w:lang w:val="en-GB"/>
        </w:rPr>
        <w:t>1-3.</w:t>
      </w:r>
    </w:p>
    <w:p w14:paraId="40DD0AB2" w14:textId="66352E4A" w:rsidR="001866E6" w:rsidRPr="00FA525C" w:rsidRDefault="001866E6" w:rsidP="001866E6">
      <w:pPr>
        <w:pStyle w:val="Rlit"/>
        <w:rPr>
          <w:lang w:val="en-GB"/>
        </w:rPr>
      </w:pPr>
      <w:r w:rsidRPr="00FA525C">
        <w:rPr>
          <w:lang w:val="en-GB"/>
        </w:rPr>
        <w:t>Whittlesea</w:t>
      </w:r>
      <w:r w:rsidR="00DA258D" w:rsidRPr="00FA525C">
        <w:rPr>
          <w:lang w:val="en-GB"/>
        </w:rPr>
        <w:t>,</w:t>
      </w:r>
      <w:r w:rsidRPr="00FA525C">
        <w:rPr>
          <w:lang w:val="en-GB"/>
        </w:rPr>
        <w:t xml:space="preserve"> E.R., Owen</w:t>
      </w:r>
      <w:r w:rsidR="00DA258D" w:rsidRPr="00FA525C">
        <w:rPr>
          <w:lang w:val="en-GB"/>
        </w:rPr>
        <w:t>,</w:t>
      </w:r>
      <w:r w:rsidRPr="00FA525C">
        <w:rPr>
          <w:lang w:val="en-GB"/>
        </w:rPr>
        <w:t xml:space="preserve"> A. </w:t>
      </w:r>
      <w:r w:rsidR="00DA258D" w:rsidRPr="00FA525C">
        <w:rPr>
          <w:lang w:val="en-GB"/>
        </w:rPr>
        <w:t>(</w:t>
      </w:r>
      <w:r w:rsidRPr="00FA525C">
        <w:rPr>
          <w:lang w:val="en-GB"/>
        </w:rPr>
        <w:t>2012</w:t>
      </w:r>
      <w:r w:rsidR="00DA258D" w:rsidRPr="00FA525C">
        <w:rPr>
          <w:lang w:val="en-GB"/>
        </w:rPr>
        <w:t>)</w:t>
      </w:r>
      <w:r w:rsidRPr="00FA525C">
        <w:rPr>
          <w:lang w:val="en-GB"/>
        </w:rPr>
        <w:t>. Towards a low carbon future-the development and application of REAP Tourism, a</w:t>
      </w:r>
      <w:r w:rsidR="00896C66">
        <w:rPr>
          <w:lang w:val="en-GB"/>
        </w:rPr>
        <w:t> </w:t>
      </w:r>
      <w:r w:rsidRPr="00FA525C">
        <w:rPr>
          <w:lang w:val="en-GB"/>
        </w:rPr>
        <w:t xml:space="preserve">destination footprint and scenario tool. </w:t>
      </w:r>
      <w:r w:rsidRPr="00FA525C">
        <w:rPr>
          <w:i/>
          <w:iCs/>
          <w:lang w:val="en-GB"/>
        </w:rPr>
        <w:t>Journal of Sustainable Tourism</w:t>
      </w:r>
      <w:r w:rsidR="00DA258D" w:rsidRPr="00FA525C">
        <w:rPr>
          <w:lang w:val="en-GB"/>
        </w:rPr>
        <w:t>,</w:t>
      </w:r>
      <w:r w:rsidRPr="00FA525C">
        <w:rPr>
          <w:lang w:val="en-GB"/>
        </w:rPr>
        <w:t xml:space="preserve"> </w:t>
      </w:r>
      <w:r w:rsidRPr="00FA525C">
        <w:rPr>
          <w:i/>
          <w:iCs/>
          <w:lang w:val="en-GB"/>
        </w:rPr>
        <w:t>20</w:t>
      </w:r>
      <w:r w:rsidRPr="00FA525C">
        <w:rPr>
          <w:lang w:val="en-GB"/>
        </w:rPr>
        <w:t>(6)</w:t>
      </w:r>
      <w:r w:rsidR="00DA258D" w:rsidRPr="00FA525C">
        <w:rPr>
          <w:lang w:val="en-GB"/>
        </w:rPr>
        <w:t xml:space="preserve">, </w:t>
      </w:r>
      <w:r w:rsidRPr="00FA525C">
        <w:rPr>
          <w:lang w:val="en-GB"/>
        </w:rPr>
        <w:t>845-865.</w:t>
      </w:r>
    </w:p>
    <w:p w14:paraId="05EBEF2E" w14:textId="6A6BFA3B" w:rsidR="00E32ED4" w:rsidRPr="00FA525C" w:rsidRDefault="001866E6" w:rsidP="001866E6">
      <w:pPr>
        <w:pStyle w:val="Rlit"/>
        <w:rPr>
          <w:lang w:val="en-GB"/>
        </w:rPr>
      </w:pPr>
      <w:r w:rsidRPr="00FA525C">
        <w:rPr>
          <w:lang w:val="en-GB"/>
        </w:rPr>
        <w:t>Yang</w:t>
      </w:r>
      <w:r w:rsidR="00DA258D" w:rsidRPr="00FA525C">
        <w:rPr>
          <w:lang w:val="en-GB"/>
        </w:rPr>
        <w:t>,</w:t>
      </w:r>
      <w:r w:rsidRPr="00FA525C">
        <w:rPr>
          <w:lang w:val="en-GB"/>
        </w:rPr>
        <w:t xml:space="preserve"> S.H., Duan</w:t>
      </w:r>
      <w:r w:rsidR="00DA258D" w:rsidRPr="00FA525C">
        <w:rPr>
          <w:lang w:val="en-GB"/>
        </w:rPr>
        <w:t>,</w:t>
      </w:r>
      <w:r w:rsidRPr="00FA525C">
        <w:rPr>
          <w:lang w:val="en-GB"/>
        </w:rPr>
        <w:t xml:space="preserve"> Z.C., Jiang</w:t>
      </w:r>
      <w:r w:rsidR="00DA258D" w:rsidRPr="00FA525C">
        <w:rPr>
          <w:lang w:val="en-GB"/>
        </w:rPr>
        <w:t>,</w:t>
      </w:r>
      <w:r w:rsidRPr="00FA525C">
        <w:rPr>
          <w:lang w:val="en-GB"/>
        </w:rPr>
        <w:t xml:space="preserve"> X.K. </w:t>
      </w:r>
      <w:r w:rsidR="00DA258D" w:rsidRPr="00FA525C">
        <w:rPr>
          <w:lang w:val="en-GB"/>
        </w:rPr>
        <w:t>(</w:t>
      </w:r>
      <w:r w:rsidRPr="00FA525C">
        <w:rPr>
          <w:lang w:val="en-GB"/>
        </w:rPr>
        <w:t>2023</w:t>
      </w:r>
      <w:r w:rsidR="00DA258D" w:rsidRPr="00FA525C">
        <w:rPr>
          <w:lang w:val="en-GB"/>
        </w:rPr>
        <w:t>)</w:t>
      </w:r>
      <w:r w:rsidRPr="00FA525C">
        <w:rPr>
          <w:lang w:val="en-GB"/>
        </w:rPr>
        <w:t xml:space="preserve">. Spatial dynamics and influencing factors of carbon rebound effect in tourism transport: Evidence from the Yangtze-river delta urban agglomeration. </w:t>
      </w:r>
      <w:r w:rsidRPr="00FA525C">
        <w:rPr>
          <w:i/>
          <w:iCs/>
          <w:lang w:val="en-GB"/>
        </w:rPr>
        <w:t>Journal of Environmental Management</w:t>
      </w:r>
      <w:r w:rsidRPr="00FA525C">
        <w:rPr>
          <w:lang w:val="en-GB"/>
        </w:rPr>
        <w:t xml:space="preserve">, </w:t>
      </w:r>
      <w:r w:rsidRPr="00FA525C">
        <w:rPr>
          <w:i/>
          <w:iCs/>
          <w:lang w:val="en-GB"/>
        </w:rPr>
        <w:t>344</w:t>
      </w:r>
      <w:r w:rsidR="00DA258D" w:rsidRPr="00FA525C">
        <w:rPr>
          <w:lang w:val="en-GB"/>
        </w:rPr>
        <w:t xml:space="preserve">, </w:t>
      </w:r>
      <w:r w:rsidRPr="00FA525C">
        <w:rPr>
          <w:lang w:val="en-GB"/>
        </w:rPr>
        <w:t>118431.</w:t>
      </w:r>
    </w:p>
    <w:sectPr w:rsidR="00E32ED4" w:rsidRPr="00FA525C" w:rsidSect="0065527A">
      <w:headerReference w:type="even" r:id="rId59"/>
      <w:headerReference w:type="default" r:id="rId60"/>
      <w:footerReference w:type="first" r:id="rId61"/>
      <w:pgSz w:w="11906" w:h="16838" w:code="9"/>
      <w:pgMar w:top="1134" w:right="1134" w:bottom="1134" w:left="1134" w:header="567" w:footer="567" w:gutter="0"/>
      <w:pgNumType w:start="4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716BA" w14:textId="77777777" w:rsidR="00C03987" w:rsidRDefault="00C03987" w:rsidP="00007E12">
      <w:r>
        <w:separator/>
      </w:r>
    </w:p>
  </w:endnote>
  <w:endnote w:type="continuationSeparator" w:id="0">
    <w:p w14:paraId="7282D631" w14:textId="77777777" w:rsidR="00C03987" w:rsidRDefault="00C03987" w:rsidP="0000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Tiger">
    <w:altName w:val="Symbol"/>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007E12" w:rsidRPr="00007E12" w14:paraId="0DD83A8F" w14:textId="77777777" w:rsidTr="00A026A5">
      <w:trPr>
        <w:trHeight w:val="198"/>
      </w:trPr>
      <w:tc>
        <w:tcPr>
          <w:tcW w:w="1384" w:type="dxa"/>
          <w:shd w:val="clear" w:color="auto" w:fill="auto"/>
          <w:vAlign w:val="center"/>
        </w:tcPr>
        <w:p w14:paraId="61F74964" w14:textId="77777777" w:rsidR="00007E12" w:rsidRPr="00007E12" w:rsidRDefault="00007E12" w:rsidP="00007E12">
          <w:pPr>
            <w:ind w:left="-105" w:firstLine="0"/>
            <w:rPr>
              <w:lang w:val="en-GB"/>
            </w:rPr>
          </w:pPr>
          <w:bookmarkStart w:id="6" w:name="_Hlk104286226"/>
          <w:bookmarkStart w:id="7" w:name="_Hlk104286227"/>
          <w:bookmarkStart w:id="8" w:name="_Hlk154270864"/>
          <w:bookmarkStart w:id="9" w:name="_Hlk154270865"/>
          <w:r w:rsidRPr="00007E12">
            <w:rPr>
              <w:noProof/>
              <w:lang w:val="en-GB"/>
            </w:rPr>
            <w:drawing>
              <wp:inline distT="0" distB="0" distL="0" distR="0" wp14:anchorId="4D37A2D5" wp14:editId="6A6EA1D7">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66C77B76" w14:textId="77777777" w:rsidR="00007E12" w:rsidRPr="00007E12" w:rsidRDefault="00007E12" w:rsidP="00007E12">
          <w:pPr>
            <w:suppressAutoHyphens/>
            <w:ind w:left="-75" w:firstLine="0"/>
            <w:rPr>
              <w:sz w:val="18"/>
              <w:szCs w:val="18"/>
              <w:lang w:val="en-GB"/>
            </w:rPr>
          </w:pPr>
          <w:r w:rsidRPr="00007E12">
            <w:rPr>
              <w:sz w:val="18"/>
              <w:szCs w:val="18"/>
              <w:lang w:val="en-GB"/>
            </w:rPr>
            <w:t>© 2024. Author(s). This work is licensed under a Creative Commons Attribution 4.0 International License (CC BY-SA)</w:t>
          </w:r>
        </w:p>
      </w:tc>
    </w:tr>
    <w:bookmarkEnd w:id="6"/>
    <w:bookmarkEnd w:id="7"/>
    <w:bookmarkEnd w:id="8"/>
    <w:bookmarkEnd w:id="9"/>
  </w:tbl>
  <w:p w14:paraId="3B4B2783" w14:textId="77777777" w:rsidR="00007E12" w:rsidRPr="00007E12" w:rsidRDefault="00007E12" w:rsidP="00007E12">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BD57" w14:textId="77777777" w:rsidR="00C03987" w:rsidRDefault="00C03987" w:rsidP="00007E12">
      <w:r>
        <w:separator/>
      </w:r>
    </w:p>
  </w:footnote>
  <w:footnote w:type="continuationSeparator" w:id="0">
    <w:p w14:paraId="17C363AE" w14:textId="77777777" w:rsidR="00C03987" w:rsidRDefault="00C03987" w:rsidP="0000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07E12" w:rsidRPr="00007E12" w14:paraId="7F9ED458" w14:textId="77777777" w:rsidTr="00A026A5">
      <w:trPr>
        <w:trHeight w:hRule="exact" w:val="284"/>
      </w:trPr>
      <w:tc>
        <w:tcPr>
          <w:tcW w:w="397" w:type="dxa"/>
          <w:shd w:val="clear" w:color="auto" w:fill="auto"/>
          <w:vAlign w:val="center"/>
        </w:tcPr>
        <w:p w14:paraId="50E50046" w14:textId="77777777" w:rsidR="00007E12" w:rsidRPr="00007E12" w:rsidRDefault="00007E12" w:rsidP="00007E12">
          <w:pPr>
            <w:pStyle w:val="Nagwek"/>
            <w:ind w:firstLine="0"/>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sidRPr="00007E12">
            <w:rPr>
              <w:rFonts w:ascii="Arial" w:hAnsi="Arial" w:cs="Arial"/>
              <w:lang w:val="en-GB"/>
            </w:rPr>
            <w:t>2</w:t>
          </w:r>
          <w:r w:rsidRPr="00007E12">
            <w:rPr>
              <w:rFonts w:ascii="Arial" w:hAnsi="Arial" w:cs="Arial"/>
              <w:sz w:val="20"/>
              <w:lang w:val="en-GB"/>
            </w:rPr>
            <w:fldChar w:fldCharType="end"/>
          </w:r>
        </w:p>
      </w:tc>
      <w:tc>
        <w:tcPr>
          <w:tcW w:w="9242" w:type="dxa"/>
          <w:shd w:val="clear" w:color="auto" w:fill="auto"/>
          <w:vAlign w:val="center"/>
        </w:tcPr>
        <w:p w14:paraId="7C48602F" w14:textId="34B37538" w:rsidR="00007E12" w:rsidRPr="00007E12" w:rsidRDefault="00860F7B" w:rsidP="00007E12">
          <w:pPr>
            <w:pStyle w:val="Nagwek"/>
            <w:ind w:firstLine="0"/>
            <w:jc w:val="center"/>
            <w:rPr>
              <w:rFonts w:ascii="Arial" w:hAnsi="Arial" w:cs="Arial"/>
              <w:i/>
              <w:sz w:val="20"/>
              <w:lang w:val="en-GB"/>
            </w:rPr>
          </w:pPr>
          <w:r w:rsidRPr="00860F7B">
            <w:rPr>
              <w:rFonts w:ascii="Arial" w:hAnsi="Arial" w:cs="Arial"/>
              <w:i/>
              <w:sz w:val="20"/>
              <w:lang w:val="en-GB"/>
            </w:rPr>
            <w:t>Tao Sun</w:t>
          </w:r>
          <w:r w:rsidR="00007E12" w:rsidRPr="00007E12">
            <w:rPr>
              <w:rFonts w:ascii="Arial" w:hAnsi="Arial" w:cs="Arial"/>
              <w:i/>
              <w:sz w:val="20"/>
              <w:lang w:val="en-GB"/>
            </w:rPr>
            <w:t xml:space="preserve"> et al.</w:t>
          </w:r>
        </w:p>
      </w:tc>
    </w:tr>
  </w:tbl>
  <w:p w14:paraId="0B453C1E" w14:textId="77777777" w:rsidR="00007E12" w:rsidRPr="00007E12" w:rsidRDefault="00007E12" w:rsidP="00007E12">
    <w:pPr>
      <w:pStyle w:val="Nagwek"/>
      <w:ind w:firstLine="0"/>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07E12" w:rsidRPr="00007E12" w14:paraId="41850443" w14:textId="77777777" w:rsidTr="00A026A5">
      <w:trPr>
        <w:trHeight w:hRule="exact" w:val="284"/>
        <w:jc w:val="right"/>
      </w:trPr>
      <w:tc>
        <w:tcPr>
          <w:tcW w:w="9243" w:type="dxa"/>
          <w:shd w:val="clear" w:color="auto" w:fill="auto"/>
          <w:vAlign w:val="center"/>
        </w:tcPr>
        <w:p w14:paraId="41BEA48E" w14:textId="27DC2A5A" w:rsidR="00007E12" w:rsidRPr="00007E12" w:rsidRDefault="00860F7B" w:rsidP="00007E12">
          <w:pPr>
            <w:pStyle w:val="Nagwek"/>
            <w:ind w:firstLine="0"/>
            <w:jc w:val="center"/>
            <w:rPr>
              <w:rFonts w:ascii="Arial" w:hAnsi="Arial" w:cs="Arial"/>
              <w:i/>
              <w:sz w:val="20"/>
              <w:szCs w:val="16"/>
              <w:lang w:val="en-GB"/>
            </w:rPr>
          </w:pPr>
          <w:r w:rsidRPr="00860F7B">
            <w:rPr>
              <w:rFonts w:ascii="Arial" w:hAnsi="Arial" w:cs="Arial"/>
              <w:i/>
              <w:sz w:val="20"/>
              <w:szCs w:val="16"/>
              <w:lang w:val="en-GB"/>
            </w:rPr>
            <w:t>Study on the Comprehensive Assessment of High-Quality Development Performance</w:t>
          </w:r>
          <w:r w:rsidR="00007E12">
            <w:rPr>
              <w:rFonts w:ascii="Arial" w:hAnsi="Arial" w:cs="Arial"/>
              <w:i/>
              <w:sz w:val="20"/>
              <w:szCs w:val="16"/>
              <w:lang w:val="en-GB"/>
            </w:rPr>
            <w:t>…</w:t>
          </w:r>
        </w:p>
      </w:tc>
      <w:tc>
        <w:tcPr>
          <w:tcW w:w="397" w:type="dxa"/>
          <w:shd w:val="clear" w:color="auto" w:fill="auto"/>
          <w:vAlign w:val="center"/>
        </w:tcPr>
        <w:p w14:paraId="49BBB7BF" w14:textId="77777777" w:rsidR="00007E12" w:rsidRPr="00007E12" w:rsidRDefault="00007E12" w:rsidP="00007E12">
          <w:pPr>
            <w:pStyle w:val="Nagwek"/>
            <w:ind w:firstLine="0"/>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sidRPr="00007E12">
            <w:rPr>
              <w:rFonts w:ascii="Arial" w:hAnsi="Arial" w:cs="Arial"/>
              <w:sz w:val="20"/>
              <w:szCs w:val="16"/>
              <w:lang w:val="en-GB"/>
            </w:rPr>
            <w:t>3</w:t>
          </w:r>
          <w:r w:rsidRPr="00007E12">
            <w:rPr>
              <w:rFonts w:ascii="Arial" w:hAnsi="Arial" w:cs="Arial"/>
              <w:sz w:val="20"/>
              <w:szCs w:val="16"/>
              <w:lang w:val="en-GB"/>
            </w:rPr>
            <w:fldChar w:fldCharType="end"/>
          </w:r>
        </w:p>
      </w:tc>
    </w:tr>
  </w:tbl>
  <w:p w14:paraId="27014B11" w14:textId="77777777" w:rsidR="00007E12" w:rsidRPr="00007E12" w:rsidRDefault="00007E12" w:rsidP="00007E12">
    <w:pPr>
      <w:pStyle w:val="Nagwek"/>
      <w:ind w:firstLine="0"/>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6C44"/>
    <w:multiLevelType w:val="hybridMultilevel"/>
    <w:tmpl w:val="645EF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2974DD"/>
    <w:multiLevelType w:val="hybridMultilevel"/>
    <w:tmpl w:val="76CAAA90"/>
    <w:lvl w:ilvl="0" w:tplc="7C4CEA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5825391">
    <w:abstractNumId w:val="0"/>
  </w:num>
  <w:num w:numId="2" w16cid:durableId="188201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NDM0MbAwNTK3NDJX0lEKTi0uzszPAykwrAUA1kqtjywAAAA="/>
  </w:docVars>
  <w:rsids>
    <w:rsidRoot w:val="00B401B7"/>
    <w:rsid w:val="00007E12"/>
    <w:rsid w:val="00023EDE"/>
    <w:rsid w:val="00025005"/>
    <w:rsid w:val="00036082"/>
    <w:rsid w:val="00055465"/>
    <w:rsid w:val="000740D5"/>
    <w:rsid w:val="000D2D97"/>
    <w:rsid w:val="000D71AF"/>
    <w:rsid w:val="001341A4"/>
    <w:rsid w:val="00162E1C"/>
    <w:rsid w:val="001866E6"/>
    <w:rsid w:val="00191F9F"/>
    <w:rsid w:val="00195237"/>
    <w:rsid w:val="001B52EF"/>
    <w:rsid w:val="001B635E"/>
    <w:rsid w:val="001C3556"/>
    <w:rsid w:val="001C3EA8"/>
    <w:rsid w:val="001F265F"/>
    <w:rsid w:val="00201B11"/>
    <w:rsid w:val="00260EF5"/>
    <w:rsid w:val="002631C5"/>
    <w:rsid w:val="0026469E"/>
    <w:rsid w:val="0029318C"/>
    <w:rsid w:val="002F5ED3"/>
    <w:rsid w:val="002F764A"/>
    <w:rsid w:val="00302D3A"/>
    <w:rsid w:val="00311951"/>
    <w:rsid w:val="003249E4"/>
    <w:rsid w:val="00342829"/>
    <w:rsid w:val="00355A85"/>
    <w:rsid w:val="00356ABB"/>
    <w:rsid w:val="003943A8"/>
    <w:rsid w:val="00397526"/>
    <w:rsid w:val="003B4A76"/>
    <w:rsid w:val="003D7652"/>
    <w:rsid w:val="003E2559"/>
    <w:rsid w:val="003E3A1D"/>
    <w:rsid w:val="0042480F"/>
    <w:rsid w:val="0048203F"/>
    <w:rsid w:val="004A2F07"/>
    <w:rsid w:val="004F1DA0"/>
    <w:rsid w:val="00501697"/>
    <w:rsid w:val="00505495"/>
    <w:rsid w:val="00522F80"/>
    <w:rsid w:val="00572784"/>
    <w:rsid w:val="005C4F82"/>
    <w:rsid w:val="005F0AAD"/>
    <w:rsid w:val="0060092E"/>
    <w:rsid w:val="00611A59"/>
    <w:rsid w:val="00622B85"/>
    <w:rsid w:val="006419D7"/>
    <w:rsid w:val="0065527A"/>
    <w:rsid w:val="006655B6"/>
    <w:rsid w:val="00673597"/>
    <w:rsid w:val="00677601"/>
    <w:rsid w:val="006A3748"/>
    <w:rsid w:val="00703EF2"/>
    <w:rsid w:val="00704838"/>
    <w:rsid w:val="007067E1"/>
    <w:rsid w:val="00706D8E"/>
    <w:rsid w:val="00725D20"/>
    <w:rsid w:val="00767E57"/>
    <w:rsid w:val="007C30AC"/>
    <w:rsid w:val="007C454F"/>
    <w:rsid w:val="008000C7"/>
    <w:rsid w:val="00803880"/>
    <w:rsid w:val="00806E26"/>
    <w:rsid w:val="0084472F"/>
    <w:rsid w:val="00860F7B"/>
    <w:rsid w:val="00896C66"/>
    <w:rsid w:val="008B6905"/>
    <w:rsid w:val="008F772D"/>
    <w:rsid w:val="009B17AD"/>
    <w:rsid w:val="009B6FCA"/>
    <w:rsid w:val="009F05CC"/>
    <w:rsid w:val="00A009BB"/>
    <w:rsid w:val="00A03FFD"/>
    <w:rsid w:val="00A5625D"/>
    <w:rsid w:val="00A704C7"/>
    <w:rsid w:val="00A8097D"/>
    <w:rsid w:val="00A85117"/>
    <w:rsid w:val="00AC3292"/>
    <w:rsid w:val="00AC3BC1"/>
    <w:rsid w:val="00AE12E0"/>
    <w:rsid w:val="00AF27B3"/>
    <w:rsid w:val="00B17DA8"/>
    <w:rsid w:val="00B21687"/>
    <w:rsid w:val="00B227AB"/>
    <w:rsid w:val="00B401B7"/>
    <w:rsid w:val="00B73F36"/>
    <w:rsid w:val="00BB18A1"/>
    <w:rsid w:val="00BF1830"/>
    <w:rsid w:val="00BF1BF8"/>
    <w:rsid w:val="00C03838"/>
    <w:rsid w:val="00C03987"/>
    <w:rsid w:val="00C0687C"/>
    <w:rsid w:val="00C1507D"/>
    <w:rsid w:val="00C2117D"/>
    <w:rsid w:val="00C64CE6"/>
    <w:rsid w:val="00C73835"/>
    <w:rsid w:val="00C81757"/>
    <w:rsid w:val="00CB16EC"/>
    <w:rsid w:val="00CD4CB0"/>
    <w:rsid w:val="00CF6D3B"/>
    <w:rsid w:val="00D1429F"/>
    <w:rsid w:val="00D55834"/>
    <w:rsid w:val="00D70F98"/>
    <w:rsid w:val="00DA258D"/>
    <w:rsid w:val="00DC6496"/>
    <w:rsid w:val="00DD51A7"/>
    <w:rsid w:val="00E11D7D"/>
    <w:rsid w:val="00E20372"/>
    <w:rsid w:val="00E31763"/>
    <w:rsid w:val="00E32ED4"/>
    <w:rsid w:val="00E450CC"/>
    <w:rsid w:val="00E756A2"/>
    <w:rsid w:val="00EF351F"/>
    <w:rsid w:val="00F04F0C"/>
    <w:rsid w:val="00F62607"/>
    <w:rsid w:val="00F658AF"/>
    <w:rsid w:val="00FA525C"/>
    <w:rsid w:val="00FC3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8857"/>
  <w15:chartTrackingRefBased/>
  <w15:docId w15:val="{E1DAF2DE-F33E-45CC-BFEA-BDAC948F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201B11"/>
    <w:pPr>
      <w:spacing w:before="60"/>
      <w:jc w:val="left"/>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0D2D97"/>
    <w:pPr>
      <w:spacing w:before="120"/>
      <w:contextualSpacing/>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autoRedefine/>
    <w:qFormat/>
    <w:rsid w:val="008B6905"/>
    <w:pPr>
      <w:spacing w:before="120"/>
      <w:jc w:val="both"/>
    </w:pPr>
    <w:rPr>
      <w:i/>
      <w:spacing w:val="-2"/>
      <w:sz w:val="22"/>
      <w:lang w:val="en-GB"/>
    </w:rPr>
  </w:style>
  <w:style w:type="character" w:customStyle="1" w:styleId="Rn3Znak">
    <w:name w:val="R_n3 Znak"/>
    <w:basedOn w:val="RtabZnak"/>
    <w:link w:val="Rn3"/>
    <w:rsid w:val="008B6905"/>
    <w:rPr>
      <w:rFonts w:ascii="Times New Roman" w:hAnsi="Times New Roman"/>
      <w:i/>
      <w:spacing w:val="-2"/>
      <w:sz w:val="20"/>
      <w:lang w:val="en-GB"/>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table" w:styleId="Tabela-Siatka">
    <w:name w:val="Table Grid"/>
    <w:basedOn w:val="Standardowy"/>
    <w:qFormat/>
    <w:rsid w:val="003B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07E12"/>
    <w:pPr>
      <w:tabs>
        <w:tab w:val="center" w:pos="4536"/>
        <w:tab w:val="right" w:pos="9072"/>
      </w:tabs>
    </w:pPr>
  </w:style>
  <w:style w:type="character" w:customStyle="1" w:styleId="NagwekZnak">
    <w:name w:val="Nagłówek Znak"/>
    <w:basedOn w:val="Domylnaczcionkaakapitu"/>
    <w:link w:val="Nagwek"/>
    <w:uiPriority w:val="99"/>
    <w:rsid w:val="00007E12"/>
    <w:rPr>
      <w:rFonts w:ascii="Times New Roman" w:hAnsi="Times New Roman"/>
    </w:rPr>
  </w:style>
  <w:style w:type="paragraph" w:styleId="Stopka">
    <w:name w:val="footer"/>
    <w:basedOn w:val="Normalny"/>
    <w:link w:val="StopkaZnak"/>
    <w:uiPriority w:val="99"/>
    <w:unhideWhenUsed/>
    <w:rsid w:val="00007E12"/>
    <w:pPr>
      <w:tabs>
        <w:tab w:val="center" w:pos="4536"/>
        <w:tab w:val="right" w:pos="9072"/>
      </w:tabs>
    </w:pPr>
  </w:style>
  <w:style w:type="character" w:customStyle="1" w:styleId="StopkaZnak">
    <w:name w:val="Stopka Znak"/>
    <w:basedOn w:val="Domylnaczcionkaakapitu"/>
    <w:link w:val="Stopka"/>
    <w:uiPriority w:val="99"/>
    <w:rsid w:val="00007E12"/>
    <w:rPr>
      <w:rFonts w:ascii="Times New Roman" w:hAnsi="Times New Roman"/>
    </w:rPr>
  </w:style>
  <w:style w:type="character" w:styleId="Tekstzastpczy">
    <w:name w:val="Placeholder Text"/>
    <w:basedOn w:val="Domylnaczcionkaakapitu"/>
    <w:uiPriority w:val="99"/>
    <w:semiHidden/>
    <w:rsid w:val="00DC64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jpeg"/><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2.jpeg"/><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Sheet1!$E$86</c:f>
              <c:strCache>
                <c:ptCount val="1"/>
                <c:pt idx="0">
                  <c:v>       AS</c:v>
                </c:pt>
              </c:strCache>
            </c:strRef>
          </c:tx>
          <c:spPr>
            <a:solidFill>
              <a:srgbClr val="0000CC"/>
            </a:solidFill>
            <a:ln>
              <a:noFill/>
            </a:ln>
            <a:effectLst/>
            <a:sp3d/>
          </c:spPr>
          <c:invertIfNegative val="0"/>
          <c:cat>
            <c:numRef>
              <c:f>Sheet1!$F$85:$O$85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Sheet1!$F$86:$O$86</c:f>
              <c:numCache>
                <c:formatCode>General</c:formatCode>
                <c:ptCount val="10"/>
                <c:pt idx="0">
                  <c:v>0.78349999999999997</c:v>
                </c:pt>
                <c:pt idx="1">
                  <c:v>0.80859999999999999</c:v>
                </c:pt>
                <c:pt idx="2">
                  <c:v>0.82210000000000005</c:v>
                </c:pt>
                <c:pt idx="3">
                  <c:v>0.84340000000000004</c:v>
                </c:pt>
                <c:pt idx="4">
                  <c:v>0.86250000000000004</c:v>
                </c:pt>
                <c:pt idx="5">
                  <c:v>0.87629999999999997</c:v>
                </c:pt>
                <c:pt idx="6">
                  <c:v>0.88060000000000005</c:v>
                </c:pt>
                <c:pt idx="7">
                  <c:v>0.8962</c:v>
                </c:pt>
                <c:pt idx="8">
                  <c:v>0.90129999999999999</c:v>
                </c:pt>
                <c:pt idx="9">
                  <c:v>0.90620000000000001</c:v>
                </c:pt>
              </c:numCache>
            </c:numRef>
          </c:val>
          <c:shape val="cylinder"/>
          <c:extLst>
            <c:ext xmlns:c16="http://schemas.microsoft.com/office/drawing/2014/chart" uri="{C3380CC4-5D6E-409C-BE32-E72D297353CC}">
              <c16:uniqueId val="{00000000-61DA-468B-BF68-F0F38F8DFEBC}"/>
            </c:ext>
          </c:extLst>
        </c:ser>
        <c:ser>
          <c:idx val="1"/>
          <c:order val="1"/>
          <c:tx>
            <c:strRef>
              <c:f>Sheet1!$E$87</c:f>
              <c:strCache>
                <c:ptCount val="1"/>
                <c:pt idx="0">
                  <c:v>       RS</c:v>
                </c:pt>
              </c:strCache>
            </c:strRef>
          </c:tx>
          <c:spPr>
            <a:solidFill>
              <a:srgbClr val="C00000"/>
            </a:solidFill>
            <a:ln>
              <a:noFill/>
            </a:ln>
            <a:effectLst/>
            <a:sp3d/>
          </c:spPr>
          <c:invertIfNegative val="0"/>
          <c:cat>
            <c:numRef>
              <c:f>Sheet1!$F$85:$O$85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Sheet1!$F$87:$O$87</c:f>
              <c:numCache>
                <c:formatCode>General</c:formatCode>
                <c:ptCount val="10"/>
                <c:pt idx="0">
                  <c:v>0.77039999999999997</c:v>
                </c:pt>
                <c:pt idx="1">
                  <c:v>0.78610000000000002</c:v>
                </c:pt>
                <c:pt idx="2">
                  <c:v>0.80259999999999998</c:v>
                </c:pt>
                <c:pt idx="3">
                  <c:v>0.81620000000000004</c:v>
                </c:pt>
                <c:pt idx="4">
                  <c:v>0.83020000000000005</c:v>
                </c:pt>
                <c:pt idx="5">
                  <c:v>0.84350000000000003</c:v>
                </c:pt>
                <c:pt idx="6">
                  <c:v>0.85370000000000001</c:v>
                </c:pt>
                <c:pt idx="7">
                  <c:v>0.86409999999999998</c:v>
                </c:pt>
                <c:pt idx="8">
                  <c:v>0.87509999999999999</c:v>
                </c:pt>
                <c:pt idx="9">
                  <c:v>0.88360000000000005</c:v>
                </c:pt>
              </c:numCache>
            </c:numRef>
          </c:val>
          <c:shape val="cylinder"/>
          <c:extLst>
            <c:ext xmlns:c16="http://schemas.microsoft.com/office/drawing/2014/chart" uri="{C3380CC4-5D6E-409C-BE32-E72D297353CC}">
              <c16:uniqueId val="{00000001-61DA-468B-BF68-F0F38F8DFEBC}"/>
            </c:ext>
          </c:extLst>
        </c:ser>
        <c:ser>
          <c:idx val="2"/>
          <c:order val="2"/>
          <c:tx>
            <c:strRef>
              <c:f>Sheet1!$E$88</c:f>
              <c:strCache>
                <c:ptCount val="1"/>
                <c:pt idx="0">
                  <c:v>       SS</c:v>
                </c:pt>
              </c:strCache>
            </c:strRef>
          </c:tx>
          <c:spPr>
            <a:solidFill>
              <a:srgbClr val="0066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Sheet1!$F$85:$O$85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Sheet1!$F$88:$O$88</c:f>
              <c:numCache>
                <c:formatCode>General</c:formatCode>
                <c:ptCount val="10"/>
                <c:pt idx="0">
                  <c:v>0.77829999999999999</c:v>
                </c:pt>
                <c:pt idx="1">
                  <c:v>0.79959999999999998</c:v>
                </c:pt>
                <c:pt idx="2">
                  <c:v>0.81430000000000002</c:v>
                </c:pt>
                <c:pt idx="3">
                  <c:v>0.83250000000000002</c:v>
                </c:pt>
                <c:pt idx="4">
                  <c:v>0.84960000000000002</c:v>
                </c:pt>
                <c:pt idx="5">
                  <c:v>0.86319999999999997</c:v>
                </c:pt>
                <c:pt idx="6">
                  <c:v>0.86980000000000002</c:v>
                </c:pt>
                <c:pt idx="7">
                  <c:v>0.88339999999999996</c:v>
                </c:pt>
                <c:pt idx="8">
                  <c:v>0.89080000000000004</c:v>
                </c:pt>
                <c:pt idx="9">
                  <c:v>0.8972</c:v>
                </c:pt>
              </c:numCache>
            </c:numRef>
          </c:val>
          <c:shape val="cylinder"/>
          <c:extLst>
            <c:ext xmlns:c16="http://schemas.microsoft.com/office/drawing/2014/chart" uri="{C3380CC4-5D6E-409C-BE32-E72D297353CC}">
              <c16:uniqueId val="{00000002-61DA-468B-BF68-F0F38F8DFEBC}"/>
            </c:ext>
          </c:extLst>
        </c:ser>
        <c:dLbls>
          <c:showLegendKey val="0"/>
          <c:showVal val="0"/>
          <c:showCatName val="0"/>
          <c:showSerName val="0"/>
          <c:showPercent val="0"/>
          <c:showBubbleSize val="0"/>
        </c:dLbls>
        <c:gapWidth val="150"/>
        <c:shape val="box"/>
        <c:axId val="677080575"/>
        <c:axId val="677085567"/>
        <c:axId val="0"/>
      </c:bar3DChart>
      <c:catAx>
        <c:axId val="677080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77085567"/>
        <c:crosses val="autoZero"/>
        <c:auto val="1"/>
        <c:lblAlgn val="ctr"/>
        <c:lblOffset val="100"/>
        <c:noMultiLvlLbl val="0"/>
      </c:catAx>
      <c:valAx>
        <c:axId val="6770855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67708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sz="1200">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17</Pages>
  <Words>10311</Words>
  <Characters>61870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59</cp:revision>
  <cp:lastPrinted>2024-11-07T09:27:00Z</cp:lastPrinted>
  <dcterms:created xsi:type="dcterms:W3CDTF">2024-07-31T10:06:00Z</dcterms:created>
  <dcterms:modified xsi:type="dcterms:W3CDTF">2024-11-07T09:40:00Z</dcterms:modified>
</cp:coreProperties>
</file>